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4E5C" w:rsidRPr="00292175" w:rsidRDefault="005F4E5C" w:rsidP="005F4E5C">
      <w:pPr>
        <w:spacing w:after="120" w:line="276" w:lineRule="auto"/>
        <w:jc w:val="center"/>
        <w:rPr>
          <w:rFonts w:cs="Tahoma"/>
          <w:sz w:val="20"/>
          <w:szCs w:val="20"/>
          <w:lang w:val="es-DO"/>
        </w:rPr>
      </w:pPr>
    </w:p>
    <w:p w:rsidR="005F4E5C" w:rsidRPr="00626092" w:rsidRDefault="005F4E5C" w:rsidP="005F4E5C">
      <w:pPr>
        <w:spacing w:after="120" w:line="276" w:lineRule="auto"/>
        <w:jc w:val="center"/>
        <w:rPr>
          <w:rFonts w:cs="Tahoma"/>
          <w:sz w:val="20"/>
          <w:szCs w:val="20"/>
          <w:lang w:val="es-DO"/>
        </w:rPr>
      </w:pPr>
      <w:r w:rsidRPr="00626092">
        <w:rPr>
          <w:rFonts w:cs="Tahoma"/>
          <w:noProof/>
          <w:sz w:val="20"/>
          <w:szCs w:val="20"/>
          <w:lang w:val="es-DO" w:eastAsia="es-DO"/>
        </w:rPr>
        <w:drawing>
          <wp:anchor distT="0" distB="0" distL="114300" distR="114300" simplePos="0" relativeHeight="251659264" behindDoc="1" locked="0" layoutInCell="1" allowOverlap="1">
            <wp:simplePos x="0" y="0"/>
            <wp:positionH relativeFrom="column">
              <wp:posOffset>80645</wp:posOffset>
            </wp:positionH>
            <wp:positionV relativeFrom="paragraph">
              <wp:posOffset>-260985</wp:posOffset>
            </wp:positionV>
            <wp:extent cx="1106170" cy="494665"/>
            <wp:effectExtent l="0" t="0" r="0" b="635"/>
            <wp:wrapTight wrapText="bothSides">
              <wp:wrapPolygon edited="0">
                <wp:start x="0" y="0"/>
                <wp:lineTo x="0" y="20796"/>
                <wp:lineTo x="21203" y="20796"/>
                <wp:lineTo x="21203" y="0"/>
                <wp:lineTo x="0" y="0"/>
              </wp:wrapPolygon>
            </wp:wrapTight>
            <wp:docPr id="1" name="Imagen 1"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6170" cy="4946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4E5C" w:rsidRPr="00626092" w:rsidRDefault="005F4E5C" w:rsidP="005F4E5C">
      <w:pPr>
        <w:spacing w:after="120" w:line="276" w:lineRule="auto"/>
        <w:jc w:val="center"/>
        <w:rPr>
          <w:rFonts w:cs="Tahoma"/>
          <w:sz w:val="20"/>
          <w:szCs w:val="20"/>
          <w:lang w:val="es-DO"/>
        </w:rPr>
      </w:pPr>
    </w:p>
    <w:p w:rsidR="005F4E5C" w:rsidRPr="00626092" w:rsidRDefault="005F4E5C" w:rsidP="005F4E5C">
      <w:pPr>
        <w:spacing w:after="120" w:line="276" w:lineRule="auto"/>
        <w:jc w:val="center"/>
        <w:rPr>
          <w:rFonts w:cs="Tahoma"/>
          <w:sz w:val="20"/>
          <w:szCs w:val="20"/>
          <w:lang w:val="es-DO"/>
        </w:rPr>
      </w:pPr>
    </w:p>
    <w:p w:rsidR="005F4E5C" w:rsidRPr="00626092" w:rsidRDefault="005F4E5C" w:rsidP="005F4E5C">
      <w:pPr>
        <w:spacing w:after="120"/>
        <w:contextualSpacing/>
        <w:jc w:val="center"/>
        <w:rPr>
          <w:rFonts w:cs="Tahoma"/>
          <w:sz w:val="56"/>
          <w:szCs w:val="20"/>
          <w:lang w:val="es-DO"/>
        </w:rPr>
      </w:pPr>
      <w:r w:rsidRPr="00626092">
        <w:rPr>
          <w:rFonts w:cs="Tahoma"/>
          <w:sz w:val="56"/>
          <w:szCs w:val="20"/>
          <w:lang w:val="es-DO"/>
        </w:rPr>
        <w:t>Dirección Gestión de Proyectos</w:t>
      </w:r>
    </w:p>
    <w:p w:rsidR="005F4E5C" w:rsidRPr="00626092" w:rsidRDefault="005F4E5C" w:rsidP="005F4E5C">
      <w:pPr>
        <w:spacing w:after="120"/>
        <w:contextualSpacing/>
        <w:jc w:val="center"/>
        <w:rPr>
          <w:rFonts w:cs="Tahoma"/>
          <w:sz w:val="48"/>
          <w:szCs w:val="48"/>
          <w:lang w:val="es-DO"/>
        </w:rPr>
      </w:pPr>
      <w:r w:rsidRPr="00626092">
        <w:rPr>
          <w:rFonts w:cs="Tahoma"/>
          <w:sz w:val="48"/>
          <w:szCs w:val="48"/>
          <w:lang w:val="es-DO"/>
        </w:rPr>
        <w:t>Gerencia Obras de Subestaciones</w:t>
      </w:r>
    </w:p>
    <w:p w:rsidR="005F4E5C" w:rsidRPr="00626092" w:rsidRDefault="005F4E5C" w:rsidP="005F4E5C">
      <w:pPr>
        <w:spacing w:after="120" w:line="276" w:lineRule="auto"/>
        <w:jc w:val="center"/>
        <w:rPr>
          <w:rFonts w:cs="Tahoma"/>
          <w:sz w:val="20"/>
          <w:szCs w:val="20"/>
          <w:lang w:val="es-DO"/>
        </w:rPr>
      </w:pPr>
    </w:p>
    <w:p w:rsidR="005F4E5C" w:rsidRPr="00626092" w:rsidRDefault="005F4E5C" w:rsidP="005F4E5C">
      <w:pPr>
        <w:spacing w:after="120" w:line="276" w:lineRule="auto"/>
        <w:jc w:val="center"/>
        <w:rPr>
          <w:rFonts w:cs="Tahoma"/>
          <w:sz w:val="20"/>
          <w:szCs w:val="20"/>
          <w:lang w:val="es-DO"/>
        </w:rPr>
      </w:pPr>
    </w:p>
    <w:p w:rsidR="005F4E5C" w:rsidRPr="00626092" w:rsidRDefault="005F4E5C" w:rsidP="005F4E5C">
      <w:pPr>
        <w:spacing w:after="120" w:line="276" w:lineRule="auto"/>
        <w:jc w:val="center"/>
        <w:rPr>
          <w:rFonts w:cs="Tahoma"/>
          <w:sz w:val="20"/>
          <w:szCs w:val="20"/>
          <w:lang w:val="es-DO"/>
        </w:rPr>
      </w:pPr>
    </w:p>
    <w:p w:rsidR="005F4E5C" w:rsidRPr="00626092" w:rsidRDefault="005F4E5C" w:rsidP="005F4E5C">
      <w:pPr>
        <w:spacing w:line="276" w:lineRule="auto"/>
        <w:jc w:val="center"/>
        <w:rPr>
          <w:rFonts w:cs="Tahoma"/>
          <w:sz w:val="42"/>
          <w:szCs w:val="42"/>
          <w:lang w:val="es-DO"/>
        </w:rPr>
      </w:pPr>
      <w:r w:rsidRPr="00626092">
        <w:rPr>
          <w:rFonts w:cs="Tahoma"/>
          <w:sz w:val="42"/>
          <w:szCs w:val="42"/>
          <w:lang w:val="es-DO"/>
        </w:rPr>
        <w:t>Especificaciones Técnicas                                                Celdas de Media Tensión de 17.5 kV</w:t>
      </w:r>
    </w:p>
    <w:p w:rsidR="005F4E5C" w:rsidRPr="00626092" w:rsidRDefault="005F4E5C" w:rsidP="005F4E5C">
      <w:pPr>
        <w:spacing w:after="120" w:line="276" w:lineRule="auto"/>
        <w:jc w:val="center"/>
        <w:rPr>
          <w:rFonts w:cs="Tahoma"/>
          <w:sz w:val="20"/>
          <w:szCs w:val="20"/>
          <w:lang w:val="es-DO"/>
        </w:rPr>
      </w:pPr>
    </w:p>
    <w:p w:rsidR="005F4E5C" w:rsidRPr="00626092" w:rsidRDefault="005F4E5C" w:rsidP="005F4E5C">
      <w:pPr>
        <w:spacing w:after="120" w:line="276" w:lineRule="auto"/>
        <w:jc w:val="center"/>
        <w:rPr>
          <w:rFonts w:cs="Tahoma"/>
          <w:sz w:val="20"/>
          <w:szCs w:val="20"/>
          <w:lang w:val="es-DO"/>
        </w:rPr>
      </w:pPr>
    </w:p>
    <w:p w:rsidR="005F4E5C" w:rsidRPr="00626092" w:rsidRDefault="005F4E5C" w:rsidP="005F4E5C">
      <w:pPr>
        <w:spacing w:after="120" w:line="276" w:lineRule="auto"/>
        <w:rPr>
          <w:rFonts w:cs="Tahoma"/>
          <w:sz w:val="20"/>
          <w:szCs w:val="20"/>
          <w:lang w:val="es-DO"/>
        </w:rPr>
      </w:pPr>
    </w:p>
    <w:p w:rsidR="005F4E5C" w:rsidRPr="00626092" w:rsidRDefault="005F4E5C" w:rsidP="005F4E5C">
      <w:pPr>
        <w:spacing w:after="120" w:line="276" w:lineRule="auto"/>
        <w:rPr>
          <w:rFonts w:cs="Tahoma"/>
          <w:sz w:val="20"/>
          <w:szCs w:val="20"/>
          <w:lang w:val="es-DO"/>
        </w:rPr>
      </w:pPr>
    </w:p>
    <w:p w:rsidR="005F4E5C" w:rsidRPr="00626092" w:rsidRDefault="005F4E5C" w:rsidP="005F4E5C">
      <w:pPr>
        <w:spacing w:after="120" w:line="276" w:lineRule="auto"/>
        <w:rPr>
          <w:rFonts w:cs="Tahoma"/>
          <w:sz w:val="20"/>
          <w:szCs w:val="20"/>
          <w:lang w:val="es-DO"/>
        </w:rPr>
      </w:pPr>
    </w:p>
    <w:p w:rsidR="005F4E5C" w:rsidRPr="00626092" w:rsidRDefault="005F4E5C" w:rsidP="005F4E5C">
      <w:pPr>
        <w:spacing w:after="120" w:line="276" w:lineRule="auto"/>
        <w:rPr>
          <w:rFonts w:cs="Tahoma"/>
          <w:sz w:val="20"/>
          <w:szCs w:val="20"/>
          <w:lang w:val="es-DO"/>
        </w:rPr>
      </w:pPr>
    </w:p>
    <w:p w:rsidR="005F4E5C" w:rsidRPr="00626092" w:rsidRDefault="005F4E5C" w:rsidP="005F4E5C">
      <w:pPr>
        <w:spacing w:after="120" w:line="276" w:lineRule="auto"/>
        <w:rPr>
          <w:rFonts w:cs="Tahoma"/>
          <w:vanish/>
          <w:sz w:val="20"/>
          <w:szCs w:val="20"/>
          <w:lang w:val="es-DO"/>
          <w:specVanish/>
        </w:rPr>
      </w:pPr>
    </w:p>
    <w:p w:rsidR="005F4E5C" w:rsidRPr="00626092" w:rsidRDefault="005F4E5C" w:rsidP="005F4E5C">
      <w:pPr>
        <w:spacing w:after="120" w:line="276" w:lineRule="auto"/>
        <w:rPr>
          <w:rFonts w:cs="Tahoma"/>
          <w:sz w:val="20"/>
          <w:szCs w:val="20"/>
          <w:lang w:val="es-DO"/>
        </w:rPr>
      </w:pPr>
      <w:r w:rsidRPr="00626092">
        <w:rPr>
          <w:rFonts w:cs="Tahoma"/>
          <w:sz w:val="20"/>
          <w:szCs w:val="20"/>
          <w:lang w:val="es-DO"/>
        </w:rPr>
        <w:t xml:space="preserve"> </w:t>
      </w:r>
    </w:p>
    <w:tbl>
      <w:tblPr>
        <w:tblW w:w="8018" w:type="dxa"/>
        <w:jc w:val="center"/>
        <w:tblLook w:val="04A0" w:firstRow="1" w:lastRow="0" w:firstColumn="1" w:lastColumn="0" w:noHBand="0" w:noVBand="1"/>
      </w:tblPr>
      <w:tblGrid>
        <w:gridCol w:w="2976"/>
        <w:gridCol w:w="5042"/>
      </w:tblGrid>
      <w:tr w:rsidR="005F4E5C" w:rsidRPr="00626092" w:rsidTr="00923943">
        <w:trPr>
          <w:trHeight w:val="557"/>
          <w:jc w:val="center"/>
        </w:trPr>
        <w:tc>
          <w:tcPr>
            <w:tcW w:w="2976" w:type="dxa"/>
            <w:shd w:val="clear" w:color="auto" w:fill="auto"/>
            <w:vAlign w:val="center"/>
          </w:tcPr>
          <w:p w:rsidR="005F4E5C" w:rsidRPr="00626092" w:rsidRDefault="005F4E5C" w:rsidP="00923943">
            <w:pPr>
              <w:tabs>
                <w:tab w:val="left" w:pos="2579"/>
              </w:tabs>
              <w:spacing w:after="120" w:line="276" w:lineRule="auto"/>
              <w:rPr>
                <w:rFonts w:cs="Tahoma"/>
                <w:b/>
                <w:bCs/>
                <w:sz w:val="20"/>
                <w:szCs w:val="20"/>
                <w:lang w:val="es-DO"/>
              </w:rPr>
            </w:pPr>
            <w:r w:rsidRPr="00626092">
              <w:rPr>
                <w:rFonts w:cs="Tahoma"/>
                <w:b/>
                <w:bCs/>
                <w:sz w:val="20"/>
                <w:szCs w:val="20"/>
                <w:lang w:val="es-DO"/>
              </w:rPr>
              <w:t>Elaborado Por:</w:t>
            </w:r>
          </w:p>
        </w:tc>
        <w:tc>
          <w:tcPr>
            <w:tcW w:w="5042" w:type="dxa"/>
            <w:shd w:val="clear" w:color="auto" w:fill="auto"/>
            <w:vAlign w:val="center"/>
          </w:tcPr>
          <w:p w:rsidR="005F4E5C" w:rsidRPr="00626092" w:rsidRDefault="005F4E5C" w:rsidP="00923943">
            <w:pPr>
              <w:tabs>
                <w:tab w:val="left" w:pos="2579"/>
              </w:tabs>
              <w:spacing w:after="120" w:line="276" w:lineRule="auto"/>
              <w:rPr>
                <w:rFonts w:cs="Tahoma"/>
                <w:bCs/>
                <w:sz w:val="20"/>
                <w:szCs w:val="20"/>
                <w:lang w:val="es-DO"/>
              </w:rPr>
            </w:pPr>
            <w:r w:rsidRPr="00626092">
              <w:rPr>
                <w:rFonts w:cs="Tahoma"/>
                <w:bCs/>
                <w:sz w:val="20"/>
                <w:szCs w:val="20"/>
                <w:lang w:val="es-DO"/>
              </w:rPr>
              <w:t xml:space="preserve">Obras de Subestaciones </w:t>
            </w:r>
          </w:p>
        </w:tc>
      </w:tr>
      <w:tr w:rsidR="005F4E5C" w:rsidRPr="00626092" w:rsidTr="00923943">
        <w:trPr>
          <w:trHeight w:val="564"/>
          <w:jc w:val="center"/>
        </w:trPr>
        <w:tc>
          <w:tcPr>
            <w:tcW w:w="2976" w:type="dxa"/>
            <w:shd w:val="clear" w:color="auto" w:fill="auto"/>
            <w:vAlign w:val="center"/>
          </w:tcPr>
          <w:p w:rsidR="005F4E5C" w:rsidRPr="00626092" w:rsidRDefault="005F4E5C" w:rsidP="00923943">
            <w:pPr>
              <w:tabs>
                <w:tab w:val="left" w:pos="2579"/>
              </w:tabs>
              <w:spacing w:after="120" w:line="276" w:lineRule="auto"/>
              <w:rPr>
                <w:rFonts w:cs="Tahoma"/>
                <w:b/>
                <w:bCs/>
                <w:sz w:val="20"/>
                <w:szCs w:val="20"/>
                <w:lang w:val="es-DO"/>
              </w:rPr>
            </w:pPr>
            <w:r w:rsidRPr="00626092">
              <w:rPr>
                <w:rFonts w:cs="Tahoma"/>
                <w:b/>
                <w:bCs/>
                <w:sz w:val="20"/>
                <w:szCs w:val="20"/>
                <w:lang w:val="es-DO"/>
              </w:rPr>
              <w:t>0Fecha de Elaboración:</w:t>
            </w:r>
          </w:p>
        </w:tc>
        <w:tc>
          <w:tcPr>
            <w:tcW w:w="5042" w:type="dxa"/>
            <w:shd w:val="clear" w:color="auto" w:fill="auto"/>
            <w:vAlign w:val="center"/>
          </w:tcPr>
          <w:p w:rsidR="005F4E5C" w:rsidRPr="00626092" w:rsidRDefault="005F4E5C" w:rsidP="005F4E5C">
            <w:pPr>
              <w:tabs>
                <w:tab w:val="left" w:pos="2579"/>
              </w:tabs>
              <w:spacing w:after="120" w:line="276" w:lineRule="auto"/>
              <w:rPr>
                <w:rFonts w:cs="Tahoma"/>
                <w:bCs/>
                <w:sz w:val="20"/>
                <w:szCs w:val="20"/>
                <w:lang w:val="es-DO"/>
              </w:rPr>
            </w:pPr>
            <w:r w:rsidRPr="00626092">
              <w:rPr>
                <w:rFonts w:cs="Tahoma"/>
                <w:bCs/>
                <w:sz w:val="20"/>
                <w:szCs w:val="20"/>
                <w:lang w:val="es-DO"/>
              </w:rPr>
              <w:t>03 de enero del 2025</w:t>
            </w:r>
          </w:p>
        </w:tc>
      </w:tr>
      <w:tr w:rsidR="005F4E5C" w:rsidRPr="00626092" w:rsidTr="00923943">
        <w:trPr>
          <w:trHeight w:val="564"/>
          <w:jc w:val="center"/>
        </w:trPr>
        <w:tc>
          <w:tcPr>
            <w:tcW w:w="2976" w:type="dxa"/>
            <w:shd w:val="clear" w:color="auto" w:fill="auto"/>
            <w:vAlign w:val="center"/>
          </w:tcPr>
          <w:p w:rsidR="005F4E5C" w:rsidRPr="00626092" w:rsidRDefault="005F4E5C" w:rsidP="00923943">
            <w:pPr>
              <w:tabs>
                <w:tab w:val="left" w:pos="2579"/>
              </w:tabs>
              <w:spacing w:after="120" w:line="276" w:lineRule="auto"/>
              <w:rPr>
                <w:rFonts w:cs="Tahoma"/>
                <w:b/>
                <w:bCs/>
                <w:sz w:val="20"/>
                <w:szCs w:val="20"/>
                <w:lang w:val="es-DO"/>
              </w:rPr>
            </w:pPr>
            <w:r w:rsidRPr="00626092">
              <w:rPr>
                <w:rFonts w:cs="Tahoma"/>
                <w:b/>
                <w:bCs/>
                <w:sz w:val="20"/>
                <w:szCs w:val="20"/>
                <w:lang w:val="es-DO"/>
              </w:rPr>
              <w:t>Versión Del Proyecto:</w:t>
            </w:r>
          </w:p>
        </w:tc>
        <w:tc>
          <w:tcPr>
            <w:tcW w:w="5042" w:type="dxa"/>
            <w:shd w:val="clear" w:color="auto" w:fill="auto"/>
            <w:vAlign w:val="center"/>
          </w:tcPr>
          <w:p w:rsidR="005F4E5C" w:rsidRPr="00626092" w:rsidRDefault="005F4E5C" w:rsidP="00923943">
            <w:pPr>
              <w:tabs>
                <w:tab w:val="left" w:pos="2579"/>
              </w:tabs>
              <w:spacing w:after="120" w:line="276" w:lineRule="auto"/>
              <w:rPr>
                <w:rFonts w:cs="Tahoma"/>
                <w:bCs/>
                <w:sz w:val="20"/>
                <w:szCs w:val="20"/>
                <w:lang w:val="es-DO"/>
              </w:rPr>
            </w:pPr>
            <w:r w:rsidRPr="00626092">
              <w:rPr>
                <w:rFonts w:cs="Tahoma"/>
                <w:bCs/>
                <w:sz w:val="20"/>
                <w:szCs w:val="20"/>
                <w:lang w:val="es-DO"/>
              </w:rPr>
              <w:t>001</w:t>
            </w:r>
          </w:p>
        </w:tc>
      </w:tr>
    </w:tbl>
    <w:p w:rsidR="005F4E5C" w:rsidRPr="00626092" w:rsidRDefault="005F4E5C" w:rsidP="005F4E5C">
      <w:pPr>
        <w:tabs>
          <w:tab w:val="left" w:pos="2579"/>
        </w:tabs>
        <w:spacing w:after="120" w:line="276" w:lineRule="auto"/>
        <w:rPr>
          <w:rFonts w:cs="Tahoma"/>
          <w:b/>
          <w:bCs/>
          <w:sz w:val="20"/>
          <w:szCs w:val="20"/>
          <w:lang w:val="es-DO"/>
        </w:rPr>
      </w:pPr>
    </w:p>
    <w:p w:rsidR="005F4E5C" w:rsidRPr="00626092" w:rsidRDefault="005F4E5C" w:rsidP="005F4E5C">
      <w:pPr>
        <w:tabs>
          <w:tab w:val="left" w:pos="2579"/>
        </w:tabs>
        <w:spacing w:after="120" w:line="276" w:lineRule="auto"/>
        <w:rPr>
          <w:rFonts w:cs="Tahoma"/>
          <w:b/>
          <w:bCs/>
          <w:sz w:val="20"/>
          <w:szCs w:val="20"/>
          <w:lang w:val="es-DO"/>
        </w:rPr>
      </w:pPr>
    </w:p>
    <w:p w:rsidR="005F4E5C" w:rsidRPr="00626092" w:rsidRDefault="005F4E5C" w:rsidP="005F4E5C">
      <w:pPr>
        <w:tabs>
          <w:tab w:val="left" w:pos="2579"/>
        </w:tabs>
        <w:spacing w:after="120" w:line="276" w:lineRule="auto"/>
        <w:rPr>
          <w:rFonts w:cs="Tahoma"/>
          <w:b/>
          <w:bCs/>
          <w:sz w:val="20"/>
          <w:szCs w:val="20"/>
          <w:lang w:val="es-DO"/>
        </w:rPr>
      </w:pPr>
    </w:p>
    <w:p w:rsidR="005F4E5C" w:rsidRDefault="005F4E5C" w:rsidP="005F4E5C">
      <w:pPr>
        <w:tabs>
          <w:tab w:val="left" w:pos="2579"/>
        </w:tabs>
        <w:spacing w:after="120" w:line="276" w:lineRule="auto"/>
        <w:rPr>
          <w:rFonts w:cs="Tahoma"/>
          <w:b/>
          <w:bCs/>
          <w:sz w:val="20"/>
          <w:szCs w:val="20"/>
          <w:lang w:val="es-DO"/>
        </w:rPr>
      </w:pPr>
    </w:p>
    <w:p w:rsidR="005868AA" w:rsidRPr="00626092" w:rsidRDefault="005868AA" w:rsidP="005F4E5C">
      <w:pPr>
        <w:tabs>
          <w:tab w:val="left" w:pos="2579"/>
        </w:tabs>
        <w:spacing w:after="120" w:line="276" w:lineRule="auto"/>
        <w:rPr>
          <w:rFonts w:cs="Tahoma"/>
          <w:b/>
          <w:bCs/>
          <w:sz w:val="20"/>
          <w:szCs w:val="20"/>
          <w:lang w:val="es-DO"/>
        </w:rPr>
      </w:pPr>
    </w:p>
    <w:p w:rsidR="005F4E5C" w:rsidRPr="00626092" w:rsidRDefault="005F4E5C" w:rsidP="005F4E5C">
      <w:pPr>
        <w:tabs>
          <w:tab w:val="left" w:pos="2579"/>
        </w:tabs>
        <w:spacing w:after="120" w:line="276" w:lineRule="auto"/>
        <w:rPr>
          <w:rFonts w:cs="Tahoma"/>
          <w:b/>
          <w:bCs/>
          <w:sz w:val="20"/>
          <w:szCs w:val="20"/>
          <w:lang w:val="es-DO"/>
        </w:rPr>
      </w:pPr>
    </w:p>
    <w:p w:rsidR="005F4E5C" w:rsidRPr="00626092" w:rsidRDefault="005F4E5C" w:rsidP="005F4E5C">
      <w:pPr>
        <w:tabs>
          <w:tab w:val="left" w:pos="2579"/>
        </w:tabs>
        <w:spacing w:after="120" w:line="276" w:lineRule="auto"/>
        <w:rPr>
          <w:rFonts w:cs="Tahoma"/>
          <w:b/>
          <w:bCs/>
          <w:sz w:val="20"/>
          <w:szCs w:val="20"/>
          <w:lang w:val="es-DO"/>
        </w:rPr>
      </w:pPr>
    </w:p>
    <w:p w:rsidR="005F4E5C" w:rsidRPr="00626092" w:rsidRDefault="005F4E5C" w:rsidP="005F4E5C">
      <w:pPr>
        <w:tabs>
          <w:tab w:val="left" w:pos="2579"/>
        </w:tabs>
        <w:spacing w:after="120" w:line="276" w:lineRule="auto"/>
        <w:rPr>
          <w:rFonts w:cs="Tahoma"/>
          <w:b/>
          <w:bCs/>
          <w:sz w:val="20"/>
          <w:szCs w:val="20"/>
          <w:lang w:val="es-DO"/>
        </w:rPr>
      </w:pPr>
    </w:p>
    <w:p w:rsidR="005F4E5C" w:rsidRPr="00626092" w:rsidRDefault="005F4E5C" w:rsidP="005F4E5C">
      <w:pPr>
        <w:tabs>
          <w:tab w:val="left" w:pos="2579"/>
        </w:tabs>
        <w:spacing w:after="120" w:line="276" w:lineRule="auto"/>
        <w:rPr>
          <w:rFonts w:cs="Tahoma"/>
          <w:b/>
          <w:bCs/>
          <w:sz w:val="20"/>
          <w:szCs w:val="20"/>
          <w:lang w:val="es-DO"/>
        </w:rPr>
      </w:pPr>
    </w:p>
    <w:p w:rsidR="00AE2076" w:rsidRPr="00626092" w:rsidRDefault="00AE2076" w:rsidP="00791850">
      <w:pPr>
        <w:pStyle w:val="TtuloTDC"/>
        <w:numPr>
          <w:ilvl w:val="0"/>
          <w:numId w:val="0"/>
        </w:numPr>
        <w:spacing w:line="276" w:lineRule="auto"/>
        <w:ind w:left="720"/>
        <w:jc w:val="center"/>
        <w:rPr>
          <w:rFonts w:ascii="Tahoma" w:hAnsi="Tahoma" w:cs="Tahoma"/>
          <w:color w:val="auto"/>
          <w:sz w:val="22"/>
          <w:szCs w:val="22"/>
        </w:rPr>
      </w:pPr>
      <w:r w:rsidRPr="00626092">
        <w:rPr>
          <w:rFonts w:ascii="Tahoma" w:hAnsi="Tahoma" w:cs="Tahoma"/>
          <w:color w:val="auto"/>
          <w:sz w:val="22"/>
          <w:szCs w:val="22"/>
        </w:rPr>
        <w:lastRenderedPageBreak/>
        <w:t>Índice</w:t>
      </w:r>
    </w:p>
    <w:p w:rsidR="00791850" w:rsidRPr="00626092" w:rsidRDefault="00791850" w:rsidP="00791850">
      <w:pPr>
        <w:rPr>
          <w:rFonts w:cs="Tahoma"/>
          <w:szCs w:val="22"/>
          <w:lang w:val="es-DO" w:eastAsia="es-DO"/>
        </w:rPr>
      </w:pPr>
    </w:p>
    <w:p w:rsidR="00914502" w:rsidRPr="00626092" w:rsidRDefault="00AE2076">
      <w:pPr>
        <w:pStyle w:val="TDC1"/>
        <w:tabs>
          <w:tab w:val="left" w:pos="480"/>
          <w:tab w:val="right" w:leader="dot" w:pos="10530"/>
        </w:tabs>
        <w:rPr>
          <w:rFonts w:ascii="Calibri" w:hAnsi="Calibri"/>
          <w:noProof/>
          <w:sz w:val="24"/>
          <w:lang w:val="es-DO" w:eastAsia="es-DO"/>
        </w:rPr>
      </w:pPr>
      <w:r w:rsidRPr="00626092">
        <w:rPr>
          <w:rFonts w:cs="Tahoma"/>
          <w:sz w:val="24"/>
          <w:lang w:val="es-DO"/>
        </w:rPr>
        <w:fldChar w:fldCharType="begin"/>
      </w:r>
      <w:r w:rsidRPr="00626092">
        <w:rPr>
          <w:rFonts w:cs="Tahoma"/>
          <w:sz w:val="24"/>
          <w:lang w:val="es-DO"/>
        </w:rPr>
        <w:instrText xml:space="preserve"> TOC \o "1-4" \h \z \u </w:instrText>
      </w:r>
      <w:r w:rsidRPr="00626092">
        <w:rPr>
          <w:rFonts w:cs="Tahoma"/>
          <w:sz w:val="24"/>
          <w:lang w:val="es-DO"/>
        </w:rPr>
        <w:fldChar w:fldCharType="separate"/>
      </w:r>
      <w:hyperlink w:anchor="_Toc140486183" w:history="1">
        <w:r w:rsidR="00914502" w:rsidRPr="00626092">
          <w:rPr>
            <w:rStyle w:val="Hipervnculo"/>
            <w:noProof/>
            <w:sz w:val="24"/>
          </w:rPr>
          <w:t>1</w:t>
        </w:r>
        <w:r w:rsidR="00914502" w:rsidRPr="00626092">
          <w:rPr>
            <w:rFonts w:ascii="Calibri" w:hAnsi="Calibri"/>
            <w:noProof/>
            <w:sz w:val="24"/>
            <w:lang w:val="es-DO" w:eastAsia="es-DO"/>
          </w:rPr>
          <w:tab/>
        </w:r>
        <w:r w:rsidR="00914502" w:rsidRPr="00626092">
          <w:rPr>
            <w:rStyle w:val="Hipervnculo"/>
            <w:noProof/>
            <w:sz w:val="24"/>
          </w:rPr>
          <w:t>Objetivo</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_Toc140486183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2</w:t>
        </w:r>
        <w:r w:rsidR="00914502" w:rsidRPr="00626092">
          <w:rPr>
            <w:noProof/>
            <w:webHidden/>
            <w:sz w:val="24"/>
          </w:rPr>
          <w:fldChar w:fldCharType="end"/>
        </w:r>
      </w:hyperlink>
    </w:p>
    <w:p w:rsidR="00914502" w:rsidRPr="00626092" w:rsidRDefault="00923943">
      <w:pPr>
        <w:pStyle w:val="TDC1"/>
        <w:tabs>
          <w:tab w:val="left" w:pos="480"/>
          <w:tab w:val="right" w:leader="dot" w:pos="10530"/>
        </w:tabs>
        <w:rPr>
          <w:rFonts w:ascii="Calibri" w:hAnsi="Calibri"/>
          <w:noProof/>
          <w:sz w:val="24"/>
          <w:lang w:val="es-DO" w:eastAsia="es-DO"/>
        </w:rPr>
      </w:pPr>
      <w:hyperlink w:anchor="_Toc140486184" w:history="1">
        <w:r w:rsidR="00914502" w:rsidRPr="00626092">
          <w:rPr>
            <w:rStyle w:val="Hipervnculo"/>
            <w:noProof/>
            <w:sz w:val="24"/>
          </w:rPr>
          <w:t>2</w:t>
        </w:r>
        <w:r w:rsidR="00914502" w:rsidRPr="00626092">
          <w:rPr>
            <w:rFonts w:ascii="Calibri" w:hAnsi="Calibri"/>
            <w:noProof/>
            <w:sz w:val="24"/>
            <w:lang w:val="es-DO" w:eastAsia="es-DO"/>
          </w:rPr>
          <w:tab/>
        </w:r>
        <w:r w:rsidR="00914502" w:rsidRPr="00626092">
          <w:rPr>
            <w:rStyle w:val="Hipervnculo"/>
            <w:noProof/>
            <w:sz w:val="24"/>
          </w:rPr>
          <w:t>Alcance de Suministro</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_Toc140486184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3</w:t>
        </w:r>
        <w:r w:rsidR="00914502" w:rsidRPr="00626092">
          <w:rPr>
            <w:noProof/>
            <w:webHidden/>
            <w:sz w:val="24"/>
          </w:rPr>
          <w:fldChar w:fldCharType="end"/>
        </w:r>
      </w:hyperlink>
    </w:p>
    <w:p w:rsidR="00914502" w:rsidRPr="00626092" w:rsidRDefault="00923943">
      <w:pPr>
        <w:pStyle w:val="TDC1"/>
        <w:tabs>
          <w:tab w:val="left" w:pos="480"/>
          <w:tab w:val="right" w:leader="dot" w:pos="10530"/>
        </w:tabs>
        <w:rPr>
          <w:rFonts w:ascii="Calibri" w:hAnsi="Calibri"/>
          <w:noProof/>
          <w:sz w:val="24"/>
          <w:lang w:val="es-DO" w:eastAsia="es-DO"/>
        </w:rPr>
      </w:pPr>
      <w:hyperlink w:anchor="_Toc140486185" w:history="1">
        <w:r w:rsidR="00914502" w:rsidRPr="00626092">
          <w:rPr>
            <w:rStyle w:val="Hipervnculo"/>
            <w:noProof/>
            <w:sz w:val="24"/>
          </w:rPr>
          <w:t>3</w:t>
        </w:r>
        <w:r w:rsidR="00914502" w:rsidRPr="00626092">
          <w:rPr>
            <w:rFonts w:ascii="Calibri" w:hAnsi="Calibri"/>
            <w:noProof/>
            <w:sz w:val="24"/>
            <w:lang w:val="es-DO" w:eastAsia="es-DO"/>
          </w:rPr>
          <w:tab/>
        </w:r>
        <w:r w:rsidR="00914502" w:rsidRPr="00626092">
          <w:rPr>
            <w:rStyle w:val="Hipervnculo"/>
            <w:noProof/>
            <w:sz w:val="24"/>
          </w:rPr>
          <w:t>Normas de Aplicación</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_Toc140486185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4</w:t>
        </w:r>
        <w:r w:rsidR="00914502" w:rsidRPr="00626092">
          <w:rPr>
            <w:noProof/>
            <w:webHidden/>
            <w:sz w:val="24"/>
          </w:rPr>
          <w:fldChar w:fldCharType="end"/>
        </w:r>
      </w:hyperlink>
    </w:p>
    <w:p w:rsidR="00914502" w:rsidRPr="00626092" w:rsidRDefault="00923943">
      <w:pPr>
        <w:pStyle w:val="TDC2"/>
        <w:tabs>
          <w:tab w:val="left" w:pos="960"/>
          <w:tab w:val="right" w:leader="dot" w:pos="10530"/>
        </w:tabs>
        <w:rPr>
          <w:rFonts w:ascii="Calibri" w:hAnsi="Calibri"/>
          <w:noProof/>
          <w:sz w:val="24"/>
          <w:lang w:val="es-DO" w:eastAsia="es-DO"/>
        </w:rPr>
      </w:pPr>
      <w:hyperlink w:anchor="_Toc140486186" w:history="1">
        <w:r w:rsidR="00914502" w:rsidRPr="00626092">
          <w:rPr>
            <w:rStyle w:val="Hipervnculo"/>
            <w:noProof/>
            <w:sz w:val="24"/>
          </w:rPr>
          <w:t>3.1</w:t>
        </w:r>
        <w:r w:rsidR="00914502" w:rsidRPr="00626092">
          <w:rPr>
            <w:rFonts w:ascii="Calibri" w:hAnsi="Calibri"/>
            <w:noProof/>
            <w:sz w:val="24"/>
            <w:lang w:val="es-DO" w:eastAsia="es-DO"/>
          </w:rPr>
          <w:tab/>
        </w:r>
        <w:r w:rsidR="00914502" w:rsidRPr="00626092">
          <w:rPr>
            <w:rStyle w:val="Hipervnculo"/>
            <w:noProof/>
            <w:sz w:val="24"/>
          </w:rPr>
          <w:t>Equipos</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_Toc140486186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4</w:t>
        </w:r>
        <w:r w:rsidR="00914502" w:rsidRPr="00626092">
          <w:rPr>
            <w:noProof/>
            <w:webHidden/>
            <w:sz w:val="24"/>
          </w:rPr>
          <w:fldChar w:fldCharType="end"/>
        </w:r>
      </w:hyperlink>
    </w:p>
    <w:p w:rsidR="00914502" w:rsidRPr="00626092" w:rsidRDefault="00923943">
      <w:pPr>
        <w:pStyle w:val="TDC2"/>
        <w:tabs>
          <w:tab w:val="left" w:pos="960"/>
          <w:tab w:val="right" w:leader="dot" w:pos="10530"/>
        </w:tabs>
        <w:rPr>
          <w:rFonts w:ascii="Calibri" w:hAnsi="Calibri"/>
          <w:noProof/>
          <w:sz w:val="24"/>
          <w:lang w:val="es-DO" w:eastAsia="es-DO"/>
        </w:rPr>
      </w:pPr>
      <w:hyperlink w:anchor="_Toc140486187" w:history="1">
        <w:r w:rsidR="00914502" w:rsidRPr="00626092">
          <w:rPr>
            <w:rStyle w:val="Hipervnculo"/>
            <w:noProof/>
            <w:sz w:val="24"/>
          </w:rPr>
          <w:t>3.2</w:t>
        </w:r>
        <w:r w:rsidR="00914502" w:rsidRPr="00626092">
          <w:rPr>
            <w:rFonts w:ascii="Calibri" w:hAnsi="Calibri"/>
            <w:noProof/>
            <w:sz w:val="24"/>
            <w:lang w:val="es-DO" w:eastAsia="es-DO"/>
          </w:rPr>
          <w:tab/>
        </w:r>
        <w:r w:rsidR="00914502" w:rsidRPr="00626092">
          <w:rPr>
            <w:rStyle w:val="Hipervnculo"/>
            <w:noProof/>
            <w:sz w:val="24"/>
          </w:rPr>
          <w:t>Aisladores pasantes (bushings)</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_Toc140486187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4</w:t>
        </w:r>
        <w:r w:rsidR="00914502" w:rsidRPr="00626092">
          <w:rPr>
            <w:noProof/>
            <w:webHidden/>
            <w:sz w:val="24"/>
          </w:rPr>
          <w:fldChar w:fldCharType="end"/>
        </w:r>
      </w:hyperlink>
    </w:p>
    <w:p w:rsidR="00914502" w:rsidRPr="00626092" w:rsidRDefault="00923943">
      <w:pPr>
        <w:pStyle w:val="TDC2"/>
        <w:tabs>
          <w:tab w:val="left" w:pos="960"/>
          <w:tab w:val="right" w:leader="dot" w:pos="10530"/>
        </w:tabs>
        <w:rPr>
          <w:rFonts w:ascii="Calibri" w:hAnsi="Calibri"/>
          <w:noProof/>
          <w:sz w:val="24"/>
          <w:lang w:val="es-DO" w:eastAsia="es-DO"/>
        </w:rPr>
      </w:pPr>
      <w:hyperlink w:anchor="_Toc140486188" w:history="1">
        <w:r w:rsidR="00914502" w:rsidRPr="00626092">
          <w:rPr>
            <w:rStyle w:val="Hipervnculo"/>
            <w:noProof/>
            <w:sz w:val="24"/>
          </w:rPr>
          <w:t>3.3</w:t>
        </w:r>
        <w:r w:rsidR="00914502" w:rsidRPr="00626092">
          <w:rPr>
            <w:rFonts w:ascii="Calibri" w:hAnsi="Calibri"/>
            <w:noProof/>
            <w:sz w:val="24"/>
            <w:lang w:val="es-DO" w:eastAsia="es-DO"/>
          </w:rPr>
          <w:tab/>
        </w:r>
        <w:r w:rsidR="00914502" w:rsidRPr="00626092">
          <w:rPr>
            <w:rStyle w:val="Hipervnculo"/>
            <w:noProof/>
            <w:sz w:val="24"/>
          </w:rPr>
          <w:t>Equipos de Protección</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_Toc140486188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4</w:t>
        </w:r>
        <w:r w:rsidR="00914502" w:rsidRPr="00626092">
          <w:rPr>
            <w:noProof/>
            <w:webHidden/>
            <w:sz w:val="24"/>
          </w:rPr>
          <w:fldChar w:fldCharType="end"/>
        </w:r>
      </w:hyperlink>
    </w:p>
    <w:p w:rsidR="00914502" w:rsidRPr="00626092" w:rsidRDefault="00923943">
      <w:pPr>
        <w:pStyle w:val="TDC2"/>
        <w:tabs>
          <w:tab w:val="left" w:pos="960"/>
          <w:tab w:val="right" w:leader="dot" w:pos="10530"/>
        </w:tabs>
        <w:rPr>
          <w:rFonts w:ascii="Calibri" w:hAnsi="Calibri"/>
          <w:noProof/>
          <w:sz w:val="24"/>
          <w:lang w:val="es-DO" w:eastAsia="es-DO"/>
        </w:rPr>
      </w:pPr>
      <w:hyperlink w:anchor="_Toc140486189" w:history="1">
        <w:r w:rsidR="00914502" w:rsidRPr="00626092">
          <w:rPr>
            <w:rStyle w:val="Hipervnculo"/>
            <w:noProof/>
            <w:sz w:val="24"/>
          </w:rPr>
          <w:t>3.4</w:t>
        </w:r>
        <w:r w:rsidR="00914502" w:rsidRPr="00626092">
          <w:rPr>
            <w:rFonts w:ascii="Calibri" w:hAnsi="Calibri"/>
            <w:noProof/>
            <w:sz w:val="24"/>
            <w:lang w:val="es-DO" w:eastAsia="es-DO"/>
          </w:rPr>
          <w:tab/>
        </w:r>
        <w:r w:rsidR="00914502" w:rsidRPr="00626092">
          <w:rPr>
            <w:rStyle w:val="Hipervnculo"/>
            <w:noProof/>
            <w:sz w:val="24"/>
          </w:rPr>
          <w:t>Galvanizado</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_Toc140486189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4</w:t>
        </w:r>
        <w:r w:rsidR="00914502" w:rsidRPr="00626092">
          <w:rPr>
            <w:noProof/>
            <w:webHidden/>
            <w:sz w:val="24"/>
          </w:rPr>
          <w:fldChar w:fldCharType="end"/>
        </w:r>
      </w:hyperlink>
    </w:p>
    <w:p w:rsidR="00914502" w:rsidRPr="00626092" w:rsidRDefault="00923943">
      <w:pPr>
        <w:pStyle w:val="TDC1"/>
        <w:tabs>
          <w:tab w:val="left" w:pos="480"/>
          <w:tab w:val="right" w:leader="dot" w:pos="10530"/>
        </w:tabs>
        <w:rPr>
          <w:rFonts w:ascii="Calibri" w:hAnsi="Calibri"/>
          <w:noProof/>
          <w:sz w:val="24"/>
          <w:lang w:val="es-DO" w:eastAsia="es-DO"/>
        </w:rPr>
      </w:pPr>
      <w:hyperlink w:anchor="_Toc140486190" w:history="1">
        <w:r w:rsidR="00914502" w:rsidRPr="00626092">
          <w:rPr>
            <w:rStyle w:val="Hipervnculo"/>
            <w:noProof/>
            <w:sz w:val="24"/>
          </w:rPr>
          <w:t>4</w:t>
        </w:r>
        <w:r w:rsidR="00914502" w:rsidRPr="00626092">
          <w:rPr>
            <w:rFonts w:ascii="Calibri" w:hAnsi="Calibri"/>
            <w:noProof/>
            <w:sz w:val="24"/>
            <w:lang w:val="es-DO" w:eastAsia="es-DO"/>
          </w:rPr>
          <w:tab/>
        </w:r>
        <w:r w:rsidR="00914502" w:rsidRPr="00626092">
          <w:rPr>
            <w:rStyle w:val="Hipervnculo"/>
            <w:noProof/>
            <w:sz w:val="24"/>
          </w:rPr>
          <w:t>Condiciones Climáticas y Ambientales</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_Toc140486190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5</w:t>
        </w:r>
        <w:r w:rsidR="00914502" w:rsidRPr="00626092">
          <w:rPr>
            <w:noProof/>
            <w:webHidden/>
            <w:sz w:val="24"/>
          </w:rPr>
          <w:fldChar w:fldCharType="end"/>
        </w:r>
      </w:hyperlink>
    </w:p>
    <w:p w:rsidR="00914502" w:rsidRPr="00626092" w:rsidRDefault="00923943">
      <w:pPr>
        <w:pStyle w:val="TDC1"/>
        <w:tabs>
          <w:tab w:val="left" w:pos="480"/>
          <w:tab w:val="right" w:leader="dot" w:pos="10530"/>
        </w:tabs>
        <w:rPr>
          <w:rFonts w:ascii="Calibri" w:hAnsi="Calibri"/>
          <w:noProof/>
          <w:sz w:val="24"/>
          <w:lang w:val="es-DO" w:eastAsia="es-DO"/>
        </w:rPr>
      </w:pPr>
      <w:hyperlink w:anchor="_Toc140486191" w:history="1">
        <w:r w:rsidR="00914502" w:rsidRPr="00626092">
          <w:rPr>
            <w:rStyle w:val="Hipervnculo"/>
            <w:noProof/>
            <w:sz w:val="24"/>
          </w:rPr>
          <w:t>5</w:t>
        </w:r>
        <w:r w:rsidR="00914502" w:rsidRPr="00626092">
          <w:rPr>
            <w:rFonts w:ascii="Calibri" w:hAnsi="Calibri"/>
            <w:noProof/>
            <w:sz w:val="24"/>
            <w:lang w:val="es-DO" w:eastAsia="es-DO"/>
          </w:rPr>
          <w:tab/>
        </w:r>
        <w:r w:rsidR="00914502" w:rsidRPr="00626092">
          <w:rPr>
            <w:rStyle w:val="Hipervnculo"/>
            <w:noProof/>
            <w:sz w:val="24"/>
          </w:rPr>
          <w:t>Características Eléctricas del Sistema</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_Toc140486191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5</w:t>
        </w:r>
        <w:r w:rsidR="00914502" w:rsidRPr="00626092">
          <w:rPr>
            <w:noProof/>
            <w:webHidden/>
            <w:sz w:val="24"/>
          </w:rPr>
          <w:fldChar w:fldCharType="end"/>
        </w:r>
      </w:hyperlink>
    </w:p>
    <w:p w:rsidR="00914502" w:rsidRPr="00626092" w:rsidRDefault="00923943">
      <w:pPr>
        <w:pStyle w:val="TDC1"/>
        <w:tabs>
          <w:tab w:val="left" w:pos="480"/>
          <w:tab w:val="right" w:leader="dot" w:pos="10530"/>
        </w:tabs>
        <w:rPr>
          <w:rFonts w:ascii="Calibri" w:hAnsi="Calibri"/>
          <w:noProof/>
          <w:sz w:val="24"/>
          <w:lang w:val="es-DO" w:eastAsia="es-DO"/>
        </w:rPr>
      </w:pPr>
      <w:hyperlink w:anchor="_Toc140486192" w:history="1">
        <w:r w:rsidR="00914502" w:rsidRPr="00626092">
          <w:rPr>
            <w:rStyle w:val="Hipervnculo"/>
            <w:noProof/>
            <w:sz w:val="24"/>
            <w:lang w:eastAsia="es-DO"/>
          </w:rPr>
          <w:t>6</w:t>
        </w:r>
        <w:r w:rsidR="00914502" w:rsidRPr="00626092">
          <w:rPr>
            <w:rFonts w:ascii="Calibri" w:hAnsi="Calibri"/>
            <w:noProof/>
            <w:sz w:val="24"/>
            <w:lang w:val="es-DO" w:eastAsia="es-DO"/>
          </w:rPr>
          <w:tab/>
        </w:r>
        <w:r w:rsidR="00914502" w:rsidRPr="00626092">
          <w:rPr>
            <w:rStyle w:val="Hipervnculo"/>
            <w:noProof/>
            <w:sz w:val="24"/>
            <w:lang w:eastAsia="es-DO"/>
          </w:rPr>
          <w:t>Consideraciones Sísmicas</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_Toc140486192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6</w:t>
        </w:r>
        <w:r w:rsidR="00914502" w:rsidRPr="00626092">
          <w:rPr>
            <w:noProof/>
            <w:webHidden/>
            <w:sz w:val="24"/>
          </w:rPr>
          <w:fldChar w:fldCharType="end"/>
        </w:r>
      </w:hyperlink>
    </w:p>
    <w:p w:rsidR="00914502" w:rsidRPr="00626092" w:rsidRDefault="00923943">
      <w:pPr>
        <w:pStyle w:val="TDC1"/>
        <w:tabs>
          <w:tab w:val="left" w:pos="480"/>
          <w:tab w:val="right" w:leader="dot" w:pos="10530"/>
        </w:tabs>
        <w:rPr>
          <w:rFonts w:ascii="Calibri" w:hAnsi="Calibri"/>
          <w:noProof/>
          <w:sz w:val="24"/>
          <w:lang w:val="es-DO" w:eastAsia="es-DO"/>
        </w:rPr>
      </w:pPr>
      <w:hyperlink w:anchor="_Toc140486193" w:history="1">
        <w:r w:rsidR="00914502" w:rsidRPr="00626092">
          <w:rPr>
            <w:rStyle w:val="Hipervnculo"/>
            <w:noProof/>
            <w:sz w:val="24"/>
            <w:lang w:eastAsia="en-US"/>
          </w:rPr>
          <w:t>7</w:t>
        </w:r>
        <w:r w:rsidR="00914502" w:rsidRPr="00626092">
          <w:rPr>
            <w:rFonts w:ascii="Calibri" w:hAnsi="Calibri"/>
            <w:noProof/>
            <w:sz w:val="24"/>
            <w:lang w:val="es-DO" w:eastAsia="es-DO"/>
          </w:rPr>
          <w:tab/>
        </w:r>
        <w:r w:rsidR="00914502" w:rsidRPr="00626092">
          <w:rPr>
            <w:rStyle w:val="Hipervnculo"/>
            <w:noProof/>
            <w:sz w:val="24"/>
            <w:lang w:eastAsia="en-US"/>
          </w:rPr>
          <w:t>Requerimiento General</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_Toc140486193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7</w:t>
        </w:r>
        <w:r w:rsidR="00914502" w:rsidRPr="00626092">
          <w:rPr>
            <w:noProof/>
            <w:webHidden/>
            <w:sz w:val="24"/>
          </w:rPr>
          <w:fldChar w:fldCharType="end"/>
        </w:r>
      </w:hyperlink>
    </w:p>
    <w:p w:rsidR="00914502" w:rsidRPr="00626092" w:rsidRDefault="00923943">
      <w:pPr>
        <w:pStyle w:val="TDC1"/>
        <w:tabs>
          <w:tab w:val="left" w:pos="480"/>
          <w:tab w:val="right" w:leader="dot" w:pos="10530"/>
        </w:tabs>
        <w:rPr>
          <w:rFonts w:ascii="Calibri" w:hAnsi="Calibri"/>
          <w:noProof/>
          <w:sz w:val="24"/>
          <w:lang w:val="es-DO" w:eastAsia="es-DO"/>
        </w:rPr>
      </w:pPr>
      <w:hyperlink w:anchor="_Toc140486194" w:history="1">
        <w:r w:rsidR="00914502" w:rsidRPr="00626092">
          <w:rPr>
            <w:rStyle w:val="Hipervnculo"/>
            <w:noProof/>
            <w:sz w:val="24"/>
          </w:rPr>
          <w:t>8</w:t>
        </w:r>
        <w:r w:rsidR="00914502" w:rsidRPr="00626092">
          <w:rPr>
            <w:rFonts w:ascii="Calibri" w:hAnsi="Calibri"/>
            <w:noProof/>
            <w:sz w:val="24"/>
            <w:lang w:val="es-DO" w:eastAsia="es-DO"/>
          </w:rPr>
          <w:tab/>
        </w:r>
        <w:r w:rsidR="00914502" w:rsidRPr="00626092">
          <w:rPr>
            <w:rStyle w:val="Hipervnculo"/>
            <w:noProof/>
            <w:sz w:val="24"/>
          </w:rPr>
          <w:t>Requerimientos de Calidad</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_Toc140486194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9</w:t>
        </w:r>
        <w:r w:rsidR="00914502" w:rsidRPr="00626092">
          <w:rPr>
            <w:noProof/>
            <w:webHidden/>
            <w:sz w:val="24"/>
          </w:rPr>
          <w:fldChar w:fldCharType="end"/>
        </w:r>
      </w:hyperlink>
    </w:p>
    <w:p w:rsidR="00914502" w:rsidRPr="00626092" w:rsidRDefault="00923943">
      <w:pPr>
        <w:pStyle w:val="TDC1"/>
        <w:tabs>
          <w:tab w:val="left" w:pos="480"/>
          <w:tab w:val="right" w:leader="dot" w:pos="10530"/>
        </w:tabs>
        <w:rPr>
          <w:rFonts w:ascii="Calibri" w:hAnsi="Calibri"/>
          <w:noProof/>
          <w:sz w:val="24"/>
          <w:lang w:val="es-DO" w:eastAsia="es-DO"/>
        </w:rPr>
      </w:pPr>
      <w:hyperlink w:anchor="_Toc140486195" w:history="1">
        <w:r w:rsidR="00914502" w:rsidRPr="00626092">
          <w:rPr>
            <w:rStyle w:val="Hipervnculo"/>
            <w:noProof/>
            <w:sz w:val="24"/>
            <w:lang w:eastAsia="es-AR"/>
          </w:rPr>
          <w:t>9</w:t>
        </w:r>
        <w:r w:rsidR="00914502" w:rsidRPr="00626092">
          <w:rPr>
            <w:rFonts w:ascii="Calibri" w:hAnsi="Calibri"/>
            <w:noProof/>
            <w:sz w:val="24"/>
            <w:lang w:val="es-DO" w:eastAsia="es-DO"/>
          </w:rPr>
          <w:tab/>
        </w:r>
        <w:r w:rsidR="00914502" w:rsidRPr="00626092">
          <w:rPr>
            <w:rStyle w:val="Hipervnculo"/>
            <w:noProof/>
            <w:sz w:val="24"/>
            <w:lang w:eastAsia="es-AR"/>
          </w:rPr>
          <w:t>Composición de los Diferentes Tipos de Celdas</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_Toc140486195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9</w:t>
        </w:r>
        <w:r w:rsidR="00914502" w:rsidRPr="00626092">
          <w:rPr>
            <w:noProof/>
            <w:webHidden/>
            <w:sz w:val="24"/>
          </w:rPr>
          <w:fldChar w:fldCharType="end"/>
        </w:r>
      </w:hyperlink>
    </w:p>
    <w:p w:rsidR="00914502" w:rsidRPr="00626092" w:rsidRDefault="00923943">
      <w:pPr>
        <w:pStyle w:val="TDC2"/>
        <w:tabs>
          <w:tab w:val="left" w:pos="960"/>
          <w:tab w:val="right" w:leader="dot" w:pos="10530"/>
        </w:tabs>
        <w:rPr>
          <w:rFonts w:ascii="Calibri" w:hAnsi="Calibri"/>
          <w:noProof/>
          <w:sz w:val="24"/>
          <w:lang w:val="es-DO" w:eastAsia="es-DO"/>
        </w:rPr>
      </w:pPr>
      <w:hyperlink w:anchor="_Toc140486196" w:history="1">
        <w:r w:rsidR="00914502" w:rsidRPr="00626092">
          <w:rPr>
            <w:rStyle w:val="Hipervnculo"/>
            <w:noProof/>
            <w:sz w:val="24"/>
          </w:rPr>
          <w:t>9.1</w:t>
        </w:r>
        <w:r w:rsidR="00914502" w:rsidRPr="00626092">
          <w:rPr>
            <w:rFonts w:ascii="Calibri" w:hAnsi="Calibri"/>
            <w:noProof/>
            <w:sz w:val="24"/>
            <w:lang w:val="es-DO" w:eastAsia="es-DO"/>
          </w:rPr>
          <w:tab/>
        </w:r>
        <w:r w:rsidR="00914502" w:rsidRPr="00626092">
          <w:rPr>
            <w:rStyle w:val="Hipervnculo"/>
            <w:noProof/>
            <w:sz w:val="24"/>
          </w:rPr>
          <w:t>Celda de Entrada Lado de Media Tensión del Transformador de Potencia</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_Toc140486196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9</w:t>
        </w:r>
        <w:r w:rsidR="00914502" w:rsidRPr="00626092">
          <w:rPr>
            <w:noProof/>
            <w:webHidden/>
            <w:sz w:val="24"/>
          </w:rPr>
          <w:fldChar w:fldCharType="end"/>
        </w:r>
      </w:hyperlink>
    </w:p>
    <w:p w:rsidR="00914502" w:rsidRPr="00626092" w:rsidRDefault="00923943">
      <w:pPr>
        <w:pStyle w:val="TDC2"/>
        <w:tabs>
          <w:tab w:val="left" w:pos="960"/>
          <w:tab w:val="right" w:leader="dot" w:pos="10530"/>
        </w:tabs>
        <w:rPr>
          <w:rFonts w:ascii="Calibri" w:hAnsi="Calibri"/>
          <w:noProof/>
          <w:sz w:val="24"/>
          <w:lang w:val="es-DO" w:eastAsia="es-DO"/>
        </w:rPr>
      </w:pPr>
      <w:hyperlink w:anchor="_Toc140486197" w:history="1">
        <w:r w:rsidR="00914502" w:rsidRPr="00626092">
          <w:rPr>
            <w:rStyle w:val="Hipervnculo"/>
            <w:noProof/>
            <w:sz w:val="24"/>
          </w:rPr>
          <w:t>9.2</w:t>
        </w:r>
        <w:r w:rsidR="00914502" w:rsidRPr="00626092">
          <w:rPr>
            <w:rFonts w:ascii="Calibri" w:hAnsi="Calibri"/>
            <w:noProof/>
            <w:sz w:val="24"/>
            <w:lang w:val="es-DO" w:eastAsia="es-DO"/>
          </w:rPr>
          <w:tab/>
        </w:r>
        <w:r w:rsidR="00914502" w:rsidRPr="00626092">
          <w:rPr>
            <w:rStyle w:val="Hipervnculo"/>
            <w:noProof/>
            <w:sz w:val="24"/>
          </w:rPr>
          <w:t>Celdas de Salida de Distribución de Media Tensión y Banco de Capacitores</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_Toc140486197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10</w:t>
        </w:r>
        <w:r w:rsidR="00914502" w:rsidRPr="00626092">
          <w:rPr>
            <w:noProof/>
            <w:webHidden/>
            <w:sz w:val="24"/>
          </w:rPr>
          <w:fldChar w:fldCharType="end"/>
        </w:r>
      </w:hyperlink>
    </w:p>
    <w:p w:rsidR="00914502" w:rsidRPr="00626092" w:rsidRDefault="00923943">
      <w:pPr>
        <w:pStyle w:val="TDC2"/>
        <w:tabs>
          <w:tab w:val="left" w:pos="960"/>
          <w:tab w:val="right" w:leader="dot" w:pos="10530"/>
        </w:tabs>
        <w:rPr>
          <w:rFonts w:ascii="Calibri" w:hAnsi="Calibri"/>
          <w:noProof/>
          <w:sz w:val="24"/>
          <w:lang w:val="es-DO" w:eastAsia="es-DO"/>
        </w:rPr>
      </w:pPr>
      <w:hyperlink w:anchor="_Toc140486198" w:history="1">
        <w:r w:rsidR="00914502" w:rsidRPr="00626092">
          <w:rPr>
            <w:rStyle w:val="Hipervnculo"/>
            <w:noProof/>
            <w:sz w:val="24"/>
          </w:rPr>
          <w:t>9.3</w:t>
        </w:r>
        <w:r w:rsidR="00914502" w:rsidRPr="00626092">
          <w:rPr>
            <w:rFonts w:ascii="Calibri" w:hAnsi="Calibri"/>
            <w:noProof/>
            <w:sz w:val="24"/>
            <w:lang w:val="es-DO" w:eastAsia="es-DO"/>
          </w:rPr>
          <w:tab/>
        </w:r>
        <w:r w:rsidR="00914502" w:rsidRPr="00626092">
          <w:rPr>
            <w:rStyle w:val="Hipervnculo"/>
            <w:noProof/>
            <w:sz w:val="24"/>
          </w:rPr>
          <w:t>Celda de Servicios Auxiliares (Servicio de Estación)</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_Toc140486198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10</w:t>
        </w:r>
        <w:r w:rsidR="00914502" w:rsidRPr="00626092">
          <w:rPr>
            <w:noProof/>
            <w:webHidden/>
            <w:sz w:val="24"/>
          </w:rPr>
          <w:fldChar w:fldCharType="end"/>
        </w:r>
      </w:hyperlink>
    </w:p>
    <w:p w:rsidR="00914502" w:rsidRPr="00626092" w:rsidRDefault="00923943">
      <w:pPr>
        <w:pStyle w:val="TDC2"/>
        <w:tabs>
          <w:tab w:val="left" w:pos="960"/>
          <w:tab w:val="right" w:leader="dot" w:pos="10530"/>
        </w:tabs>
        <w:rPr>
          <w:rFonts w:ascii="Calibri" w:hAnsi="Calibri"/>
          <w:noProof/>
          <w:sz w:val="24"/>
          <w:lang w:val="es-DO" w:eastAsia="es-DO"/>
        </w:rPr>
      </w:pPr>
      <w:hyperlink w:anchor="_Toc140486199" w:history="1">
        <w:r w:rsidR="00914502" w:rsidRPr="00626092">
          <w:rPr>
            <w:rStyle w:val="Hipervnculo"/>
            <w:noProof/>
            <w:sz w:val="24"/>
          </w:rPr>
          <w:t>9.4</w:t>
        </w:r>
        <w:r w:rsidR="00914502" w:rsidRPr="00626092">
          <w:rPr>
            <w:rFonts w:ascii="Calibri" w:hAnsi="Calibri"/>
            <w:noProof/>
            <w:sz w:val="24"/>
            <w:lang w:val="es-DO" w:eastAsia="es-DO"/>
          </w:rPr>
          <w:tab/>
        </w:r>
        <w:r w:rsidR="00914502" w:rsidRPr="00626092">
          <w:rPr>
            <w:rStyle w:val="Hipervnculo"/>
            <w:noProof/>
            <w:sz w:val="24"/>
          </w:rPr>
          <w:t>Celda de Acoplamiento de Barras</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_Toc140486199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11</w:t>
        </w:r>
        <w:r w:rsidR="00914502" w:rsidRPr="00626092">
          <w:rPr>
            <w:noProof/>
            <w:webHidden/>
            <w:sz w:val="24"/>
          </w:rPr>
          <w:fldChar w:fldCharType="end"/>
        </w:r>
      </w:hyperlink>
    </w:p>
    <w:p w:rsidR="00914502" w:rsidRPr="00626092" w:rsidRDefault="00923943">
      <w:pPr>
        <w:pStyle w:val="TDC2"/>
        <w:tabs>
          <w:tab w:val="left" w:pos="960"/>
          <w:tab w:val="right" w:leader="dot" w:pos="10530"/>
        </w:tabs>
        <w:rPr>
          <w:rFonts w:ascii="Calibri" w:hAnsi="Calibri"/>
          <w:noProof/>
          <w:sz w:val="24"/>
          <w:lang w:val="es-DO" w:eastAsia="es-DO"/>
        </w:rPr>
      </w:pPr>
      <w:hyperlink w:anchor="_Toc140486200" w:history="1">
        <w:r w:rsidR="00914502" w:rsidRPr="00626092">
          <w:rPr>
            <w:rStyle w:val="Hipervnculo"/>
            <w:noProof/>
            <w:sz w:val="24"/>
            <w:lang w:bidi="en-US"/>
          </w:rPr>
          <w:t>9.5</w:t>
        </w:r>
        <w:r w:rsidR="00914502" w:rsidRPr="00626092">
          <w:rPr>
            <w:rFonts w:ascii="Calibri" w:hAnsi="Calibri"/>
            <w:noProof/>
            <w:sz w:val="24"/>
            <w:lang w:val="es-DO" w:eastAsia="es-DO"/>
          </w:rPr>
          <w:tab/>
        </w:r>
        <w:r w:rsidR="00914502" w:rsidRPr="00626092">
          <w:rPr>
            <w:rStyle w:val="Hipervnculo"/>
            <w:noProof/>
            <w:sz w:val="24"/>
            <w:lang w:bidi="en-US"/>
          </w:rPr>
          <w:t>Celda de Remonte o Transición</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_Toc140486200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11</w:t>
        </w:r>
        <w:r w:rsidR="00914502" w:rsidRPr="00626092">
          <w:rPr>
            <w:noProof/>
            <w:webHidden/>
            <w:sz w:val="24"/>
          </w:rPr>
          <w:fldChar w:fldCharType="end"/>
        </w:r>
      </w:hyperlink>
    </w:p>
    <w:p w:rsidR="00914502" w:rsidRPr="00626092" w:rsidRDefault="00923943">
      <w:pPr>
        <w:pStyle w:val="TDC1"/>
        <w:tabs>
          <w:tab w:val="left" w:pos="480"/>
          <w:tab w:val="right" w:leader="dot" w:pos="10530"/>
        </w:tabs>
        <w:rPr>
          <w:rFonts w:ascii="Calibri" w:hAnsi="Calibri"/>
          <w:noProof/>
          <w:sz w:val="24"/>
          <w:lang w:val="es-DO" w:eastAsia="es-DO"/>
        </w:rPr>
      </w:pPr>
      <w:hyperlink w:anchor="_Toc140486201" w:history="1">
        <w:r w:rsidR="00914502" w:rsidRPr="00626092">
          <w:rPr>
            <w:rStyle w:val="Hipervnculo"/>
            <w:noProof/>
            <w:sz w:val="24"/>
            <w:lang w:eastAsia="es-ES_tradnl" w:bidi="en-US"/>
          </w:rPr>
          <w:t>10</w:t>
        </w:r>
        <w:r w:rsidR="00914502" w:rsidRPr="00626092">
          <w:rPr>
            <w:rFonts w:ascii="Calibri" w:hAnsi="Calibri"/>
            <w:noProof/>
            <w:sz w:val="24"/>
            <w:lang w:val="es-DO" w:eastAsia="es-DO"/>
          </w:rPr>
          <w:tab/>
        </w:r>
        <w:r w:rsidR="00914502" w:rsidRPr="00626092">
          <w:rPr>
            <w:rStyle w:val="Hipervnculo"/>
            <w:noProof/>
            <w:sz w:val="24"/>
            <w:lang w:eastAsia="es-ES_tradnl" w:bidi="en-US"/>
          </w:rPr>
          <w:t>Características de Diseño de los Componentes para las Celdas de Interior de Media Tensión</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_Toc140486201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11</w:t>
        </w:r>
        <w:r w:rsidR="00914502" w:rsidRPr="00626092">
          <w:rPr>
            <w:noProof/>
            <w:webHidden/>
            <w:sz w:val="24"/>
          </w:rPr>
          <w:fldChar w:fldCharType="end"/>
        </w:r>
      </w:hyperlink>
    </w:p>
    <w:p w:rsidR="00914502" w:rsidRPr="00626092" w:rsidRDefault="00923943">
      <w:pPr>
        <w:pStyle w:val="TDC2"/>
        <w:tabs>
          <w:tab w:val="left" w:pos="960"/>
          <w:tab w:val="right" w:leader="dot" w:pos="10530"/>
        </w:tabs>
        <w:rPr>
          <w:rFonts w:ascii="Calibri" w:hAnsi="Calibri"/>
          <w:noProof/>
          <w:sz w:val="24"/>
          <w:lang w:val="es-DO" w:eastAsia="es-DO"/>
        </w:rPr>
      </w:pPr>
      <w:hyperlink w:anchor="_Toc140486202" w:history="1">
        <w:r w:rsidR="00914502" w:rsidRPr="00626092">
          <w:rPr>
            <w:rStyle w:val="Hipervnculo"/>
            <w:noProof/>
            <w:sz w:val="24"/>
          </w:rPr>
          <w:t>10.1</w:t>
        </w:r>
        <w:r w:rsidR="00914502" w:rsidRPr="00626092">
          <w:rPr>
            <w:rFonts w:ascii="Calibri" w:hAnsi="Calibri"/>
            <w:noProof/>
            <w:sz w:val="24"/>
            <w:lang w:val="es-DO" w:eastAsia="es-DO"/>
          </w:rPr>
          <w:tab/>
        </w:r>
        <w:r w:rsidR="00914502" w:rsidRPr="00626092">
          <w:rPr>
            <w:rStyle w:val="Hipervnculo"/>
            <w:noProof/>
            <w:sz w:val="24"/>
          </w:rPr>
          <w:t>Estructura</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_Toc140486202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11</w:t>
        </w:r>
        <w:r w:rsidR="00914502" w:rsidRPr="00626092">
          <w:rPr>
            <w:noProof/>
            <w:webHidden/>
            <w:sz w:val="24"/>
          </w:rPr>
          <w:fldChar w:fldCharType="end"/>
        </w:r>
      </w:hyperlink>
    </w:p>
    <w:p w:rsidR="00914502" w:rsidRPr="00626092" w:rsidRDefault="00923943">
      <w:pPr>
        <w:pStyle w:val="TDC2"/>
        <w:tabs>
          <w:tab w:val="left" w:pos="960"/>
          <w:tab w:val="right" w:leader="dot" w:pos="10530"/>
        </w:tabs>
        <w:rPr>
          <w:rFonts w:ascii="Calibri" w:hAnsi="Calibri"/>
          <w:noProof/>
          <w:sz w:val="24"/>
          <w:lang w:val="es-DO" w:eastAsia="es-DO"/>
        </w:rPr>
      </w:pPr>
      <w:hyperlink w:anchor="_Toc140486203" w:history="1">
        <w:r w:rsidR="00914502" w:rsidRPr="00626092">
          <w:rPr>
            <w:rStyle w:val="Hipervnculo"/>
            <w:noProof/>
            <w:sz w:val="24"/>
          </w:rPr>
          <w:t>10.2</w:t>
        </w:r>
        <w:r w:rsidR="00914502" w:rsidRPr="00626092">
          <w:rPr>
            <w:rFonts w:ascii="Calibri" w:hAnsi="Calibri"/>
            <w:noProof/>
            <w:sz w:val="24"/>
            <w:lang w:val="es-DO" w:eastAsia="es-DO"/>
          </w:rPr>
          <w:tab/>
        </w:r>
        <w:r w:rsidR="00914502" w:rsidRPr="00626092">
          <w:rPr>
            <w:rStyle w:val="Hipervnculo"/>
            <w:noProof/>
            <w:sz w:val="24"/>
          </w:rPr>
          <w:t>Puertas o Paneles Frontales – Cerramientos</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_Toc140486203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12</w:t>
        </w:r>
        <w:r w:rsidR="00914502" w:rsidRPr="00626092">
          <w:rPr>
            <w:noProof/>
            <w:webHidden/>
            <w:sz w:val="24"/>
          </w:rPr>
          <w:fldChar w:fldCharType="end"/>
        </w:r>
      </w:hyperlink>
    </w:p>
    <w:p w:rsidR="00914502" w:rsidRPr="00626092" w:rsidRDefault="00923943">
      <w:pPr>
        <w:pStyle w:val="TDC2"/>
        <w:tabs>
          <w:tab w:val="left" w:pos="960"/>
          <w:tab w:val="right" w:leader="dot" w:pos="10530"/>
        </w:tabs>
        <w:rPr>
          <w:rFonts w:ascii="Calibri" w:hAnsi="Calibri"/>
          <w:noProof/>
          <w:sz w:val="24"/>
          <w:lang w:val="es-DO" w:eastAsia="es-DO"/>
        </w:rPr>
      </w:pPr>
      <w:hyperlink w:anchor="_Toc140486204" w:history="1">
        <w:r w:rsidR="00914502" w:rsidRPr="00626092">
          <w:rPr>
            <w:rStyle w:val="Hipervnculo"/>
            <w:noProof/>
            <w:sz w:val="24"/>
          </w:rPr>
          <w:t>10.3</w:t>
        </w:r>
        <w:r w:rsidR="00914502" w:rsidRPr="00626092">
          <w:rPr>
            <w:rFonts w:ascii="Calibri" w:hAnsi="Calibri"/>
            <w:noProof/>
            <w:sz w:val="24"/>
            <w:lang w:val="es-DO" w:eastAsia="es-DO"/>
          </w:rPr>
          <w:tab/>
        </w:r>
        <w:r w:rsidR="00914502" w:rsidRPr="00626092">
          <w:rPr>
            <w:rStyle w:val="Hipervnculo"/>
            <w:noProof/>
            <w:sz w:val="24"/>
          </w:rPr>
          <w:t>Ensamble, Anclaje y Cáncamos para Izamiento</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_Toc140486204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12</w:t>
        </w:r>
        <w:r w:rsidR="00914502" w:rsidRPr="00626092">
          <w:rPr>
            <w:noProof/>
            <w:webHidden/>
            <w:sz w:val="24"/>
          </w:rPr>
          <w:fldChar w:fldCharType="end"/>
        </w:r>
      </w:hyperlink>
    </w:p>
    <w:p w:rsidR="00914502" w:rsidRPr="00626092" w:rsidRDefault="00923943">
      <w:pPr>
        <w:pStyle w:val="TDC2"/>
        <w:tabs>
          <w:tab w:val="left" w:pos="960"/>
          <w:tab w:val="right" w:leader="dot" w:pos="10530"/>
        </w:tabs>
        <w:rPr>
          <w:rFonts w:ascii="Calibri" w:hAnsi="Calibri"/>
          <w:noProof/>
          <w:sz w:val="24"/>
          <w:lang w:val="es-DO" w:eastAsia="es-DO"/>
        </w:rPr>
      </w:pPr>
      <w:hyperlink w:anchor="_Toc140486205" w:history="1">
        <w:r w:rsidR="00914502" w:rsidRPr="00626092">
          <w:rPr>
            <w:rStyle w:val="Hipervnculo"/>
            <w:noProof/>
            <w:sz w:val="24"/>
          </w:rPr>
          <w:t>10.4</w:t>
        </w:r>
        <w:r w:rsidR="00914502" w:rsidRPr="00626092">
          <w:rPr>
            <w:rFonts w:ascii="Calibri" w:hAnsi="Calibri"/>
            <w:noProof/>
            <w:sz w:val="24"/>
            <w:lang w:val="es-DO" w:eastAsia="es-DO"/>
          </w:rPr>
          <w:tab/>
        </w:r>
        <w:r w:rsidR="00914502" w:rsidRPr="00626092">
          <w:rPr>
            <w:rStyle w:val="Hipervnculo"/>
            <w:noProof/>
            <w:sz w:val="24"/>
          </w:rPr>
          <w:t>Provisión de Tapas Laterales</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_Toc140486205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13</w:t>
        </w:r>
        <w:r w:rsidR="00914502" w:rsidRPr="00626092">
          <w:rPr>
            <w:noProof/>
            <w:webHidden/>
            <w:sz w:val="24"/>
          </w:rPr>
          <w:fldChar w:fldCharType="end"/>
        </w:r>
      </w:hyperlink>
    </w:p>
    <w:p w:rsidR="00914502" w:rsidRPr="00626092" w:rsidRDefault="00923943">
      <w:pPr>
        <w:pStyle w:val="TDC2"/>
        <w:tabs>
          <w:tab w:val="left" w:pos="960"/>
          <w:tab w:val="right" w:leader="dot" w:pos="10530"/>
        </w:tabs>
        <w:rPr>
          <w:rFonts w:ascii="Calibri" w:hAnsi="Calibri"/>
          <w:noProof/>
          <w:sz w:val="24"/>
          <w:lang w:val="es-DO" w:eastAsia="es-DO"/>
        </w:rPr>
      </w:pPr>
      <w:hyperlink w:anchor="_Toc140486206" w:history="1">
        <w:r w:rsidR="00914502" w:rsidRPr="00626092">
          <w:rPr>
            <w:rStyle w:val="Hipervnculo"/>
            <w:noProof/>
            <w:sz w:val="24"/>
          </w:rPr>
          <w:t>10.5</w:t>
        </w:r>
        <w:r w:rsidR="00914502" w:rsidRPr="00626092">
          <w:rPr>
            <w:rFonts w:ascii="Calibri" w:hAnsi="Calibri"/>
            <w:noProof/>
            <w:sz w:val="24"/>
            <w:lang w:val="es-DO" w:eastAsia="es-DO"/>
          </w:rPr>
          <w:tab/>
        </w:r>
        <w:r w:rsidR="00914502" w:rsidRPr="00626092">
          <w:rPr>
            <w:rStyle w:val="Hipervnculo"/>
            <w:noProof/>
            <w:sz w:val="24"/>
          </w:rPr>
          <w:t>Barras de Fase</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_Toc140486206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13</w:t>
        </w:r>
        <w:r w:rsidR="00914502" w:rsidRPr="00626092">
          <w:rPr>
            <w:noProof/>
            <w:webHidden/>
            <w:sz w:val="24"/>
          </w:rPr>
          <w:fldChar w:fldCharType="end"/>
        </w:r>
      </w:hyperlink>
    </w:p>
    <w:p w:rsidR="00914502" w:rsidRPr="00626092" w:rsidRDefault="00923943">
      <w:pPr>
        <w:pStyle w:val="TDC2"/>
        <w:tabs>
          <w:tab w:val="left" w:pos="960"/>
          <w:tab w:val="right" w:leader="dot" w:pos="10530"/>
        </w:tabs>
        <w:rPr>
          <w:rFonts w:ascii="Calibri" w:hAnsi="Calibri"/>
          <w:noProof/>
          <w:sz w:val="24"/>
          <w:lang w:val="es-DO" w:eastAsia="es-DO"/>
        </w:rPr>
      </w:pPr>
      <w:hyperlink w:anchor="_Toc140486207" w:history="1">
        <w:r w:rsidR="00914502" w:rsidRPr="00626092">
          <w:rPr>
            <w:rStyle w:val="Hipervnculo"/>
            <w:noProof/>
            <w:sz w:val="24"/>
          </w:rPr>
          <w:t>10.6</w:t>
        </w:r>
        <w:r w:rsidR="00914502" w:rsidRPr="00626092">
          <w:rPr>
            <w:rFonts w:ascii="Calibri" w:hAnsi="Calibri"/>
            <w:noProof/>
            <w:sz w:val="24"/>
            <w:lang w:val="es-DO" w:eastAsia="es-DO"/>
          </w:rPr>
          <w:tab/>
        </w:r>
        <w:r w:rsidR="00914502" w:rsidRPr="00626092">
          <w:rPr>
            <w:rStyle w:val="Hipervnculo"/>
            <w:noProof/>
            <w:sz w:val="24"/>
          </w:rPr>
          <w:t>Barra de Aterrizaje</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_Toc140486207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13</w:t>
        </w:r>
        <w:r w:rsidR="00914502" w:rsidRPr="00626092">
          <w:rPr>
            <w:noProof/>
            <w:webHidden/>
            <w:sz w:val="24"/>
          </w:rPr>
          <w:fldChar w:fldCharType="end"/>
        </w:r>
      </w:hyperlink>
    </w:p>
    <w:p w:rsidR="00914502" w:rsidRPr="00626092" w:rsidRDefault="00923943">
      <w:pPr>
        <w:pStyle w:val="TDC2"/>
        <w:tabs>
          <w:tab w:val="left" w:pos="960"/>
          <w:tab w:val="right" w:leader="dot" w:pos="10530"/>
        </w:tabs>
        <w:rPr>
          <w:rFonts w:ascii="Calibri" w:hAnsi="Calibri"/>
          <w:noProof/>
          <w:sz w:val="24"/>
          <w:lang w:val="es-DO" w:eastAsia="es-DO"/>
        </w:rPr>
      </w:pPr>
      <w:hyperlink w:anchor="_Toc140486208" w:history="1">
        <w:r w:rsidR="00914502" w:rsidRPr="00626092">
          <w:rPr>
            <w:rStyle w:val="Hipervnculo"/>
            <w:noProof/>
            <w:sz w:val="24"/>
          </w:rPr>
          <w:t>10.7</w:t>
        </w:r>
        <w:r w:rsidR="00914502" w:rsidRPr="00626092">
          <w:rPr>
            <w:rFonts w:ascii="Calibri" w:hAnsi="Calibri"/>
            <w:noProof/>
            <w:sz w:val="24"/>
            <w:lang w:val="es-DO" w:eastAsia="es-DO"/>
          </w:rPr>
          <w:tab/>
        </w:r>
        <w:r w:rsidR="00914502" w:rsidRPr="00626092">
          <w:rPr>
            <w:rStyle w:val="Hipervnculo"/>
            <w:noProof/>
            <w:sz w:val="24"/>
          </w:rPr>
          <w:t>Interruptores</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_Toc140486208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13</w:t>
        </w:r>
        <w:r w:rsidR="00914502" w:rsidRPr="00626092">
          <w:rPr>
            <w:noProof/>
            <w:webHidden/>
            <w:sz w:val="24"/>
          </w:rPr>
          <w:fldChar w:fldCharType="end"/>
        </w:r>
      </w:hyperlink>
    </w:p>
    <w:p w:rsidR="00914502" w:rsidRPr="00626092" w:rsidRDefault="00923943">
      <w:pPr>
        <w:pStyle w:val="TDC2"/>
        <w:tabs>
          <w:tab w:val="left" w:pos="960"/>
          <w:tab w:val="right" w:leader="dot" w:pos="10530"/>
        </w:tabs>
        <w:rPr>
          <w:rFonts w:ascii="Calibri" w:hAnsi="Calibri"/>
          <w:noProof/>
          <w:sz w:val="24"/>
          <w:lang w:val="es-DO" w:eastAsia="es-DO"/>
        </w:rPr>
      </w:pPr>
      <w:hyperlink w:anchor="_Toc140486209" w:history="1">
        <w:r w:rsidR="00914502" w:rsidRPr="00626092">
          <w:rPr>
            <w:rStyle w:val="Hipervnculo"/>
            <w:noProof/>
            <w:sz w:val="24"/>
          </w:rPr>
          <w:t>10.8</w:t>
        </w:r>
        <w:r w:rsidR="00914502" w:rsidRPr="00626092">
          <w:rPr>
            <w:rFonts w:ascii="Calibri" w:hAnsi="Calibri"/>
            <w:noProof/>
            <w:sz w:val="24"/>
            <w:lang w:val="es-DO" w:eastAsia="es-DO"/>
          </w:rPr>
          <w:tab/>
        </w:r>
        <w:r w:rsidR="00914502" w:rsidRPr="00626092">
          <w:rPr>
            <w:rStyle w:val="Hipervnculo"/>
            <w:noProof/>
            <w:sz w:val="24"/>
          </w:rPr>
          <w:t>Seccionadores de Puesta a Tierra</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_Toc140486209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14</w:t>
        </w:r>
        <w:r w:rsidR="00914502" w:rsidRPr="00626092">
          <w:rPr>
            <w:noProof/>
            <w:webHidden/>
            <w:sz w:val="24"/>
          </w:rPr>
          <w:fldChar w:fldCharType="end"/>
        </w:r>
      </w:hyperlink>
    </w:p>
    <w:p w:rsidR="00914502" w:rsidRPr="00626092" w:rsidRDefault="00923943">
      <w:pPr>
        <w:pStyle w:val="TDC2"/>
        <w:tabs>
          <w:tab w:val="left" w:pos="960"/>
          <w:tab w:val="right" w:leader="dot" w:pos="10530"/>
        </w:tabs>
        <w:rPr>
          <w:rFonts w:ascii="Calibri" w:hAnsi="Calibri"/>
          <w:noProof/>
          <w:sz w:val="24"/>
          <w:lang w:val="es-DO" w:eastAsia="es-DO"/>
        </w:rPr>
      </w:pPr>
      <w:hyperlink w:anchor="_Toc140486210" w:history="1">
        <w:r w:rsidR="00914502" w:rsidRPr="00626092">
          <w:rPr>
            <w:rStyle w:val="Hipervnculo"/>
            <w:noProof/>
            <w:sz w:val="24"/>
          </w:rPr>
          <w:t>10.9</w:t>
        </w:r>
        <w:r w:rsidR="00914502" w:rsidRPr="00626092">
          <w:rPr>
            <w:rFonts w:ascii="Calibri" w:hAnsi="Calibri"/>
            <w:noProof/>
            <w:sz w:val="24"/>
            <w:lang w:val="es-DO" w:eastAsia="es-DO"/>
          </w:rPr>
          <w:tab/>
        </w:r>
        <w:r w:rsidR="00914502" w:rsidRPr="00626092">
          <w:rPr>
            <w:rStyle w:val="Hipervnculo"/>
            <w:noProof/>
            <w:sz w:val="24"/>
          </w:rPr>
          <w:t>Transformadores de Instrumentación (Voltaje y Corriente)</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_Toc140486210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15</w:t>
        </w:r>
        <w:r w:rsidR="00914502" w:rsidRPr="00626092">
          <w:rPr>
            <w:noProof/>
            <w:webHidden/>
            <w:sz w:val="24"/>
          </w:rPr>
          <w:fldChar w:fldCharType="end"/>
        </w:r>
      </w:hyperlink>
    </w:p>
    <w:p w:rsidR="00914502" w:rsidRPr="00626092" w:rsidRDefault="00923943">
      <w:pPr>
        <w:pStyle w:val="TDC2"/>
        <w:tabs>
          <w:tab w:val="left" w:pos="1200"/>
          <w:tab w:val="right" w:leader="dot" w:pos="10530"/>
        </w:tabs>
        <w:rPr>
          <w:rFonts w:ascii="Calibri" w:hAnsi="Calibri"/>
          <w:noProof/>
          <w:sz w:val="24"/>
          <w:lang w:val="es-DO" w:eastAsia="es-DO"/>
        </w:rPr>
      </w:pPr>
      <w:hyperlink w:anchor="_Toc140486211" w:history="1">
        <w:r w:rsidR="00914502" w:rsidRPr="00626092">
          <w:rPr>
            <w:rStyle w:val="Hipervnculo"/>
            <w:noProof/>
            <w:sz w:val="24"/>
          </w:rPr>
          <w:t>10.10</w:t>
        </w:r>
        <w:r w:rsidR="00914502" w:rsidRPr="00626092">
          <w:rPr>
            <w:rFonts w:ascii="Calibri" w:hAnsi="Calibri"/>
            <w:noProof/>
            <w:sz w:val="24"/>
            <w:lang w:val="es-DO" w:eastAsia="es-DO"/>
          </w:rPr>
          <w:tab/>
        </w:r>
        <w:r w:rsidR="00914502" w:rsidRPr="00626092">
          <w:rPr>
            <w:rStyle w:val="Hipervnculo"/>
            <w:noProof/>
            <w:sz w:val="24"/>
          </w:rPr>
          <w:t>Compartimiento de Control</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_Toc140486211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15</w:t>
        </w:r>
        <w:r w:rsidR="00914502" w:rsidRPr="00626092">
          <w:rPr>
            <w:noProof/>
            <w:webHidden/>
            <w:sz w:val="24"/>
          </w:rPr>
          <w:fldChar w:fldCharType="end"/>
        </w:r>
      </w:hyperlink>
    </w:p>
    <w:p w:rsidR="00914502" w:rsidRPr="00626092" w:rsidRDefault="00923943">
      <w:pPr>
        <w:pStyle w:val="TDC2"/>
        <w:tabs>
          <w:tab w:val="left" w:pos="1200"/>
          <w:tab w:val="right" w:leader="dot" w:pos="10530"/>
        </w:tabs>
        <w:rPr>
          <w:rFonts w:ascii="Calibri" w:hAnsi="Calibri"/>
          <w:noProof/>
          <w:sz w:val="24"/>
          <w:lang w:val="es-DO" w:eastAsia="es-DO"/>
        </w:rPr>
      </w:pPr>
      <w:hyperlink w:anchor="_Toc140486212" w:history="1">
        <w:r w:rsidR="00914502" w:rsidRPr="00626092">
          <w:rPr>
            <w:rStyle w:val="Hipervnculo"/>
            <w:noProof/>
            <w:sz w:val="24"/>
          </w:rPr>
          <w:t>10.11</w:t>
        </w:r>
        <w:r w:rsidR="00914502" w:rsidRPr="00626092">
          <w:rPr>
            <w:rFonts w:ascii="Calibri" w:hAnsi="Calibri"/>
            <w:noProof/>
            <w:sz w:val="24"/>
            <w:lang w:val="es-DO" w:eastAsia="es-DO"/>
          </w:rPr>
          <w:tab/>
        </w:r>
        <w:r w:rsidR="00914502" w:rsidRPr="00626092">
          <w:rPr>
            <w:rStyle w:val="Hipervnculo"/>
            <w:noProof/>
            <w:sz w:val="24"/>
          </w:rPr>
          <w:t>Equipos de Protección</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_Toc140486212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16</w:t>
        </w:r>
        <w:r w:rsidR="00914502" w:rsidRPr="00626092">
          <w:rPr>
            <w:noProof/>
            <w:webHidden/>
            <w:sz w:val="24"/>
          </w:rPr>
          <w:fldChar w:fldCharType="end"/>
        </w:r>
      </w:hyperlink>
    </w:p>
    <w:p w:rsidR="00914502" w:rsidRPr="00626092" w:rsidRDefault="00923943">
      <w:pPr>
        <w:pStyle w:val="TDC2"/>
        <w:tabs>
          <w:tab w:val="left" w:pos="1200"/>
          <w:tab w:val="right" w:leader="dot" w:pos="10530"/>
        </w:tabs>
        <w:rPr>
          <w:rFonts w:ascii="Calibri" w:hAnsi="Calibri"/>
          <w:noProof/>
          <w:sz w:val="24"/>
          <w:lang w:val="es-DO" w:eastAsia="es-DO"/>
        </w:rPr>
      </w:pPr>
      <w:hyperlink w:anchor="_Toc140486213" w:history="1">
        <w:r w:rsidR="00914502" w:rsidRPr="00626092">
          <w:rPr>
            <w:rStyle w:val="Hipervnculo"/>
            <w:noProof/>
            <w:sz w:val="24"/>
          </w:rPr>
          <w:t>10.12</w:t>
        </w:r>
        <w:r w:rsidR="00914502" w:rsidRPr="00626092">
          <w:rPr>
            <w:rFonts w:ascii="Calibri" w:hAnsi="Calibri"/>
            <w:noProof/>
            <w:sz w:val="24"/>
            <w:lang w:val="es-DO" w:eastAsia="es-DO"/>
          </w:rPr>
          <w:tab/>
        </w:r>
        <w:r w:rsidR="00914502" w:rsidRPr="00626092">
          <w:rPr>
            <w:rStyle w:val="Hipervnculo"/>
            <w:noProof/>
            <w:sz w:val="24"/>
          </w:rPr>
          <w:t>Equipos de Medidas</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_Toc140486213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16</w:t>
        </w:r>
        <w:r w:rsidR="00914502" w:rsidRPr="00626092">
          <w:rPr>
            <w:noProof/>
            <w:webHidden/>
            <w:sz w:val="24"/>
          </w:rPr>
          <w:fldChar w:fldCharType="end"/>
        </w:r>
      </w:hyperlink>
    </w:p>
    <w:p w:rsidR="00914502" w:rsidRPr="00626092" w:rsidRDefault="00923943">
      <w:pPr>
        <w:pStyle w:val="TDC2"/>
        <w:tabs>
          <w:tab w:val="left" w:pos="1200"/>
          <w:tab w:val="right" w:leader="dot" w:pos="10530"/>
        </w:tabs>
        <w:rPr>
          <w:rFonts w:ascii="Calibri" w:hAnsi="Calibri"/>
          <w:noProof/>
          <w:sz w:val="24"/>
          <w:lang w:val="es-DO" w:eastAsia="es-DO"/>
        </w:rPr>
      </w:pPr>
      <w:hyperlink w:anchor="_Toc140486214" w:history="1">
        <w:r w:rsidR="00914502" w:rsidRPr="00626092">
          <w:rPr>
            <w:rStyle w:val="Hipervnculo"/>
            <w:noProof/>
            <w:sz w:val="24"/>
          </w:rPr>
          <w:t>10.13</w:t>
        </w:r>
        <w:r w:rsidR="00914502" w:rsidRPr="00626092">
          <w:rPr>
            <w:rFonts w:ascii="Calibri" w:hAnsi="Calibri"/>
            <w:noProof/>
            <w:sz w:val="24"/>
            <w:lang w:val="es-DO" w:eastAsia="es-DO"/>
          </w:rPr>
          <w:tab/>
        </w:r>
        <w:r w:rsidR="00914502" w:rsidRPr="00626092">
          <w:rPr>
            <w:rStyle w:val="Hipervnculo"/>
            <w:noProof/>
            <w:sz w:val="24"/>
          </w:rPr>
          <w:t>Detectores de Presencia de Tensión</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_Toc140486214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16</w:t>
        </w:r>
        <w:r w:rsidR="00914502" w:rsidRPr="00626092">
          <w:rPr>
            <w:noProof/>
            <w:webHidden/>
            <w:sz w:val="24"/>
          </w:rPr>
          <w:fldChar w:fldCharType="end"/>
        </w:r>
      </w:hyperlink>
    </w:p>
    <w:p w:rsidR="00914502" w:rsidRPr="00626092" w:rsidRDefault="00923943">
      <w:pPr>
        <w:pStyle w:val="TDC2"/>
        <w:tabs>
          <w:tab w:val="left" w:pos="1200"/>
          <w:tab w:val="right" w:leader="dot" w:pos="10530"/>
        </w:tabs>
        <w:rPr>
          <w:rFonts w:ascii="Calibri" w:hAnsi="Calibri"/>
          <w:noProof/>
          <w:sz w:val="24"/>
          <w:lang w:val="es-DO" w:eastAsia="es-DO"/>
        </w:rPr>
      </w:pPr>
      <w:hyperlink w:anchor="_Toc140486215" w:history="1">
        <w:r w:rsidR="00914502" w:rsidRPr="00626092">
          <w:rPr>
            <w:rStyle w:val="Hipervnculo"/>
            <w:noProof/>
            <w:sz w:val="24"/>
          </w:rPr>
          <w:t>10.14</w:t>
        </w:r>
        <w:r w:rsidR="00914502" w:rsidRPr="00626092">
          <w:rPr>
            <w:rFonts w:ascii="Calibri" w:hAnsi="Calibri"/>
            <w:noProof/>
            <w:sz w:val="24"/>
            <w:lang w:val="es-DO" w:eastAsia="es-DO"/>
          </w:rPr>
          <w:tab/>
        </w:r>
        <w:r w:rsidR="00914502" w:rsidRPr="00626092">
          <w:rPr>
            <w:rStyle w:val="Hipervnculo"/>
            <w:noProof/>
            <w:sz w:val="24"/>
          </w:rPr>
          <w:t>Detectores de Arco Interno</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_Toc140486215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17</w:t>
        </w:r>
        <w:r w:rsidR="00914502" w:rsidRPr="00626092">
          <w:rPr>
            <w:noProof/>
            <w:webHidden/>
            <w:sz w:val="24"/>
          </w:rPr>
          <w:fldChar w:fldCharType="end"/>
        </w:r>
      </w:hyperlink>
    </w:p>
    <w:p w:rsidR="00914502" w:rsidRPr="00626092" w:rsidRDefault="00923943">
      <w:pPr>
        <w:pStyle w:val="TDC2"/>
        <w:tabs>
          <w:tab w:val="left" w:pos="1200"/>
          <w:tab w:val="right" w:leader="dot" w:pos="10530"/>
        </w:tabs>
        <w:rPr>
          <w:rFonts w:ascii="Calibri" w:hAnsi="Calibri"/>
          <w:noProof/>
          <w:sz w:val="24"/>
          <w:lang w:val="es-DO" w:eastAsia="es-DO"/>
        </w:rPr>
      </w:pPr>
      <w:hyperlink w:anchor="_Toc140486216" w:history="1">
        <w:r w:rsidR="00914502" w:rsidRPr="00626092">
          <w:rPr>
            <w:rStyle w:val="Hipervnculo"/>
            <w:noProof/>
            <w:sz w:val="24"/>
          </w:rPr>
          <w:t>10.15</w:t>
        </w:r>
        <w:r w:rsidR="00914502" w:rsidRPr="00626092">
          <w:rPr>
            <w:rFonts w:ascii="Calibri" w:hAnsi="Calibri"/>
            <w:noProof/>
            <w:sz w:val="24"/>
            <w:lang w:val="es-DO" w:eastAsia="es-DO"/>
          </w:rPr>
          <w:tab/>
        </w:r>
        <w:r w:rsidR="00914502" w:rsidRPr="00626092">
          <w:rPr>
            <w:rStyle w:val="Hipervnculo"/>
            <w:noProof/>
            <w:sz w:val="24"/>
          </w:rPr>
          <w:t>Compartimiento de Cable de Potencia</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_Toc140486216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17</w:t>
        </w:r>
        <w:r w:rsidR="00914502" w:rsidRPr="00626092">
          <w:rPr>
            <w:noProof/>
            <w:webHidden/>
            <w:sz w:val="24"/>
          </w:rPr>
          <w:fldChar w:fldCharType="end"/>
        </w:r>
      </w:hyperlink>
    </w:p>
    <w:p w:rsidR="00914502" w:rsidRPr="00626092" w:rsidRDefault="00923943">
      <w:pPr>
        <w:pStyle w:val="TDC2"/>
        <w:tabs>
          <w:tab w:val="left" w:pos="1200"/>
          <w:tab w:val="right" w:leader="dot" w:pos="10530"/>
        </w:tabs>
        <w:rPr>
          <w:rFonts w:ascii="Calibri" w:hAnsi="Calibri"/>
          <w:noProof/>
          <w:sz w:val="24"/>
          <w:lang w:val="es-DO" w:eastAsia="es-DO"/>
        </w:rPr>
      </w:pPr>
      <w:hyperlink w:anchor="_Toc140486217" w:history="1">
        <w:r w:rsidR="00914502" w:rsidRPr="00626092">
          <w:rPr>
            <w:rStyle w:val="Hipervnculo"/>
            <w:noProof/>
            <w:sz w:val="24"/>
          </w:rPr>
          <w:t>10.16</w:t>
        </w:r>
        <w:r w:rsidR="00914502" w:rsidRPr="00626092">
          <w:rPr>
            <w:rFonts w:ascii="Calibri" w:hAnsi="Calibri"/>
            <w:noProof/>
            <w:sz w:val="24"/>
            <w:lang w:val="es-DO" w:eastAsia="es-DO"/>
          </w:rPr>
          <w:tab/>
        </w:r>
        <w:r w:rsidR="00914502" w:rsidRPr="00626092">
          <w:rPr>
            <w:rStyle w:val="Hipervnculo"/>
            <w:noProof/>
            <w:sz w:val="24"/>
          </w:rPr>
          <w:t>Calefactores</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_Toc140486217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17</w:t>
        </w:r>
        <w:r w:rsidR="00914502" w:rsidRPr="00626092">
          <w:rPr>
            <w:noProof/>
            <w:webHidden/>
            <w:sz w:val="24"/>
          </w:rPr>
          <w:fldChar w:fldCharType="end"/>
        </w:r>
      </w:hyperlink>
    </w:p>
    <w:p w:rsidR="00914502" w:rsidRPr="00626092" w:rsidRDefault="00923943">
      <w:pPr>
        <w:pStyle w:val="TDC2"/>
        <w:tabs>
          <w:tab w:val="left" w:pos="1200"/>
          <w:tab w:val="right" w:leader="dot" w:pos="10530"/>
        </w:tabs>
        <w:rPr>
          <w:rFonts w:ascii="Calibri" w:hAnsi="Calibri"/>
          <w:noProof/>
          <w:sz w:val="24"/>
          <w:lang w:val="es-DO" w:eastAsia="es-DO"/>
        </w:rPr>
      </w:pPr>
      <w:hyperlink w:anchor="_Toc140486218" w:history="1">
        <w:r w:rsidR="00914502" w:rsidRPr="00626092">
          <w:rPr>
            <w:rStyle w:val="Hipervnculo"/>
            <w:noProof/>
            <w:sz w:val="24"/>
          </w:rPr>
          <w:t>10.17</w:t>
        </w:r>
        <w:r w:rsidR="00914502" w:rsidRPr="00626092">
          <w:rPr>
            <w:rFonts w:ascii="Calibri" w:hAnsi="Calibri"/>
            <w:noProof/>
            <w:sz w:val="24"/>
            <w:lang w:val="es-DO" w:eastAsia="es-DO"/>
          </w:rPr>
          <w:tab/>
        </w:r>
        <w:r w:rsidR="00914502" w:rsidRPr="00626092">
          <w:rPr>
            <w:rStyle w:val="Hipervnculo"/>
            <w:noProof/>
            <w:sz w:val="24"/>
          </w:rPr>
          <w:t>Enclavamientos y Bloqueos</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_Toc140486218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17</w:t>
        </w:r>
        <w:r w:rsidR="00914502" w:rsidRPr="00626092">
          <w:rPr>
            <w:noProof/>
            <w:webHidden/>
            <w:sz w:val="24"/>
          </w:rPr>
          <w:fldChar w:fldCharType="end"/>
        </w:r>
      </w:hyperlink>
    </w:p>
    <w:p w:rsidR="00914502" w:rsidRPr="00626092" w:rsidRDefault="00923943">
      <w:pPr>
        <w:pStyle w:val="TDC2"/>
        <w:tabs>
          <w:tab w:val="left" w:pos="1200"/>
          <w:tab w:val="right" w:leader="dot" w:pos="10530"/>
        </w:tabs>
        <w:rPr>
          <w:rFonts w:ascii="Calibri" w:hAnsi="Calibri"/>
          <w:noProof/>
          <w:sz w:val="24"/>
          <w:lang w:val="es-DO" w:eastAsia="es-DO"/>
        </w:rPr>
      </w:pPr>
      <w:hyperlink w:anchor="_Toc140486219" w:history="1">
        <w:r w:rsidR="00914502" w:rsidRPr="00626092">
          <w:rPr>
            <w:rStyle w:val="Hipervnculo"/>
            <w:noProof/>
            <w:sz w:val="24"/>
          </w:rPr>
          <w:t>10.18</w:t>
        </w:r>
        <w:r w:rsidR="00914502" w:rsidRPr="00626092">
          <w:rPr>
            <w:rFonts w:ascii="Calibri" w:hAnsi="Calibri"/>
            <w:noProof/>
            <w:sz w:val="24"/>
            <w:lang w:val="es-DO" w:eastAsia="es-DO"/>
          </w:rPr>
          <w:tab/>
        </w:r>
        <w:r w:rsidR="00914502" w:rsidRPr="00626092">
          <w:rPr>
            <w:rStyle w:val="Hipervnculo"/>
            <w:noProof/>
            <w:sz w:val="24"/>
          </w:rPr>
          <w:t>Pintura y Galvanizado</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_Toc140486219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18</w:t>
        </w:r>
        <w:r w:rsidR="00914502" w:rsidRPr="00626092">
          <w:rPr>
            <w:noProof/>
            <w:webHidden/>
            <w:sz w:val="24"/>
          </w:rPr>
          <w:fldChar w:fldCharType="end"/>
        </w:r>
      </w:hyperlink>
    </w:p>
    <w:p w:rsidR="00914502" w:rsidRPr="00626092" w:rsidRDefault="00923943">
      <w:pPr>
        <w:pStyle w:val="TDC3"/>
        <w:tabs>
          <w:tab w:val="left" w:pos="1440"/>
          <w:tab w:val="right" w:leader="dot" w:pos="10530"/>
        </w:tabs>
        <w:rPr>
          <w:rFonts w:ascii="Calibri" w:hAnsi="Calibri"/>
          <w:noProof/>
          <w:sz w:val="24"/>
          <w:lang w:val="es-DO" w:eastAsia="es-DO"/>
        </w:rPr>
      </w:pPr>
      <w:hyperlink w:anchor="_Toc140486220" w:history="1">
        <w:r w:rsidR="00914502" w:rsidRPr="00626092">
          <w:rPr>
            <w:rStyle w:val="Hipervnculo"/>
            <w:noProof/>
            <w:sz w:val="24"/>
          </w:rPr>
          <w:t>10.18.1</w:t>
        </w:r>
        <w:r w:rsidR="00914502" w:rsidRPr="00626092">
          <w:rPr>
            <w:rFonts w:ascii="Calibri" w:hAnsi="Calibri"/>
            <w:noProof/>
            <w:sz w:val="24"/>
            <w:lang w:val="es-DO" w:eastAsia="es-DO"/>
          </w:rPr>
          <w:tab/>
        </w:r>
        <w:r w:rsidR="00914502" w:rsidRPr="00626092">
          <w:rPr>
            <w:rStyle w:val="Hipervnculo"/>
            <w:noProof/>
            <w:sz w:val="24"/>
          </w:rPr>
          <w:t>Tratamiento Previo</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_Toc140486220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18</w:t>
        </w:r>
        <w:r w:rsidR="00914502" w:rsidRPr="00626092">
          <w:rPr>
            <w:noProof/>
            <w:webHidden/>
            <w:sz w:val="24"/>
          </w:rPr>
          <w:fldChar w:fldCharType="end"/>
        </w:r>
      </w:hyperlink>
    </w:p>
    <w:p w:rsidR="00914502" w:rsidRPr="00626092" w:rsidRDefault="00923943">
      <w:pPr>
        <w:pStyle w:val="TDC3"/>
        <w:tabs>
          <w:tab w:val="left" w:pos="1440"/>
          <w:tab w:val="right" w:leader="dot" w:pos="10530"/>
        </w:tabs>
        <w:rPr>
          <w:rFonts w:ascii="Calibri" w:hAnsi="Calibri"/>
          <w:noProof/>
          <w:sz w:val="24"/>
          <w:lang w:val="es-DO" w:eastAsia="es-DO"/>
        </w:rPr>
      </w:pPr>
      <w:hyperlink w:anchor="_Toc140486221" w:history="1">
        <w:r w:rsidR="00914502" w:rsidRPr="00626092">
          <w:rPr>
            <w:rStyle w:val="Hipervnculo"/>
            <w:noProof/>
            <w:sz w:val="24"/>
          </w:rPr>
          <w:t>10.18.2</w:t>
        </w:r>
        <w:r w:rsidR="00914502" w:rsidRPr="00626092">
          <w:rPr>
            <w:rFonts w:ascii="Calibri" w:hAnsi="Calibri"/>
            <w:noProof/>
            <w:sz w:val="24"/>
            <w:lang w:val="es-DO" w:eastAsia="es-DO"/>
          </w:rPr>
          <w:tab/>
        </w:r>
        <w:r w:rsidR="00914502" w:rsidRPr="00626092">
          <w:rPr>
            <w:rStyle w:val="Hipervnculo"/>
            <w:noProof/>
            <w:sz w:val="24"/>
          </w:rPr>
          <w:t>Pintura de Fondo</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_Toc140486221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18</w:t>
        </w:r>
        <w:r w:rsidR="00914502" w:rsidRPr="00626092">
          <w:rPr>
            <w:noProof/>
            <w:webHidden/>
            <w:sz w:val="24"/>
          </w:rPr>
          <w:fldChar w:fldCharType="end"/>
        </w:r>
      </w:hyperlink>
    </w:p>
    <w:p w:rsidR="00914502" w:rsidRPr="00626092" w:rsidRDefault="00923943">
      <w:pPr>
        <w:pStyle w:val="TDC3"/>
        <w:tabs>
          <w:tab w:val="left" w:pos="1440"/>
          <w:tab w:val="right" w:leader="dot" w:pos="10530"/>
        </w:tabs>
        <w:rPr>
          <w:rFonts w:ascii="Calibri" w:hAnsi="Calibri"/>
          <w:noProof/>
          <w:sz w:val="24"/>
          <w:lang w:val="es-DO" w:eastAsia="es-DO"/>
        </w:rPr>
      </w:pPr>
      <w:hyperlink w:anchor="_Toc140486222" w:history="1">
        <w:r w:rsidR="00914502" w:rsidRPr="00626092">
          <w:rPr>
            <w:rStyle w:val="Hipervnculo"/>
            <w:noProof/>
            <w:sz w:val="24"/>
          </w:rPr>
          <w:t>10.18.3</w:t>
        </w:r>
        <w:r w:rsidR="00914502" w:rsidRPr="00626092">
          <w:rPr>
            <w:rFonts w:ascii="Calibri" w:hAnsi="Calibri"/>
            <w:noProof/>
            <w:sz w:val="24"/>
            <w:lang w:val="es-DO" w:eastAsia="es-DO"/>
          </w:rPr>
          <w:tab/>
        </w:r>
        <w:r w:rsidR="00914502" w:rsidRPr="00626092">
          <w:rPr>
            <w:rStyle w:val="Hipervnculo"/>
            <w:noProof/>
            <w:sz w:val="24"/>
          </w:rPr>
          <w:t>Pintura de Acabado</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_Toc140486222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18</w:t>
        </w:r>
        <w:r w:rsidR="00914502" w:rsidRPr="00626092">
          <w:rPr>
            <w:noProof/>
            <w:webHidden/>
            <w:sz w:val="24"/>
          </w:rPr>
          <w:fldChar w:fldCharType="end"/>
        </w:r>
      </w:hyperlink>
    </w:p>
    <w:p w:rsidR="00914502" w:rsidRPr="00626092" w:rsidRDefault="00923943">
      <w:pPr>
        <w:pStyle w:val="TDC2"/>
        <w:tabs>
          <w:tab w:val="left" w:pos="1200"/>
          <w:tab w:val="right" w:leader="dot" w:pos="10530"/>
        </w:tabs>
        <w:rPr>
          <w:rFonts w:ascii="Calibri" w:hAnsi="Calibri"/>
          <w:noProof/>
          <w:sz w:val="24"/>
          <w:lang w:val="es-DO" w:eastAsia="es-DO"/>
        </w:rPr>
      </w:pPr>
      <w:hyperlink w:anchor="_Toc140486223" w:history="1">
        <w:r w:rsidR="00914502" w:rsidRPr="00626092">
          <w:rPr>
            <w:rStyle w:val="Hipervnculo"/>
            <w:noProof/>
            <w:sz w:val="24"/>
          </w:rPr>
          <w:t>10.19</w:t>
        </w:r>
        <w:r w:rsidR="00914502" w:rsidRPr="00626092">
          <w:rPr>
            <w:rFonts w:ascii="Calibri" w:hAnsi="Calibri"/>
            <w:noProof/>
            <w:sz w:val="24"/>
            <w:lang w:val="es-DO" w:eastAsia="es-DO"/>
          </w:rPr>
          <w:tab/>
        </w:r>
        <w:r w:rsidR="00914502" w:rsidRPr="00626092">
          <w:rPr>
            <w:rStyle w:val="Hipervnculo"/>
            <w:noProof/>
            <w:sz w:val="24"/>
          </w:rPr>
          <w:t>Placa de Identificación</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_Toc140486223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18</w:t>
        </w:r>
        <w:r w:rsidR="00914502" w:rsidRPr="00626092">
          <w:rPr>
            <w:noProof/>
            <w:webHidden/>
            <w:sz w:val="24"/>
          </w:rPr>
          <w:fldChar w:fldCharType="end"/>
        </w:r>
      </w:hyperlink>
    </w:p>
    <w:p w:rsidR="00914502" w:rsidRPr="00626092" w:rsidRDefault="00923943">
      <w:pPr>
        <w:pStyle w:val="TDC1"/>
        <w:tabs>
          <w:tab w:val="left" w:pos="480"/>
          <w:tab w:val="right" w:leader="dot" w:pos="10530"/>
        </w:tabs>
        <w:rPr>
          <w:rFonts w:ascii="Calibri" w:hAnsi="Calibri"/>
          <w:noProof/>
          <w:sz w:val="24"/>
          <w:lang w:val="es-DO" w:eastAsia="es-DO"/>
        </w:rPr>
      </w:pPr>
      <w:hyperlink w:anchor="_Toc140486224" w:history="1">
        <w:r w:rsidR="00914502" w:rsidRPr="00626092">
          <w:rPr>
            <w:rStyle w:val="Hipervnculo"/>
            <w:noProof/>
            <w:sz w:val="24"/>
            <w:lang w:eastAsia="es-AR"/>
          </w:rPr>
          <w:t>11</w:t>
        </w:r>
        <w:r w:rsidR="00914502" w:rsidRPr="00626092">
          <w:rPr>
            <w:rFonts w:ascii="Calibri" w:hAnsi="Calibri"/>
            <w:noProof/>
            <w:sz w:val="24"/>
            <w:lang w:val="es-DO" w:eastAsia="es-DO"/>
          </w:rPr>
          <w:tab/>
        </w:r>
        <w:r w:rsidR="00914502" w:rsidRPr="00626092">
          <w:rPr>
            <w:rStyle w:val="Hipervnculo"/>
            <w:noProof/>
            <w:sz w:val="24"/>
            <w:lang w:eastAsia="es-AR"/>
          </w:rPr>
          <w:t>Repuestos</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_Toc140486224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19</w:t>
        </w:r>
        <w:r w:rsidR="00914502" w:rsidRPr="00626092">
          <w:rPr>
            <w:noProof/>
            <w:webHidden/>
            <w:sz w:val="24"/>
          </w:rPr>
          <w:fldChar w:fldCharType="end"/>
        </w:r>
      </w:hyperlink>
    </w:p>
    <w:p w:rsidR="00914502" w:rsidRPr="00626092" w:rsidRDefault="00923943">
      <w:pPr>
        <w:pStyle w:val="TDC1"/>
        <w:tabs>
          <w:tab w:val="left" w:pos="480"/>
          <w:tab w:val="right" w:leader="dot" w:pos="10530"/>
        </w:tabs>
        <w:rPr>
          <w:rFonts w:ascii="Calibri" w:hAnsi="Calibri"/>
          <w:noProof/>
          <w:sz w:val="24"/>
          <w:lang w:val="es-DO" w:eastAsia="es-DO"/>
        </w:rPr>
      </w:pPr>
      <w:hyperlink w:anchor="_Toc140486225" w:history="1">
        <w:r w:rsidR="00914502" w:rsidRPr="00626092">
          <w:rPr>
            <w:rStyle w:val="Hipervnculo"/>
            <w:noProof/>
            <w:sz w:val="24"/>
            <w:lang w:eastAsia="es-AR"/>
          </w:rPr>
          <w:t>12</w:t>
        </w:r>
        <w:r w:rsidR="00914502" w:rsidRPr="00626092">
          <w:rPr>
            <w:rFonts w:ascii="Calibri" w:hAnsi="Calibri"/>
            <w:noProof/>
            <w:sz w:val="24"/>
            <w:lang w:val="es-DO" w:eastAsia="es-DO"/>
          </w:rPr>
          <w:tab/>
        </w:r>
        <w:r w:rsidR="00914502" w:rsidRPr="00626092">
          <w:rPr>
            <w:rStyle w:val="Hipervnculo"/>
            <w:noProof/>
            <w:sz w:val="24"/>
            <w:lang w:eastAsia="es-AR"/>
          </w:rPr>
          <w:t>Garantía</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_Toc140486225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20</w:t>
        </w:r>
        <w:r w:rsidR="00914502" w:rsidRPr="00626092">
          <w:rPr>
            <w:noProof/>
            <w:webHidden/>
            <w:sz w:val="24"/>
          </w:rPr>
          <w:fldChar w:fldCharType="end"/>
        </w:r>
      </w:hyperlink>
    </w:p>
    <w:p w:rsidR="00914502" w:rsidRPr="00626092" w:rsidRDefault="00AE2076" w:rsidP="00DB44DE">
      <w:pPr>
        <w:pStyle w:val="TtuloTDC"/>
        <w:numPr>
          <w:ilvl w:val="0"/>
          <w:numId w:val="0"/>
        </w:numPr>
        <w:spacing w:line="480" w:lineRule="auto"/>
        <w:ind w:left="720"/>
        <w:jc w:val="center"/>
        <w:rPr>
          <w:rFonts w:ascii="Tahoma" w:hAnsi="Tahoma" w:cs="Tahoma"/>
          <w:sz w:val="22"/>
          <w:szCs w:val="22"/>
        </w:rPr>
      </w:pPr>
      <w:r w:rsidRPr="00626092">
        <w:rPr>
          <w:rFonts w:ascii="Tahoma" w:hAnsi="Tahoma" w:cs="Tahoma"/>
          <w:sz w:val="24"/>
          <w:szCs w:val="24"/>
        </w:rPr>
        <w:fldChar w:fldCharType="end"/>
      </w:r>
    </w:p>
    <w:p w:rsidR="009528D8" w:rsidRPr="00626092" w:rsidRDefault="009528D8" w:rsidP="00DB44DE">
      <w:pPr>
        <w:pStyle w:val="TtuloTDC"/>
        <w:numPr>
          <w:ilvl w:val="0"/>
          <w:numId w:val="0"/>
        </w:numPr>
        <w:spacing w:line="480" w:lineRule="auto"/>
        <w:ind w:left="720"/>
        <w:jc w:val="center"/>
        <w:rPr>
          <w:rFonts w:ascii="Tahoma" w:hAnsi="Tahoma" w:cs="Tahoma"/>
          <w:color w:val="auto"/>
          <w:sz w:val="22"/>
        </w:rPr>
      </w:pPr>
      <w:r w:rsidRPr="00626092">
        <w:rPr>
          <w:rFonts w:ascii="Tahoma" w:hAnsi="Tahoma" w:cs="Tahoma"/>
          <w:color w:val="auto"/>
          <w:sz w:val="22"/>
        </w:rPr>
        <w:t>Índice de Tablas</w:t>
      </w:r>
    </w:p>
    <w:p w:rsidR="009528D8" w:rsidRPr="00626092" w:rsidRDefault="009528D8" w:rsidP="00DB44DE">
      <w:pPr>
        <w:spacing w:line="480" w:lineRule="auto"/>
        <w:rPr>
          <w:rFonts w:cs="Tahoma"/>
          <w:szCs w:val="22"/>
          <w:lang w:val="es-DO"/>
        </w:rPr>
      </w:pPr>
    </w:p>
    <w:p w:rsidR="00DB44DE" w:rsidRPr="00626092" w:rsidRDefault="009528D8" w:rsidP="00DB44DE">
      <w:pPr>
        <w:pStyle w:val="Tabladeilustraciones"/>
        <w:tabs>
          <w:tab w:val="right" w:leader="dot" w:pos="10530"/>
        </w:tabs>
        <w:spacing w:line="480" w:lineRule="auto"/>
        <w:rPr>
          <w:rFonts w:ascii="Calibri" w:hAnsi="Calibri"/>
          <w:noProof/>
          <w:szCs w:val="22"/>
          <w:lang w:val="en-US" w:eastAsia="en-US"/>
        </w:rPr>
      </w:pPr>
      <w:r w:rsidRPr="00626092">
        <w:rPr>
          <w:rFonts w:cs="Tahoma"/>
          <w:szCs w:val="22"/>
          <w:lang w:val="es-DO"/>
        </w:rPr>
        <w:fldChar w:fldCharType="begin"/>
      </w:r>
      <w:r w:rsidRPr="00626092">
        <w:rPr>
          <w:rFonts w:cs="Tahoma"/>
          <w:szCs w:val="22"/>
          <w:lang w:val="es-DO"/>
        </w:rPr>
        <w:instrText xml:space="preserve"> TOC \h \z \c "Tabla" </w:instrText>
      </w:r>
      <w:r w:rsidRPr="00626092">
        <w:rPr>
          <w:rFonts w:cs="Tahoma"/>
          <w:szCs w:val="22"/>
          <w:lang w:val="es-DO"/>
        </w:rPr>
        <w:fldChar w:fldCharType="separate"/>
      </w:r>
      <w:hyperlink w:anchor="_Toc109562146" w:history="1">
        <w:r w:rsidR="00DB44DE" w:rsidRPr="00626092">
          <w:rPr>
            <w:rStyle w:val="Hipervnculo"/>
            <w:noProof/>
          </w:rPr>
          <w:t>Tabla 1. Condiciones Climáticas y Ambientales</w:t>
        </w:r>
        <w:r w:rsidR="00DB44DE" w:rsidRPr="00626092">
          <w:rPr>
            <w:noProof/>
            <w:webHidden/>
          </w:rPr>
          <w:tab/>
        </w:r>
        <w:r w:rsidR="00DB44DE" w:rsidRPr="00626092">
          <w:rPr>
            <w:noProof/>
            <w:webHidden/>
          </w:rPr>
          <w:fldChar w:fldCharType="begin"/>
        </w:r>
        <w:r w:rsidR="00DB44DE" w:rsidRPr="00626092">
          <w:rPr>
            <w:noProof/>
            <w:webHidden/>
          </w:rPr>
          <w:instrText xml:space="preserve"> PAGEREF _Toc109562146 \h </w:instrText>
        </w:r>
        <w:r w:rsidR="00DB44DE" w:rsidRPr="00626092">
          <w:rPr>
            <w:noProof/>
            <w:webHidden/>
          </w:rPr>
        </w:r>
        <w:r w:rsidR="00DB44DE" w:rsidRPr="00626092">
          <w:rPr>
            <w:noProof/>
            <w:webHidden/>
          </w:rPr>
          <w:fldChar w:fldCharType="separate"/>
        </w:r>
        <w:r w:rsidR="000D246D" w:rsidRPr="00626092">
          <w:rPr>
            <w:noProof/>
            <w:webHidden/>
          </w:rPr>
          <w:t>5</w:t>
        </w:r>
        <w:r w:rsidR="00DB44DE" w:rsidRPr="00626092">
          <w:rPr>
            <w:noProof/>
            <w:webHidden/>
          </w:rPr>
          <w:fldChar w:fldCharType="end"/>
        </w:r>
      </w:hyperlink>
    </w:p>
    <w:p w:rsidR="00DB44DE" w:rsidRPr="00626092" w:rsidRDefault="00923943" w:rsidP="00DB44DE">
      <w:pPr>
        <w:pStyle w:val="Tabladeilustraciones"/>
        <w:tabs>
          <w:tab w:val="right" w:leader="dot" w:pos="10530"/>
        </w:tabs>
        <w:spacing w:line="480" w:lineRule="auto"/>
        <w:rPr>
          <w:rFonts w:ascii="Calibri" w:hAnsi="Calibri"/>
          <w:noProof/>
          <w:szCs w:val="22"/>
          <w:lang w:val="en-US" w:eastAsia="en-US"/>
        </w:rPr>
      </w:pPr>
      <w:hyperlink w:anchor="_Toc109562147" w:history="1">
        <w:r w:rsidR="00DB44DE" w:rsidRPr="00626092">
          <w:rPr>
            <w:rStyle w:val="Hipervnculo"/>
            <w:noProof/>
          </w:rPr>
          <w:t>Tabla 2. Características Eléctricas del Sistema</w:t>
        </w:r>
        <w:r w:rsidR="00DB44DE" w:rsidRPr="00626092">
          <w:rPr>
            <w:noProof/>
            <w:webHidden/>
          </w:rPr>
          <w:tab/>
        </w:r>
        <w:r w:rsidR="00DB44DE" w:rsidRPr="00626092">
          <w:rPr>
            <w:noProof/>
            <w:webHidden/>
          </w:rPr>
          <w:fldChar w:fldCharType="begin"/>
        </w:r>
        <w:r w:rsidR="00DB44DE" w:rsidRPr="00626092">
          <w:rPr>
            <w:noProof/>
            <w:webHidden/>
          </w:rPr>
          <w:instrText xml:space="preserve"> PAGEREF _Toc109562147 \h </w:instrText>
        </w:r>
        <w:r w:rsidR="00DB44DE" w:rsidRPr="00626092">
          <w:rPr>
            <w:noProof/>
            <w:webHidden/>
          </w:rPr>
        </w:r>
        <w:r w:rsidR="00DB44DE" w:rsidRPr="00626092">
          <w:rPr>
            <w:noProof/>
            <w:webHidden/>
          </w:rPr>
          <w:fldChar w:fldCharType="separate"/>
        </w:r>
        <w:r w:rsidR="000D246D" w:rsidRPr="00626092">
          <w:rPr>
            <w:noProof/>
            <w:webHidden/>
          </w:rPr>
          <w:t>6</w:t>
        </w:r>
        <w:r w:rsidR="00DB44DE" w:rsidRPr="00626092">
          <w:rPr>
            <w:noProof/>
            <w:webHidden/>
          </w:rPr>
          <w:fldChar w:fldCharType="end"/>
        </w:r>
      </w:hyperlink>
    </w:p>
    <w:p w:rsidR="00DB44DE" w:rsidRPr="00626092" w:rsidRDefault="00923943" w:rsidP="00DB44DE">
      <w:pPr>
        <w:pStyle w:val="Tabladeilustraciones"/>
        <w:tabs>
          <w:tab w:val="right" w:leader="dot" w:pos="10530"/>
        </w:tabs>
        <w:spacing w:line="480" w:lineRule="auto"/>
        <w:rPr>
          <w:rFonts w:ascii="Calibri" w:hAnsi="Calibri"/>
          <w:noProof/>
          <w:szCs w:val="22"/>
          <w:lang w:val="en-US" w:eastAsia="en-US"/>
        </w:rPr>
      </w:pPr>
      <w:hyperlink w:anchor="_Toc109562148" w:history="1">
        <w:r w:rsidR="00DB44DE" w:rsidRPr="00626092">
          <w:rPr>
            <w:rStyle w:val="Hipervnculo"/>
            <w:noProof/>
          </w:rPr>
          <w:t>Tabla 3. Condiciones Sísmicas</w:t>
        </w:r>
        <w:r w:rsidR="00DB44DE" w:rsidRPr="00626092">
          <w:rPr>
            <w:noProof/>
            <w:webHidden/>
          </w:rPr>
          <w:tab/>
        </w:r>
        <w:r w:rsidR="00DB44DE" w:rsidRPr="00626092">
          <w:rPr>
            <w:noProof/>
            <w:webHidden/>
          </w:rPr>
          <w:fldChar w:fldCharType="begin"/>
        </w:r>
        <w:r w:rsidR="00DB44DE" w:rsidRPr="00626092">
          <w:rPr>
            <w:noProof/>
            <w:webHidden/>
          </w:rPr>
          <w:instrText xml:space="preserve"> PAGEREF _Toc109562148 \h </w:instrText>
        </w:r>
        <w:r w:rsidR="00DB44DE" w:rsidRPr="00626092">
          <w:rPr>
            <w:noProof/>
            <w:webHidden/>
          </w:rPr>
        </w:r>
        <w:r w:rsidR="00DB44DE" w:rsidRPr="00626092">
          <w:rPr>
            <w:noProof/>
            <w:webHidden/>
          </w:rPr>
          <w:fldChar w:fldCharType="separate"/>
        </w:r>
        <w:r w:rsidR="000D246D" w:rsidRPr="00626092">
          <w:rPr>
            <w:noProof/>
            <w:webHidden/>
          </w:rPr>
          <w:t>6</w:t>
        </w:r>
        <w:r w:rsidR="00DB44DE" w:rsidRPr="00626092">
          <w:rPr>
            <w:noProof/>
            <w:webHidden/>
          </w:rPr>
          <w:fldChar w:fldCharType="end"/>
        </w:r>
      </w:hyperlink>
    </w:p>
    <w:p w:rsidR="00801642" w:rsidRPr="00626092" w:rsidRDefault="009528D8" w:rsidP="00DB44DE">
      <w:pPr>
        <w:spacing w:line="480" w:lineRule="auto"/>
        <w:rPr>
          <w:rFonts w:cs="Tahoma"/>
          <w:szCs w:val="22"/>
          <w:lang w:val="es-DO"/>
        </w:rPr>
      </w:pPr>
      <w:r w:rsidRPr="00626092">
        <w:rPr>
          <w:rFonts w:cs="Tahoma"/>
          <w:szCs w:val="22"/>
          <w:lang w:val="es-DO"/>
        </w:rPr>
        <w:fldChar w:fldCharType="end"/>
      </w:r>
    </w:p>
    <w:p w:rsidR="00406018" w:rsidRPr="00626092" w:rsidRDefault="00406018" w:rsidP="00460BA8">
      <w:pPr>
        <w:spacing w:line="276" w:lineRule="auto"/>
        <w:rPr>
          <w:rFonts w:cs="Tahoma"/>
          <w:szCs w:val="22"/>
          <w:lang w:val="es-DO"/>
        </w:rPr>
      </w:pPr>
    </w:p>
    <w:p w:rsidR="00DF140B" w:rsidRPr="00626092" w:rsidRDefault="00DF140B" w:rsidP="00460BA8">
      <w:pPr>
        <w:spacing w:line="276" w:lineRule="auto"/>
        <w:rPr>
          <w:rFonts w:cs="Tahoma"/>
          <w:szCs w:val="22"/>
          <w:lang w:val="es-DO"/>
        </w:rPr>
      </w:pPr>
    </w:p>
    <w:p w:rsidR="00DF140B" w:rsidRPr="00626092" w:rsidRDefault="00DF140B" w:rsidP="00460BA8">
      <w:pPr>
        <w:spacing w:line="276" w:lineRule="auto"/>
        <w:rPr>
          <w:rFonts w:cs="Tahoma"/>
          <w:szCs w:val="22"/>
          <w:lang w:val="es-DO"/>
        </w:rPr>
      </w:pPr>
    </w:p>
    <w:p w:rsidR="00DF140B" w:rsidRPr="00626092" w:rsidRDefault="00DF140B" w:rsidP="00460BA8">
      <w:pPr>
        <w:spacing w:line="276" w:lineRule="auto"/>
        <w:rPr>
          <w:rFonts w:cs="Tahoma"/>
          <w:szCs w:val="22"/>
          <w:lang w:val="es-DO"/>
        </w:rPr>
      </w:pPr>
    </w:p>
    <w:p w:rsidR="00DF140B" w:rsidRPr="00626092" w:rsidRDefault="00DF140B" w:rsidP="00460BA8">
      <w:pPr>
        <w:spacing w:line="276" w:lineRule="auto"/>
        <w:rPr>
          <w:rFonts w:cs="Tahoma"/>
          <w:szCs w:val="22"/>
          <w:lang w:val="es-DO"/>
        </w:rPr>
      </w:pPr>
    </w:p>
    <w:p w:rsidR="00DF140B" w:rsidRPr="00626092" w:rsidRDefault="00DF140B" w:rsidP="00460BA8">
      <w:pPr>
        <w:spacing w:line="276" w:lineRule="auto"/>
        <w:rPr>
          <w:rFonts w:cs="Tahoma"/>
          <w:szCs w:val="22"/>
          <w:lang w:val="es-DO"/>
        </w:rPr>
      </w:pPr>
    </w:p>
    <w:p w:rsidR="00DF140B" w:rsidRPr="00626092" w:rsidRDefault="00DF140B" w:rsidP="00460BA8">
      <w:pPr>
        <w:spacing w:line="276" w:lineRule="auto"/>
        <w:rPr>
          <w:rFonts w:cs="Tahoma"/>
          <w:szCs w:val="22"/>
          <w:lang w:val="es-DO"/>
        </w:rPr>
      </w:pPr>
    </w:p>
    <w:p w:rsidR="00DF140B" w:rsidRPr="00626092" w:rsidRDefault="00DF140B" w:rsidP="00460BA8">
      <w:pPr>
        <w:spacing w:line="276" w:lineRule="auto"/>
        <w:rPr>
          <w:rFonts w:cs="Tahoma"/>
          <w:szCs w:val="22"/>
          <w:lang w:val="es-DO"/>
        </w:rPr>
      </w:pPr>
    </w:p>
    <w:p w:rsidR="00DF140B" w:rsidRPr="00626092" w:rsidRDefault="00DF140B" w:rsidP="00460BA8">
      <w:pPr>
        <w:spacing w:line="276" w:lineRule="auto"/>
        <w:rPr>
          <w:rFonts w:cs="Tahoma"/>
          <w:szCs w:val="22"/>
          <w:lang w:val="es-DO"/>
        </w:rPr>
      </w:pPr>
    </w:p>
    <w:p w:rsidR="00DF140B" w:rsidRPr="00626092" w:rsidRDefault="00DF140B" w:rsidP="00460BA8">
      <w:pPr>
        <w:spacing w:line="276" w:lineRule="auto"/>
        <w:rPr>
          <w:rFonts w:cs="Tahoma"/>
          <w:szCs w:val="22"/>
          <w:lang w:val="es-DO"/>
        </w:rPr>
      </w:pPr>
    </w:p>
    <w:p w:rsidR="00DF140B" w:rsidRPr="00626092" w:rsidRDefault="00DF140B" w:rsidP="00460BA8">
      <w:pPr>
        <w:spacing w:line="276" w:lineRule="auto"/>
        <w:rPr>
          <w:rFonts w:cs="Tahoma"/>
          <w:szCs w:val="22"/>
          <w:lang w:val="es-DO"/>
        </w:rPr>
      </w:pPr>
    </w:p>
    <w:p w:rsidR="00DF140B" w:rsidRPr="00626092" w:rsidRDefault="00DF140B" w:rsidP="00460BA8">
      <w:pPr>
        <w:spacing w:line="276" w:lineRule="auto"/>
        <w:rPr>
          <w:rFonts w:cs="Tahoma"/>
          <w:szCs w:val="22"/>
          <w:lang w:val="es-DO"/>
        </w:rPr>
      </w:pPr>
    </w:p>
    <w:p w:rsidR="00DF140B" w:rsidRPr="00626092" w:rsidRDefault="00DF140B" w:rsidP="00460BA8">
      <w:pPr>
        <w:spacing w:line="276" w:lineRule="auto"/>
        <w:rPr>
          <w:rFonts w:cs="Tahoma"/>
          <w:szCs w:val="22"/>
          <w:lang w:val="es-DO"/>
        </w:rPr>
      </w:pPr>
    </w:p>
    <w:p w:rsidR="00772995" w:rsidRPr="00626092" w:rsidRDefault="00772995" w:rsidP="00460BA8">
      <w:pPr>
        <w:spacing w:line="276" w:lineRule="auto"/>
        <w:rPr>
          <w:rFonts w:cs="Tahoma"/>
          <w:szCs w:val="22"/>
          <w:lang w:val="es-DO"/>
        </w:rPr>
      </w:pPr>
    </w:p>
    <w:p w:rsidR="00772995" w:rsidRPr="00626092" w:rsidRDefault="00772995" w:rsidP="00460BA8">
      <w:pPr>
        <w:spacing w:line="276" w:lineRule="auto"/>
        <w:rPr>
          <w:rFonts w:cs="Tahoma"/>
          <w:szCs w:val="22"/>
          <w:lang w:val="es-DO"/>
        </w:rPr>
      </w:pPr>
    </w:p>
    <w:p w:rsidR="00772995" w:rsidRPr="00626092" w:rsidRDefault="00772995" w:rsidP="00460BA8">
      <w:pPr>
        <w:spacing w:line="276" w:lineRule="auto"/>
        <w:rPr>
          <w:rFonts w:cs="Tahoma"/>
          <w:szCs w:val="22"/>
          <w:lang w:val="es-DO"/>
        </w:rPr>
      </w:pPr>
    </w:p>
    <w:p w:rsidR="00772995" w:rsidRPr="00626092" w:rsidRDefault="00772995" w:rsidP="00460BA8">
      <w:pPr>
        <w:spacing w:line="276" w:lineRule="auto"/>
        <w:rPr>
          <w:rFonts w:cs="Tahoma"/>
          <w:szCs w:val="22"/>
          <w:lang w:val="es-DO"/>
        </w:rPr>
      </w:pPr>
    </w:p>
    <w:p w:rsidR="00772995" w:rsidRPr="00626092" w:rsidRDefault="00772995" w:rsidP="00460BA8">
      <w:pPr>
        <w:spacing w:line="276" w:lineRule="auto"/>
        <w:rPr>
          <w:rFonts w:cs="Tahoma"/>
          <w:szCs w:val="22"/>
          <w:lang w:val="es-DO"/>
        </w:rPr>
      </w:pPr>
    </w:p>
    <w:p w:rsidR="00772995" w:rsidRPr="00626092" w:rsidRDefault="00772995" w:rsidP="00460BA8">
      <w:pPr>
        <w:spacing w:line="276" w:lineRule="auto"/>
        <w:rPr>
          <w:rFonts w:cs="Tahoma"/>
          <w:szCs w:val="22"/>
          <w:lang w:val="es-DO"/>
        </w:rPr>
      </w:pPr>
    </w:p>
    <w:p w:rsidR="00BB26A2" w:rsidRPr="00626092" w:rsidRDefault="00BB26A2" w:rsidP="00B0670B">
      <w:pPr>
        <w:pStyle w:val="Ttulo1"/>
        <w:tabs>
          <w:tab w:val="left" w:pos="284"/>
        </w:tabs>
      </w:pPr>
      <w:bookmarkStart w:id="0" w:name="_Toc140486183"/>
      <w:r w:rsidRPr="00626092">
        <w:lastRenderedPageBreak/>
        <w:t>Objetivo</w:t>
      </w:r>
      <w:bookmarkEnd w:id="0"/>
    </w:p>
    <w:p w:rsidR="00BB26A2" w:rsidRPr="00626092" w:rsidRDefault="00BB26A2" w:rsidP="00BB26A2">
      <w:pPr>
        <w:autoSpaceDE w:val="0"/>
        <w:autoSpaceDN w:val="0"/>
        <w:adjustRightInd w:val="0"/>
        <w:spacing w:line="276" w:lineRule="auto"/>
        <w:rPr>
          <w:lang w:val="es-DO"/>
        </w:rPr>
      </w:pPr>
    </w:p>
    <w:p w:rsidR="00BB26A2" w:rsidRPr="00626092" w:rsidRDefault="00BB26A2" w:rsidP="00BB26A2">
      <w:pPr>
        <w:autoSpaceDE w:val="0"/>
        <w:autoSpaceDN w:val="0"/>
        <w:adjustRightInd w:val="0"/>
        <w:spacing w:line="276" w:lineRule="auto"/>
        <w:rPr>
          <w:lang w:val="es-DO"/>
        </w:rPr>
      </w:pPr>
      <w:r w:rsidRPr="00626092">
        <w:rPr>
          <w:lang w:val="es-DO"/>
        </w:rPr>
        <w:t xml:space="preserve">Para los propósitos de esta especificación, se entenderá como Celdas de Media Tensión, al conjunto de cubículos de celdas </w:t>
      </w:r>
      <w:r w:rsidR="007A4664" w:rsidRPr="00626092">
        <w:rPr>
          <w:lang w:val="es-DO"/>
        </w:rPr>
        <w:t>modulares de tipo Metal-</w:t>
      </w:r>
      <w:proofErr w:type="spellStart"/>
      <w:r w:rsidR="007A4664" w:rsidRPr="00626092">
        <w:rPr>
          <w:lang w:val="es-DO"/>
        </w:rPr>
        <w:t>clad</w:t>
      </w:r>
      <w:proofErr w:type="spellEnd"/>
      <w:r w:rsidR="007A4664" w:rsidRPr="00626092">
        <w:rPr>
          <w:lang w:val="es-DO"/>
        </w:rPr>
        <w:t>, aisladas en aire con extinción al vacío,</w:t>
      </w:r>
      <w:r w:rsidRPr="00626092">
        <w:rPr>
          <w:lang w:val="es-DO"/>
        </w:rPr>
        <w:t xml:space="preserve"> </w:t>
      </w:r>
      <w:r w:rsidR="00434BFE" w:rsidRPr="00626092">
        <w:rPr>
          <w:lang w:val="es-DO"/>
        </w:rPr>
        <w:t xml:space="preserve">en </w:t>
      </w:r>
      <w:r w:rsidRPr="00626092">
        <w:rPr>
          <w:lang w:val="es-DO"/>
        </w:rPr>
        <w:t xml:space="preserve">las cuales se ubican equipos de maniobra, medida, protección y control; montados en uno o más compartimientos insertos en </w:t>
      </w:r>
      <w:r w:rsidR="007A4664" w:rsidRPr="00626092">
        <w:rPr>
          <w:lang w:val="es-DO"/>
        </w:rPr>
        <w:t>una estructura metálica</w:t>
      </w:r>
      <w:r w:rsidRPr="00626092">
        <w:rPr>
          <w:lang w:val="es-DO"/>
        </w:rPr>
        <w:t xml:space="preserve"> que cumple </w:t>
      </w:r>
      <w:r w:rsidR="005F15FD" w:rsidRPr="00626092">
        <w:rPr>
          <w:lang w:val="es-DO"/>
        </w:rPr>
        <w:t xml:space="preserve">con </w:t>
      </w:r>
      <w:r w:rsidRPr="00626092">
        <w:rPr>
          <w:lang w:val="es-DO"/>
        </w:rPr>
        <w:t>la función de recibir y distribuir la energía eléctrica</w:t>
      </w:r>
      <w:r w:rsidR="007A4664" w:rsidRPr="00626092">
        <w:rPr>
          <w:lang w:val="es-DO"/>
        </w:rPr>
        <w:t xml:space="preserve"> </w:t>
      </w:r>
      <w:r w:rsidR="005F15FD" w:rsidRPr="00626092">
        <w:rPr>
          <w:lang w:val="es-DO"/>
        </w:rPr>
        <w:t>como parte del proyecto de la s</w:t>
      </w:r>
      <w:r w:rsidR="005868AA">
        <w:rPr>
          <w:lang w:val="es-DO"/>
        </w:rPr>
        <w:t>ubestación.</w:t>
      </w:r>
    </w:p>
    <w:p w:rsidR="00BB26A2" w:rsidRPr="00626092" w:rsidRDefault="00610150" w:rsidP="00BB26A2">
      <w:pPr>
        <w:spacing w:line="276" w:lineRule="auto"/>
        <w:rPr>
          <w:lang w:val="es-DO"/>
        </w:rPr>
      </w:pPr>
      <w:r w:rsidRPr="00626092">
        <w:rPr>
          <w:lang w:val="es-DO"/>
        </w:rPr>
        <w:t xml:space="preserve"> </w:t>
      </w:r>
    </w:p>
    <w:p w:rsidR="00374361" w:rsidRPr="00626092" w:rsidRDefault="00374361" w:rsidP="00B0670B">
      <w:pPr>
        <w:pStyle w:val="Ttulo1"/>
        <w:tabs>
          <w:tab w:val="left" w:pos="284"/>
        </w:tabs>
      </w:pPr>
      <w:bookmarkStart w:id="1" w:name="_Toc140486184"/>
      <w:r w:rsidRPr="00626092">
        <w:t>A</w:t>
      </w:r>
      <w:r w:rsidR="00573BF3" w:rsidRPr="00626092">
        <w:t>lcance de Suministro</w:t>
      </w:r>
      <w:bookmarkEnd w:id="1"/>
    </w:p>
    <w:p w:rsidR="00596B24" w:rsidRPr="00626092" w:rsidRDefault="00596B24" w:rsidP="00B00AA4">
      <w:pPr>
        <w:autoSpaceDE w:val="0"/>
        <w:autoSpaceDN w:val="0"/>
        <w:adjustRightInd w:val="0"/>
        <w:spacing w:line="276" w:lineRule="auto"/>
        <w:rPr>
          <w:lang w:val="es-DO"/>
        </w:rPr>
      </w:pPr>
    </w:p>
    <w:p w:rsidR="005868AA" w:rsidRPr="00B00AA4" w:rsidRDefault="005868AA" w:rsidP="005868AA">
      <w:pPr>
        <w:autoSpaceDE w:val="0"/>
        <w:autoSpaceDN w:val="0"/>
        <w:adjustRightInd w:val="0"/>
        <w:spacing w:line="276" w:lineRule="auto"/>
        <w:rPr>
          <w:rFonts w:cs="Tahoma"/>
          <w:szCs w:val="22"/>
          <w:lang w:val="es-DO" w:eastAsia="es-DO"/>
        </w:rPr>
      </w:pPr>
      <w:r>
        <w:rPr>
          <w:lang w:val="es-DO"/>
        </w:rPr>
        <w:t xml:space="preserve">El Oferente deberá contemplar en su oferta el </w:t>
      </w:r>
      <w:r>
        <w:rPr>
          <w:rFonts w:cs="Tahoma"/>
          <w:szCs w:val="22"/>
          <w:lang w:val="es-DO" w:eastAsia="es-DO"/>
        </w:rPr>
        <w:t>d</w:t>
      </w:r>
      <w:r w:rsidRPr="00B00AA4">
        <w:rPr>
          <w:rFonts w:cs="Tahoma"/>
          <w:szCs w:val="22"/>
          <w:lang w:val="es-DO" w:eastAsia="es-DO"/>
        </w:rPr>
        <w:t>iseño, fabricación, pruebas, transporte, supervisión de montaje, pruebas d</w:t>
      </w:r>
      <w:r>
        <w:rPr>
          <w:rFonts w:cs="Tahoma"/>
          <w:szCs w:val="22"/>
          <w:lang w:val="es-DO" w:eastAsia="es-DO"/>
        </w:rPr>
        <w:t xml:space="preserve">e fábrica y puesta en marcha en sitio con las </w:t>
      </w:r>
      <w:r w:rsidRPr="00B00AA4">
        <w:rPr>
          <w:rFonts w:cs="Tahoma"/>
          <w:szCs w:val="22"/>
          <w:lang w:val="es-DO" w:eastAsia="es-DO"/>
        </w:rPr>
        <w:t>instrucciones pa</w:t>
      </w:r>
      <w:r>
        <w:rPr>
          <w:rFonts w:cs="Tahoma"/>
          <w:szCs w:val="22"/>
          <w:lang w:val="es-DO" w:eastAsia="es-DO"/>
        </w:rPr>
        <w:t>ra la operación y mantenimiento con</w:t>
      </w:r>
      <w:r w:rsidRPr="00B00AA4">
        <w:rPr>
          <w:rFonts w:cs="Tahoma"/>
          <w:szCs w:val="22"/>
          <w:lang w:val="es-DO" w:eastAsia="es-DO"/>
        </w:rPr>
        <w:t xml:space="preserve"> toda la info</w:t>
      </w:r>
      <w:r>
        <w:rPr>
          <w:rFonts w:cs="Tahoma"/>
          <w:szCs w:val="22"/>
          <w:lang w:val="es-DO" w:eastAsia="es-DO"/>
        </w:rPr>
        <w:t xml:space="preserve">rmación necesaria. Igualmente deberá garantizar repuestos para </w:t>
      </w:r>
      <w:r w:rsidRPr="00B00AA4">
        <w:rPr>
          <w:rFonts w:cs="Tahoma"/>
          <w:szCs w:val="22"/>
          <w:lang w:val="es-DO" w:eastAsia="es-DO"/>
        </w:rPr>
        <w:t xml:space="preserve">un conjunto de celdas de interior </w:t>
      </w:r>
      <w:r>
        <w:rPr>
          <w:rFonts w:cs="Tahoma"/>
          <w:szCs w:val="22"/>
          <w:lang w:val="es-DO" w:eastAsia="es-DO"/>
        </w:rPr>
        <w:t xml:space="preserve">modulares </w:t>
      </w:r>
      <w:r w:rsidRPr="00B00AA4">
        <w:rPr>
          <w:rFonts w:cs="Tahoma"/>
          <w:szCs w:val="22"/>
          <w:lang w:val="es-DO" w:eastAsia="es-DO"/>
        </w:rPr>
        <w:t>a 17.5</w:t>
      </w:r>
      <w:r>
        <w:rPr>
          <w:rFonts w:cs="Tahoma"/>
          <w:szCs w:val="22"/>
          <w:lang w:val="es-DO" w:eastAsia="es-DO"/>
        </w:rPr>
        <w:t xml:space="preserve"> </w:t>
      </w:r>
      <w:r w:rsidRPr="00B00AA4">
        <w:rPr>
          <w:rFonts w:cs="Tahoma"/>
          <w:szCs w:val="22"/>
          <w:lang w:val="es-DO" w:eastAsia="es-DO"/>
        </w:rPr>
        <w:t xml:space="preserve">kV </w:t>
      </w:r>
      <w:r>
        <w:rPr>
          <w:rFonts w:cs="Tahoma"/>
          <w:szCs w:val="22"/>
          <w:lang w:val="es-DO" w:eastAsia="es-DO"/>
        </w:rPr>
        <w:t xml:space="preserve">tipo </w:t>
      </w:r>
      <w:r w:rsidRPr="005F15FD">
        <w:rPr>
          <w:rFonts w:cs="Tahoma"/>
          <w:szCs w:val="22"/>
          <w:lang w:val="es-DO" w:eastAsia="es-DO"/>
        </w:rPr>
        <w:t>Metal-</w:t>
      </w:r>
      <w:proofErr w:type="spellStart"/>
      <w:r w:rsidRPr="005F15FD">
        <w:rPr>
          <w:rFonts w:cs="Tahoma"/>
          <w:szCs w:val="22"/>
          <w:lang w:val="es-DO" w:eastAsia="es-DO"/>
        </w:rPr>
        <w:t>clad</w:t>
      </w:r>
      <w:proofErr w:type="spellEnd"/>
      <w:r w:rsidRPr="005F15FD">
        <w:rPr>
          <w:rFonts w:cs="Tahoma"/>
          <w:szCs w:val="22"/>
          <w:lang w:val="es-DO" w:eastAsia="es-DO"/>
        </w:rPr>
        <w:t>, aisladas en aire con extinción al vacío</w:t>
      </w:r>
      <w:r>
        <w:rPr>
          <w:rFonts w:cs="Tahoma"/>
          <w:szCs w:val="22"/>
          <w:lang w:val="es-DO" w:eastAsia="es-DO"/>
        </w:rPr>
        <w:t>.</w:t>
      </w:r>
    </w:p>
    <w:p w:rsidR="00596B24" w:rsidRPr="00626092" w:rsidRDefault="00596B24" w:rsidP="00B00AA4">
      <w:pPr>
        <w:autoSpaceDE w:val="0"/>
        <w:autoSpaceDN w:val="0"/>
        <w:adjustRightInd w:val="0"/>
        <w:spacing w:line="276" w:lineRule="auto"/>
        <w:rPr>
          <w:rFonts w:cs="Tahoma"/>
          <w:szCs w:val="22"/>
          <w:lang w:val="es-DO" w:eastAsia="es-DO"/>
        </w:rPr>
      </w:pPr>
    </w:p>
    <w:p w:rsidR="00D06B1C" w:rsidRPr="00626092" w:rsidRDefault="00D06B1C" w:rsidP="00B00AA4">
      <w:pPr>
        <w:autoSpaceDE w:val="0"/>
        <w:autoSpaceDN w:val="0"/>
        <w:adjustRightInd w:val="0"/>
        <w:spacing w:line="276" w:lineRule="auto"/>
        <w:rPr>
          <w:rFonts w:cs="Tahoma"/>
          <w:szCs w:val="22"/>
          <w:lang w:val="es-DO" w:eastAsia="es-DO"/>
        </w:rPr>
      </w:pPr>
      <w:r w:rsidRPr="00626092">
        <w:rPr>
          <w:rFonts w:cs="Tahoma"/>
          <w:szCs w:val="22"/>
          <w:lang w:val="es-DO" w:eastAsia="es-DO"/>
        </w:rPr>
        <w:t>El suministro debe i</w:t>
      </w:r>
      <w:r w:rsidR="003D6D81" w:rsidRPr="00626092">
        <w:rPr>
          <w:rFonts w:cs="Tahoma"/>
          <w:szCs w:val="22"/>
          <w:lang w:val="es-DO" w:eastAsia="es-DO"/>
        </w:rPr>
        <w:t>ncluir el equipamiento completo</w:t>
      </w:r>
      <w:r w:rsidRPr="00626092">
        <w:rPr>
          <w:rFonts w:cs="Tahoma"/>
          <w:szCs w:val="22"/>
          <w:lang w:val="es-DO" w:eastAsia="es-DO"/>
        </w:rPr>
        <w:t xml:space="preserve"> con todos los componentes, herramientas y accesorios necesarios de forma </w:t>
      </w:r>
      <w:r w:rsidR="003D6D81" w:rsidRPr="00626092">
        <w:rPr>
          <w:rFonts w:cs="Tahoma"/>
          <w:szCs w:val="22"/>
          <w:lang w:val="es-DO" w:eastAsia="es-DO"/>
        </w:rPr>
        <w:t xml:space="preserve">tal que se pueda instalar, </w:t>
      </w:r>
      <w:r w:rsidR="005B3985" w:rsidRPr="00626092">
        <w:rPr>
          <w:rFonts w:cs="Tahoma"/>
          <w:szCs w:val="22"/>
          <w:lang w:val="es-DO" w:eastAsia="es-DO"/>
        </w:rPr>
        <w:t>colocar en servicio y</w:t>
      </w:r>
      <w:r w:rsidRPr="00626092">
        <w:rPr>
          <w:rFonts w:cs="Tahoma"/>
          <w:szCs w:val="22"/>
          <w:lang w:val="es-DO" w:eastAsia="es-DO"/>
        </w:rPr>
        <w:t xml:space="preserve"> opera</w:t>
      </w:r>
      <w:r w:rsidR="005B3985" w:rsidRPr="00626092">
        <w:rPr>
          <w:rFonts w:cs="Tahoma"/>
          <w:szCs w:val="22"/>
          <w:lang w:val="es-DO" w:eastAsia="es-DO"/>
        </w:rPr>
        <w:t>r</w:t>
      </w:r>
      <w:r w:rsidRPr="00626092">
        <w:rPr>
          <w:rFonts w:cs="Tahoma"/>
          <w:szCs w:val="22"/>
          <w:lang w:val="es-DO" w:eastAsia="es-DO"/>
        </w:rPr>
        <w:t xml:space="preserve"> sin la necesidad de adquirir equipamiento adicional.</w:t>
      </w:r>
    </w:p>
    <w:p w:rsidR="008B539B" w:rsidRPr="00626092" w:rsidRDefault="008B539B" w:rsidP="00B00AA4">
      <w:pPr>
        <w:autoSpaceDE w:val="0"/>
        <w:autoSpaceDN w:val="0"/>
        <w:adjustRightInd w:val="0"/>
        <w:spacing w:line="276" w:lineRule="auto"/>
        <w:rPr>
          <w:rFonts w:cs="Tahoma"/>
          <w:szCs w:val="22"/>
          <w:lang w:val="es-DO" w:eastAsia="es-DO"/>
        </w:rPr>
      </w:pPr>
    </w:p>
    <w:p w:rsidR="003D371E" w:rsidRPr="00626092" w:rsidRDefault="00A4731C" w:rsidP="003D371E">
      <w:pPr>
        <w:autoSpaceDE w:val="0"/>
        <w:autoSpaceDN w:val="0"/>
        <w:adjustRightInd w:val="0"/>
        <w:spacing w:line="276" w:lineRule="auto"/>
        <w:rPr>
          <w:rFonts w:cs="Tahoma"/>
          <w:szCs w:val="22"/>
          <w:lang w:val="es-DO" w:eastAsia="es-DO"/>
        </w:rPr>
      </w:pPr>
      <w:r w:rsidRPr="00626092">
        <w:rPr>
          <w:rFonts w:cs="Tahoma"/>
          <w:szCs w:val="22"/>
          <w:lang w:val="es-DO" w:eastAsia="es-DO"/>
        </w:rPr>
        <w:t xml:space="preserve">Los alcances del suministro de las celdas de media tensión serán de montaje </w:t>
      </w:r>
      <w:r w:rsidR="003D371E" w:rsidRPr="00626092">
        <w:rPr>
          <w:rFonts w:cs="Tahoma"/>
          <w:szCs w:val="22"/>
          <w:lang w:val="es-DO" w:eastAsia="es-DO"/>
        </w:rPr>
        <w:t xml:space="preserve">independientes e interconectadas entre sí a través de </w:t>
      </w:r>
      <w:r w:rsidRPr="00626092">
        <w:rPr>
          <w:rFonts w:cs="Tahoma"/>
          <w:szCs w:val="22"/>
          <w:lang w:val="es-DO" w:eastAsia="es-DO"/>
        </w:rPr>
        <w:t>un sistema</w:t>
      </w:r>
      <w:r w:rsidR="003D371E" w:rsidRPr="00626092">
        <w:rPr>
          <w:rFonts w:cs="Tahoma"/>
          <w:szCs w:val="22"/>
          <w:lang w:val="es-DO" w:eastAsia="es-DO"/>
        </w:rPr>
        <w:t xml:space="preserve"> de acoplamiento a </w:t>
      </w:r>
      <w:r w:rsidRPr="00626092">
        <w:rPr>
          <w:rFonts w:cs="Tahoma"/>
          <w:szCs w:val="22"/>
          <w:lang w:val="es-DO" w:eastAsia="es-DO"/>
        </w:rPr>
        <w:t>una barra colectora</w:t>
      </w:r>
      <w:r w:rsidR="003D371E" w:rsidRPr="00626092">
        <w:rPr>
          <w:rFonts w:cs="Tahoma"/>
          <w:szCs w:val="22"/>
          <w:lang w:val="es-DO" w:eastAsia="es-DO"/>
        </w:rPr>
        <w:t xml:space="preserve">, las mismas estarán dispuestas </w:t>
      </w:r>
      <w:r w:rsidR="00C52F80" w:rsidRPr="00626092">
        <w:rPr>
          <w:rFonts w:cs="Tahoma"/>
          <w:szCs w:val="22"/>
          <w:lang w:val="es-DO" w:eastAsia="es-DO"/>
        </w:rPr>
        <w:t>para un (1</w:t>
      </w:r>
      <w:r w:rsidR="00AE47D5" w:rsidRPr="00626092">
        <w:rPr>
          <w:rFonts w:cs="Tahoma"/>
          <w:szCs w:val="22"/>
          <w:lang w:val="es-DO" w:eastAsia="es-DO"/>
        </w:rPr>
        <w:t xml:space="preserve">) campo de transformación, </w:t>
      </w:r>
      <w:r w:rsidR="003D371E" w:rsidRPr="00626092">
        <w:rPr>
          <w:rFonts w:cs="Tahoma"/>
          <w:szCs w:val="22"/>
          <w:lang w:val="es-DO" w:eastAsia="es-DO"/>
        </w:rPr>
        <w:t>como se describe a continuación:</w:t>
      </w:r>
    </w:p>
    <w:p w:rsidR="00AE47D5" w:rsidRPr="00626092" w:rsidRDefault="00AE47D5" w:rsidP="00AE47D5">
      <w:pPr>
        <w:autoSpaceDE w:val="0"/>
        <w:autoSpaceDN w:val="0"/>
        <w:adjustRightInd w:val="0"/>
        <w:spacing w:line="276" w:lineRule="auto"/>
        <w:rPr>
          <w:rFonts w:cs="Tahoma"/>
          <w:szCs w:val="22"/>
          <w:lang w:val="es-DO" w:eastAsia="es-DO"/>
        </w:rPr>
      </w:pPr>
    </w:p>
    <w:p w:rsidR="000F51C1" w:rsidRPr="00626092" w:rsidRDefault="00C52F80" w:rsidP="000F51C1">
      <w:pPr>
        <w:numPr>
          <w:ilvl w:val="0"/>
          <w:numId w:val="10"/>
        </w:numPr>
        <w:spacing w:after="120"/>
        <w:ind w:right="141"/>
        <w:rPr>
          <w:rFonts w:cs="Arial"/>
          <w:szCs w:val="20"/>
          <w:lang w:val="es-ES_tradnl" w:eastAsia="es-ES_tradnl" w:bidi="en-US"/>
        </w:rPr>
      </w:pPr>
      <w:r w:rsidRPr="00626092">
        <w:rPr>
          <w:rFonts w:cs="Arial"/>
          <w:szCs w:val="20"/>
          <w:lang w:val="es-ES_tradnl" w:eastAsia="es-ES_tradnl" w:bidi="en-US"/>
        </w:rPr>
        <w:t>Una (1</w:t>
      </w:r>
      <w:r w:rsidR="000F51C1" w:rsidRPr="00626092">
        <w:rPr>
          <w:rFonts w:cs="Arial"/>
          <w:szCs w:val="20"/>
          <w:lang w:val="es-ES_tradnl" w:eastAsia="es-ES_tradnl" w:bidi="en-US"/>
        </w:rPr>
        <w:t>) celda de llegada del transformador de potencia lado MT, incluyendo los instrumentos de medición de intensidad y tensión, para medida y protección correspondiente a la celda de llegada.</w:t>
      </w:r>
    </w:p>
    <w:p w:rsidR="000F51C1" w:rsidRPr="00626092" w:rsidRDefault="00C52F80" w:rsidP="000F51C1">
      <w:pPr>
        <w:numPr>
          <w:ilvl w:val="0"/>
          <w:numId w:val="10"/>
        </w:numPr>
        <w:spacing w:after="120"/>
        <w:ind w:right="141"/>
        <w:rPr>
          <w:rFonts w:cs="Arial"/>
          <w:szCs w:val="20"/>
          <w:lang w:val="es-ES_tradnl" w:eastAsia="es-ES_tradnl" w:bidi="en-US"/>
        </w:rPr>
      </w:pPr>
      <w:r w:rsidRPr="00626092">
        <w:rPr>
          <w:rFonts w:cs="Arial"/>
          <w:szCs w:val="20"/>
          <w:lang w:val="es-ES_tradnl" w:eastAsia="es-ES_tradnl" w:bidi="en-US"/>
        </w:rPr>
        <w:t>Cuatro</w:t>
      </w:r>
      <w:r w:rsidR="000F51C1" w:rsidRPr="00626092">
        <w:rPr>
          <w:rFonts w:cs="Arial"/>
          <w:szCs w:val="20"/>
          <w:lang w:val="es-ES_tradnl" w:eastAsia="es-ES_tradnl" w:bidi="en-US"/>
        </w:rPr>
        <w:t xml:space="preserve"> (</w:t>
      </w:r>
      <w:r w:rsidRPr="00626092">
        <w:rPr>
          <w:rFonts w:cs="Arial"/>
          <w:szCs w:val="20"/>
          <w:lang w:val="es-ES_tradnl" w:eastAsia="es-ES_tradnl" w:bidi="en-US"/>
        </w:rPr>
        <w:t>4</w:t>
      </w:r>
      <w:r w:rsidR="000F51C1" w:rsidRPr="00626092">
        <w:rPr>
          <w:rFonts w:cs="Arial"/>
          <w:szCs w:val="20"/>
          <w:lang w:val="es-ES_tradnl" w:eastAsia="es-ES_tradnl" w:bidi="en-US"/>
        </w:rPr>
        <w:t>) celdas de salidas de distribución de media tensión, incluyendo los instrumentos medición de intensidad para protección correspondiente a esta celda.</w:t>
      </w:r>
    </w:p>
    <w:p w:rsidR="000F51C1" w:rsidRPr="00626092" w:rsidRDefault="00C52F80" w:rsidP="000F51C1">
      <w:pPr>
        <w:numPr>
          <w:ilvl w:val="0"/>
          <w:numId w:val="10"/>
        </w:numPr>
        <w:spacing w:after="120"/>
        <w:ind w:right="141"/>
        <w:rPr>
          <w:rFonts w:cs="Arial"/>
          <w:szCs w:val="20"/>
          <w:lang w:val="es-ES_tradnl" w:eastAsia="es-ES_tradnl" w:bidi="en-US"/>
        </w:rPr>
      </w:pPr>
      <w:r w:rsidRPr="00626092">
        <w:rPr>
          <w:rFonts w:cs="Arial"/>
          <w:szCs w:val="20"/>
          <w:lang w:val="es-ES_tradnl" w:eastAsia="es-ES_tradnl" w:bidi="en-US"/>
        </w:rPr>
        <w:t>Una (1) celda</w:t>
      </w:r>
      <w:r w:rsidR="000F51C1" w:rsidRPr="00626092">
        <w:rPr>
          <w:rFonts w:cs="Arial"/>
          <w:szCs w:val="20"/>
          <w:lang w:val="es-ES_tradnl" w:eastAsia="es-ES_tradnl" w:bidi="en-US"/>
        </w:rPr>
        <w:t xml:space="preserve"> de interruptor-seccionador con fusibles adicionales y seccionador de puesta a tierra </w:t>
      </w:r>
      <w:r w:rsidR="00C51CB0" w:rsidRPr="00626092">
        <w:rPr>
          <w:rFonts w:cs="Arial"/>
          <w:szCs w:val="20"/>
          <w:lang w:val="es-ES_tradnl" w:eastAsia="es-ES_tradnl" w:bidi="en-US"/>
        </w:rPr>
        <w:t xml:space="preserve">para </w:t>
      </w:r>
      <w:r w:rsidR="000F51C1" w:rsidRPr="00626092">
        <w:rPr>
          <w:rFonts w:cs="Arial"/>
          <w:szCs w:val="20"/>
          <w:lang w:val="es-ES_tradnl" w:eastAsia="es-ES_tradnl" w:bidi="en-US"/>
        </w:rPr>
        <w:t xml:space="preserve">conexión </w:t>
      </w:r>
      <w:r w:rsidR="00C51CB0" w:rsidRPr="00626092">
        <w:rPr>
          <w:rFonts w:cs="Arial"/>
          <w:szCs w:val="20"/>
          <w:lang w:val="es-ES_tradnl" w:eastAsia="es-ES_tradnl" w:bidi="en-US"/>
        </w:rPr>
        <w:t xml:space="preserve">del transformador de SSAA </w:t>
      </w:r>
      <w:r w:rsidR="000F51C1" w:rsidRPr="00626092">
        <w:rPr>
          <w:rFonts w:cs="Arial"/>
          <w:szCs w:val="20"/>
          <w:lang w:val="es-ES_tradnl" w:eastAsia="es-ES_tradnl" w:bidi="en-US"/>
        </w:rPr>
        <w:t>en paralelo de cargas trifásicas.</w:t>
      </w:r>
    </w:p>
    <w:p w:rsidR="000F51C1" w:rsidRPr="00626092" w:rsidRDefault="00C52F80" w:rsidP="000F51C1">
      <w:pPr>
        <w:numPr>
          <w:ilvl w:val="0"/>
          <w:numId w:val="10"/>
        </w:numPr>
        <w:spacing w:after="120"/>
        <w:ind w:right="141"/>
        <w:rPr>
          <w:rFonts w:cs="Arial"/>
          <w:szCs w:val="20"/>
          <w:lang w:val="es-ES_tradnl" w:eastAsia="es-ES_tradnl" w:bidi="en-US"/>
        </w:rPr>
      </w:pPr>
      <w:r w:rsidRPr="00626092">
        <w:rPr>
          <w:rFonts w:cs="Arial"/>
          <w:szCs w:val="20"/>
          <w:lang w:val="es-ES_tradnl" w:eastAsia="es-ES_tradnl" w:bidi="en-US"/>
        </w:rPr>
        <w:t>Una (1) celda</w:t>
      </w:r>
      <w:r w:rsidR="000F51C1" w:rsidRPr="00626092">
        <w:rPr>
          <w:rFonts w:cs="Arial"/>
          <w:szCs w:val="20"/>
          <w:lang w:val="es-ES_tradnl" w:eastAsia="es-ES_tradnl" w:bidi="en-US"/>
        </w:rPr>
        <w:t xml:space="preserve"> para banco de capacitores, incluyendo los instrumentos de medición de intensidad para protección correspondiente a esta celda.</w:t>
      </w:r>
    </w:p>
    <w:p w:rsidR="000F51C1" w:rsidRPr="00626092" w:rsidRDefault="000F51C1" w:rsidP="000F51C1">
      <w:pPr>
        <w:numPr>
          <w:ilvl w:val="0"/>
          <w:numId w:val="10"/>
        </w:numPr>
        <w:spacing w:after="120"/>
        <w:ind w:right="141"/>
        <w:rPr>
          <w:rFonts w:cs="Arial"/>
          <w:szCs w:val="20"/>
          <w:lang w:val="es-ES_tradnl" w:eastAsia="es-ES_tradnl" w:bidi="en-US"/>
        </w:rPr>
      </w:pPr>
      <w:r w:rsidRPr="00626092">
        <w:rPr>
          <w:rFonts w:cs="Arial"/>
          <w:szCs w:val="20"/>
          <w:lang w:val="es-ES_tradnl" w:eastAsia="es-ES_tradnl" w:bidi="en-US"/>
        </w:rPr>
        <w:t>Detector monofásico de presencia de tensión tipo capacitivo (con indicadores luminosos) para cada celda de salida de MT, celda SSAA, celda banco de capacitores y celda interruptor principal lado MT del transformador de potencia</w:t>
      </w:r>
      <w:r w:rsidR="00DB7B0E">
        <w:rPr>
          <w:rFonts w:cs="Arial"/>
          <w:szCs w:val="20"/>
          <w:lang w:val="es-ES_tradnl" w:eastAsia="es-ES_tradnl" w:bidi="en-US"/>
        </w:rPr>
        <w:t xml:space="preserve">. </w:t>
      </w:r>
      <w:r w:rsidR="00DB7B0E">
        <w:rPr>
          <w:lang w:val="es-ES_tradnl"/>
        </w:rPr>
        <w:t>Cada celda tendrá protección arco-flash distribuida en los tres compartimientos</w:t>
      </w:r>
      <w:r w:rsidRPr="00626092">
        <w:rPr>
          <w:rFonts w:cs="Arial"/>
          <w:szCs w:val="20"/>
          <w:lang w:val="es-ES_tradnl" w:eastAsia="es-ES_tradnl" w:bidi="en-US"/>
        </w:rPr>
        <w:t xml:space="preserve">. </w:t>
      </w:r>
    </w:p>
    <w:p w:rsidR="003D371E" w:rsidRPr="00626092" w:rsidRDefault="003D371E" w:rsidP="00B00AA4">
      <w:pPr>
        <w:autoSpaceDE w:val="0"/>
        <w:autoSpaceDN w:val="0"/>
        <w:adjustRightInd w:val="0"/>
        <w:spacing w:line="276" w:lineRule="auto"/>
        <w:rPr>
          <w:rFonts w:cs="Tahoma"/>
          <w:szCs w:val="22"/>
          <w:lang w:val="es-DO" w:eastAsia="es-DO"/>
        </w:rPr>
      </w:pPr>
    </w:p>
    <w:p w:rsidR="005C6057" w:rsidRPr="00626092" w:rsidRDefault="00D06B1C" w:rsidP="00B00AA4">
      <w:pPr>
        <w:autoSpaceDE w:val="0"/>
        <w:autoSpaceDN w:val="0"/>
        <w:adjustRightInd w:val="0"/>
        <w:spacing w:line="276" w:lineRule="auto"/>
        <w:rPr>
          <w:rFonts w:cs="Tahoma"/>
          <w:szCs w:val="22"/>
          <w:lang w:val="es-DO" w:eastAsia="es-DO"/>
        </w:rPr>
      </w:pPr>
      <w:r w:rsidRPr="00626092">
        <w:rPr>
          <w:rFonts w:cs="Tahoma"/>
          <w:szCs w:val="22"/>
          <w:lang w:val="es-DO" w:eastAsia="es-DO"/>
        </w:rPr>
        <w:t>Todas las herramientas, accesorios y planos serán de la propi</w:t>
      </w:r>
      <w:r w:rsidR="008B539B" w:rsidRPr="00626092">
        <w:rPr>
          <w:rFonts w:cs="Tahoma"/>
          <w:szCs w:val="22"/>
          <w:lang w:val="es-DO" w:eastAsia="es-DO"/>
        </w:rPr>
        <w:t>edad del CONTRATANTE</w:t>
      </w:r>
      <w:r w:rsidRPr="00626092">
        <w:rPr>
          <w:rFonts w:cs="Tahoma"/>
          <w:szCs w:val="22"/>
          <w:lang w:val="es-DO" w:eastAsia="es-DO"/>
        </w:rPr>
        <w:t>. Los planos deben ser entregado</w:t>
      </w:r>
      <w:r w:rsidR="008B539B" w:rsidRPr="00626092">
        <w:rPr>
          <w:rFonts w:cs="Tahoma"/>
          <w:szCs w:val="22"/>
          <w:lang w:val="es-DO" w:eastAsia="es-DO"/>
        </w:rPr>
        <w:t xml:space="preserve">s de manera tal que puedan ser </w:t>
      </w:r>
      <w:r w:rsidRPr="00626092">
        <w:rPr>
          <w:rFonts w:cs="Tahoma"/>
          <w:szCs w:val="22"/>
          <w:lang w:val="es-DO" w:eastAsia="es-DO"/>
        </w:rPr>
        <w:t>modificados por e</w:t>
      </w:r>
      <w:r w:rsidR="003D371E" w:rsidRPr="00626092">
        <w:rPr>
          <w:rFonts w:cs="Tahoma"/>
          <w:szCs w:val="22"/>
          <w:lang w:val="es-DO" w:eastAsia="es-DO"/>
        </w:rPr>
        <w:t>l CONTRATANTE</w:t>
      </w:r>
      <w:r w:rsidR="008B539B" w:rsidRPr="00626092">
        <w:rPr>
          <w:rFonts w:cs="Tahoma"/>
          <w:szCs w:val="22"/>
          <w:lang w:val="es-DO" w:eastAsia="es-DO"/>
        </w:rPr>
        <w:t xml:space="preserve"> a su propio riesgo. El Oferente</w:t>
      </w:r>
      <w:r w:rsidRPr="00626092">
        <w:rPr>
          <w:rFonts w:cs="Tahoma"/>
          <w:szCs w:val="22"/>
          <w:lang w:val="es-DO" w:eastAsia="es-DO"/>
        </w:rPr>
        <w:t xml:space="preserve"> deb</w:t>
      </w:r>
      <w:r w:rsidR="008B539B" w:rsidRPr="00626092">
        <w:rPr>
          <w:rFonts w:cs="Tahoma"/>
          <w:szCs w:val="22"/>
          <w:lang w:val="es-DO" w:eastAsia="es-DO"/>
        </w:rPr>
        <w:t>e suministrar en su oferta todos</w:t>
      </w:r>
      <w:r w:rsidRPr="00626092">
        <w:rPr>
          <w:rFonts w:cs="Tahoma"/>
          <w:szCs w:val="22"/>
          <w:lang w:val="es-DO" w:eastAsia="es-DO"/>
        </w:rPr>
        <w:t xml:space="preserve"> los catálogos de los equipos y accesorios que</w:t>
      </w:r>
      <w:r w:rsidR="008B539B" w:rsidRPr="00626092">
        <w:rPr>
          <w:rFonts w:cs="Tahoma"/>
          <w:szCs w:val="22"/>
          <w:lang w:val="es-DO" w:eastAsia="es-DO"/>
        </w:rPr>
        <w:t xml:space="preserve"> conformarán las celdas, </w:t>
      </w:r>
      <w:r w:rsidRPr="00626092">
        <w:rPr>
          <w:rFonts w:cs="Tahoma"/>
          <w:szCs w:val="22"/>
          <w:lang w:val="es-DO" w:eastAsia="es-DO"/>
        </w:rPr>
        <w:t>donde se especifiquen las características técnicas de los mismos.</w:t>
      </w:r>
    </w:p>
    <w:p w:rsidR="007433CB" w:rsidRPr="00626092" w:rsidRDefault="007433CB" w:rsidP="00B00AA4">
      <w:pPr>
        <w:autoSpaceDE w:val="0"/>
        <w:autoSpaceDN w:val="0"/>
        <w:adjustRightInd w:val="0"/>
        <w:spacing w:line="276" w:lineRule="auto"/>
        <w:rPr>
          <w:rFonts w:cs="Tahoma"/>
          <w:szCs w:val="22"/>
          <w:lang w:val="es-DO" w:eastAsia="es-DO"/>
        </w:rPr>
      </w:pPr>
    </w:p>
    <w:p w:rsidR="00E578E5" w:rsidRPr="00626092" w:rsidRDefault="00E578E5" w:rsidP="00B00AA4">
      <w:pPr>
        <w:autoSpaceDE w:val="0"/>
        <w:autoSpaceDN w:val="0"/>
        <w:adjustRightInd w:val="0"/>
        <w:spacing w:line="276" w:lineRule="auto"/>
        <w:rPr>
          <w:rFonts w:cs="Tahoma"/>
          <w:szCs w:val="22"/>
          <w:lang w:val="es-DO" w:eastAsia="es-DO"/>
        </w:rPr>
      </w:pPr>
    </w:p>
    <w:p w:rsidR="00AE1A26" w:rsidRPr="00626092" w:rsidRDefault="00AE1A26" w:rsidP="00B0670B">
      <w:pPr>
        <w:pStyle w:val="Ttulo1"/>
        <w:tabs>
          <w:tab w:val="left" w:pos="284"/>
        </w:tabs>
      </w:pPr>
      <w:bookmarkStart w:id="2" w:name="_Toc107303490"/>
      <w:bookmarkStart w:id="3" w:name="_Toc140486185"/>
      <w:r w:rsidRPr="00626092">
        <w:lastRenderedPageBreak/>
        <w:t>Normas de Aplicación</w:t>
      </w:r>
      <w:bookmarkEnd w:id="2"/>
      <w:bookmarkEnd w:id="3"/>
    </w:p>
    <w:p w:rsidR="00AE1A26" w:rsidRPr="00626092" w:rsidRDefault="00AE1A26" w:rsidP="00BB26A2">
      <w:pPr>
        <w:autoSpaceDE w:val="0"/>
        <w:autoSpaceDN w:val="0"/>
        <w:adjustRightInd w:val="0"/>
        <w:spacing w:line="276" w:lineRule="auto"/>
        <w:rPr>
          <w:rFonts w:cs="Tahoma"/>
          <w:szCs w:val="22"/>
          <w:lang w:val="es-DO" w:eastAsia="es-DO"/>
        </w:rPr>
      </w:pPr>
    </w:p>
    <w:p w:rsidR="00324100" w:rsidRPr="00626092" w:rsidRDefault="00BB26A2" w:rsidP="00C52F80">
      <w:pPr>
        <w:autoSpaceDE w:val="0"/>
        <w:autoSpaceDN w:val="0"/>
        <w:adjustRightInd w:val="0"/>
        <w:spacing w:line="276" w:lineRule="auto"/>
        <w:rPr>
          <w:rFonts w:cs="Tahoma"/>
          <w:szCs w:val="22"/>
          <w:lang w:val="es-DO" w:eastAsia="es-DO"/>
        </w:rPr>
      </w:pPr>
      <w:r w:rsidRPr="00626092">
        <w:rPr>
          <w:rFonts w:cs="Tahoma"/>
          <w:szCs w:val="22"/>
          <w:lang w:val="es-DO" w:eastAsia="es-DO"/>
        </w:rPr>
        <w:t>Se deberán aplicar en este suministro las últimas revisi</w:t>
      </w:r>
      <w:r w:rsidR="00C52F80" w:rsidRPr="00626092">
        <w:rPr>
          <w:rFonts w:cs="Tahoma"/>
          <w:szCs w:val="22"/>
          <w:lang w:val="es-DO" w:eastAsia="es-DO"/>
        </w:rPr>
        <w:t xml:space="preserve">ones de las siguientes normas: </w:t>
      </w:r>
    </w:p>
    <w:p w:rsidR="00BB26A2" w:rsidRPr="00626092" w:rsidRDefault="00BB26A2" w:rsidP="005F15FD">
      <w:pPr>
        <w:pStyle w:val="Ttulo2"/>
      </w:pPr>
      <w:bookmarkStart w:id="4" w:name="_Toc140486186"/>
      <w:r w:rsidRPr="00626092">
        <w:t>Equipos</w:t>
      </w:r>
      <w:bookmarkEnd w:id="4"/>
      <w:r w:rsidRPr="00626092">
        <w:t xml:space="preserve"> </w:t>
      </w:r>
    </w:p>
    <w:p w:rsidR="00324100" w:rsidRPr="00626092" w:rsidRDefault="00324100" w:rsidP="00BB26A2">
      <w:pPr>
        <w:autoSpaceDE w:val="0"/>
        <w:autoSpaceDN w:val="0"/>
        <w:adjustRightInd w:val="0"/>
        <w:spacing w:line="276" w:lineRule="auto"/>
        <w:rPr>
          <w:rFonts w:cs="Tahoma"/>
          <w:szCs w:val="22"/>
          <w:lang w:val="es-DO" w:eastAsia="es-DO"/>
        </w:rPr>
      </w:pPr>
    </w:p>
    <w:p w:rsidR="00BB26A2" w:rsidRPr="00626092" w:rsidRDefault="00BB26A2" w:rsidP="009A63B6">
      <w:pPr>
        <w:pStyle w:val="pn"/>
        <w:numPr>
          <w:ilvl w:val="0"/>
          <w:numId w:val="3"/>
        </w:numPr>
      </w:pPr>
      <w:r w:rsidRPr="00626092">
        <w:t xml:space="preserve">IEC 62271-200: Equipos bajo envolvente metálica para corriente alterna de tensiones asignadas superiores a 1 kV e inferiores o iguales a 52 kV. </w:t>
      </w:r>
    </w:p>
    <w:p w:rsidR="00BB26A2" w:rsidRPr="00626092" w:rsidRDefault="00BB26A2" w:rsidP="009A63B6">
      <w:pPr>
        <w:pStyle w:val="pn"/>
        <w:numPr>
          <w:ilvl w:val="0"/>
          <w:numId w:val="3"/>
        </w:numPr>
      </w:pPr>
      <w:r w:rsidRPr="00626092">
        <w:t xml:space="preserve">IEC 60694: Estipulaciones comunes para las normas de equipos de alta tensión. </w:t>
      </w:r>
    </w:p>
    <w:p w:rsidR="00324100" w:rsidRPr="00626092" w:rsidRDefault="00BB26A2" w:rsidP="009A63B6">
      <w:pPr>
        <w:pStyle w:val="pn"/>
        <w:numPr>
          <w:ilvl w:val="0"/>
          <w:numId w:val="3"/>
        </w:numPr>
      </w:pPr>
      <w:r w:rsidRPr="00626092">
        <w:t>IEC 62271-102: Seccionadores y seccionadores de puest</w:t>
      </w:r>
      <w:r w:rsidR="007A4664" w:rsidRPr="00626092">
        <w:t>a a tierra de corriente alterna</w:t>
      </w:r>
      <w:r w:rsidRPr="00626092">
        <w:t xml:space="preserve">. </w:t>
      </w:r>
    </w:p>
    <w:p w:rsidR="00BB26A2" w:rsidRPr="00626092" w:rsidRDefault="00BB26A2" w:rsidP="009A63B6">
      <w:pPr>
        <w:pStyle w:val="pn"/>
        <w:numPr>
          <w:ilvl w:val="0"/>
          <w:numId w:val="3"/>
        </w:numPr>
      </w:pPr>
      <w:r w:rsidRPr="00626092">
        <w:t xml:space="preserve">IEC 62271-100: Interruptores de corriente alterna para Alta Tensión. </w:t>
      </w:r>
    </w:p>
    <w:p w:rsidR="00BB26A2" w:rsidRPr="00626092" w:rsidRDefault="00BB26A2" w:rsidP="009A63B6">
      <w:pPr>
        <w:pStyle w:val="pn"/>
        <w:numPr>
          <w:ilvl w:val="0"/>
          <w:numId w:val="3"/>
        </w:numPr>
      </w:pPr>
      <w:r w:rsidRPr="00626092">
        <w:t>IEC 60044-1 Transformadores de Intensidad</w:t>
      </w:r>
      <w:r w:rsidR="007A4664" w:rsidRPr="00626092">
        <w:t>.</w:t>
      </w:r>
      <w:r w:rsidRPr="00626092">
        <w:t xml:space="preserve"> </w:t>
      </w:r>
    </w:p>
    <w:p w:rsidR="00BB26A2" w:rsidRPr="00626092" w:rsidRDefault="00BB26A2" w:rsidP="009A63B6">
      <w:pPr>
        <w:pStyle w:val="pn"/>
        <w:numPr>
          <w:ilvl w:val="0"/>
          <w:numId w:val="3"/>
        </w:numPr>
      </w:pPr>
      <w:r w:rsidRPr="00626092">
        <w:t>IEC 60044-2 Transformadores de Tensión</w:t>
      </w:r>
      <w:r w:rsidR="007A4664" w:rsidRPr="00626092">
        <w:t>.</w:t>
      </w:r>
      <w:r w:rsidRPr="00626092">
        <w:t xml:space="preserve"> </w:t>
      </w:r>
    </w:p>
    <w:p w:rsidR="00BB26A2" w:rsidRPr="00626092" w:rsidRDefault="00BB26A2" w:rsidP="009A63B6">
      <w:pPr>
        <w:pStyle w:val="pn"/>
        <w:numPr>
          <w:ilvl w:val="0"/>
          <w:numId w:val="3"/>
        </w:numPr>
      </w:pPr>
      <w:r w:rsidRPr="00626092">
        <w:t>IEC 60044-7 Transf</w:t>
      </w:r>
      <w:r w:rsidR="007A4664" w:rsidRPr="00626092">
        <w:t>ormador de Tensión Electrónicos.</w:t>
      </w:r>
    </w:p>
    <w:p w:rsidR="007A4664" w:rsidRPr="00626092" w:rsidRDefault="00BB26A2" w:rsidP="009A63B6">
      <w:pPr>
        <w:pStyle w:val="pn"/>
        <w:numPr>
          <w:ilvl w:val="0"/>
          <w:numId w:val="3"/>
        </w:numPr>
      </w:pPr>
      <w:r w:rsidRPr="00626092">
        <w:t>IEC 60044-8 Transformador de Intensidad Electrónicos</w:t>
      </w:r>
      <w:r w:rsidR="007A4664" w:rsidRPr="00626092">
        <w:t>.</w:t>
      </w:r>
    </w:p>
    <w:p w:rsidR="007A4664" w:rsidRPr="00626092" w:rsidRDefault="007A4664" w:rsidP="009A63B6">
      <w:pPr>
        <w:pStyle w:val="pn"/>
        <w:numPr>
          <w:ilvl w:val="0"/>
          <w:numId w:val="3"/>
        </w:numPr>
      </w:pPr>
      <w:r w:rsidRPr="00626092">
        <w:t>IEC 61243-5: Sistemas de detección de tensión.</w:t>
      </w:r>
    </w:p>
    <w:p w:rsidR="00BB26A2" w:rsidRPr="00626092" w:rsidRDefault="007A4664" w:rsidP="009A63B6">
      <w:pPr>
        <w:pStyle w:val="pn"/>
        <w:numPr>
          <w:ilvl w:val="0"/>
          <w:numId w:val="3"/>
        </w:numPr>
        <w:rPr>
          <w:lang w:val="es-ES"/>
        </w:rPr>
      </w:pPr>
      <w:r w:rsidRPr="00626092">
        <w:rPr>
          <w:lang w:val="es-ES"/>
        </w:rPr>
        <w:t>IEC 60529: Grados de protección.</w:t>
      </w:r>
    </w:p>
    <w:p w:rsidR="005F15FD" w:rsidRPr="00626092" w:rsidRDefault="00BB26A2" w:rsidP="00C52F80">
      <w:pPr>
        <w:pStyle w:val="pn"/>
        <w:numPr>
          <w:ilvl w:val="0"/>
          <w:numId w:val="3"/>
        </w:numPr>
        <w:rPr>
          <w:lang w:val="en-US"/>
        </w:rPr>
      </w:pPr>
      <w:r w:rsidRPr="00626092">
        <w:rPr>
          <w:lang w:val="en-US"/>
        </w:rPr>
        <w:t xml:space="preserve">IEC 61958 High-voltage prefabricated switchgear and </w:t>
      </w:r>
      <w:proofErr w:type="spellStart"/>
      <w:r w:rsidRPr="00626092">
        <w:rPr>
          <w:lang w:val="en-US"/>
        </w:rPr>
        <w:t>controlgear</w:t>
      </w:r>
      <w:proofErr w:type="spellEnd"/>
      <w:r w:rsidRPr="00626092">
        <w:rPr>
          <w:lang w:val="en-US"/>
        </w:rPr>
        <w:t xml:space="preserve"> assemblies – Volt</w:t>
      </w:r>
      <w:r w:rsidR="007A4664" w:rsidRPr="00626092">
        <w:rPr>
          <w:lang w:val="en-US"/>
        </w:rPr>
        <w:t>age presence indicating systems.</w:t>
      </w:r>
    </w:p>
    <w:p w:rsidR="00C52F80" w:rsidRPr="00626092" w:rsidRDefault="00C52F80" w:rsidP="00C52F80">
      <w:pPr>
        <w:pStyle w:val="pn"/>
        <w:spacing w:after="0"/>
        <w:rPr>
          <w:lang w:val="en-US"/>
        </w:rPr>
      </w:pPr>
    </w:p>
    <w:p w:rsidR="00BB26A2" w:rsidRPr="00626092" w:rsidRDefault="005F15FD" w:rsidP="007433CB">
      <w:pPr>
        <w:pStyle w:val="Ttulo2"/>
        <w:spacing w:before="0" w:after="0" w:line="240" w:lineRule="auto"/>
      </w:pPr>
      <w:bookmarkStart w:id="5" w:name="_Toc140486187"/>
      <w:r w:rsidRPr="00626092">
        <w:t>Aisladores pasantes (</w:t>
      </w:r>
      <w:proofErr w:type="spellStart"/>
      <w:r w:rsidRPr="00626092">
        <w:t>bushings</w:t>
      </w:r>
      <w:proofErr w:type="spellEnd"/>
      <w:r w:rsidRPr="00626092">
        <w:t>)</w:t>
      </w:r>
      <w:bookmarkEnd w:id="5"/>
      <w:r w:rsidR="00BB26A2" w:rsidRPr="00626092">
        <w:t xml:space="preserve"> </w:t>
      </w:r>
    </w:p>
    <w:p w:rsidR="00324100" w:rsidRPr="00626092" w:rsidRDefault="00324100" w:rsidP="00BB26A2">
      <w:pPr>
        <w:autoSpaceDE w:val="0"/>
        <w:autoSpaceDN w:val="0"/>
        <w:adjustRightInd w:val="0"/>
        <w:spacing w:line="276" w:lineRule="auto"/>
        <w:rPr>
          <w:rFonts w:cs="Tahoma"/>
          <w:szCs w:val="22"/>
          <w:lang w:val="es-DO" w:eastAsia="es-DO"/>
        </w:rPr>
      </w:pPr>
    </w:p>
    <w:p w:rsidR="00BB26A2" w:rsidRPr="00626092" w:rsidRDefault="00BB26A2" w:rsidP="009A63B6">
      <w:pPr>
        <w:pStyle w:val="pn"/>
        <w:numPr>
          <w:ilvl w:val="0"/>
          <w:numId w:val="4"/>
        </w:numPr>
      </w:pPr>
      <w:r w:rsidRPr="00626092">
        <w:t xml:space="preserve">IEC 60137: Aisladores pasantes para tensiones alternas superiores a 1.000 V. </w:t>
      </w:r>
    </w:p>
    <w:p w:rsidR="00BB26A2" w:rsidRPr="00626092" w:rsidRDefault="00BB26A2" w:rsidP="00BB26A2">
      <w:pPr>
        <w:autoSpaceDE w:val="0"/>
        <w:autoSpaceDN w:val="0"/>
        <w:adjustRightInd w:val="0"/>
        <w:spacing w:line="276" w:lineRule="auto"/>
        <w:rPr>
          <w:rFonts w:cs="Tahoma"/>
          <w:szCs w:val="22"/>
          <w:lang w:val="es-DO" w:eastAsia="es-DO"/>
        </w:rPr>
      </w:pPr>
    </w:p>
    <w:p w:rsidR="00BB26A2" w:rsidRPr="00626092" w:rsidRDefault="00BB26A2" w:rsidP="007433CB">
      <w:pPr>
        <w:pStyle w:val="Ttulo2"/>
        <w:spacing w:before="0" w:line="240" w:lineRule="auto"/>
      </w:pPr>
      <w:bookmarkStart w:id="6" w:name="_Toc140486188"/>
      <w:r w:rsidRPr="00626092">
        <w:t>Equipos de Protección</w:t>
      </w:r>
      <w:bookmarkEnd w:id="6"/>
      <w:r w:rsidRPr="00626092">
        <w:t xml:space="preserve"> </w:t>
      </w:r>
    </w:p>
    <w:p w:rsidR="00324100" w:rsidRPr="00626092" w:rsidRDefault="00324100" w:rsidP="00BB26A2">
      <w:pPr>
        <w:autoSpaceDE w:val="0"/>
        <w:autoSpaceDN w:val="0"/>
        <w:adjustRightInd w:val="0"/>
        <w:spacing w:line="276" w:lineRule="auto"/>
        <w:rPr>
          <w:rFonts w:cs="Tahoma"/>
          <w:szCs w:val="22"/>
          <w:lang w:val="es-DO" w:eastAsia="es-DO"/>
        </w:rPr>
      </w:pPr>
    </w:p>
    <w:p w:rsidR="00BB26A2" w:rsidRPr="00626092" w:rsidRDefault="00BB26A2" w:rsidP="009A63B6">
      <w:pPr>
        <w:pStyle w:val="pn"/>
        <w:numPr>
          <w:ilvl w:val="0"/>
          <w:numId w:val="5"/>
        </w:numPr>
      </w:pPr>
      <w:r w:rsidRPr="00626092">
        <w:t xml:space="preserve">IEC 60255: Relés eléctricos </w:t>
      </w:r>
    </w:p>
    <w:p w:rsidR="00BB26A2" w:rsidRPr="00626092" w:rsidRDefault="00634AED" w:rsidP="00634AED">
      <w:pPr>
        <w:pStyle w:val="Ttulo2"/>
      </w:pPr>
      <w:bookmarkStart w:id="7" w:name="_Toc140486189"/>
      <w:r w:rsidRPr="00626092">
        <w:t>Galvanizado</w:t>
      </w:r>
      <w:bookmarkEnd w:id="7"/>
      <w:r w:rsidR="00BB26A2" w:rsidRPr="00626092">
        <w:t xml:space="preserve"> </w:t>
      </w:r>
    </w:p>
    <w:p w:rsidR="00634AED" w:rsidRPr="00626092" w:rsidRDefault="00634AED" w:rsidP="00BB26A2">
      <w:pPr>
        <w:autoSpaceDE w:val="0"/>
        <w:autoSpaceDN w:val="0"/>
        <w:adjustRightInd w:val="0"/>
        <w:spacing w:line="276" w:lineRule="auto"/>
        <w:rPr>
          <w:rFonts w:cs="Tahoma"/>
          <w:szCs w:val="22"/>
          <w:lang w:val="es-DO" w:eastAsia="es-DO"/>
        </w:rPr>
      </w:pPr>
    </w:p>
    <w:p w:rsidR="00BB26A2" w:rsidRPr="00626092" w:rsidRDefault="00BB26A2" w:rsidP="009A63B6">
      <w:pPr>
        <w:pStyle w:val="pn"/>
        <w:numPr>
          <w:ilvl w:val="0"/>
          <w:numId w:val="6"/>
        </w:numPr>
      </w:pPr>
      <w:r w:rsidRPr="00626092">
        <w:t xml:space="preserve">ASTM A123: Especificación para galvanizado en caliente de productos de hierro y acero. </w:t>
      </w:r>
    </w:p>
    <w:p w:rsidR="00BB26A2" w:rsidRPr="00626092" w:rsidRDefault="00BB26A2" w:rsidP="009A63B6">
      <w:pPr>
        <w:pStyle w:val="pn"/>
        <w:numPr>
          <w:ilvl w:val="0"/>
          <w:numId w:val="6"/>
        </w:numPr>
      </w:pPr>
      <w:r w:rsidRPr="00626092">
        <w:t xml:space="preserve">ASTM A153: Especificación para galvanizado en caliente de herrajes de hierro y acero. </w:t>
      </w:r>
    </w:p>
    <w:p w:rsidR="00F51D24" w:rsidRPr="00626092" w:rsidRDefault="00BB26A2" w:rsidP="009A63B6">
      <w:pPr>
        <w:pStyle w:val="pn"/>
        <w:numPr>
          <w:ilvl w:val="0"/>
          <w:numId w:val="6"/>
        </w:numPr>
      </w:pPr>
      <w:r w:rsidRPr="00626092">
        <w:t>ISO 1461 (1999): “Galvanizado en baño caliente de productos de hierro y acero – Especificaciones y métodos de prueba”</w:t>
      </w:r>
      <w:r w:rsidR="00F51D24" w:rsidRPr="00626092">
        <w:t>.</w:t>
      </w:r>
    </w:p>
    <w:p w:rsidR="00A83BE1" w:rsidRPr="00626092" w:rsidRDefault="00A83BE1" w:rsidP="00A83BE1">
      <w:pPr>
        <w:pStyle w:val="pn"/>
        <w:numPr>
          <w:ilvl w:val="0"/>
          <w:numId w:val="6"/>
        </w:numPr>
      </w:pPr>
      <w:r w:rsidRPr="00626092">
        <w:t>IEC 62271-1: Dispositivos de conmutación y control de alta tensión - Parte 1: Especificaciones comunes para dispositivos de conmutación y control de corriente alterna</w:t>
      </w:r>
    </w:p>
    <w:p w:rsidR="00BB26A2" w:rsidRPr="00626092" w:rsidRDefault="00A83BE1" w:rsidP="00A83BE1">
      <w:pPr>
        <w:pStyle w:val="pn"/>
        <w:numPr>
          <w:ilvl w:val="0"/>
          <w:numId w:val="6"/>
        </w:numPr>
      </w:pPr>
      <w:r w:rsidRPr="00626092">
        <w:t xml:space="preserve">IEC 62271-200: </w:t>
      </w:r>
      <w:r w:rsidR="00BB26A2" w:rsidRPr="00626092">
        <w:t xml:space="preserve"> </w:t>
      </w:r>
      <w:r w:rsidRPr="00626092">
        <w:t>Aparamenta de maniobra y control de alta tensión. Parte 200: Aparamenta de maniobra y control de CA con envolvente metálica para tensiones nominales superiores a 1 kV y hasta 52 kV inclusive.</w:t>
      </w:r>
    </w:p>
    <w:p w:rsidR="00DF140B" w:rsidRPr="00626092" w:rsidRDefault="00DF140B" w:rsidP="00634AED">
      <w:pPr>
        <w:pStyle w:val="pn"/>
        <w:spacing w:line="276" w:lineRule="auto"/>
        <w:ind w:left="0"/>
        <w:rPr>
          <w:rFonts w:cs="Tahoma"/>
          <w:szCs w:val="22"/>
          <w:lang w:val="es-ES"/>
        </w:rPr>
      </w:pPr>
    </w:p>
    <w:p w:rsidR="009A5C51" w:rsidRPr="00626092" w:rsidRDefault="009A5C51" w:rsidP="00977EE7">
      <w:pPr>
        <w:spacing w:line="276" w:lineRule="auto"/>
        <w:rPr>
          <w:lang w:val="es-DO" w:eastAsia="es-DO"/>
        </w:rPr>
      </w:pPr>
      <w:r w:rsidRPr="00626092">
        <w:rPr>
          <w:lang w:val="es-DO" w:eastAsia="es-DO"/>
        </w:rPr>
        <w:lastRenderedPageBreak/>
        <w:t xml:space="preserve">Los </w:t>
      </w:r>
      <w:r w:rsidR="00E42991" w:rsidRPr="00626092">
        <w:rPr>
          <w:lang w:val="es-DO" w:eastAsia="es-DO"/>
        </w:rPr>
        <w:t>equipos o accesorios</w:t>
      </w:r>
      <w:r w:rsidRPr="00626092">
        <w:rPr>
          <w:lang w:val="es-DO" w:eastAsia="es-DO"/>
        </w:rPr>
        <w:t xml:space="preserve"> no </w:t>
      </w:r>
      <w:r w:rsidR="00E42991" w:rsidRPr="00626092">
        <w:rPr>
          <w:lang w:val="es-DO" w:eastAsia="es-DO"/>
        </w:rPr>
        <w:t>regulados</w:t>
      </w:r>
      <w:r w:rsidR="00A325FA" w:rsidRPr="00626092">
        <w:rPr>
          <w:lang w:val="es-DO" w:eastAsia="es-DO"/>
        </w:rPr>
        <w:t xml:space="preserve"> por las normas indicadas deberán</w:t>
      </w:r>
      <w:r w:rsidRPr="00626092">
        <w:rPr>
          <w:lang w:val="es-DO" w:eastAsia="es-DO"/>
        </w:rPr>
        <w:t xml:space="preserve"> cumplir con las últimas normas, códigos y regulaciones aplicables de sociedades o grupos internacionales de estandarización que deberán </w:t>
      </w:r>
      <w:r w:rsidR="00E42991" w:rsidRPr="00626092">
        <w:rPr>
          <w:lang w:val="es-DO" w:eastAsia="es-DO"/>
        </w:rPr>
        <w:t>ser aprobadas por el CONTRATANTE</w:t>
      </w:r>
      <w:r w:rsidRPr="00626092">
        <w:rPr>
          <w:lang w:val="es-DO" w:eastAsia="es-DO"/>
        </w:rPr>
        <w:t xml:space="preserve">. El </w:t>
      </w:r>
      <w:r w:rsidR="00E218EA" w:rsidRPr="00626092">
        <w:rPr>
          <w:lang w:val="es-DO" w:eastAsia="es-DO"/>
        </w:rPr>
        <w:t>Oferente</w:t>
      </w:r>
      <w:r w:rsidRPr="00626092">
        <w:rPr>
          <w:lang w:val="es-DO" w:eastAsia="es-DO"/>
        </w:rPr>
        <w:t xml:space="preserve"> deberá elaborar una lista de normas, códigos y regulaciones apl</w:t>
      </w:r>
      <w:r w:rsidR="00A325FA" w:rsidRPr="00626092">
        <w:rPr>
          <w:lang w:val="es-DO" w:eastAsia="es-DO"/>
        </w:rPr>
        <w:t>icables y la someterá</w:t>
      </w:r>
      <w:r w:rsidR="00634AED" w:rsidRPr="00626092">
        <w:rPr>
          <w:lang w:val="es-DO" w:eastAsia="es-DO"/>
        </w:rPr>
        <w:t xml:space="preserve"> al CONTRA</w:t>
      </w:r>
      <w:r w:rsidR="00412351" w:rsidRPr="00626092">
        <w:rPr>
          <w:lang w:val="es-DO" w:eastAsia="es-DO"/>
        </w:rPr>
        <w:t>TAN</w:t>
      </w:r>
      <w:r w:rsidR="00634AED" w:rsidRPr="00626092">
        <w:rPr>
          <w:lang w:val="es-DO" w:eastAsia="es-DO"/>
        </w:rPr>
        <w:t>NTE</w:t>
      </w:r>
      <w:r w:rsidRPr="00626092">
        <w:rPr>
          <w:lang w:val="es-DO" w:eastAsia="es-DO"/>
        </w:rPr>
        <w:t xml:space="preserve"> para su aprobación.</w:t>
      </w:r>
    </w:p>
    <w:p w:rsidR="009A5C51" w:rsidRPr="00626092" w:rsidRDefault="009A5C51" w:rsidP="00977EE7">
      <w:pPr>
        <w:spacing w:line="276" w:lineRule="auto"/>
        <w:rPr>
          <w:lang w:val="es-DO" w:eastAsia="es-DO"/>
        </w:rPr>
      </w:pPr>
    </w:p>
    <w:p w:rsidR="009A5C51" w:rsidRPr="00626092" w:rsidRDefault="00A325FA" w:rsidP="00977EE7">
      <w:pPr>
        <w:spacing w:line="276" w:lineRule="auto"/>
        <w:rPr>
          <w:lang w:val="es-DO" w:eastAsia="es-DO"/>
        </w:rPr>
      </w:pPr>
      <w:r w:rsidRPr="00626092">
        <w:rPr>
          <w:lang w:val="es-DO" w:eastAsia="es-DO"/>
        </w:rPr>
        <w:t xml:space="preserve">Nota: </w:t>
      </w:r>
      <w:r w:rsidR="009A5C51" w:rsidRPr="00626092">
        <w:rPr>
          <w:lang w:val="es-DO" w:eastAsia="es-DO"/>
        </w:rPr>
        <w:t xml:space="preserve">Los cumplimientos con estas normas no liberan al </w:t>
      </w:r>
      <w:r w:rsidR="00E218EA" w:rsidRPr="00626092">
        <w:rPr>
          <w:lang w:val="es-DO" w:eastAsia="es-DO"/>
        </w:rPr>
        <w:t>Oferente</w:t>
      </w:r>
      <w:r w:rsidR="009A5C51" w:rsidRPr="00626092">
        <w:rPr>
          <w:lang w:val="es-DO" w:eastAsia="es-DO"/>
        </w:rPr>
        <w:t xml:space="preserve"> de su responsabilidad de fabricar equipos adecuados para las condi</w:t>
      </w:r>
      <w:r w:rsidRPr="00626092">
        <w:rPr>
          <w:lang w:val="es-DO" w:eastAsia="es-DO"/>
        </w:rPr>
        <w:t xml:space="preserve">ciones nominales especificadas. </w:t>
      </w:r>
      <w:r w:rsidR="009A5C51" w:rsidRPr="00626092">
        <w:rPr>
          <w:lang w:val="es-DO" w:eastAsia="es-DO"/>
        </w:rPr>
        <w:t xml:space="preserve">Si hay algunas contradicciones entre las especificaciones y las normas, estas deberán ser </w:t>
      </w:r>
      <w:r w:rsidR="00412351" w:rsidRPr="00626092">
        <w:rPr>
          <w:lang w:val="es-DO" w:eastAsia="es-DO"/>
        </w:rPr>
        <w:t>reportadas al CONTRATANTE</w:t>
      </w:r>
      <w:r w:rsidR="009A5C51" w:rsidRPr="00626092">
        <w:rPr>
          <w:lang w:val="es-DO" w:eastAsia="es-DO"/>
        </w:rPr>
        <w:t>.</w:t>
      </w:r>
    </w:p>
    <w:p w:rsidR="00CA5A44" w:rsidRPr="00626092" w:rsidRDefault="00CA5A44" w:rsidP="00F2176E">
      <w:pPr>
        <w:spacing w:line="276" w:lineRule="auto"/>
        <w:rPr>
          <w:lang w:val="es-DO" w:eastAsia="es-DO"/>
        </w:rPr>
      </w:pPr>
    </w:p>
    <w:p w:rsidR="006D50F9" w:rsidRPr="00626092" w:rsidRDefault="006D50F9" w:rsidP="006D50F9">
      <w:pPr>
        <w:pStyle w:val="Ttulo1"/>
      </w:pPr>
      <w:bookmarkStart w:id="8" w:name="_Toc140486190"/>
      <w:r w:rsidRPr="00626092">
        <w:t xml:space="preserve">Condiciones </w:t>
      </w:r>
      <w:r w:rsidR="00D62B63" w:rsidRPr="00626092">
        <w:t>Climáticas y A</w:t>
      </w:r>
      <w:r w:rsidRPr="00626092">
        <w:t>mbientales</w:t>
      </w:r>
      <w:bookmarkEnd w:id="8"/>
    </w:p>
    <w:p w:rsidR="006D50F9" w:rsidRPr="00626092" w:rsidRDefault="006D50F9" w:rsidP="00A25460"/>
    <w:p w:rsidR="006D50F9" w:rsidRPr="00626092" w:rsidRDefault="006D50F9" w:rsidP="00A25460">
      <w:r w:rsidRPr="00626092">
        <w:t>Las celdas serán de tipo interior y operarán con las siguientes condiciones ambientales.</w:t>
      </w:r>
    </w:p>
    <w:p w:rsidR="00CA5A44" w:rsidRPr="00626092" w:rsidRDefault="00CA5A44" w:rsidP="006D50F9">
      <w:pPr>
        <w:rPr>
          <w:lang w:val="es-DO"/>
        </w:rPr>
      </w:pPr>
    </w:p>
    <w:p w:rsidR="005977C1" w:rsidRPr="00626092" w:rsidRDefault="005977C1" w:rsidP="005977C1">
      <w:pPr>
        <w:pStyle w:val="Descripcin"/>
        <w:keepNext/>
      </w:pPr>
      <w:bookmarkStart w:id="9" w:name="_Toc109562146"/>
      <w:r w:rsidRPr="00626092">
        <w:t xml:space="preserve">Tabla </w:t>
      </w:r>
      <w:r w:rsidRPr="00626092">
        <w:fldChar w:fldCharType="begin"/>
      </w:r>
      <w:r w:rsidRPr="00626092">
        <w:instrText xml:space="preserve"> SEQ Tabla \* ARABIC </w:instrText>
      </w:r>
      <w:r w:rsidRPr="00626092">
        <w:fldChar w:fldCharType="separate"/>
      </w:r>
      <w:r w:rsidRPr="00626092">
        <w:rPr>
          <w:noProof/>
        </w:rPr>
        <w:t>1</w:t>
      </w:r>
      <w:r w:rsidRPr="00626092">
        <w:fldChar w:fldCharType="end"/>
      </w:r>
      <w:r w:rsidRPr="00626092">
        <w:t>. Condiciones Climáticas y Ambientales</w:t>
      </w:r>
      <w:bookmarkEnd w:id="9"/>
    </w:p>
    <w:tbl>
      <w:tblPr>
        <w:tblW w:w="10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8"/>
        <w:gridCol w:w="4708"/>
      </w:tblGrid>
      <w:tr w:rsidR="00CA5A44" w:rsidRPr="00626092" w:rsidTr="007E5D2E">
        <w:trPr>
          <w:trHeight w:val="290"/>
          <w:jc w:val="center"/>
        </w:trPr>
        <w:tc>
          <w:tcPr>
            <w:tcW w:w="6048" w:type="dxa"/>
            <w:tcBorders>
              <w:top w:val="double" w:sz="4" w:space="0" w:color="auto"/>
              <w:left w:val="double" w:sz="4" w:space="0" w:color="auto"/>
            </w:tcBorders>
            <w:shd w:val="clear" w:color="auto" w:fill="auto"/>
            <w:vAlign w:val="center"/>
          </w:tcPr>
          <w:p w:rsidR="00CA5A44" w:rsidRPr="00626092" w:rsidRDefault="00CA5A44" w:rsidP="00CA5A44">
            <w:pPr>
              <w:rPr>
                <w:rFonts w:cs="Tahoma"/>
                <w:lang w:val="es-DO"/>
              </w:rPr>
            </w:pPr>
            <w:r w:rsidRPr="00626092">
              <w:rPr>
                <w:rFonts w:cs="Tahoma"/>
                <w:lang w:val="es-DO"/>
              </w:rPr>
              <w:t>Altitud máxima permisible sobre el nivel del mar (m.s.n.m.)</w:t>
            </w:r>
            <w:r w:rsidR="005977C1" w:rsidRPr="00626092">
              <w:rPr>
                <w:rFonts w:cs="Tahoma"/>
                <w:lang w:val="es-DO"/>
              </w:rPr>
              <w:t>.</w:t>
            </w:r>
          </w:p>
        </w:tc>
        <w:tc>
          <w:tcPr>
            <w:tcW w:w="4708" w:type="dxa"/>
            <w:tcBorders>
              <w:top w:val="double" w:sz="4" w:space="0" w:color="auto"/>
              <w:left w:val="single" w:sz="4" w:space="0" w:color="auto"/>
              <w:bottom w:val="single" w:sz="4" w:space="0" w:color="auto"/>
              <w:right w:val="double" w:sz="4" w:space="0" w:color="auto"/>
            </w:tcBorders>
            <w:shd w:val="clear" w:color="auto" w:fill="auto"/>
            <w:vAlign w:val="center"/>
          </w:tcPr>
          <w:p w:rsidR="00CA5A44" w:rsidRPr="00626092" w:rsidRDefault="00CA5A44" w:rsidP="009A63B6">
            <w:pPr>
              <w:jc w:val="center"/>
              <w:rPr>
                <w:rFonts w:cs="Tahoma"/>
                <w:szCs w:val="22"/>
                <w:lang w:val="en-US" w:eastAsia="en-US"/>
              </w:rPr>
            </w:pPr>
            <w:r w:rsidRPr="00626092">
              <w:rPr>
                <w:rFonts w:cs="Tahoma"/>
                <w:szCs w:val="22"/>
              </w:rPr>
              <w:t>1000</w:t>
            </w:r>
          </w:p>
        </w:tc>
      </w:tr>
      <w:tr w:rsidR="00CA5A44" w:rsidRPr="00626092" w:rsidTr="007E5D2E">
        <w:trPr>
          <w:trHeight w:val="274"/>
          <w:jc w:val="center"/>
        </w:trPr>
        <w:tc>
          <w:tcPr>
            <w:tcW w:w="6048" w:type="dxa"/>
            <w:tcBorders>
              <w:left w:val="double" w:sz="4" w:space="0" w:color="auto"/>
            </w:tcBorders>
            <w:shd w:val="clear" w:color="auto" w:fill="auto"/>
            <w:vAlign w:val="center"/>
          </w:tcPr>
          <w:p w:rsidR="00CA5A44" w:rsidRPr="00626092" w:rsidRDefault="00CA5A44" w:rsidP="00CA5A44">
            <w:pPr>
              <w:rPr>
                <w:rFonts w:cs="Tahoma"/>
                <w:szCs w:val="22"/>
                <w:lang w:eastAsia="en-US"/>
              </w:rPr>
            </w:pPr>
            <w:r w:rsidRPr="00626092">
              <w:rPr>
                <w:rFonts w:cs="Tahoma"/>
                <w:szCs w:val="22"/>
              </w:rPr>
              <w:t xml:space="preserve">Temperatura ambiente mínima de </w:t>
            </w:r>
            <w:r w:rsidR="00434BFE" w:rsidRPr="00626092">
              <w:rPr>
                <w:rFonts w:cs="Tahoma"/>
                <w:szCs w:val="22"/>
              </w:rPr>
              <w:t>operación (</w:t>
            </w:r>
            <w:r w:rsidRPr="00626092">
              <w:rPr>
                <w:rFonts w:cs="Tahoma"/>
                <w:szCs w:val="22"/>
              </w:rPr>
              <w:t>°C)</w:t>
            </w:r>
            <w:r w:rsidR="005977C1" w:rsidRPr="00626092">
              <w:rPr>
                <w:rFonts w:cs="Tahoma"/>
                <w:szCs w:val="22"/>
              </w:rPr>
              <w:t>.</w:t>
            </w:r>
          </w:p>
        </w:tc>
        <w:tc>
          <w:tcPr>
            <w:tcW w:w="4708" w:type="dxa"/>
            <w:tcBorders>
              <w:top w:val="single" w:sz="4" w:space="0" w:color="auto"/>
              <w:left w:val="single" w:sz="4" w:space="0" w:color="auto"/>
              <w:bottom w:val="single" w:sz="4" w:space="0" w:color="auto"/>
              <w:right w:val="double" w:sz="4" w:space="0" w:color="auto"/>
            </w:tcBorders>
            <w:shd w:val="clear" w:color="auto" w:fill="auto"/>
            <w:vAlign w:val="center"/>
          </w:tcPr>
          <w:p w:rsidR="00CA5A44" w:rsidRPr="00626092" w:rsidRDefault="00CA5A44" w:rsidP="009A63B6">
            <w:pPr>
              <w:jc w:val="center"/>
              <w:rPr>
                <w:rFonts w:cs="Tahoma"/>
                <w:szCs w:val="22"/>
              </w:rPr>
            </w:pPr>
            <w:r w:rsidRPr="00626092">
              <w:rPr>
                <w:rFonts w:cs="Tahoma"/>
                <w:szCs w:val="22"/>
              </w:rPr>
              <w:t>5</w:t>
            </w:r>
          </w:p>
        </w:tc>
      </w:tr>
      <w:tr w:rsidR="00CA5A44" w:rsidRPr="00626092" w:rsidTr="007E5D2E">
        <w:trPr>
          <w:trHeight w:val="274"/>
          <w:jc w:val="center"/>
        </w:trPr>
        <w:tc>
          <w:tcPr>
            <w:tcW w:w="6048" w:type="dxa"/>
            <w:tcBorders>
              <w:left w:val="double" w:sz="4" w:space="0" w:color="auto"/>
            </w:tcBorders>
            <w:shd w:val="clear" w:color="auto" w:fill="auto"/>
            <w:vAlign w:val="center"/>
          </w:tcPr>
          <w:p w:rsidR="00CA5A44" w:rsidRPr="00626092" w:rsidRDefault="00CA5A44" w:rsidP="00CA5A44">
            <w:pPr>
              <w:rPr>
                <w:rFonts w:cs="Tahoma"/>
                <w:szCs w:val="22"/>
                <w:lang w:eastAsia="en-US"/>
              </w:rPr>
            </w:pPr>
            <w:r w:rsidRPr="00626092">
              <w:rPr>
                <w:rFonts w:cs="Tahoma"/>
                <w:szCs w:val="22"/>
              </w:rPr>
              <w:t>Temperatura ambiente máxima de operación (°C)</w:t>
            </w:r>
            <w:r w:rsidR="005977C1" w:rsidRPr="00626092">
              <w:rPr>
                <w:rFonts w:cs="Tahoma"/>
                <w:szCs w:val="22"/>
              </w:rPr>
              <w:t>.</w:t>
            </w:r>
          </w:p>
        </w:tc>
        <w:tc>
          <w:tcPr>
            <w:tcW w:w="4708" w:type="dxa"/>
            <w:tcBorders>
              <w:top w:val="single" w:sz="4" w:space="0" w:color="auto"/>
              <w:left w:val="single" w:sz="4" w:space="0" w:color="auto"/>
              <w:bottom w:val="single" w:sz="4" w:space="0" w:color="auto"/>
              <w:right w:val="double" w:sz="4" w:space="0" w:color="auto"/>
            </w:tcBorders>
            <w:shd w:val="clear" w:color="auto" w:fill="auto"/>
            <w:vAlign w:val="center"/>
          </w:tcPr>
          <w:p w:rsidR="00CA5A44" w:rsidRPr="00626092" w:rsidRDefault="00CA5A44" w:rsidP="009A63B6">
            <w:pPr>
              <w:jc w:val="center"/>
              <w:rPr>
                <w:rFonts w:cs="Tahoma"/>
                <w:szCs w:val="22"/>
              </w:rPr>
            </w:pPr>
            <w:r w:rsidRPr="00626092">
              <w:rPr>
                <w:rFonts w:cs="Tahoma"/>
                <w:szCs w:val="22"/>
              </w:rPr>
              <w:t>40</w:t>
            </w:r>
          </w:p>
        </w:tc>
      </w:tr>
      <w:tr w:rsidR="00CA5A44" w:rsidRPr="00626092" w:rsidTr="007E5D2E">
        <w:trPr>
          <w:trHeight w:val="290"/>
          <w:jc w:val="center"/>
        </w:trPr>
        <w:tc>
          <w:tcPr>
            <w:tcW w:w="6048" w:type="dxa"/>
            <w:tcBorders>
              <w:left w:val="double" w:sz="4" w:space="0" w:color="auto"/>
            </w:tcBorders>
            <w:shd w:val="clear" w:color="auto" w:fill="auto"/>
            <w:vAlign w:val="center"/>
          </w:tcPr>
          <w:p w:rsidR="00CA5A44" w:rsidRPr="00626092" w:rsidRDefault="00CA5A44" w:rsidP="00CA5A44">
            <w:pPr>
              <w:rPr>
                <w:rFonts w:cs="Tahoma"/>
                <w:szCs w:val="22"/>
                <w:lang w:eastAsia="en-US"/>
              </w:rPr>
            </w:pPr>
            <w:r w:rsidRPr="00626092">
              <w:rPr>
                <w:rFonts w:cs="Tahoma"/>
                <w:szCs w:val="22"/>
              </w:rPr>
              <w:t>Temperatura media del ambiente para cálculo (°C)</w:t>
            </w:r>
            <w:r w:rsidR="005977C1" w:rsidRPr="00626092">
              <w:rPr>
                <w:rFonts w:cs="Tahoma"/>
                <w:szCs w:val="22"/>
              </w:rPr>
              <w:t>.</w:t>
            </w:r>
          </w:p>
        </w:tc>
        <w:tc>
          <w:tcPr>
            <w:tcW w:w="4708" w:type="dxa"/>
            <w:tcBorders>
              <w:top w:val="single" w:sz="4" w:space="0" w:color="auto"/>
              <w:left w:val="single" w:sz="4" w:space="0" w:color="auto"/>
              <w:bottom w:val="single" w:sz="4" w:space="0" w:color="auto"/>
              <w:right w:val="double" w:sz="4" w:space="0" w:color="auto"/>
            </w:tcBorders>
            <w:shd w:val="clear" w:color="auto" w:fill="auto"/>
            <w:vAlign w:val="center"/>
          </w:tcPr>
          <w:p w:rsidR="00CA5A44" w:rsidRPr="00626092" w:rsidRDefault="00CA5A44" w:rsidP="009A63B6">
            <w:pPr>
              <w:jc w:val="center"/>
              <w:rPr>
                <w:rFonts w:cs="Tahoma"/>
                <w:szCs w:val="22"/>
              </w:rPr>
            </w:pPr>
            <w:r w:rsidRPr="00626092">
              <w:rPr>
                <w:rFonts w:cs="Tahoma"/>
                <w:szCs w:val="22"/>
              </w:rPr>
              <w:t>30</w:t>
            </w:r>
          </w:p>
        </w:tc>
      </w:tr>
      <w:tr w:rsidR="00CA5A44" w:rsidRPr="00626092" w:rsidTr="007E5D2E">
        <w:trPr>
          <w:trHeight w:val="338"/>
          <w:jc w:val="center"/>
        </w:trPr>
        <w:tc>
          <w:tcPr>
            <w:tcW w:w="6048" w:type="dxa"/>
            <w:tcBorders>
              <w:left w:val="double" w:sz="4" w:space="0" w:color="auto"/>
            </w:tcBorders>
            <w:shd w:val="clear" w:color="auto" w:fill="auto"/>
            <w:vAlign w:val="center"/>
          </w:tcPr>
          <w:p w:rsidR="00CA5A44" w:rsidRPr="00626092" w:rsidRDefault="00CA5A44" w:rsidP="00CA5A44">
            <w:pPr>
              <w:rPr>
                <w:rFonts w:cs="Tahoma"/>
                <w:szCs w:val="22"/>
                <w:lang w:eastAsia="en-US"/>
              </w:rPr>
            </w:pPr>
            <w:r w:rsidRPr="00626092">
              <w:rPr>
                <w:rFonts w:cs="Tahoma"/>
                <w:szCs w:val="22"/>
              </w:rPr>
              <w:t>Intensidad máxima de la lluvia (mm/min)</w:t>
            </w:r>
            <w:r w:rsidR="005977C1" w:rsidRPr="00626092">
              <w:rPr>
                <w:rFonts w:cs="Tahoma"/>
                <w:szCs w:val="22"/>
              </w:rPr>
              <w:t>.</w:t>
            </w:r>
          </w:p>
        </w:tc>
        <w:tc>
          <w:tcPr>
            <w:tcW w:w="4708" w:type="dxa"/>
            <w:tcBorders>
              <w:top w:val="single" w:sz="4" w:space="0" w:color="auto"/>
              <w:left w:val="single" w:sz="4" w:space="0" w:color="auto"/>
              <w:bottom w:val="single" w:sz="4" w:space="0" w:color="auto"/>
              <w:right w:val="double" w:sz="4" w:space="0" w:color="auto"/>
            </w:tcBorders>
            <w:shd w:val="clear" w:color="auto" w:fill="auto"/>
            <w:vAlign w:val="center"/>
          </w:tcPr>
          <w:p w:rsidR="00CA5A44" w:rsidRPr="00626092" w:rsidRDefault="00CA5A44" w:rsidP="009A63B6">
            <w:pPr>
              <w:jc w:val="center"/>
              <w:rPr>
                <w:rFonts w:cs="Tahoma"/>
                <w:szCs w:val="22"/>
              </w:rPr>
            </w:pPr>
            <w:r w:rsidRPr="00626092">
              <w:rPr>
                <w:rFonts w:cs="Tahoma"/>
                <w:szCs w:val="22"/>
              </w:rPr>
              <w:t>15</w:t>
            </w:r>
          </w:p>
        </w:tc>
      </w:tr>
      <w:tr w:rsidR="00CA5A44" w:rsidRPr="00626092" w:rsidTr="007E5D2E">
        <w:trPr>
          <w:trHeight w:val="290"/>
          <w:jc w:val="center"/>
        </w:trPr>
        <w:tc>
          <w:tcPr>
            <w:tcW w:w="6048" w:type="dxa"/>
            <w:tcBorders>
              <w:left w:val="double" w:sz="4" w:space="0" w:color="auto"/>
            </w:tcBorders>
            <w:shd w:val="clear" w:color="auto" w:fill="auto"/>
            <w:vAlign w:val="center"/>
          </w:tcPr>
          <w:p w:rsidR="00CA5A44" w:rsidRPr="00626092" w:rsidRDefault="00CA5A44" w:rsidP="00CA5A44">
            <w:pPr>
              <w:rPr>
                <w:rFonts w:cs="Tahoma"/>
                <w:szCs w:val="22"/>
                <w:lang w:val="en-US" w:eastAsia="en-US"/>
              </w:rPr>
            </w:pPr>
            <w:r w:rsidRPr="00626092">
              <w:rPr>
                <w:rFonts w:cs="Tahoma"/>
                <w:szCs w:val="22"/>
              </w:rPr>
              <w:t>Presión Atmosférica promedio (</w:t>
            </w:r>
            <w:proofErr w:type="spellStart"/>
            <w:r w:rsidRPr="00626092">
              <w:rPr>
                <w:rFonts w:cs="Tahoma"/>
                <w:szCs w:val="22"/>
              </w:rPr>
              <w:t>kPa</w:t>
            </w:r>
            <w:proofErr w:type="spellEnd"/>
            <w:r w:rsidRPr="00626092">
              <w:rPr>
                <w:rFonts w:cs="Tahoma"/>
                <w:szCs w:val="22"/>
              </w:rPr>
              <w:t>)</w:t>
            </w:r>
            <w:r w:rsidR="005977C1" w:rsidRPr="00626092">
              <w:rPr>
                <w:rFonts w:cs="Tahoma"/>
                <w:szCs w:val="22"/>
              </w:rPr>
              <w:t>.</w:t>
            </w:r>
          </w:p>
        </w:tc>
        <w:tc>
          <w:tcPr>
            <w:tcW w:w="4708" w:type="dxa"/>
            <w:tcBorders>
              <w:top w:val="single" w:sz="4" w:space="0" w:color="auto"/>
              <w:left w:val="single" w:sz="4" w:space="0" w:color="auto"/>
              <w:bottom w:val="single" w:sz="4" w:space="0" w:color="auto"/>
              <w:right w:val="double" w:sz="4" w:space="0" w:color="auto"/>
            </w:tcBorders>
            <w:shd w:val="clear" w:color="auto" w:fill="auto"/>
            <w:vAlign w:val="center"/>
          </w:tcPr>
          <w:p w:rsidR="00CA5A44" w:rsidRPr="00626092" w:rsidRDefault="00CA5A44" w:rsidP="009A63B6">
            <w:pPr>
              <w:jc w:val="center"/>
              <w:rPr>
                <w:rFonts w:cs="Tahoma"/>
                <w:szCs w:val="22"/>
              </w:rPr>
            </w:pPr>
            <w:r w:rsidRPr="00626092">
              <w:rPr>
                <w:rFonts w:cs="Tahoma"/>
                <w:szCs w:val="22"/>
              </w:rPr>
              <w:t>101.7</w:t>
            </w:r>
          </w:p>
        </w:tc>
      </w:tr>
      <w:tr w:rsidR="00CA5A44" w:rsidRPr="00626092" w:rsidTr="007E5D2E">
        <w:trPr>
          <w:trHeight w:val="274"/>
          <w:jc w:val="center"/>
        </w:trPr>
        <w:tc>
          <w:tcPr>
            <w:tcW w:w="6048" w:type="dxa"/>
            <w:tcBorders>
              <w:left w:val="double" w:sz="4" w:space="0" w:color="auto"/>
            </w:tcBorders>
            <w:shd w:val="clear" w:color="auto" w:fill="auto"/>
            <w:vAlign w:val="center"/>
          </w:tcPr>
          <w:p w:rsidR="00CA5A44" w:rsidRPr="00626092" w:rsidRDefault="00CA5A44" w:rsidP="00CA5A44">
            <w:pPr>
              <w:rPr>
                <w:rFonts w:cs="Tahoma"/>
                <w:szCs w:val="22"/>
                <w:lang w:val="en-US" w:eastAsia="en-US"/>
              </w:rPr>
            </w:pPr>
            <w:r w:rsidRPr="00626092">
              <w:rPr>
                <w:rFonts w:cs="Tahoma"/>
                <w:szCs w:val="22"/>
              </w:rPr>
              <w:t>Humedad Relativa Media (%)</w:t>
            </w:r>
            <w:r w:rsidR="005977C1" w:rsidRPr="00626092">
              <w:rPr>
                <w:rFonts w:cs="Tahoma"/>
                <w:szCs w:val="22"/>
              </w:rPr>
              <w:t>.</w:t>
            </w:r>
          </w:p>
        </w:tc>
        <w:tc>
          <w:tcPr>
            <w:tcW w:w="4708" w:type="dxa"/>
            <w:tcBorders>
              <w:top w:val="single" w:sz="4" w:space="0" w:color="auto"/>
              <w:left w:val="single" w:sz="4" w:space="0" w:color="auto"/>
              <w:bottom w:val="single" w:sz="4" w:space="0" w:color="auto"/>
              <w:right w:val="double" w:sz="4" w:space="0" w:color="auto"/>
            </w:tcBorders>
            <w:shd w:val="clear" w:color="auto" w:fill="auto"/>
            <w:vAlign w:val="center"/>
          </w:tcPr>
          <w:p w:rsidR="00CA5A44" w:rsidRPr="00626092" w:rsidRDefault="00CA5A44" w:rsidP="009A63B6">
            <w:pPr>
              <w:jc w:val="center"/>
              <w:rPr>
                <w:rFonts w:cs="Tahoma"/>
                <w:szCs w:val="22"/>
              </w:rPr>
            </w:pPr>
            <w:r w:rsidRPr="00626092">
              <w:rPr>
                <w:rFonts w:cs="Tahoma"/>
                <w:szCs w:val="22"/>
              </w:rPr>
              <w:t>90</w:t>
            </w:r>
          </w:p>
        </w:tc>
      </w:tr>
      <w:tr w:rsidR="00CA5A44" w:rsidRPr="00626092" w:rsidTr="007E5D2E">
        <w:trPr>
          <w:trHeight w:val="290"/>
          <w:jc w:val="center"/>
        </w:trPr>
        <w:tc>
          <w:tcPr>
            <w:tcW w:w="6048" w:type="dxa"/>
            <w:tcBorders>
              <w:left w:val="double" w:sz="4" w:space="0" w:color="auto"/>
            </w:tcBorders>
            <w:shd w:val="clear" w:color="auto" w:fill="auto"/>
            <w:vAlign w:val="center"/>
          </w:tcPr>
          <w:p w:rsidR="00CA5A44" w:rsidRPr="00626092" w:rsidRDefault="00CA5A44" w:rsidP="00CA5A44">
            <w:pPr>
              <w:rPr>
                <w:rFonts w:cs="Tahoma"/>
                <w:szCs w:val="22"/>
                <w:lang w:eastAsia="en-US"/>
              </w:rPr>
            </w:pPr>
            <w:r w:rsidRPr="00626092">
              <w:rPr>
                <w:rFonts w:cs="Tahoma"/>
                <w:szCs w:val="22"/>
              </w:rPr>
              <w:t>Velocidad máxima del viento mayor a (km/h)</w:t>
            </w:r>
            <w:r w:rsidR="005977C1" w:rsidRPr="00626092">
              <w:rPr>
                <w:rFonts w:cs="Tahoma"/>
                <w:szCs w:val="22"/>
              </w:rPr>
              <w:t>.</w:t>
            </w:r>
          </w:p>
        </w:tc>
        <w:tc>
          <w:tcPr>
            <w:tcW w:w="4708" w:type="dxa"/>
            <w:tcBorders>
              <w:top w:val="single" w:sz="4" w:space="0" w:color="auto"/>
              <w:left w:val="single" w:sz="4" w:space="0" w:color="auto"/>
              <w:bottom w:val="single" w:sz="4" w:space="0" w:color="auto"/>
              <w:right w:val="double" w:sz="4" w:space="0" w:color="auto"/>
            </w:tcBorders>
            <w:shd w:val="clear" w:color="auto" w:fill="auto"/>
            <w:vAlign w:val="center"/>
          </w:tcPr>
          <w:p w:rsidR="00CA5A44" w:rsidRPr="00626092" w:rsidRDefault="00CA5A44" w:rsidP="009A63B6">
            <w:pPr>
              <w:jc w:val="center"/>
              <w:rPr>
                <w:rFonts w:cs="Tahoma"/>
                <w:szCs w:val="22"/>
              </w:rPr>
            </w:pPr>
            <w:r w:rsidRPr="00626092">
              <w:rPr>
                <w:rFonts w:cs="Tahoma"/>
                <w:szCs w:val="22"/>
              </w:rPr>
              <w:t>180</w:t>
            </w:r>
          </w:p>
        </w:tc>
      </w:tr>
      <w:tr w:rsidR="00CA5A44" w:rsidRPr="00626092" w:rsidTr="007E5D2E">
        <w:trPr>
          <w:trHeight w:val="274"/>
          <w:jc w:val="center"/>
        </w:trPr>
        <w:tc>
          <w:tcPr>
            <w:tcW w:w="6048" w:type="dxa"/>
            <w:tcBorders>
              <w:left w:val="double" w:sz="4" w:space="0" w:color="auto"/>
            </w:tcBorders>
            <w:shd w:val="clear" w:color="auto" w:fill="auto"/>
            <w:vAlign w:val="center"/>
          </w:tcPr>
          <w:p w:rsidR="00CA5A44" w:rsidRPr="00626092" w:rsidRDefault="00CA5A44" w:rsidP="00CA5A44">
            <w:pPr>
              <w:rPr>
                <w:rFonts w:cs="Tahoma"/>
                <w:szCs w:val="22"/>
                <w:lang w:eastAsia="en-US"/>
              </w:rPr>
            </w:pPr>
            <w:r w:rsidRPr="00626092">
              <w:rPr>
                <w:rFonts w:cs="Tahoma"/>
                <w:szCs w:val="22"/>
              </w:rPr>
              <w:t>Nivel de contaminación según IEC 60815</w:t>
            </w:r>
            <w:r w:rsidR="005977C1" w:rsidRPr="00626092">
              <w:rPr>
                <w:rFonts w:cs="Tahoma"/>
                <w:szCs w:val="22"/>
              </w:rPr>
              <w:t>.</w:t>
            </w:r>
          </w:p>
        </w:tc>
        <w:tc>
          <w:tcPr>
            <w:tcW w:w="4708" w:type="dxa"/>
            <w:tcBorders>
              <w:top w:val="single" w:sz="4" w:space="0" w:color="auto"/>
              <w:left w:val="single" w:sz="4" w:space="0" w:color="auto"/>
              <w:bottom w:val="single" w:sz="4" w:space="0" w:color="auto"/>
              <w:right w:val="double" w:sz="4" w:space="0" w:color="auto"/>
            </w:tcBorders>
            <w:shd w:val="clear" w:color="auto" w:fill="auto"/>
            <w:vAlign w:val="center"/>
          </w:tcPr>
          <w:p w:rsidR="00CA5A44" w:rsidRPr="00626092" w:rsidRDefault="00CA5A44" w:rsidP="009A63B6">
            <w:pPr>
              <w:jc w:val="center"/>
              <w:rPr>
                <w:rFonts w:cs="Tahoma"/>
                <w:szCs w:val="22"/>
              </w:rPr>
            </w:pPr>
            <w:r w:rsidRPr="00626092">
              <w:rPr>
                <w:rFonts w:cs="Tahoma"/>
                <w:szCs w:val="22"/>
              </w:rPr>
              <w:t>Muy Pesado</w:t>
            </w:r>
          </w:p>
        </w:tc>
      </w:tr>
      <w:tr w:rsidR="00CA5A44" w:rsidRPr="00626092" w:rsidTr="007E5D2E">
        <w:trPr>
          <w:trHeight w:val="274"/>
          <w:jc w:val="center"/>
        </w:trPr>
        <w:tc>
          <w:tcPr>
            <w:tcW w:w="6048" w:type="dxa"/>
            <w:tcBorders>
              <w:left w:val="double" w:sz="4" w:space="0" w:color="auto"/>
            </w:tcBorders>
            <w:shd w:val="clear" w:color="auto" w:fill="auto"/>
            <w:vAlign w:val="center"/>
          </w:tcPr>
          <w:p w:rsidR="00CA5A44" w:rsidRPr="00626092" w:rsidRDefault="00CA5A44" w:rsidP="00CA5A44">
            <w:pPr>
              <w:rPr>
                <w:rFonts w:cs="Tahoma"/>
                <w:szCs w:val="22"/>
                <w:lang w:eastAsia="en-US"/>
              </w:rPr>
            </w:pPr>
            <w:r w:rsidRPr="00626092">
              <w:rPr>
                <w:rFonts w:cs="Tahoma"/>
                <w:szCs w:val="22"/>
              </w:rPr>
              <w:t>Radiación solar promedio mensual (w/m2)</w:t>
            </w:r>
            <w:r w:rsidR="005977C1" w:rsidRPr="00626092">
              <w:rPr>
                <w:rFonts w:cs="Tahoma"/>
                <w:szCs w:val="22"/>
              </w:rPr>
              <w:t>.</w:t>
            </w:r>
          </w:p>
        </w:tc>
        <w:tc>
          <w:tcPr>
            <w:tcW w:w="4708" w:type="dxa"/>
            <w:tcBorders>
              <w:top w:val="single" w:sz="4" w:space="0" w:color="auto"/>
              <w:left w:val="single" w:sz="4" w:space="0" w:color="auto"/>
              <w:bottom w:val="single" w:sz="4" w:space="0" w:color="auto"/>
              <w:right w:val="double" w:sz="4" w:space="0" w:color="auto"/>
            </w:tcBorders>
            <w:shd w:val="clear" w:color="auto" w:fill="auto"/>
            <w:vAlign w:val="center"/>
          </w:tcPr>
          <w:p w:rsidR="00CA5A44" w:rsidRPr="00626092" w:rsidRDefault="00CA5A44" w:rsidP="009A63B6">
            <w:pPr>
              <w:jc w:val="center"/>
              <w:rPr>
                <w:rFonts w:cs="Tahoma"/>
                <w:szCs w:val="22"/>
              </w:rPr>
            </w:pPr>
            <w:r w:rsidRPr="00626092">
              <w:rPr>
                <w:rFonts w:cs="Tahoma"/>
                <w:szCs w:val="22"/>
              </w:rPr>
              <w:t>5500</w:t>
            </w:r>
          </w:p>
        </w:tc>
      </w:tr>
      <w:tr w:rsidR="00CA5A44" w:rsidRPr="00626092" w:rsidTr="007E5D2E">
        <w:trPr>
          <w:trHeight w:val="290"/>
          <w:jc w:val="center"/>
        </w:trPr>
        <w:tc>
          <w:tcPr>
            <w:tcW w:w="6048" w:type="dxa"/>
            <w:tcBorders>
              <w:left w:val="double" w:sz="4" w:space="0" w:color="auto"/>
              <w:bottom w:val="double" w:sz="4" w:space="0" w:color="auto"/>
            </w:tcBorders>
            <w:shd w:val="clear" w:color="auto" w:fill="auto"/>
            <w:vAlign w:val="center"/>
          </w:tcPr>
          <w:p w:rsidR="00CA5A44" w:rsidRPr="00626092" w:rsidRDefault="00CA5A44" w:rsidP="00CA5A44">
            <w:pPr>
              <w:rPr>
                <w:rFonts w:cs="Tahoma"/>
                <w:szCs w:val="22"/>
                <w:lang w:eastAsia="en-US"/>
              </w:rPr>
            </w:pPr>
            <w:r w:rsidRPr="00626092">
              <w:rPr>
                <w:rFonts w:cs="Tahoma"/>
                <w:szCs w:val="22"/>
              </w:rPr>
              <w:t>Precipitación media anual (mm/año)</w:t>
            </w:r>
            <w:r w:rsidR="005977C1" w:rsidRPr="00626092">
              <w:rPr>
                <w:rFonts w:cs="Tahoma"/>
                <w:szCs w:val="22"/>
              </w:rPr>
              <w:t>.</w:t>
            </w:r>
          </w:p>
        </w:tc>
        <w:tc>
          <w:tcPr>
            <w:tcW w:w="4708" w:type="dxa"/>
            <w:tcBorders>
              <w:top w:val="single" w:sz="4" w:space="0" w:color="auto"/>
              <w:left w:val="single" w:sz="4" w:space="0" w:color="auto"/>
              <w:bottom w:val="double" w:sz="4" w:space="0" w:color="auto"/>
              <w:right w:val="double" w:sz="4" w:space="0" w:color="auto"/>
            </w:tcBorders>
            <w:shd w:val="clear" w:color="auto" w:fill="auto"/>
            <w:vAlign w:val="center"/>
          </w:tcPr>
          <w:p w:rsidR="00CA5A44" w:rsidRPr="00626092" w:rsidRDefault="00CA5A44" w:rsidP="009A63B6">
            <w:pPr>
              <w:jc w:val="center"/>
              <w:rPr>
                <w:rFonts w:cs="Tahoma"/>
                <w:szCs w:val="22"/>
              </w:rPr>
            </w:pPr>
            <w:r w:rsidRPr="00626092">
              <w:rPr>
                <w:rFonts w:cs="Tahoma"/>
                <w:szCs w:val="22"/>
              </w:rPr>
              <w:t>1750</w:t>
            </w:r>
          </w:p>
        </w:tc>
      </w:tr>
    </w:tbl>
    <w:p w:rsidR="00CA5A44" w:rsidRPr="00626092" w:rsidRDefault="00CA5A44" w:rsidP="006D50F9">
      <w:pPr>
        <w:rPr>
          <w:lang w:val="es-DO"/>
        </w:rPr>
      </w:pPr>
    </w:p>
    <w:p w:rsidR="00CA5A44" w:rsidRPr="00626092" w:rsidRDefault="009B177A" w:rsidP="00CA5A44">
      <w:pPr>
        <w:pStyle w:val="Ttulo1"/>
      </w:pPr>
      <w:bookmarkStart w:id="10" w:name="_Toc140486191"/>
      <w:r w:rsidRPr="00626092">
        <w:t>Característica</w:t>
      </w:r>
      <w:r w:rsidR="00434BFE" w:rsidRPr="00626092">
        <w:t>s</w:t>
      </w:r>
      <w:r w:rsidRPr="00626092">
        <w:t xml:space="preserve"> </w:t>
      </w:r>
      <w:r w:rsidR="007075D7" w:rsidRPr="00626092">
        <w:t>Eléctrica</w:t>
      </w:r>
      <w:r w:rsidR="00434BFE" w:rsidRPr="00626092">
        <w:t>s</w:t>
      </w:r>
      <w:r w:rsidR="007075D7" w:rsidRPr="00626092">
        <w:t xml:space="preserve"> del Sistema</w:t>
      </w:r>
      <w:bookmarkEnd w:id="10"/>
      <w:r w:rsidRPr="00626092">
        <w:t xml:space="preserve"> </w:t>
      </w:r>
    </w:p>
    <w:p w:rsidR="007763F5" w:rsidRPr="00626092" w:rsidRDefault="007763F5" w:rsidP="00F2176E">
      <w:pPr>
        <w:spacing w:line="276" w:lineRule="auto"/>
        <w:rPr>
          <w:lang w:val="es-DO" w:eastAsia="es-DO"/>
        </w:rPr>
      </w:pPr>
    </w:p>
    <w:p w:rsidR="00F45771" w:rsidRPr="00626092" w:rsidRDefault="009B177A" w:rsidP="00F2176E">
      <w:pPr>
        <w:spacing w:line="276" w:lineRule="auto"/>
        <w:rPr>
          <w:lang w:val="es-DO" w:eastAsia="es-DO"/>
        </w:rPr>
      </w:pPr>
      <w:r w:rsidRPr="00626092">
        <w:rPr>
          <w:lang w:val="es-DO" w:eastAsia="es-DO"/>
        </w:rPr>
        <w:t>Las características del sistema donde serán operadas las celdas con las siguientes:</w:t>
      </w:r>
    </w:p>
    <w:p w:rsidR="00F45771" w:rsidRPr="00626092" w:rsidRDefault="00F45771" w:rsidP="00F2176E">
      <w:pPr>
        <w:spacing w:line="276" w:lineRule="auto"/>
        <w:rPr>
          <w:lang w:val="es-DO" w:eastAsia="es-DO"/>
        </w:rPr>
      </w:pPr>
    </w:p>
    <w:p w:rsidR="005977C1" w:rsidRPr="00626092" w:rsidRDefault="005977C1" w:rsidP="005977C1">
      <w:pPr>
        <w:pStyle w:val="Descripcin"/>
        <w:keepNext/>
      </w:pPr>
      <w:bookmarkStart w:id="11" w:name="_Toc109562147"/>
      <w:r w:rsidRPr="00626092">
        <w:t xml:space="preserve">Tabla </w:t>
      </w:r>
      <w:r w:rsidRPr="00626092">
        <w:fldChar w:fldCharType="begin"/>
      </w:r>
      <w:r w:rsidRPr="00626092">
        <w:instrText xml:space="preserve"> SEQ Tabla \* ARABIC </w:instrText>
      </w:r>
      <w:r w:rsidRPr="00626092">
        <w:fldChar w:fldCharType="separate"/>
      </w:r>
      <w:r w:rsidRPr="00626092">
        <w:rPr>
          <w:noProof/>
        </w:rPr>
        <w:t>2</w:t>
      </w:r>
      <w:r w:rsidRPr="00626092">
        <w:fldChar w:fldCharType="end"/>
      </w:r>
      <w:r w:rsidRPr="00626092">
        <w:t>. Características Eléctricas del Sistema</w:t>
      </w:r>
      <w:bookmarkEnd w:id="11"/>
    </w:p>
    <w:tbl>
      <w:tblPr>
        <w:tblW w:w="10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5"/>
        <w:gridCol w:w="2555"/>
      </w:tblGrid>
      <w:tr w:rsidR="0050648E" w:rsidRPr="00626092" w:rsidTr="00C52F80">
        <w:trPr>
          <w:trHeight w:val="321"/>
          <w:jc w:val="center"/>
        </w:trPr>
        <w:tc>
          <w:tcPr>
            <w:tcW w:w="8065" w:type="dxa"/>
            <w:tcBorders>
              <w:top w:val="double" w:sz="4" w:space="0" w:color="auto"/>
              <w:left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t>Frecuencia nominal del sistema (Hz)</w:t>
            </w:r>
            <w:r w:rsidR="005977C1" w:rsidRPr="00626092">
              <w:rPr>
                <w:lang w:eastAsia="es-DO"/>
              </w:rPr>
              <w:t>.</w:t>
            </w:r>
          </w:p>
        </w:tc>
        <w:tc>
          <w:tcPr>
            <w:tcW w:w="2555" w:type="dxa"/>
            <w:tcBorders>
              <w:top w:val="double" w:sz="4" w:space="0" w:color="auto"/>
              <w:right w:val="double" w:sz="4" w:space="0" w:color="auto"/>
            </w:tcBorders>
            <w:shd w:val="clear" w:color="auto" w:fill="auto"/>
            <w:vAlign w:val="center"/>
            <w:hideMark/>
          </w:tcPr>
          <w:p w:rsidR="0050648E" w:rsidRPr="00626092" w:rsidRDefault="0050648E" w:rsidP="009A63B6">
            <w:pPr>
              <w:spacing w:line="276" w:lineRule="auto"/>
              <w:jc w:val="center"/>
              <w:rPr>
                <w:lang w:eastAsia="es-DO"/>
              </w:rPr>
            </w:pPr>
            <w:r w:rsidRPr="00626092">
              <w:rPr>
                <w:lang w:eastAsia="es-DO"/>
              </w:rPr>
              <w:t>60</w:t>
            </w:r>
          </w:p>
        </w:tc>
      </w:tr>
      <w:tr w:rsidR="0050648E" w:rsidRPr="00626092" w:rsidTr="00C52F80">
        <w:trPr>
          <w:trHeight w:val="321"/>
          <w:jc w:val="center"/>
        </w:trPr>
        <w:tc>
          <w:tcPr>
            <w:tcW w:w="8065" w:type="dxa"/>
            <w:tcBorders>
              <w:left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t xml:space="preserve">Voltaje máximo de diseño en media tensión </w:t>
            </w:r>
            <w:proofErr w:type="spellStart"/>
            <w:r w:rsidRPr="00626092">
              <w:rPr>
                <w:lang w:eastAsia="es-DO"/>
              </w:rPr>
              <w:t>Ur</w:t>
            </w:r>
            <w:proofErr w:type="spellEnd"/>
            <w:r w:rsidRPr="00626092">
              <w:rPr>
                <w:lang w:eastAsia="es-DO"/>
              </w:rPr>
              <w:t xml:space="preserve"> (kV)</w:t>
            </w:r>
            <w:r w:rsidR="005977C1" w:rsidRPr="00626092">
              <w:rPr>
                <w:lang w:eastAsia="es-DO"/>
              </w:rPr>
              <w:t>.</w:t>
            </w:r>
          </w:p>
        </w:tc>
        <w:tc>
          <w:tcPr>
            <w:tcW w:w="2555" w:type="dxa"/>
            <w:tcBorders>
              <w:right w:val="double" w:sz="4" w:space="0" w:color="auto"/>
            </w:tcBorders>
            <w:shd w:val="clear" w:color="auto" w:fill="auto"/>
            <w:vAlign w:val="center"/>
            <w:hideMark/>
          </w:tcPr>
          <w:p w:rsidR="0050648E" w:rsidRPr="00626092" w:rsidRDefault="0050648E" w:rsidP="009A63B6">
            <w:pPr>
              <w:spacing w:line="276" w:lineRule="auto"/>
              <w:jc w:val="center"/>
              <w:rPr>
                <w:lang w:eastAsia="es-DO"/>
              </w:rPr>
            </w:pPr>
            <w:r w:rsidRPr="00626092">
              <w:rPr>
                <w:lang w:eastAsia="es-DO"/>
              </w:rPr>
              <w:t>17.5</w:t>
            </w:r>
          </w:p>
        </w:tc>
      </w:tr>
      <w:tr w:rsidR="0050648E" w:rsidRPr="00626092" w:rsidTr="00C52F80">
        <w:trPr>
          <w:trHeight w:val="321"/>
          <w:jc w:val="center"/>
        </w:trPr>
        <w:tc>
          <w:tcPr>
            <w:tcW w:w="8065" w:type="dxa"/>
            <w:tcBorders>
              <w:left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t>Tensión de impulso tipo rayo 1.2/50 µ</w:t>
            </w:r>
            <w:proofErr w:type="spellStart"/>
            <w:r w:rsidRPr="00626092">
              <w:rPr>
                <w:lang w:eastAsia="es-DO"/>
              </w:rPr>
              <w:t>seg</w:t>
            </w:r>
            <w:proofErr w:type="spellEnd"/>
            <w:r w:rsidRPr="00626092">
              <w:rPr>
                <w:lang w:eastAsia="es-DO"/>
              </w:rPr>
              <w:t xml:space="preserve"> para onda completa Up (kV pico)</w:t>
            </w:r>
            <w:r w:rsidR="005977C1" w:rsidRPr="00626092">
              <w:rPr>
                <w:lang w:eastAsia="es-DO"/>
              </w:rPr>
              <w:t>.</w:t>
            </w:r>
          </w:p>
        </w:tc>
        <w:tc>
          <w:tcPr>
            <w:tcW w:w="2555" w:type="dxa"/>
            <w:tcBorders>
              <w:right w:val="double" w:sz="4" w:space="0" w:color="auto"/>
            </w:tcBorders>
            <w:shd w:val="clear" w:color="auto" w:fill="auto"/>
            <w:vAlign w:val="center"/>
            <w:hideMark/>
          </w:tcPr>
          <w:p w:rsidR="0050648E" w:rsidRPr="00626092" w:rsidRDefault="007075D7" w:rsidP="009A63B6">
            <w:pPr>
              <w:spacing w:line="276" w:lineRule="auto"/>
              <w:jc w:val="center"/>
              <w:rPr>
                <w:lang w:eastAsia="es-DO"/>
              </w:rPr>
            </w:pPr>
            <w:r w:rsidRPr="00626092">
              <w:rPr>
                <w:lang w:eastAsia="es-DO"/>
              </w:rPr>
              <w:t>95</w:t>
            </w:r>
          </w:p>
        </w:tc>
      </w:tr>
      <w:tr w:rsidR="0050648E" w:rsidRPr="00626092" w:rsidTr="00C52F80">
        <w:trPr>
          <w:trHeight w:val="644"/>
          <w:jc w:val="center"/>
        </w:trPr>
        <w:tc>
          <w:tcPr>
            <w:tcW w:w="8065" w:type="dxa"/>
            <w:tcBorders>
              <w:left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t xml:space="preserve">Tensión soportada a frecuencia industrial por 60 segundos en seco y húmedo </w:t>
            </w:r>
            <w:proofErr w:type="spellStart"/>
            <w:r w:rsidRPr="00626092">
              <w:rPr>
                <w:lang w:eastAsia="es-DO"/>
              </w:rPr>
              <w:t>Ud</w:t>
            </w:r>
            <w:proofErr w:type="spellEnd"/>
            <w:r w:rsidRPr="00626092">
              <w:rPr>
                <w:lang w:eastAsia="es-DO"/>
              </w:rPr>
              <w:t xml:space="preserve"> (kV)</w:t>
            </w:r>
            <w:r w:rsidR="005977C1" w:rsidRPr="00626092">
              <w:rPr>
                <w:lang w:eastAsia="es-DO"/>
              </w:rPr>
              <w:t>.</w:t>
            </w:r>
          </w:p>
        </w:tc>
        <w:tc>
          <w:tcPr>
            <w:tcW w:w="2555" w:type="dxa"/>
            <w:tcBorders>
              <w:right w:val="double" w:sz="4" w:space="0" w:color="auto"/>
            </w:tcBorders>
            <w:shd w:val="clear" w:color="auto" w:fill="auto"/>
            <w:vAlign w:val="center"/>
            <w:hideMark/>
          </w:tcPr>
          <w:p w:rsidR="0050648E" w:rsidRPr="00626092" w:rsidRDefault="007075D7" w:rsidP="009A63B6">
            <w:pPr>
              <w:spacing w:line="276" w:lineRule="auto"/>
              <w:jc w:val="center"/>
              <w:rPr>
                <w:lang w:eastAsia="es-DO"/>
              </w:rPr>
            </w:pPr>
            <w:r w:rsidRPr="00626092">
              <w:rPr>
                <w:lang w:eastAsia="es-DO"/>
              </w:rPr>
              <w:t>38</w:t>
            </w:r>
          </w:p>
        </w:tc>
      </w:tr>
      <w:tr w:rsidR="0050648E" w:rsidRPr="00626092" w:rsidTr="00C52F80">
        <w:trPr>
          <w:trHeight w:val="321"/>
          <w:jc w:val="center"/>
        </w:trPr>
        <w:tc>
          <w:tcPr>
            <w:tcW w:w="8065" w:type="dxa"/>
            <w:tcBorders>
              <w:left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t>Conexión del neutro de la subestación</w:t>
            </w:r>
            <w:r w:rsidR="005977C1" w:rsidRPr="00626092">
              <w:rPr>
                <w:lang w:eastAsia="es-DO"/>
              </w:rPr>
              <w:t>.</w:t>
            </w:r>
          </w:p>
        </w:tc>
        <w:tc>
          <w:tcPr>
            <w:tcW w:w="2555" w:type="dxa"/>
            <w:tcBorders>
              <w:right w:val="double" w:sz="4" w:space="0" w:color="auto"/>
            </w:tcBorders>
            <w:shd w:val="clear" w:color="auto" w:fill="auto"/>
            <w:vAlign w:val="center"/>
            <w:hideMark/>
          </w:tcPr>
          <w:p w:rsidR="0050648E" w:rsidRPr="00626092" w:rsidRDefault="0050648E" w:rsidP="009A63B6">
            <w:pPr>
              <w:spacing w:line="276" w:lineRule="auto"/>
              <w:jc w:val="center"/>
              <w:rPr>
                <w:lang w:eastAsia="es-DO"/>
              </w:rPr>
            </w:pPr>
            <w:r w:rsidRPr="00626092">
              <w:rPr>
                <w:lang w:eastAsia="es-DO"/>
              </w:rPr>
              <w:t>Sólidamente</w:t>
            </w:r>
            <w:r w:rsidR="00434BFE" w:rsidRPr="00626092">
              <w:rPr>
                <w:lang w:eastAsia="es-DO"/>
              </w:rPr>
              <w:t xml:space="preserve"> aterrizado</w:t>
            </w:r>
          </w:p>
        </w:tc>
      </w:tr>
      <w:tr w:rsidR="0050648E" w:rsidRPr="00626092" w:rsidTr="00C52F80">
        <w:trPr>
          <w:trHeight w:val="321"/>
          <w:jc w:val="center"/>
        </w:trPr>
        <w:tc>
          <w:tcPr>
            <w:tcW w:w="8065" w:type="dxa"/>
            <w:tcBorders>
              <w:left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t xml:space="preserve">Corriente simétrica soportada de corta duración </w:t>
            </w:r>
            <w:proofErr w:type="spellStart"/>
            <w:r w:rsidRPr="00626092">
              <w:rPr>
                <w:lang w:eastAsia="es-DO"/>
              </w:rPr>
              <w:t>Ik</w:t>
            </w:r>
            <w:proofErr w:type="spellEnd"/>
            <w:r w:rsidRPr="00626092">
              <w:rPr>
                <w:lang w:eastAsia="es-DO"/>
              </w:rPr>
              <w:t xml:space="preserve"> (</w:t>
            </w:r>
            <w:proofErr w:type="spellStart"/>
            <w:r w:rsidRPr="00626092">
              <w:rPr>
                <w:lang w:eastAsia="es-DO"/>
              </w:rPr>
              <w:t>kA</w:t>
            </w:r>
            <w:proofErr w:type="spellEnd"/>
            <w:r w:rsidRPr="00626092">
              <w:rPr>
                <w:lang w:eastAsia="es-DO"/>
              </w:rPr>
              <w:t>)</w:t>
            </w:r>
            <w:r w:rsidR="005977C1" w:rsidRPr="00626092">
              <w:rPr>
                <w:lang w:eastAsia="es-DO"/>
              </w:rPr>
              <w:t>.</w:t>
            </w:r>
          </w:p>
        </w:tc>
        <w:tc>
          <w:tcPr>
            <w:tcW w:w="2555" w:type="dxa"/>
            <w:tcBorders>
              <w:right w:val="double" w:sz="4" w:space="0" w:color="auto"/>
            </w:tcBorders>
            <w:shd w:val="clear" w:color="auto" w:fill="auto"/>
            <w:vAlign w:val="center"/>
            <w:hideMark/>
          </w:tcPr>
          <w:p w:rsidR="0050648E" w:rsidRPr="00626092" w:rsidRDefault="007075D7" w:rsidP="009A63B6">
            <w:pPr>
              <w:spacing w:line="276" w:lineRule="auto"/>
              <w:jc w:val="center"/>
              <w:rPr>
                <w:lang w:eastAsia="es-DO"/>
              </w:rPr>
            </w:pPr>
            <w:r w:rsidRPr="00626092">
              <w:rPr>
                <w:lang w:eastAsia="es-DO"/>
              </w:rPr>
              <w:t>31.5</w:t>
            </w:r>
          </w:p>
        </w:tc>
      </w:tr>
      <w:tr w:rsidR="0050648E" w:rsidRPr="00626092" w:rsidTr="00C52F80">
        <w:trPr>
          <w:trHeight w:val="321"/>
          <w:jc w:val="center"/>
        </w:trPr>
        <w:tc>
          <w:tcPr>
            <w:tcW w:w="8065" w:type="dxa"/>
            <w:tcBorders>
              <w:left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t xml:space="preserve">Corriente pico soportada de corta duración </w:t>
            </w:r>
            <w:proofErr w:type="spellStart"/>
            <w:r w:rsidRPr="00626092">
              <w:rPr>
                <w:lang w:eastAsia="es-DO"/>
              </w:rPr>
              <w:t>Ik</w:t>
            </w:r>
            <w:proofErr w:type="spellEnd"/>
            <w:r w:rsidRPr="00626092">
              <w:rPr>
                <w:lang w:eastAsia="es-DO"/>
              </w:rPr>
              <w:t xml:space="preserve"> (</w:t>
            </w:r>
            <w:proofErr w:type="spellStart"/>
            <w:r w:rsidRPr="00626092">
              <w:rPr>
                <w:lang w:eastAsia="es-DO"/>
              </w:rPr>
              <w:t>kA</w:t>
            </w:r>
            <w:proofErr w:type="spellEnd"/>
            <w:r w:rsidRPr="00626092">
              <w:rPr>
                <w:lang w:eastAsia="es-DO"/>
              </w:rPr>
              <w:t xml:space="preserve"> Pico)</w:t>
            </w:r>
            <w:r w:rsidR="005977C1" w:rsidRPr="00626092">
              <w:rPr>
                <w:lang w:eastAsia="es-DO"/>
              </w:rPr>
              <w:t>.</w:t>
            </w:r>
          </w:p>
        </w:tc>
        <w:tc>
          <w:tcPr>
            <w:tcW w:w="2555" w:type="dxa"/>
            <w:tcBorders>
              <w:right w:val="double" w:sz="4" w:space="0" w:color="auto"/>
            </w:tcBorders>
            <w:shd w:val="clear" w:color="auto" w:fill="auto"/>
            <w:vAlign w:val="center"/>
            <w:hideMark/>
          </w:tcPr>
          <w:p w:rsidR="0050648E" w:rsidRPr="00626092" w:rsidRDefault="007075D7" w:rsidP="009A63B6">
            <w:pPr>
              <w:spacing w:line="276" w:lineRule="auto"/>
              <w:jc w:val="center"/>
              <w:rPr>
                <w:lang w:eastAsia="es-DO"/>
              </w:rPr>
            </w:pPr>
            <w:r w:rsidRPr="00626092">
              <w:rPr>
                <w:lang w:eastAsia="es-DO"/>
              </w:rPr>
              <w:t>80</w:t>
            </w:r>
          </w:p>
        </w:tc>
      </w:tr>
      <w:tr w:rsidR="0050648E" w:rsidRPr="00626092" w:rsidTr="00C52F80">
        <w:trPr>
          <w:trHeight w:val="321"/>
          <w:jc w:val="center"/>
        </w:trPr>
        <w:tc>
          <w:tcPr>
            <w:tcW w:w="8065" w:type="dxa"/>
            <w:tcBorders>
              <w:left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t>Tiempo soportado con la corriente de corta duración (</w:t>
            </w:r>
            <w:proofErr w:type="spellStart"/>
            <w:r w:rsidRPr="00626092">
              <w:rPr>
                <w:lang w:eastAsia="es-DO"/>
              </w:rPr>
              <w:t>Seg</w:t>
            </w:r>
            <w:proofErr w:type="spellEnd"/>
            <w:r w:rsidRPr="00626092">
              <w:rPr>
                <w:lang w:eastAsia="es-DO"/>
              </w:rPr>
              <w:t>)</w:t>
            </w:r>
            <w:r w:rsidR="005977C1" w:rsidRPr="00626092">
              <w:rPr>
                <w:lang w:eastAsia="es-DO"/>
              </w:rPr>
              <w:t>.</w:t>
            </w:r>
          </w:p>
        </w:tc>
        <w:tc>
          <w:tcPr>
            <w:tcW w:w="2555" w:type="dxa"/>
            <w:tcBorders>
              <w:right w:val="double" w:sz="4" w:space="0" w:color="auto"/>
            </w:tcBorders>
            <w:shd w:val="clear" w:color="auto" w:fill="auto"/>
            <w:vAlign w:val="center"/>
            <w:hideMark/>
          </w:tcPr>
          <w:p w:rsidR="0050648E" w:rsidRPr="00626092" w:rsidRDefault="007075D7" w:rsidP="009A63B6">
            <w:pPr>
              <w:spacing w:line="276" w:lineRule="auto"/>
              <w:jc w:val="center"/>
              <w:rPr>
                <w:lang w:eastAsia="es-DO"/>
              </w:rPr>
            </w:pPr>
            <w:r w:rsidRPr="00626092">
              <w:rPr>
                <w:lang w:eastAsia="es-DO"/>
              </w:rPr>
              <w:t>3</w:t>
            </w:r>
          </w:p>
        </w:tc>
      </w:tr>
      <w:tr w:rsidR="0050648E" w:rsidRPr="00626092" w:rsidTr="00C52F80">
        <w:trPr>
          <w:trHeight w:val="321"/>
          <w:jc w:val="center"/>
        </w:trPr>
        <w:tc>
          <w:tcPr>
            <w:tcW w:w="8065" w:type="dxa"/>
            <w:tcBorders>
              <w:left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t>Tensión de alimentación de los calentadores (</w:t>
            </w:r>
            <w:proofErr w:type="spellStart"/>
            <w:r w:rsidRPr="00626092">
              <w:rPr>
                <w:lang w:eastAsia="es-DO"/>
              </w:rPr>
              <w:t>Vac</w:t>
            </w:r>
            <w:proofErr w:type="spellEnd"/>
            <w:r w:rsidRPr="00626092">
              <w:rPr>
                <w:lang w:eastAsia="es-DO"/>
              </w:rPr>
              <w:t>)</w:t>
            </w:r>
            <w:r w:rsidR="005977C1" w:rsidRPr="00626092">
              <w:rPr>
                <w:lang w:eastAsia="es-DO"/>
              </w:rPr>
              <w:t>.</w:t>
            </w:r>
          </w:p>
        </w:tc>
        <w:tc>
          <w:tcPr>
            <w:tcW w:w="2555" w:type="dxa"/>
            <w:tcBorders>
              <w:right w:val="double" w:sz="4" w:space="0" w:color="auto"/>
            </w:tcBorders>
            <w:shd w:val="clear" w:color="auto" w:fill="auto"/>
            <w:vAlign w:val="center"/>
            <w:hideMark/>
          </w:tcPr>
          <w:p w:rsidR="0050648E" w:rsidRPr="00626092" w:rsidRDefault="0050648E" w:rsidP="009A63B6">
            <w:pPr>
              <w:spacing w:line="276" w:lineRule="auto"/>
              <w:jc w:val="center"/>
              <w:rPr>
                <w:lang w:eastAsia="es-DO"/>
              </w:rPr>
            </w:pPr>
            <w:r w:rsidRPr="00626092">
              <w:rPr>
                <w:lang w:eastAsia="es-DO"/>
              </w:rPr>
              <w:t>208</w:t>
            </w:r>
          </w:p>
        </w:tc>
      </w:tr>
      <w:tr w:rsidR="0050648E" w:rsidRPr="00626092" w:rsidTr="00C52F80">
        <w:trPr>
          <w:trHeight w:val="321"/>
          <w:jc w:val="center"/>
        </w:trPr>
        <w:tc>
          <w:tcPr>
            <w:tcW w:w="8065" w:type="dxa"/>
            <w:tcBorders>
              <w:left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t>Tensión de servicios auxiliares de baja tensión y circuitos de fuerza (</w:t>
            </w:r>
            <w:proofErr w:type="spellStart"/>
            <w:r w:rsidRPr="00626092">
              <w:rPr>
                <w:lang w:eastAsia="es-DO"/>
              </w:rPr>
              <w:t>Vac</w:t>
            </w:r>
            <w:proofErr w:type="spellEnd"/>
            <w:r w:rsidRPr="00626092">
              <w:rPr>
                <w:lang w:eastAsia="es-DO"/>
              </w:rPr>
              <w:t>)</w:t>
            </w:r>
            <w:r w:rsidR="005977C1" w:rsidRPr="00626092">
              <w:rPr>
                <w:lang w:eastAsia="es-DO"/>
              </w:rPr>
              <w:t>.</w:t>
            </w:r>
          </w:p>
        </w:tc>
        <w:tc>
          <w:tcPr>
            <w:tcW w:w="2555" w:type="dxa"/>
            <w:tcBorders>
              <w:right w:val="double" w:sz="4" w:space="0" w:color="auto"/>
            </w:tcBorders>
            <w:shd w:val="clear" w:color="auto" w:fill="auto"/>
            <w:vAlign w:val="center"/>
            <w:hideMark/>
          </w:tcPr>
          <w:p w:rsidR="0050648E" w:rsidRPr="00626092" w:rsidRDefault="0050648E" w:rsidP="009A63B6">
            <w:pPr>
              <w:spacing w:line="276" w:lineRule="auto"/>
              <w:jc w:val="center"/>
              <w:rPr>
                <w:lang w:eastAsia="es-DO"/>
              </w:rPr>
            </w:pPr>
            <w:r w:rsidRPr="00626092">
              <w:rPr>
                <w:lang w:eastAsia="es-DO"/>
              </w:rPr>
              <w:t>120/208</w:t>
            </w:r>
          </w:p>
        </w:tc>
      </w:tr>
      <w:tr w:rsidR="0050648E" w:rsidRPr="00626092" w:rsidTr="00C52F80">
        <w:trPr>
          <w:trHeight w:val="644"/>
          <w:jc w:val="center"/>
        </w:trPr>
        <w:tc>
          <w:tcPr>
            <w:tcW w:w="8065" w:type="dxa"/>
            <w:tcBorders>
              <w:left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lastRenderedPageBreak/>
              <w:t>Tensión auxiliar de control y protecciones (</w:t>
            </w:r>
            <w:proofErr w:type="spellStart"/>
            <w:r w:rsidRPr="00626092">
              <w:rPr>
                <w:lang w:eastAsia="es-DO"/>
              </w:rPr>
              <w:t>Ua</w:t>
            </w:r>
            <w:proofErr w:type="spellEnd"/>
            <w:r w:rsidRPr="00626092">
              <w:rPr>
                <w:lang w:eastAsia="es-DO"/>
              </w:rPr>
              <w:t>) con una variación permitida de +10% y -15% (</w:t>
            </w:r>
            <w:proofErr w:type="spellStart"/>
            <w:r w:rsidRPr="00626092">
              <w:rPr>
                <w:lang w:eastAsia="es-DO"/>
              </w:rPr>
              <w:t>Vdc</w:t>
            </w:r>
            <w:proofErr w:type="spellEnd"/>
            <w:r w:rsidRPr="00626092">
              <w:rPr>
                <w:lang w:eastAsia="es-DO"/>
              </w:rPr>
              <w:t>)</w:t>
            </w:r>
            <w:r w:rsidR="005977C1" w:rsidRPr="00626092">
              <w:rPr>
                <w:lang w:eastAsia="es-DO"/>
              </w:rPr>
              <w:t>.</w:t>
            </w:r>
          </w:p>
        </w:tc>
        <w:tc>
          <w:tcPr>
            <w:tcW w:w="2555" w:type="dxa"/>
            <w:tcBorders>
              <w:right w:val="double" w:sz="4" w:space="0" w:color="auto"/>
            </w:tcBorders>
            <w:shd w:val="clear" w:color="auto" w:fill="auto"/>
            <w:vAlign w:val="center"/>
            <w:hideMark/>
          </w:tcPr>
          <w:p w:rsidR="0050648E" w:rsidRPr="00626092" w:rsidRDefault="0050648E" w:rsidP="009A63B6">
            <w:pPr>
              <w:spacing w:line="276" w:lineRule="auto"/>
              <w:jc w:val="center"/>
              <w:rPr>
                <w:lang w:eastAsia="es-DO"/>
              </w:rPr>
            </w:pPr>
            <w:r w:rsidRPr="00626092">
              <w:rPr>
                <w:lang w:eastAsia="es-DO"/>
              </w:rPr>
              <w:t>125</w:t>
            </w:r>
          </w:p>
        </w:tc>
      </w:tr>
      <w:tr w:rsidR="0050648E" w:rsidRPr="00626092" w:rsidTr="00C52F80">
        <w:trPr>
          <w:trHeight w:val="644"/>
          <w:jc w:val="center"/>
        </w:trPr>
        <w:tc>
          <w:tcPr>
            <w:tcW w:w="8065" w:type="dxa"/>
            <w:tcBorders>
              <w:left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t>Nivel de rizo máximo en función de la componente de corriente directa @125Vdc (%)</w:t>
            </w:r>
            <w:r w:rsidR="005977C1" w:rsidRPr="00626092">
              <w:rPr>
                <w:lang w:eastAsia="es-DO"/>
              </w:rPr>
              <w:t>.</w:t>
            </w:r>
          </w:p>
        </w:tc>
        <w:tc>
          <w:tcPr>
            <w:tcW w:w="2555" w:type="dxa"/>
            <w:tcBorders>
              <w:right w:val="double" w:sz="4" w:space="0" w:color="auto"/>
            </w:tcBorders>
            <w:shd w:val="clear" w:color="auto" w:fill="auto"/>
            <w:vAlign w:val="center"/>
            <w:hideMark/>
          </w:tcPr>
          <w:p w:rsidR="0050648E" w:rsidRPr="00626092" w:rsidRDefault="0050648E" w:rsidP="009A63B6">
            <w:pPr>
              <w:spacing w:line="276" w:lineRule="auto"/>
              <w:jc w:val="center"/>
              <w:rPr>
                <w:lang w:eastAsia="es-DO"/>
              </w:rPr>
            </w:pPr>
            <w:r w:rsidRPr="00626092">
              <w:rPr>
                <w:lang w:eastAsia="es-DO"/>
              </w:rPr>
              <w:t>5</w:t>
            </w:r>
          </w:p>
        </w:tc>
      </w:tr>
      <w:tr w:rsidR="0050648E" w:rsidRPr="00626092" w:rsidTr="00C52F80">
        <w:trPr>
          <w:trHeight w:val="644"/>
          <w:jc w:val="center"/>
        </w:trPr>
        <w:tc>
          <w:tcPr>
            <w:tcW w:w="8065" w:type="dxa"/>
            <w:tcBorders>
              <w:left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t>Tensión auxiliar de corriente alterna (</w:t>
            </w:r>
            <w:proofErr w:type="spellStart"/>
            <w:r w:rsidRPr="00626092">
              <w:rPr>
                <w:lang w:eastAsia="es-DO"/>
              </w:rPr>
              <w:t>Ua</w:t>
            </w:r>
            <w:proofErr w:type="spellEnd"/>
            <w:r w:rsidRPr="00626092">
              <w:rPr>
                <w:lang w:eastAsia="es-DO"/>
              </w:rPr>
              <w:t>) con variación permitida de +10% y -15% (</w:t>
            </w:r>
            <w:proofErr w:type="spellStart"/>
            <w:r w:rsidRPr="00626092">
              <w:rPr>
                <w:lang w:eastAsia="es-DO"/>
              </w:rPr>
              <w:t>Vdc</w:t>
            </w:r>
            <w:proofErr w:type="spellEnd"/>
            <w:r w:rsidRPr="00626092">
              <w:rPr>
                <w:lang w:eastAsia="es-DO"/>
              </w:rPr>
              <w:t>)</w:t>
            </w:r>
            <w:r w:rsidR="005977C1" w:rsidRPr="00626092">
              <w:rPr>
                <w:lang w:eastAsia="es-DO"/>
              </w:rPr>
              <w:t>.</w:t>
            </w:r>
          </w:p>
        </w:tc>
        <w:tc>
          <w:tcPr>
            <w:tcW w:w="2555" w:type="dxa"/>
            <w:tcBorders>
              <w:right w:val="double" w:sz="4" w:space="0" w:color="auto"/>
            </w:tcBorders>
            <w:shd w:val="clear" w:color="auto" w:fill="auto"/>
            <w:vAlign w:val="center"/>
            <w:hideMark/>
          </w:tcPr>
          <w:p w:rsidR="0050648E" w:rsidRPr="00626092" w:rsidRDefault="0050648E" w:rsidP="009A63B6">
            <w:pPr>
              <w:spacing w:line="276" w:lineRule="auto"/>
              <w:jc w:val="center"/>
              <w:rPr>
                <w:lang w:eastAsia="es-DO"/>
              </w:rPr>
            </w:pPr>
            <w:r w:rsidRPr="00626092">
              <w:rPr>
                <w:lang w:eastAsia="es-DO"/>
              </w:rPr>
              <w:t>120</w:t>
            </w:r>
          </w:p>
        </w:tc>
      </w:tr>
      <w:tr w:rsidR="0050648E" w:rsidRPr="00626092" w:rsidTr="00C52F80">
        <w:trPr>
          <w:trHeight w:val="321"/>
          <w:jc w:val="center"/>
        </w:trPr>
        <w:tc>
          <w:tcPr>
            <w:tcW w:w="8065" w:type="dxa"/>
            <w:tcBorders>
              <w:left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t>Tensión de impulso soportada en los circuitos</w:t>
            </w:r>
            <w:r w:rsidR="00EC7E8B" w:rsidRPr="00626092">
              <w:rPr>
                <w:lang w:eastAsia="es-DO"/>
              </w:rPr>
              <w:t xml:space="preserve"> de baja tensión (kV</w:t>
            </w:r>
            <w:r w:rsidRPr="00626092">
              <w:rPr>
                <w:lang w:eastAsia="es-DO"/>
              </w:rPr>
              <w:t xml:space="preserve"> pico)</w:t>
            </w:r>
            <w:r w:rsidR="005977C1" w:rsidRPr="00626092">
              <w:rPr>
                <w:lang w:eastAsia="es-DO"/>
              </w:rPr>
              <w:t>.</w:t>
            </w:r>
          </w:p>
        </w:tc>
        <w:tc>
          <w:tcPr>
            <w:tcW w:w="2555" w:type="dxa"/>
            <w:tcBorders>
              <w:right w:val="double" w:sz="4" w:space="0" w:color="auto"/>
            </w:tcBorders>
            <w:shd w:val="clear" w:color="auto" w:fill="auto"/>
            <w:vAlign w:val="center"/>
            <w:hideMark/>
          </w:tcPr>
          <w:p w:rsidR="0050648E" w:rsidRPr="00626092" w:rsidRDefault="0050648E" w:rsidP="009A63B6">
            <w:pPr>
              <w:spacing w:line="276" w:lineRule="auto"/>
              <w:jc w:val="center"/>
              <w:rPr>
                <w:lang w:eastAsia="es-DO"/>
              </w:rPr>
            </w:pPr>
            <w:r w:rsidRPr="00626092">
              <w:rPr>
                <w:lang w:eastAsia="es-DO"/>
              </w:rPr>
              <w:t>5</w:t>
            </w:r>
          </w:p>
        </w:tc>
      </w:tr>
      <w:tr w:rsidR="0050648E" w:rsidRPr="00626092" w:rsidTr="00C52F80">
        <w:trPr>
          <w:trHeight w:val="644"/>
          <w:jc w:val="center"/>
        </w:trPr>
        <w:tc>
          <w:tcPr>
            <w:tcW w:w="8065" w:type="dxa"/>
            <w:tcBorders>
              <w:left w:val="double" w:sz="4" w:space="0" w:color="auto"/>
              <w:bottom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t xml:space="preserve">Sobretensión soportada a frecuencia industrial por 60 segundos para todas las conexiones de control de baja tensión (kV </w:t>
            </w:r>
            <w:proofErr w:type="spellStart"/>
            <w:r w:rsidRPr="00626092">
              <w:rPr>
                <w:lang w:eastAsia="es-DO"/>
              </w:rPr>
              <w:t>r.m.s</w:t>
            </w:r>
            <w:proofErr w:type="spellEnd"/>
            <w:r w:rsidRPr="00626092">
              <w:rPr>
                <w:lang w:eastAsia="es-DO"/>
              </w:rPr>
              <w:t>)</w:t>
            </w:r>
            <w:r w:rsidR="005977C1" w:rsidRPr="00626092">
              <w:rPr>
                <w:lang w:eastAsia="es-DO"/>
              </w:rPr>
              <w:t>.</w:t>
            </w:r>
          </w:p>
        </w:tc>
        <w:tc>
          <w:tcPr>
            <w:tcW w:w="2555" w:type="dxa"/>
            <w:tcBorders>
              <w:bottom w:val="double" w:sz="4" w:space="0" w:color="auto"/>
              <w:right w:val="double" w:sz="4" w:space="0" w:color="auto"/>
            </w:tcBorders>
            <w:shd w:val="clear" w:color="auto" w:fill="auto"/>
            <w:vAlign w:val="center"/>
            <w:hideMark/>
          </w:tcPr>
          <w:p w:rsidR="0050648E" w:rsidRPr="00626092" w:rsidRDefault="0050648E" w:rsidP="009A63B6">
            <w:pPr>
              <w:spacing w:line="276" w:lineRule="auto"/>
              <w:jc w:val="center"/>
              <w:rPr>
                <w:lang w:eastAsia="es-DO"/>
              </w:rPr>
            </w:pPr>
            <w:r w:rsidRPr="00626092">
              <w:rPr>
                <w:lang w:eastAsia="es-DO"/>
              </w:rPr>
              <w:t>3</w:t>
            </w:r>
          </w:p>
        </w:tc>
      </w:tr>
    </w:tbl>
    <w:p w:rsidR="009B177A" w:rsidRPr="00626092" w:rsidRDefault="009B177A" w:rsidP="00F2176E">
      <w:pPr>
        <w:spacing w:line="276" w:lineRule="auto"/>
        <w:rPr>
          <w:lang w:val="es-DO" w:eastAsia="es-DO"/>
        </w:rPr>
      </w:pPr>
    </w:p>
    <w:p w:rsidR="007075D7" w:rsidRPr="00626092" w:rsidRDefault="007075D7" w:rsidP="007075D7">
      <w:pPr>
        <w:pStyle w:val="Ttulo1"/>
        <w:rPr>
          <w:lang w:eastAsia="es-DO"/>
        </w:rPr>
      </w:pPr>
      <w:bookmarkStart w:id="12" w:name="_Toc140486192"/>
      <w:r w:rsidRPr="00626092">
        <w:rPr>
          <w:lang w:eastAsia="es-DO"/>
        </w:rPr>
        <w:t>Consideraciones Sísmicas</w:t>
      </w:r>
      <w:bookmarkEnd w:id="12"/>
    </w:p>
    <w:p w:rsidR="007075D7" w:rsidRPr="00626092" w:rsidRDefault="007075D7" w:rsidP="00F2176E">
      <w:pPr>
        <w:spacing w:line="276" w:lineRule="auto"/>
        <w:rPr>
          <w:lang w:val="es-DO" w:eastAsia="es-DO"/>
        </w:rPr>
      </w:pPr>
    </w:p>
    <w:p w:rsidR="005977C1" w:rsidRPr="00626092" w:rsidRDefault="005977C1" w:rsidP="005977C1">
      <w:pPr>
        <w:pStyle w:val="Descripcin"/>
        <w:keepNext/>
      </w:pPr>
      <w:bookmarkStart w:id="13" w:name="_Toc109562148"/>
      <w:r w:rsidRPr="00626092">
        <w:t xml:space="preserve">Tabla </w:t>
      </w:r>
      <w:r w:rsidRPr="00626092">
        <w:fldChar w:fldCharType="begin"/>
      </w:r>
      <w:r w:rsidRPr="00626092">
        <w:instrText xml:space="preserve"> SEQ Tabla \* ARABIC </w:instrText>
      </w:r>
      <w:r w:rsidRPr="00626092">
        <w:fldChar w:fldCharType="separate"/>
      </w:r>
      <w:r w:rsidRPr="00626092">
        <w:rPr>
          <w:noProof/>
        </w:rPr>
        <w:t>3</w:t>
      </w:r>
      <w:r w:rsidRPr="00626092">
        <w:fldChar w:fldCharType="end"/>
      </w:r>
      <w:r w:rsidR="00DB44DE" w:rsidRPr="00626092">
        <w:t>. Condiciones Sí</w:t>
      </w:r>
      <w:r w:rsidRPr="00626092">
        <w:t>smicas</w:t>
      </w:r>
      <w:bookmarkEnd w:id="13"/>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8"/>
        <w:gridCol w:w="4042"/>
      </w:tblGrid>
      <w:tr w:rsidR="007075D7" w:rsidRPr="00626092" w:rsidTr="009A63B6">
        <w:trPr>
          <w:trHeight w:val="591"/>
          <w:jc w:val="center"/>
        </w:trPr>
        <w:tc>
          <w:tcPr>
            <w:tcW w:w="6637" w:type="dxa"/>
            <w:tcBorders>
              <w:top w:val="double" w:sz="4" w:space="0" w:color="auto"/>
              <w:left w:val="double" w:sz="4" w:space="0" w:color="auto"/>
            </w:tcBorders>
            <w:shd w:val="clear" w:color="auto" w:fill="auto"/>
            <w:vAlign w:val="center"/>
            <w:hideMark/>
          </w:tcPr>
          <w:p w:rsidR="007075D7" w:rsidRPr="00626092" w:rsidRDefault="007075D7" w:rsidP="009A63B6">
            <w:pPr>
              <w:spacing w:line="276" w:lineRule="auto"/>
              <w:jc w:val="left"/>
              <w:rPr>
                <w:lang w:eastAsia="es-DO"/>
              </w:rPr>
            </w:pPr>
            <w:r w:rsidRPr="00626092">
              <w:rPr>
                <w:lang w:eastAsia="es-DO"/>
              </w:rPr>
              <w:t>El diseño sísmico del equipo y sus soportes se basará en los requisitos de calificación sísmica establecidos en la norma</w:t>
            </w:r>
            <w:r w:rsidR="005977C1" w:rsidRPr="00626092">
              <w:rPr>
                <w:lang w:eastAsia="es-DO"/>
              </w:rPr>
              <w:t>.</w:t>
            </w:r>
          </w:p>
        </w:tc>
        <w:tc>
          <w:tcPr>
            <w:tcW w:w="4119" w:type="dxa"/>
            <w:tcBorders>
              <w:top w:val="double" w:sz="4" w:space="0" w:color="auto"/>
              <w:right w:val="double" w:sz="4" w:space="0" w:color="auto"/>
            </w:tcBorders>
            <w:shd w:val="clear" w:color="auto" w:fill="auto"/>
            <w:vAlign w:val="center"/>
            <w:hideMark/>
          </w:tcPr>
          <w:p w:rsidR="007075D7" w:rsidRPr="00626092" w:rsidRDefault="007075D7" w:rsidP="009A63B6">
            <w:pPr>
              <w:spacing w:line="276" w:lineRule="auto"/>
              <w:jc w:val="center"/>
              <w:rPr>
                <w:lang w:eastAsia="es-DO"/>
              </w:rPr>
            </w:pPr>
            <w:r w:rsidRPr="00626092">
              <w:rPr>
                <w:lang w:eastAsia="es-DO"/>
              </w:rPr>
              <w:t>IEEE 693-2018</w:t>
            </w:r>
          </w:p>
        </w:tc>
      </w:tr>
      <w:tr w:rsidR="007075D7" w:rsidRPr="00626092" w:rsidTr="009A63B6">
        <w:trPr>
          <w:trHeight w:val="900"/>
          <w:jc w:val="center"/>
        </w:trPr>
        <w:tc>
          <w:tcPr>
            <w:tcW w:w="6637" w:type="dxa"/>
            <w:tcBorders>
              <w:left w:val="double" w:sz="4" w:space="0" w:color="auto"/>
            </w:tcBorders>
            <w:shd w:val="clear" w:color="auto" w:fill="auto"/>
            <w:vAlign w:val="center"/>
            <w:hideMark/>
          </w:tcPr>
          <w:p w:rsidR="007075D7" w:rsidRPr="00626092" w:rsidRDefault="007075D7" w:rsidP="009A63B6">
            <w:pPr>
              <w:spacing w:line="276" w:lineRule="auto"/>
              <w:jc w:val="left"/>
              <w:rPr>
                <w:lang w:eastAsia="es-DO"/>
              </w:rPr>
            </w:pPr>
            <w:r w:rsidRPr="00626092">
              <w:rPr>
                <w:lang w:eastAsia="es-DO"/>
              </w:rPr>
              <w:t>El equipo ofrecido debe ser verificado para probar el diseño sísmico. El equipo debe ser calificado de acuerdo con IEEE 693-2018</w:t>
            </w:r>
            <w:r w:rsidR="005977C1" w:rsidRPr="00626092">
              <w:rPr>
                <w:lang w:eastAsia="es-DO"/>
              </w:rPr>
              <w:t>, a</w:t>
            </w:r>
            <w:r w:rsidRPr="00626092">
              <w:rPr>
                <w:lang w:eastAsia="es-DO"/>
              </w:rPr>
              <w:t xml:space="preserve"> un nivel requerido de</w:t>
            </w:r>
            <w:r w:rsidR="005977C1" w:rsidRPr="00626092">
              <w:rPr>
                <w:lang w:eastAsia="es-DO"/>
              </w:rPr>
              <w:t xml:space="preserve"> intensidad.</w:t>
            </w:r>
            <w:r w:rsidRPr="00626092">
              <w:rPr>
                <w:lang w:eastAsia="es-DO"/>
              </w:rPr>
              <w:t xml:space="preserve"> </w:t>
            </w:r>
          </w:p>
        </w:tc>
        <w:tc>
          <w:tcPr>
            <w:tcW w:w="4119" w:type="dxa"/>
            <w:tcBorders>
              <w:right w:val="double" w:sz="4" w:space="0" w:color="auto"/>
            </w:tcBorders>
            <w:shd w:val="clear" w:color="auto" w:fill="auto"/>
            <w:vAlign w:val="center"/>
            <w:hideMark/>
          </w:tcPr>
          <w:p w:rsidR="007075D7" w:rsidRPr="00626092" w:rsidRDefault="007075D7" w:rsidP="009A63B6">
            <w:pPr>
              <w:spacing w:line="276" w:lineRule="auto"/>
              <w:jc w:val="center"/>
              <w:rPr>
                <w:lang w:eastAsia="es-DO"/>
              </w:rPr>
            </w:pPr>
            <w:r w:rsidRPr="00626092">
              <w:rPr>
                <w:lang w:eastAsia="es-DO"/>
              </w:rPr>
              <w:t>Moderada</w:t>
            </w:r>
          </w:p>
        </w:tc>
      </w:tr>
      <w:tr w:rsidR="007075D7" w:rsidRPr="00626092" w:rsidTr="009A63B6">
        <w:trPr>
          <w:trHeight w:val="600"/>
          <w:jc w:val="center"/>
        </w:trPr>
        <w:tc>
          <w:tcPr>
            <w:tcW w:w="6637" w:type="dxa"/>
            <w:tcBorders>
              <w:left w:val="double" w:sz="4" w:space="0" w:color="auto"/>
            </w:tcBorders>
            <w:shd w:val="clear" w:color="auto" w:fill="auto"/>
            <w:vAlign w:val="center"/>
            <w:hideMark/>
          </w:tcPr>
          <w:p w:rsidR="007075D7" w:rsidRPr="00626092" w:rsidRDefault="007075D7" w:rsidP="009A63B6">
            <w:pPr>
              <w:spacing w:line="276" w:lineRule="auto"/>
              <w:jc w:val="left"/>
              <w:rPr>
                <w:lang w:eastAsia="es-DO"/>
              </w:rPr>
            </w:pPr>
            <w:r w:rsidRPr="00626092">
              <w:rPr>
                <w:lang w:eastAsia="es-DO"/>
              </w:rPr>
              <w:t>El equipo debe ser calificado teniendo en cuenta la configuración en servicio como</w:t>
            </w:r>
            <w:r w:rsidR="005977C1" w:rsidRPr="00626092">
              <w:rPr>
                <w:lang w:eastAsia="es-DO"/>
              </w:rPr>
              <w:t>.</w:t>
            </w:r>
          </w:p>
        </w:tc>
        <w:tc>
          <w:tcPr>
            <w:tcW w:w="4119" w:type="dxa"/>
            <w:tcBorders>
              <w:right w:val="double" w:sz="4" w:space="0" w:color="auto"/>
            </w:tcBorders>
            <w:shd w:val="clear" w:color="auto" w:fill="auto"/>
            <w:vAlign w:val="center"/>
            <w:hideMark/>
          </w:tcPr>
          <w:p w:rsidR="007075D7" w:rsidRPr="00626092" w:rsidRDefault="007075D7" w:rsidP="009A63B6">
            <w:pPr>
              <w:spacing w:line="276" w:lineRule="auto"/>
              <w:jc w:val="center"/>
              <w:rPr>
                <w:lang w:eastAsia="es-DO"/>
              </w:rPr>
            </w:pPr>
            <w:r w:rsidRPr="00626092">
              <w:rPr>
                <w:lang w:eastAsia="es-DO"/>
              </w:rPr>
              <w:t>Equipo Instalado en Cimentación de Concreto</w:t>
            </w:r>
          </w:p>
        </w:tc>
      </w:tr>
      <w:tr w:rsidR="007075D7" w:rsidRPr="00626092" w:rsidTr="009A63B6">
        <w:trPr>
          <w:trHeight w:val="600"/>
          <w:jc w:val="center"/>
        </w:trPr>
        <w:tc>
          <w:tcPr>
            <w:tcW w:w="6637" w:type="dxa"/>
            <w:tcBorders>
              <w:left w:val="double" w:sz="4" w:space="0" w:color="auto"/>
              <w:bottom w:val="double" w:sz="4" w:space="0" w:color="auto"/>
            </w:tcBorders>
            <w:shd w:val="clear" w:color="auto" w:fill="auto"/>
            <w:vAlign w:val="center"/>
            <w:hideMark/>
          </w:tcPr>
          <w:p w:rsidR="007075D7" w:rsidRPr="00626092" w:rsidRDefault="007075D7" w:rsidP="009A63B6">
            <w:pPr>
              <w:spacing w:line="276" w:lineRule="auto"/>
              <w:jc w:val="left"/>
              <w:rPr>
                <w:lang w:eastAsia="es-DO"/>
              </w:rPr>
            </w:pPr>
            <w:r w:rsidRPr="00626092">
              <w:rPr>
                <w:lang w:eastAsia="es-DO"/>
              </w:rPr>
              <w:t>La capacidad de resistencia sísmica para el equipo debe demostrarse de</w:t>
            </w:r>
            <w:r w:rsidR="005977C1" w:rsidRPr="00626092">
              <w:rPr>
                <w:lang w:eastAsia="es-DO"/>
              </w:rPr>
              <w:t xml:space="preserve"> acuerdo con IEEE 693-2018, de manera.</w:t>
            </w:r>
          </w:p>
        </w:tc>
        <w:tc>
          <w:tcPr>
            <w:tcW w:w="4119" w:type="dxa"/>
            <w:tcBorders>
              <w:bottom w:val="double" w:sz="4" w:space="0" w:color="auto"/>
              <w:right w:val="double" w:sz="4" w:space="0" w:color="auto"/>
            </w:tcBorders>
            <w:shd w:val="clear" w:color="auto" w:fill="auto"/>
            <w:vAlign w:val="center"/>
            <w:hideMark/>
          </w:tcPr>
          <w:p w:rsidR="007075D7" w:rsidRPr="00626092" w:rsidRDefault="007075D7" w:rsidP="009A63B6">
            <w:pPr>
              <w:spacing w:line="276" w:lineRule="auto"/>
              <w:jc w:val="center"/>
              <w:rPr>
                <w:lang w:eastAsia="es-DO"/>
              </w:rPr>
            </w:pPr>
            <w:r w:rsidRPr="00626092">
              <w:rPr>
                <w:lang w:eastAsia="es-DO"/>
              </w:rPr>
              <w:t>Inherentemente Aceptable</w:t>
            </w:r>
          </w:p>
        </w:tc>
      </w:tr>
    </w:tbl>
    <w:p w:rsidR="00F45771" w:rsidRPr="00626092" w:rsidRDefault="00F45771" w:rsidP="00F2176E">
      <w:pPr>
        <w:spacing w:line="276" w:lineRule="auto"/>
        <w:rPr>
          <w:lang w:val="es-DO" w:eastAsia="es-DO"/>
        </w:rPr>
      </w:pPr>
    </w:p>
    <w:p w:rsidR="007E31A1" w:rsidRPr="00626092" w:rsidRDefault="00F472E4" w:rsidP="007E31A1">
      <w:pPr>
        <w:pStyle w:val="Ttulo1"/>
        <w:rPr>
          <w:sz w:val="24"/>
          <w:lang w:eastAsia="en-US"/>
        </w:rPr>
      </w:pPr>
      <w:r w:rsidRPr="00626092">
        <w:rPr>
          <w:sz w:val="24"/>
          <w:lang w:eastAsia="en-US"/>
        </w:rPr>
        <w:br w:type="page"/>
      </w:r>
      <w:bookmarkStart w:id="14" w:name="_Toc140486193"/>
      <w:r w:rsidR="007E31A1" w:rsidRPr="00626092">
        <w:rPr>
          <w:sz w:val="24"/>
          <w:lang w:eastAsia="en-US"/>
        </w:rPr>
        <w:lastRenderedPageBreak/>
        <w:t>Requerimiento General</w:t>
      </w:r>
      <w:bookmarkEnd w:id="14"/>
    </w:p>
    <w:p w:rsidR="007E31A1" w:rsidRPr="00626092" w:rsidRDefault="007E31A1" w:rsidP="007E31A1">
      <w:pPr>
        <w:spacing w:line="276" w:lineRule="auto"/>
        <w:rPr>
          <w:rFonts w:cs="Tahoma"/>
          <w:szCs w:val="22"/>
          <w:lang w:eastAsia="en-US"/>
        </w:rPr>
      </w:pPr>
    </w:p>
    <w:p w:rsidR="004C023A" w:rsidRPr="00626092" w:rsidRDefault="004C023A" w:rsidP="004C023A">
      <w:pPr>
        <w:pStyle w:val="pn"/>
        <w:ind w:left="0"/>
        <w:rPr>
          <w:rFonts w:cs="Bookman Old Style"/>
        </w:rPr>
      </w:pPr>
      <w:r w:rsidRPr="00626092">
        <w:rPr>
          <w:rFonts w:cs="Bookman Old Style"/>
        </w:rPr>
        <w:t xml:space="preserve">También deberá incluir el embalaje y transporte de dichas celdas de manera segura posterior a su debido mantenimiento </w:t>
      </w:r>
      <w:r w:rsidR="00B06DD2" w:rsidRPr="00626092">
        <w:rPr>
          <w:rFonts w:cs="Tahoma"/>
          <w:szCs w:val="22"/>
          <w:lang w:eastAsia="en-US"/>
        </w:rPr>
        <w:t>y probarlas de acuerdo con los requisitos de las últimas recomendaciones relevantes publicadas de la Comisión Electrotécnica Internacional (IEC) y sus enmiendas, salvo cuando se soliciten requerimientos específicos de otra normativa.</w:t>
      </w:r>
    </w:p>
    <w:p w:rsidR="004C023A" w:rsidRPr="00626092" w:rsidRDefault="004C023A" w:rsidP="004C023A">
      <w:pPr>
        <w:rPr>
          <w:rFonts w:cs="Tahoma"/>
          <w:szCs w:val="22"/>
          <w:lang w:eastAsia="en-US"/>
        </w:rPr>
      </w:pPr>
    </w:p>
    <w:p w:rsidR="00311C6D" w:rsidRPr="00626092" w:rsidRDefault="00311C6D" w:rsidP="00311C6D">
      <w:pPr>
        <w:spacing w:line="276" w:lineRule="auto"/>
        <w:rPr>
          <w:rFonts w:cs="Tahoma"/>
          <w:szCs w:val="22"/>
          <w:lang w:eastAsia="en-US"/>
        </w:rPr>
      </w:pPr>
      <w:r w:rsidRPr="00626092">
        <w:rPr>
          <w:rFonts w:cs="Tahoma"/>
          <w:szCs w:val="22"/>
          <w:lang w:eastAsia="en-US"/>
        </w:rPr>
        <w:t>Igualmente, t</w:t>
      </w:r>
      <w:r w:rsidRPr="00626092">
        <w:t>odos los aspectos, pruebas, etc., que no estén cubiertos</w:t>
      </w:r>
      <w:r w:rsidR="00FF2B89" w:rsidRPr="00626092">
        <w:t xml:space="preserve"> por las recomendaciones de IEC</w:t>
      </w:r>
      <w:r w:rsidRPr="00626092">
        <w:t xml:space="preserve"> se ejecutarán de acuerdo con el último número publicado de normas oficiales</w:t>
      </w:r>
      <w:r w:rsidR="00FF2B89" w:rsidRPr="00626092">
        <w:t>. En tales casos</w:t>
      </w:r>
      <w:r w:rsidRPr="00626092">
        <w:t xml:space="preserve"> las normas en </w:t>
      </w:r>
      <w:r w:rsidR="003C0EC8" w:rsidRPr="00626092">
        <w:t>sí</w:t>
      </w:r>
      <w:r w:rsidRPr="00626092">
        <w:t xml:space="preserve"> deben ser convenidas previamente a su utilizac</w:t>
      </w:r>
      <w:r w:rsidR="00FF2B89" w:rsidRPr="00626092">
        <w:t>ión y suministradas al CONTRATANTE</w:t>
      </w:r>
      <w:r w:rsidRPr="00626092">
        <w:t xml:space="preserve"> e incluidas en la documentación.</w:t>
      </w:r>
      <w:r w:rsidR="00FF2B89" w:rsidRPr="00626092">
        <w:rPr>
          <w:rFonts w:cs="Tahoma"/>
          <w:szCs w:val="22"/>
          <w:lang w:eastAsia="en-US"/>
        </w:rPr>
        <w:t xml:space="preserve"> </w:t>
      </w:r>
      <w:r w:rsidRPr="00626092">
        <w:t>En caso de actualizar, modificar, reemplazar o retirar cualquier estándar de mención, después de emitir la presente especificación, el impacto de estos cambios en la especificación estará suj</w:t>
      </w:r>
      <w:r w:rsidR="00FF2B89" w:rsidRPr="00626092">
        <w:t>eto a acuerdos entre el Oferente y el CONTRATANTE</w:t>
      </w:r>
      <w:r w:rsidRPr="00626092">
        <w:t>.</w:t>
      </w:r>
    </w:p>
    <w:p w:rsidR="00FF2B89" w:rsidRPr="00626092" w:rsidRDefault="00FF2B89" w:rsidP="004C023A"/>
    <w:p w:rsidR="0050648E" w:rsidRPr="00626092" w:rsidRDefault="0050648E" w:rsidP="001E4F4F">
      <w:pPr>
        <w:spacing w:line="276" w:lineRule="auto"/>
      </w:pPr>
      <w:r w:rsidRPr="00626092">
        <w:t xml:space="preserve">Las celdas de interior y todos sus componentes deberán </w:t>
      </w:r>
      <w:r w:rsidR="00B06DD2" w:rsidRPr="00626092">
        <w:t>de estar en capacidad</w:t>
      </w:r>
      <w:r w:rsidRPr="00626092">
        <w:t xml:space="preserve"> para poder trabajar a plena carga y con los niveles de sobrecarga permitida en las condiciones de servicio descritas en la Planillas de Datos Técnicos Garantizados o bien en las condiciones de servicio que están regidas por las normas publicadas por la IEC, cualquiera que sea la más estresante para los equipos.</w:t>
      </w:r>
    </w:p>
    <w:p w:rsidR="0050648E" w:rsidRPr="00626092" w:rsidRDefault="0050648E" w:rsidP="001E4F4F">
      <w:pPr>
        <w:spacing w:line="276" w:lineRule="auto"/>
      </w:pPr>
    </w:p>
    <w:p w:rsidR="0027334D" w:rsidRPr="00626092" w:rsidRDefault="001E4F4F" w:rsidP="0027334D">
      <w:pPr>
        <w:spacing w:line="276" w:lineRule="auto"/>
      </w:pPr>
      <w:r w:rsidRPr="00626092">
        <w:t xml:space="preserve">En cuanto a la intercambiabilidad de las piezas </w:t>
      </w:r>
      <w:r w:rsidR="00E50697" w:rsidRPr="00626092">
        <w:t>desmontable</w:t>
      </w:r>
      <w:r w:rsidR="003C0EC8" w:rsidRPr="00626092">
        <w:t>s</w:t>
      </w:r>
      <w:r w:rsidR="00E50697" w:rsidRPr="00626092">
        <w:t xml:space="preserve"> </w:t>
      </w:r>
      <w:r w:rsidRPr="00626092">
        <w:t>y equipos de las celdas, todos los componentes</w:t>
      </w:r>
      <w:r w:rsidR="00E50697" w:rsidRPr="00626092">
        <w:t xml:space="preserve"> de la misma clasificación deberán ser</w:t>
      </w:r>
      <w:r w:rsidRPr="00626092">
        <w:t xml:space="preserve"> intercambiables tan</w:t>
      </w:r>
      <w:r w:rsidR="00E50697" w:rsidRPr="00626092">
        <w:t xml:space="preserve">to eléctrica como mecánicamente y </w:t>
      </w:r>
      <w:r w:rsidRPr="00626092">
        <w:t>cuando así se requieran</w:t>
      </w:r>
      <w:r w:rsidR="00E50697" w:rsidRPr="00626092">
        <w:t>, deberán realizar sus funciones</w:t>
      </w:r>
      <w:r w:rsidRPr="00626092">
        <w:t xml:space="preserve"> igualme</w:t>
      </w:r>
      <w:r w:rsidR="00E50697" w:rsidRPr="00626092">
        <w:t xml:space="preserve">nte bien en todos los aspectos. </w:t>
      </w:r>
      <w:r w:rsidR="0027334D" w:rsidRPr="00626092">
        <w:t xml:space="preserve">De acuerdo a la norma IEC 62271-200, la categoría de continuidad de servicio de las celdas debe ser de tipo </w:t>
      </w:r>
      <w:r w:rsidR="00550D38" w:rsidRPr="00626092">
        <w:t>Metal-</w:t>
      </w:r>
      <w:proofErr w:type="spellStart"/>
      <w:r w:rsidR="00550D38" w:rsidRPr="00626092">
        <w:t>C</w:t>
      </w:r>
      <w:r w:rsidR="0027334D" w:rsidRPr="00626092">
        <w:t>lad</w:t>
      </w:r>
      <w:proofErr w:type="spellEnd"/>
      <w:r w:rsidR="0027334D" w:rsidRPr="00626092">
        <w:t xml:space="preserve"> con accesibilidad a los compartimientos de:</w:t>
      </w:r>
    </w:p>
    <w:p w:rsidR="0027334D" w:rsidRPr="00626092" w:rsidRDefault="0027334D" w:rsidP="0027334D">
      <w:pPr>
        <w:spacing w:line="276" w:lineRule="auto"/>
      </w:pPr>
    </w:p>
    <w:p w:rsidR="0027334D" w:rsidRPr="00626092" w:rsidRDefault="0027334D" w:rsidP="009A63B6">
      <w:pPr>
        <w:pStyle w:val="pn"/>
        <w:numPr>
          <w:ilvl w:val="0"/>
          <w:numId w:val="7"/>
        </w:numPr>
      </w:pPr>
      <w:r w:rsidRPr="00626092">
        <w:t>Compartimiento de barras, dependiente de herramientas.</w:t>
      </w:r>
    </w:p>
    <w:p w:rsidR="0027334D" w:rsidRPr="00626092" w:rsidRDefault="0027334D" w:rsidP="009A63B6">
      <w:pPr>
        <w:pStyle w:val="pn"/>
        <w:numPr>
          <w:ilvl w:val="0"/>
          <w:numId w:val="7"/>
        </w:numPr>
      </w:pPr>
      <w:r w:rsidRPr="00626092">
        <w:t>Compartimiento de interruptor, controlado con enclavamiento.</w:t>
      </w:r>
    </w:p>
    <w:p w:rsidR="0027334D" w:rsidRPr="00626092" w:rsidRDefault="0027334D" w:rsidP="009A63B6">
      <w:pPr>
        <w:pStyle w:val="pn"/>
        <w:numPr>
          <w:ilvl w:val="0"/>
          <w:numId w:val="7"/>
        </w:numPr>
      </w:pPr>
      <w:r w:rsidRPr="00626092">
        <w:t>Compartimiento de baja tensión, controlado según procedimiento.</w:t>
      </w:r>
    </w:p>
    <w:p w:rsidR="0027334D" w:rsidRPr="00626092" w:rsidRDefault="0027334D" w:rsidP="0027334D">
      <w:pPr>
        <w:spacing w:line="276" w:lineRule="auto"/>
      </w:pPr>
    </w:p>
    <w:p w:rsidR="0027334D" w:rsidRPr="00626092" w:rsidRDefault="0027334D" w:rsidP="0027334D">
      <w:pPr>
        <w:spacing w:line="276" w:lineRule="auto"/>
      </w:pPr>
      <w:r w:rsidRPr="00626092">
        <w:t>En cuanto al compartimiento de conexión:</w:t>
      </w:r>
    </w:p>
    <w:p w:rsidR="0027334D" w:rsidRPr="00626092" w:rsidRDefault="0027334D" w:rsidP="0027334D">
      <w:pPr>
        <w:spacing w:line="276" w:lineRule="auto"/>
      </w:pPr>
    </w:p>
    <w:p w:rsidR="0027334D" w:rsidRPr="00626092" w:rsidRDefault="0027334D" w:rsidP="009A63B6">
      <w:pPr>
        <w:pStyle w:val="pn"/>
        <w:numPr>
          <w:ilvl w:val="0"/>
          <w:numId w:val="8"/>
        </w:numPr>
      </w:pPr>
      <w:r w:rsidRPr="00626092">
        <w:t>Conexión por delante, controlado por enclavamientos y dependiente de herramientas.</w:t>
      </w:r>
    </w:p>
    <w:p w:rsidR="000447F9" w:rsidRPr="00626092" w:rsidRDefault="0027334D" w:rsidP="009A63B6">
      <w:pPr>
        <w:pStyle w:val="pn"/>
        <w:numPr>
          <w:ilvl w:val="0"/>
          <w:numId w:val="8"/>
        </w:numPr>
      </w:pPr>
      <w:r w:rsidRPr="00626092">
        <w:t>Conexión por atrás, dependiente de herramientas.</w:t>
      </w:r>
    </w:p>
    <w:p w:rsidR="0059374F" w:rsidRPr="00626092" w:rsidRDefault="0059374F" w:rsidP="0059374F">
      <w:pPr>
        <w:spacing w:line="276" w:lineRule="auto"/>
      </w:pPr>
      <w:r w:rsidRPr="00626092">
        <w:t>La clasificación para protección de arco interno será IAC AFLR para celdas de montaje libre.</w:t>
      </w:r>
    </w:p>
    <w:p w:rsidR="0027334D" w:rsidRPr="00626092" w:rsidRDefault="0027334D" w:rsidP="00311C6D">
      <w:pPr>
        <w:spacing w:line="276" w:lineRule="auto"/>
      </w:pPr>
    </w:p>
    <w:p w:rsidR="0027334D" w:rsidRPr="00626092" w:rsidRDefault="0027334D" w:rsidP="0027334D">
      <w:pPr>
        <w:spacing w:line="276" w:lineRule="auto"/>
      </w:pPr>
      <w:r w:rsidRPr="00626092">
        <w:t>Cada celda con interruptor tendrá compartimentos separados por chapas metálicas, clase de compartimentación PM, para cada una de las siguientes partes, interruptor, barras, cables y elementos de control.</w:t>
      </w:r>
    </w:p>
    <w:p w:rsidR="00694611" w:rsidRPr="00626092" w:rsidRDefault="00694611" w:rsidP="0027334D">
      <w:pPr>
        <w:spacing w:line="276" w:lineRule="auto"/>
      </w:pPr>
    </w:p>
    <w:p w:rsidR="006105D0" w:rsidRPr="00626092" w:rsidRDefault="0059374F" w:rsidP="006105D0">
      <w:pPr>
        <w:spacing w:line="276" w:lineRule="auto"/>
      </w:pPr>
      <w:r w:rsidRPr="00626092">
        <w:t xml:space="preserve">Las chimeneas de alivio de cada compartimiento de celda contarán con </w:t>
      </w:r>
      <w:proofErr w:type="spellStart"/>
      <w:r w:rsidRPr="00626092">
        <w:t>flaps</w:t>
      </w:r>
      <w:proofErr w:type="spellEnd"/>
      <w:r w:rsidRPr="00626092">
        <w:t xml:space="preserve"> metálicos ciegos que impedirán el ingreso de partículas de polvos y los gases generados por arco interno, deben ser canalizados por un conducto por encima de las celdas, que conduzca los mismos hacia afuera de la sala de media tensión. Se </w:t>
      </w:r>
      <w:r w:rsidRPr="00626092">
        <w:lastRenderedPageBreak/>
        <w:t>deberán presentar los protocolos de ensayos de arco interno según IEC 62271-200.</w:t>
      </w:r>
      <w:r w:rsidR="00B06DD2" w:rsidRPr="00626092">
        <w:t xml:space="preserve"> </w:t>
      </w:r>
      <w:r w:rsidR="006105D0" w:rsidRPr="00626092">
        <w:t>Las celdas deberán poseer certificación sísmica, calificado de acuerdo con IEEE 693-2018 con un nivel requerido de intensidad moderada.</w:t>
      </w:r>
    </w:p>
    <w:p w:rsidR="003F4CF7" w:rsidRPr="00626092" w:rsidRDefault="003F4CF7" w:rsidP="006105D0">
      <w:pPr>
        <w:spacing w:line="276" w:lineRule="auto"/>
      </w:pPr>
    </w:p>
    <w:p w:rsidR="000D246D" w:rsidRPr="00626092" w:rsidRDefault="000D246D" w:rsidP="000D246D">
      <w:pPr>
        <w:spacing w:line="276" w:lineRule="auto"/>
      </w:pPr>
      <w:r w:rsidRPr="00626092">
        <w:t>Las celdas deberán poseer un grado de protección mecánico de operación, barras colectoras y caja de centralización en los CT, según lo establecido en IEC 60529 de</w:t>
      </w:r>
      <w:r w:rsidR="00DF18F8" w:rsidRPr="00626092">
        <w:t xml:space="preserve"> IP4X para la envolvente e IP3</w:t>
      </w:r>
      <w:r w:rsidRPr="00626092">
        <w:t>X para la aparamenta y equipos de control dentro de la envolvente.</w:t>
      </w:r>
    </w:p>
    <w:p w:rsidR="0012116E" w:rsidRPr="00626092" w:rsidRDefault="0012116E" w:rsidP="00311C6D">
      <w:pPr>
        <w:spacing w:line="276" w:lineRule="auto"/>
      </w:pPr>
    </w:p>
    <w:p w:rsidR="0012116E" w:rsidRPr="00626092" w:rsidRDefault="0012116E" w:rsidP="0012116E">
      <w:pPr>
        <w:spacing w:line="276" w:lineRule="auto"/>
      </w:pPr>
      <w:r w:rsidRPr="00626092">
        <w:t>En función a los aspectos eléctrico</w:t>
      </w:r>
      <w:r w:rsidR="00B81D7A" w:rsidRPr="00626092">
        <w:t>s</w:t>
      </w:r>
      <w:r w:rsidRPr="00626092">
        <w:t xml:space="preserve"> y </w:t>
      </w:r>
      <w:r w:rsidR="00B81D7A" w:rsidRPr="00626092">
        <w:t xml:space="preserve">de </w:t>
      </w:r>
      <w:r w:rsidRPr="00626092">
        <w:t>operación, las celdas deberán ofrecer una seguridad absoluta</w:t>
      </w:r>
      <w:r w:rsidR="00901407" w:rsidRPr="00626092">
        <w:t xml:space="preserve"> de manera que no represente</w:t>
      </w:r>
      <w:r w:rsidRPr="00626092">
        <w:t xml:space="preserve"> peligro al personal </w:t>
      </w:r>
      <w:r w:rsidR="00901407" w:rsidRPr="00626092">
        <w:t xml:space="preserve">de operación y mantenimiento, según IEC 62271-200. Así mismo las </w:t>
      </w:r>
      <w:r w:rsidRPr="00626092">
        <w:t xml:space="preserve">celdas en general y cada una de sus partes en </w:t>
      </w:r>
      <w:r w:rsidR="00901407" w:rsidRPr="00626092">
        <w:t>particular deberán poder soportar</w:t>
      </w:r>
      <w:r w:rsidRPr="00626092">
        <w:t xml:space="preserve"> los cortocircuitos y sobretensiones que pudieran producirse en condiciones de servicio </w:t>
      </w:r>
      <w:r w:rsidR="000D1332" w:rsidRPr="00626092">
        <w:t>de acuerdo con</w:t>
      </w:r>
      <w:r w:rsidRPr="00626092">
        <w:t xml:space="preserve"> lo indicado en norma IEC 62271-200.</w:t>
      </w:r>
    </w:p>
    <w:p w:rsidR="00901407" w:rsidRDefault="00901407" w:rsidP="0012116E">
      <w:pPr>
        <w:spacing w:line="276" w:lineRule="auto"/>
      </w:pPr>
    </w:p>
    <w:p w:rsidR="00923943" w:rsidRDefault="00923943" w:rsidP="0012116E">
      <w:pPr>
        <w:spacing w:line="276" w:lineRule="auto"/>
      </w:pPr>
      <w:r w:rsidRPr="00923943">
        <w:t>Serán de construcción de tipo modulo extraíble para un sistema de juego de barras simple y contemplando todas las precauciones posibles para evitar la eventualidad de explosión o incendio y la propagación de este. Deberán tener adecuada resistencia para soportar sin deformarse, esfuerzo consecuente de la deflagración de gases producidos por arco interno. Igualmente se deberán presentar los protocolos de ensayo de arco interno según la IEC 62271-200.</w:t>
      </w:r>
      <w:r>
        <w:t xml:space="preserve"> </w:t>
      </w:r>
    </w:p>
    <w:p w:rsidR="00923943" w:rsidRPr="00626092" w:rsidRDefault="00923943" w:rsidP="0012116E">
      <w:pPr>
        <w:spacing w:line="276" w:lineRule="auto"/>
      </w:pPr>
    </w:p>
    <w:p w:rsidR="000823ED" w:rsidRPr="00626092" w:rsidRDefault="000823ED" w:rsidP="0012116E">
      <w:pPr>
        <w:spacing w:line="276" w:lineRule="auto"/>
      </w:pPr>
      <w:r w:rsidRPr="00626092">
        <w:t>En cuanto a las piezas de las c</w:t>
      </w:r>
      <w:r w:rsidR="000D1332" w:rsidRPr="00626092">
        <w:t>e</w:t>
      </w:r>
      <w:r w:rsidRPr="00626092">
        <w:t>ldas de MT y sus accesorios que estén sometidas a desgastes, deban ser cambiados durante la vida útil del equipo y serán fácilmente accesibles de rápido desarme para su mantenimiento, reparación y/o reemplazo.</w:t>
      </w:r>
    </w:p>
    <w:p w:rsidR="000823ED" w:rsidRPr="00626092" w:rsidRDefault="000823ED" w:rsidP="0012116E">
      <w:pPr>
        <w:spacing w:line="276" w:lineRule="auto"/>
      </w:pPr>
    </w:p>
    <w:p w:rsidR="00F64833" w:rsidRPr="00626092" w:rsidRDefault="00F64833" w:rsidP="00F64833">
      <w:pPr>
        <w:spacing w:line="276" w:lineRule="auto"/>
      </w:pPr>
      <w:r w:rsidRPr="00626092">
        <w:t>Las características principales que deberán cumplir las celdas de distribución de media tensión serán las siguientes:</w:t>
      </w:r>
    </w:p>
    <w:p w:rsidR="00F64833" w:rsidRPr="00626092" w:rsidRDefault="00F64833" w:rsidP="009A63B6">
      <w:pPr>
        <w:pStyle w:val="pn"/>
        <w:numPr>
          <w:ilvl w:val="0"/>
          <w:numId w:val="9"/>
        </w:numPr>
      </w:pPr>
      <w:r w:rsidRPr="00626092">
        <w:t>Fácil transporte e instalación.</w:t>
      </w:r>
    </w:p>
    <w:p w:rsidR="00F64833" w:rsidRPr="00626092" w:rsidRDefault="00F64833" w:rsidP="009A63B6">
      <w:pPr>
        <w:pStyle w:val="pn"/>
        <w:numPr>
          <w:ilvl w:val="0"/>
          <w:numId w:val="9"/>
        </w:numPr>
      </w:pPr>
      <w:r w:rsidRPr="00626092">
        <w:t>Constituido por elementos modulares.</w:t>
      </w:r>
    </w:p>
    <w:p w:rsidR="00F64833" w:rsidRPr="00626092" w:rsidRDefault="00F64833" w:rsidP="009A63B6">
      <w:pPr>
        <w:pStyle w:val="pn"/>
        <w:numPr>
          <w:ilvl w:val="0"/>
          <w:numId w:val="9"/>
        </w:numPr>
      </w:pPr>
      <w:r w:rsidRPr="00626092">
        <w:t>Alto grado de protección contra la corrosión.</w:t>
      </w:r>
    </w:p>
    <w:p w:rsidR="00F64833" w:rsidRPr="00626092" w:rsidRDefault="00F64833" w:rsidP="009A63B6">
      <w:pPr>
        <w:pStyle w:val="pn"/>
        <w:numPr>
          <w:ilvl w:val="0"/>
          <w:numId w:val="9"/>
        </w:numPr>
      </w:pPr>
      <w:r w:rsidRPr="00626092">
        <w:t>Resistencia mecánica adecuada</w:t>
      </w:r>
      <w:r w:rsidR="007B0B9A" w:rsidRPr="00626092">
        <w:t>.</w:t>
      </w:r>
    </w:p>
    <w:p w:rsidR="00F64833" w:rsidRPr="00626092" w:rsidRDefault="00F64833" w:rsidP="009A63B6">
      <w:pPr>
        <w:pStyle w:val="pn"/>
        <w:numPr>
          <w:ilvl w:val="0"/>
          <w:numId w:val="9"/>
        </w:numPr>
      </w:pPr>
      <w:r w:rsidRPr="00626092">
        <w:t>Confiabilidad de servicio</w:t>
      </w:r>
      <w:r w:rsidR="007B0B9A" w:rsidRPr="00626092">
        <w:t>.</w:t>
      </w:r>
    </w:p>
    <w:p w:rsidR="00F64833" w:rsidRPr="00626092" w:rsidRDefault="00F64833" w:rsidP="009A63B6">
      <w:pPr>
        <w:pStyle w:val="pn"/>
        <w:numPr>
          <w:ilvl w:val="0"/>
          <w:numId w:val="9"/>
        </w:numPr>
      </w:pPr>
      <w:r w:rsidRPr="00626092">
        <w:t>Seguridad del personal</w:t>
      </w:r>
      <w:r w:rsidR="007B0B9A" w:rsidRPr="00626092">
        <w:t>.</w:t>
      </w:r>
    </w:p>
    <w:p w:rsidR="00F64833" w:rsidRPr="00626092" w:rsidRDefault="00F64833" w:rsidP="00F64833">
      <w:pPr>
        <w:spacing w:line="276" w:lineRule="auto"/>
      </w:pPr>
    </w:p>
    <w:p w:rsidR="000823ED" w:rsidRPr="00626092" w:rsidRDefault="00F64833" w:rsidP="00F64833">
      <w:pPr>
        <w:spacing w:line="276" w:lineRule="auto"/>
      </w:pPr>
      <w:r w:rsidRPr="00626092">
        <w:t xml:space="preserve">Las celdas deberán poseer una ventanilla para inspección </w:t>
      </w:r>
      <w:proofErr w:type="spellStart"/>
      <w:r w:rsidRPr="00626092">
        <w:t>termográfica</w:t>
      </w:r>
      <w:proofErr w:type="spellEnd"/>
      <w:r w:rsidRPr="00626092">
        <w:t>, que pueda ser utilizada cuando el equi</w:t>
      </w:r>
      <w:r w:rsidR="007B0B9A" w:rsidRPr="00626092">
        <w:t xml:space="preserve">po esté en servicio y </w:t>
      </w:r>
      <w:r w:rsidRPr="00626092">
        <w:t>ser</w:t>
      </w:r>
      <w:r w:rsidR="007B0B9A" w:rsidRPr="00626092">
        <w:t xml:space="preserve">á compuesta de una tapa de metal </w:t>
      </w:r>
      <w:r w:rsidRPr="00626092">
        <w:t xml:space="preserve">removible que al ser retirada permita la </w:t>
      </w:r>
      <w:r w:rsidR="007B0B9A" w:rsidRPr="00626092">
        <w:t>inspección con la</w:t>
      </w:r>
      <w:r w:rsidRPr="00626092">
        <w:t xml:space="preserve"> cámara </w:t>
      </w:r>
      <w:proofErr w:type="spellStart"/>
      <w:r w:rsidRPr="00626092">
        <w:t>termográfica</w:t>
      </w:r>
      <w:proofErr w:type="spellEnd"/>
      <w:r w:rsidRPr="00626092">
        <w:t>.</w:t>
      </w:r>
    </w:p>
    <w:p w:rsidR="00F64833" w:rsidRPr="00626092" w:rsidRDefault="00F64833" w:rsidP="00311C6D">
      <w:pPr>
        <w:spacing w:line="276" w:lineRule="auto"/>
      </w:pPr>
    </w:p>
    <w:p w:rsidR="007B0B9A" w:rsidRPr="00626092" w:rsidRDefault="007B0B9A" w:rsidP="007B0B9A">
      <w:pPr>
        <w:spacing w:line="276" w:lineRule="auto"/>
      </w:pPr>
      <w:r w:rsidRPr="00626092">
        <w:t>Los elementos de lectura y maniobra serán instalados en el frente de cada celda, ubicado a una altura de 2,2 metros máxima de manera que no sea necesario el uso de escaleras para visualizar u operar los diferentes dispositivos</w:t>
      </w:r>
      <w:r w:rsidR="003E3DC0" w:rsidRPr="00626092">
        <w:t>.</w:t>
      </w:r>
      <w:r w:rsidRPr="00626092">
        <w:t xml:space="preserve"> </w:t>
      </w:r>
      <w:r w:rsidR="003E3DC0" w:rsidRPr="00626092">
        <w:t>T</w:t>
      </w:r>
      <w:r w:rsidRPr="00626092">
        <w:t>ambién todas las partes metálicas de la estructura estarán efectivamente conectadas a la barra de tierra.</w:t>
      </w:r>
    </w:p>
    <w:p w:rsidR="007B0B9A" w:rsidRPr="00626092" w:rsidRDefault="007B0B9A" w:rsidP="00311C6D">
      <w:pPr>
        <w:spacing w:line="276" w:lineRule="auto"/>
      </w:pPr>
    </w:p>
    <w:p w:rsidR="000E228C" w:rsidRPr="00626092" w:rsidRDefault="000E228C" w:rsidP="000E228C">
      <w:pPr>
        <w:spacing w:line="276" w:lineRule="auto"/>
      </w:pPr>
      <w:r w:rsidRPr="00626092">
        <w:lastRenderedPageBreak/>
        <w:t>Se deberá incluir en el frente de cada celda de media tensión un esquema que contenga los componentes en forma de diagrama unifilar que sirva de orientación al realizar operaciones y la misma funcionalidad podrá ser realizada en la unidad de HMI del equipo de control, protección y comunicación de la celda.</w:t>
      </w:r>
      <w:r w:rsidR="003E3DC0" w:rsidRPr="00626092">
        <w:t xml:space="preserve"> (Opcional)</w:t>
      </w:r>
    </w:p>
    <w:p w:rsidR="000E228C" w:rsidRPr="00626092" w:rsidRDefault="000E228C" w:rsidP="000E228C">
      <w:pPr>
        <w:spacing w:line="276" w:lineRule="auto"/>
      </w:pPr>
    </w:p>
    <w:p w:rsidR="000E228C" w:rsidRDefault="000E228C" w:rsidP="000E228C">
      <w:pPr>
        <w:spacing w:line="276" w:lineRule="auto"/>
      </w:pPr>
      <w:r w:rsidRPr="00626092">
        <w:t>Cada celda de media tensión deberá contener todos los elementos de maniobra, protección, medida y control adecuados para la operación, agrupados en los distintos compartimientos según lo establecido en la Planillas de Datos Técnicos Garantizados</w:t>
      </w:r>
      <w:r w:rsidR="00550D38" w:rsidRPr="00626092">
        <w:t>.</w:t>
      </w:r>
    </w:p>
    <w:p w:rsidR="00923943" w:rsidRDefault="00923943" w:rsidP="000E228C">
      <w:pPr>
        <w:spacing w:line="276" w:lineRule="auto"/>
      </w:pPr>
    </w:p>
    <w:p w:rsidR="00923943" w:rsidRPr="00626092" w:rsidRDefault="00923943" w:rsidP="000E228C">
      <w:pPr>
        <w:spacing w:line="276" w:lineRule="auto"/>
      </w:pPr>
      <w:r>
        <w:t>El Contratista deberá proveer un manual de instructivo de operación, transporte, montaje, puesta en servicio y mantenimiento por cada juego de celda suplida, en idioma español. Igualmente, deberá estar impreso y encuadernado, adicionalmente en formato digital en CD o en una memoria portátil que deberá contener toda la información de cada accesorio y componente que contenga el equipo.</w:t>
      </w:r>
    </w:p>
    <w:p w:rsidR="000E228C" w:rsidRPr="00626092" w:rsidRDefault="000E228C" w:rsidP="00311C6D">
      <w:pPr>
        <w:spacing w:line="276" w:lineRule="auto"/>
      </w:pPr>
    </w:p>
    <w:p w:rsidR="00311C6D" w:rsidRPr="00626092" w:rsidRDefault="006B4FDD" w:rsidP="006B4FDD">
      <w:pPr>
        <w:pStyle w:val="Ttulo1"/>
      </w:pPr>
      <w:bookmarkStart w:id="15" w:name="_Toc140486194"/>
      <w:r w:rsidRPr="00626092">
        <w:t>Requerimientos de Calidad</w:t>
      </w:r>
      <w:bookmarkEnd w:id="15"/>
    </w:p>
    <w:p w:rsidR="00595556" w:rsidRPr="00626092" w:rsidRDefault="00595556" w:rsidP="00F2176E">
      <w:pPr>
        <w:spacing w:line="276" w:lineRule="auto"/>
        <w:rPr>
          <w:lang w:val="es-AR" w:eastAsia="es-AR"/>
        </w:rPr>
      </w:pPr>
    </w:p>
    <w:p w:rsidR="00EA6D85" w:rsidRPr="00626092" w:rsidRDefault="00037F13" w:rsidP="006B4FDD">
      <w:pPr>
        <w:spacing w:line="276" w:lineRule="auto"/>
        <w:rPr>
          <w:lang w:val="es-AR" w:eastAsia="es-AR"/>
        </w:rPr>
      </w:pPr>
      <w:r w:rsidRPr="00626092">
        <w:rPr>
          <w:lang w:val="es-AR" w:eastAsia="es-AR"/>
        </w:rPr>
        <w:t>El f</w:t>
      </w:r>
      <w:r w:rsidR="006B4FDD" w:rsidRPr="00626092">
        <w:rPr>
          <w:lang w:val="es-AR" w:eastAsia="es-AR"/>
        </w:rPr>
        <w:t xml:space="preserve">abricante y sus principales subcontratistas tienen que disponer al menos de un certificado de Sistema de Gestión de Calidad (QMS) según los requisitos de la norma ISO9001: 2015. </w:t>
      </w:r>
    </w:p>
    <w:p w:rsidR="00BD2A2D" w:rsidRPr="00626092" w:rsidRDefault="00BD2A2D" w:rsidP="006B4FDD">
      <w:pPr>
        <w:spacing w:line="276" w:lineRule="auto"/>
        <w:rPr>
          <w:lang w:val="es-AR" w:eastAsia="es-AR"/>
        </w:rPr>
      </w:pPr>
    </w:p>
    <w:p w:rsidR="006B4FDD" w:rsidRPr="00626092" w:rsidRDefault="003D371E" w:rsidP="006B4FDD">
      <w:pPr>
        <w:spacing w:line="276" w:lineRule="auto"/>
        <w:rPr>
          <w:lang w:val="es-AR" w:eastAsia="es-AR"/>
        </w:rPr>
      </w:pPr>
      <w:r w:rsidRPr="00626092">
        <w:rPr>
          <w:lang w:val="es-AR" w:eastAsia="es-AR"/>
        </w:rPr>
        <w:t>Las actividades para diseño, fabricación y prueba deben</w:t>
      </w:r>
      <w:r w:rsidR="00EA6D85" w:rsidRPr="00626092">
        <w:rPr>
          <w:lang w:val="es-AR" w:eastAsia="es-AR"/>
        </w:rPr>
        <w:t xml:space="preserve"> abarcar el certificado QMS. </w:t>
      </w:r>
      <w:r w:rsidR="00037F13" w:rsidRPr="00626092">
        <w:rPr>
          <w:lang w:val="es-AR" w:eastAsia="es-AR"/>
        </w:rPr>
        <w:t xml:space="preserve">Además, </w:t>
      </w:r>
      <w:r w:rsidR="00EA6D85" w:rsidRPr="00626092">
        <w:rPr>
          <w:lang w:val="es-AR" w:eastAsia="es-AR"/>
        </w:rPr>
        <w:t>el CONTRATANTE</w:t>
      </w:r>
      <w:r w:rsidR="006B4FDD" w:rsidRPr="00626092">
        <w:rPr>
          <w:lang w:val="es-AR" w:eastAsia="es-AR"/>
        </w:rPr>
        <w:t xml:space="preserve"> tendrá derecho a auditar y comentar sobre su QMS.</w:t>
      </w:r>
    </w:p>
    <w:p w:rsidR="006B4FDD" w:rsidRPr="00626092" w:rsidRDefault="006B4FDD" w:rsidP="00F2176E">
      <w:pPr>
        <w:spacing w:line="276" w:lineRule="auto"/>
        <w:rPr>
          <w:lang w:val="es-AR" w:eastAsia="es-AR"/>
        </w:rPr>
      </w:pPr>
    </w:p>
    <w:p w:rsidR="00BD2A2D" w:rsidRPr="00626092" w:rsidRDefault="005F7A0D" w:rsidP="00BD2A2D">
      <w:pPr>
        <w:spacing w:line="276" w:lineRule="auto"/>
        <w:rPr>
          <w:lang w:val="es-AR" w:eastAsia="es-AR"/>
        </w:rPr>
      </w:pPr>
      <w:r w:rsidRPr="00626092">
        <w:rPr>
          <w:lang w:val="es-AR" w:eastAsia="es-AR"/>
        </w:rPr>
        <w:t>El CONTRATANTE y el Oferente</w:t>
      </w:r>
      <w:r w:rsidR="00BD2A2D" w:rsidRPr="00626092">
        <w:rPr>
          <w:lang w:val="es-AR" w:eastAsia="es-AR"/>
        </w:rPr>
        <w:t xml:space="preserve"> aprobarán un plan de inspección mutuamente acordado, que incluya puntos de testigo y de </w:t>
      </w:r>
      <w:r w:rsidR="00037F13" w:rsidRPr="00626092">
        <w:rPr>
          <w:lang w:val="es-AR" w:eastAsia="es-AR"/>
        </w:rPr>
        <w:t>retención. Cualquier cambio</w:t>
      </w:r>
      <w:r w:rsidR="00BD2A2D" w:rsidRPr="00626092">
        <w:rPr>
          <w:lang w:val="es-AR" w:eastAsia="es-AR"/>
        </w:rPr>
        <w:t xml:space="preserve"> posterior a su programación re</w:t>
      </w:r>
      <w:r w:rsidRPr="00626092">
        <w:rPr>
          <w:lang w:val="es-AR" w:eastAsia="es-AR"/>
        </w:rPr>
        <w:t>querirá el acuerdo del CONTRATANTE</w:t>
      </w:r>
      <w:r w:rsidR="00BD2A2D" w:rsidRPr="00626092">
        <w:rPr>
          <w:lang w:val="es-AR" w:eastAsia="es-AR"/>
        </w:rPr>
        <w:t xml:space="preserve"> antes de comenzar cual</w:t>
      </w:r>
      <w:r w:rsidR="00037F13" w:rsidRPr="00626092">
        <w:rPr>
          <w:lang w:val="es-AR" w:eastAsia="es-AR"/>
        </w:rPr>
        <w:t>quier trabajo afectado por esta alteración</w:t>
      </w:r>
      <w:r w:rsidR="00BD2A2D" w:rsidRPr="00626092">
        <w:rPr>
          <w:lang w:val="es-AR" w:eastAsia="es-AR"/>
        </w:rPr>
        <w:t>.</w:t>
      </w:r>
    </w:p>
    <w:p w:rsidR="006B4FDD" w:rsidRPr="00626092" w:rsidRDefault="006B4FDD" w:rsidP="00F2176E">
      <w:pPr>
        <w:spacing w:line="276" w:lineRule="auto"/>
        <w:rPr>
          <w:lang w:val="es-AR" w:eastAsia="es-AR"/>
        </w:rPr>
      </w:pPr>
    </w:p>
    <w:p w:rsidR="00CD7ED8" w:rsidRPr="00626092" w:rsidRDefault="00241FB3" w:rsidP="00165BC6">
      <w:pPr>
        <w:pStyle w:val="Ttulo1"/>
        <w:rPr>
          <w:lang w:eastAsia="es-AR"/>
        </w:rPr>
      </w:pPr>
      <w:bookmarkStart w:id="16" w:name="_Toc140486195"/>
      <w:r w:rsidRPr="00626092">
        <w:rPr>
          <w:lang w:eastAsia="es-AR"/>
        </w:rPr>
        <w:t>Composición de los Diferentes Tipos de C</w:t>
      </w:r>
      <w:r w:rsidR="00165BC6" w:rsidRPr="00626092">
        <w:rPr>
          <w:lang w:eastAsia="es-AR"/>
        </w:rPr>
        <w:t>eldas</w:t>
      </w:r>
      <w:bookmarkEnd w:id="16"/>
      <w:r w:rsidR="00165BC6" w:rsidRPr="00626092">
        <w:rPr>
          <w:lang w:eastAsia="es-AR"/>
        </w:rPr>
        <w:t xml:space="preserve"> </w:t>
      </w:r>
    </w:p>
    <w:p w:rsidR="006B4FDD" w:rsidRPr="00626092" w:rsidRDefault="006B4FDD" w:rsidP="00F2176E">
      <w:pPr>
        <w:spacing w:line="276" w:lineRule="auto"/>
        <w:rPr>
          <w:lang w:val="es-DO" w:eastAsia="es-AR"/>
        </w:rPr>
      </w:pPr>
    </w:p>
    <w:p w:rsidR="006B4FDD" w:rsidRPr="00626092" w:rsidRDefault="00165BC6" w:rsidP="00F2176E">
      <w:pPr>
        <w:spacing w:line="276" w:lineRule="auto"/>
        <w:rPr>
          <w:lang w:val="es-AR" w:eastAsia="es-AR"/>
        </w:rPr>
      </w:pPr>
      <w:r w:rsidRPr="00626092">
        <w:rPr>
          <w:lang w:val="es-AR" w:eastAsia="es-AR"/>
        </w:rPr>
        <w:t>A continuación, se indican las características generales de los diferentes tipos de celdas que componen el juego de celdas de media tensión.</w:t>
      </w:r>
    </w:p>
    <w:p w:rsidR="00103FC3" w:rsidRPr="00626092" w:rsidRDefault="00103FC3" w:rsidP="00F2176E">
      <w:pPr>
        <w:spacing w:line="276" w:lineRule="auto"/>
        <w:rPr>
          <w:lang w:val="es-AR" w:eastAsia="es-AR"/>
        </w:rPr>
      </w:pPr>
    </w:p>
    <w:p w:rsidR="006B4FDD" w:rsidRPr="00626092" w:rsidRDefault="00165BC6" w:rsidP="00103FC3">
      <w:pPr>
        <w:pStyle w:val="Ttulo2"/>
        <w:spacing w:before="0" w:after="0" w:line="240" w:lineRule="auto"/>
      </w:pPr>
      <w:bookmarkStart w:id="17" w:name="_Toc140486196"/>
      <w:r w:rsidRPr="00626092">
        <w:t>Celda de Entrada Lado de Media Tensión del Transformador de Potencia</w:t>
      </w:r>
      <w:bookmarkEnd w:id="17"/>
    </w:p>
    <w:p w:rsidR="006B4FDD" w:rsidRPr="00626092" w:rsidRDefault="006B4FDD" w:rsidP="00F2176E">
      <w:pPr>
        <w:spacing w:line="276" w:lineRule="auto"/>
        <w:rPr>
          <w:lang w:val="es-AR" w:eastAsia="es-AR"/>
        </w:rPr>
      </w:pPr>
    </w:p>
    <w:p w:rsidR="00165BC6" w:rsidRPr="00626092" w:rsidRDefault="00165BC6" w:rsidP="00165BC6">
      <w:pPr>
        <w:spacing w:line="276" w:lineRule="auto"/>
        <w:rPr>
          <w:lang w:val="es-AR" w:eastAsia="es-AR"/>
        </w:rPr>
      </w:pPr>
      <w:r w:rsidRPr="00626092">
        <w:rPr>
          <w:lang w:val="es-AR" w:eastAsia="es-AR"/>
        </w:rPr>
        <w:t xml:space="preserve">Su función será permitir la conexión desde el </w:t>
      </w:r>
      <w:r w:rsidR="000E2D5B" w:rsidRPr="00626092">
        <w:rPr>
          <w:lang w:val="es-AR" w:eastAsia="es-AR"/>
        </w:rPr>
        <w:t xml:space="preserve">lado de 12.5 kV del </w:t>
      </w:r>
      <w:r w:rsidRPr="00626092">
        <w:rPr>
          <w:lang w:val="es-AR" w:eastAsia="es-AR"/>
        </w:rPr>
        <w:t>transformador de potencia a la barra de media ten</w:t>
      </w:r>
      <w:r w:rsidR="000E2D5B" w:rsidRPr="00626092">
        <w:rPr>
          <w:lang w:val="es-AR" w:eastAsia="es-AR"/>
        </w:rPr>
        <w:t>sión. Estará compuesta</w:t>
      </w:r>
      <w:r w:rsidRPr="00626092">
        <w:rPr>
          <w:lang w:val="es-AR" w:eastAsia="es-AR"/>
        </w:rPr>
        <w:t xml:space="preserve"> de los siguientes elementos:</w:t>
      </w:r>
    </w:p>
    <w:p w:rsidR="00277459" w:rsidRPr="00626092" w:rsidRDefault="00277459" w:rsidP="00165BC6">
      <w:pPr>
        <w:spacing w:line="276" w:lineRule="auto"/>
        <w:rPr>
          <w:lang w:val="es-AR" w:eastAsia="es-AR"/>
        </w:rPr>
      </w:pPr>
    </w:p>
    <w:p w:rsidR="00165BC6" w:rsidRPr="00626092" w:rsidRDefault="00165BC6" w:rsidP="009A63B6">
      <w:pPr>
        <w:pStyle w:val="pn"/>
        <w:numPr>
          <w:ilvl w:val="0"/>
          <w:numId w:val="11"/>
        </w:numPr>
      </w:pPr>
      <w:r w:rsidRPr="00626092">
        <w:t xml:space="preserve">Compartimiento de </w:t>
      </w:r>
      <w:r w:rsidR="009C61A4" w:rsidRPr="00626092">
        <w:t xml:space="preserve">conexión </w:t>
      </w:r>
      <w:r w:rsidRPr="00626092">
        <w:t>barras de fase</w:t>
      </w:r>
      <w:r w:rsidR="00277459" w:rsidRPr="00626092">
        <w:t>.</w:t>
      </w:r>
    </w:p>
    <w:p w:rsidR="00165BC6" w:rsidRPr="00626092" w:rsidRDefault="00165BC6" w:rsidP="009A63B6">
      <w:pPr>
        <w:pStyle w:val="pn"/>
        <w:numPr>
          <w:ilvl w:val="0"/>
          <w:numId w:val="11"/>
        </w:numPr>
      </w:pPr>
      <w:r w:rsidRPr="00626092">
        <w:t xml:space="preserve">Interruptor de potencia </w:t>
      </w:r>
      <w:r w:rsidR="009C61A4" w:rsidRPr="00626092">
        <w:t xml:space="preserve">de </w:t>
      </w:r>
      <w:r w:rsidR="000E2D5B" w:rsidRPr="00626092">
        <w:t>tipo extraíble</w:t>
      </w:r>
      <w:r w:rsidRPr="00626092">
        <w:t xml:space="preserve"> con medio de extinción en vacío.</w:t>
      </w:r>
    </w:p>
    <w:p w:rsidR="00165BC6" w:rsidRPr="00626092" w:rsidRDefault="000E2D5B" w:rsidP="009A63B6">
      <w:pPr>
        <w:pStyle w:val="pn"/>
        <w:numPr>
          <w:ilvl w:val="0"/>
          <w:numId w:val="11"/>
        </w:numPr>
      </w:pPr>
      <w:r w:rsidRPr="00626092">
        <w:t>Transformadores de potencial</w:t>
      </w:r>
      <w:r w:rsidR="00165BC6" w:rsidRPr="00626092">
        <w:t xml:space="preserve"> </w:t>
      </w:r>
      <w:r w:rsidRPr="00626092">
        <w:t xml:space="preserve">con </w:t>
      </w:r>
      <w:r w:rsidR="00877F83" w:rsidRPr="00626092">
        <w:t xml:space="preserve">un </w:t>
      </w:r>
      <w:r w:rsidR="00430366" w:rsidRPr="00626092">
        <w:t>voltaje nominal primario a</w:t>
      </w:r>
      <w:r w:rsidR="00877F83" w:rsidRPr="00626092">
        <w:t xml:space="preserve"> 1</w:t>
      </w:r>
      <w:r w:rsidR="00406C92" w:rsidRPr="00626092">
        <w:t>3.75</w:t>
      </w:r>
      <w:r w:rsidR="00877F83" w:rsidRPr="00626092">
        <w:t xml:space="preserve"> kV</w:t>
      </w:r>
      <w:r w:rsidR="00430366" w:rsidRPr="00626092">
        <w:t>.</w:t>
      </w:r>
    </w:p>
    <w:p w:rsidR="00165BC6" w:rsidRPr="00626092" w:rsidRDefault="00165BC6" w:rsidP="009A63B6">
      <w:pPr>
        <w:pStyle w:val="pn"/>
        <w:numPr>
          <w:ilvl w:val="0"/>
          <w:numId w:val="11"/>
        </w:numPr>
      </w:pPr>
      <w:r w:rsidRPr="00626092">
        <w:t xml:space="preserve">Transformadores de corrientes, </w:t>
      </w:r>
      <w:r w:rsidR="008E771B" w:rsidRPr="00626092">
        <w:t>de construcción mínima de</w:t>
      </w:r>
      <w:r w:rsidR="00430366" w:rsidRPr="00626092">
        <w:t xml:space="preserve"> tres </w:t>
      </w:r>
      <w:r w:rsidR="009C61A4" w:rsidRPr="00626092">
        <w:t xml:space="preserve">(3) </w:t>
      </w:r>
      <w:r w:rsidR="00430366" w:rsidRPr="00626092">
        <w:t>devanados de</w:t>
      </w:r>
      <w:r w:rsidRPr="00626092">
        <w:t xml:space="preserve"> corriente nominal igual al interruptor de potencia.</w:t>
      </w:r>
      <w:r w:rsidR="00406C92" w:rsidRPr="00626092">
        <w:t xml:space="preserve"> </w:t>
      </w:r>
      <w:r w:rsidR="00DF2376" w:rsidRPr="00626092">
        <w:t>(</w:t>
      </w:r>
      <w:r w:rsidR="008D78AA" w:rsidRPr="00626092">
        <w:t>2500</w:t>
      </w:r>
      <w:r w:rsidR="00626092">
        <w:t>/5-5</w:t>
      </w:r>
      <w:r w:rsidR="00406C92" w:rsidRPr="00626092">
        <w:t>)</w:t>
      </w:r>
    </w:p>
    <w:p w:rsidR="00165BC6" w:rsidRPr="00626092" w:rsidRDefault="00165BC6" w:rsidP="009A63B6">
      <w:pPr>
        <w:pStyle w:val="pn"/>
        <w:numPr>
          <w:ilvl w:val="0"/>
          <w:numId w:val="11"/>
        </w:numPr>
      </w:pPr>
      <w:r w:rsidRPr="00626092">
        <w:t>Detectores de presencia de tensión</w:t>
      </w:r>
      <w:r w:rsidR="00430366" w:rsidRPr="00626092">
        <w:t xml:space="preserve"> tipo capacitivo</w:t>
      </w:r>
      <w:r w:rsidRPr="00626092">
        <w:t>.</w:t>
      </w:r>
    </w:p>
    <w:p w:rsidR="00165BC6" w:rsidRPr="00626092" w:rsidRDefault="00165BC6" w:rsidP="009A63B6">
      <w:pPr>
        <w:pStyle w:val="pn"/>
        <w:numPr>
          <w:ilvl w:val="0"/>
          <w:numId w:val="11"/>
        </w:numPr>
      </w:pPr>
      <w:r w:rsidRPr="00626092">
        <w:t>Compartimiento de entrada de cable de potencia</w:t>
      </w:r>
      <w:r w:rsidR="00DF2376" w:rsidRPr="00626092">
        <w:t xml:space="preserve"> para tres (3</w:t>
      </w:r>
      <w:r w:rsidR="00430366" w:rsidRPr="00626092">
        <w:t>) conductores por fase</w:t>
      </w:r>
      <w:r w:rsidR="00DF2376" w:rsidRPr="00626092">
        <w:t xml:space="preserve"> </w:t>
      </w:r>
      <w:r w:rsidR="002934C1" w:rsidRPr="00626092">
        <w:t>630 mm2.</w:t>
      </w:r>
    </w:p>
    <w:p w:rsidR="00430366" w:rsidRPr="00626092" w:rsidRDefault="00430366" w:rsidP="009A63B6">
      <w:pPr>
        <w:pStyle w:val="pn"/>
        <w:numPr>
          <w:ilvl w:val="0"/>
          <w:numId w:val="11"/>
        </w:numPr>
      </w:pPr>
      <w:r w:rsidRPr="00626092">
        <w:lastRenderedPageBreak/>
        <w:t>Compartimiento de baja tensión p</w:t>
      </w:r>
      <w:r w:rsidR="00165BC6" w:rsidRPr="00626092">
        <w:t>ara alojar los elementos de protección, control y medida relacionados a la celda de entrada</w:t>
      </w:r>
      <w:r w:rsidR="0018511D" w:rsidRPr="00626092">
        <w:t xml:space="preserve"> del transformador de potencia</w:t>
      </w:r>
      <w:r w:rsidR="00165BC6" w:rsidRPr="00626092">
        <w:t xml:space="preserve">. </w:t>
      </w:r>
    </w:p>
    <w:p w:rsidR="00165BC6" w:rsidRPr="00626092" w:rsidRDefault="00165BC6" w:rsidP="009A63B6">
      <w:pPr>
        <w:pStyle w:val="pn"/>
        <w:numPr>
          <w:ilvl w:val="0"/>
          <w:numId w:val="11"/>
        </w:numPr>
      </w:pPr>
      <w:r w:rsidRPr="00626092">
        <w:t xml:space="preserve">Un relé de protección </w:t>
      </w:r>
      <w:r w:rsidR="00430366" w:rsidRPr="00626092">
        <w:t xml:space="preserve">de </w:t>
      </w:r>
      <w:r w:rsidRPr="00626092">
        <w:t>multifunción</w:t>
      </w:r>
      <w:r w:rsidR="00430366" w:rsidRPr="00626092">
        <w:t xml:space="preserve"> de acuerdo a las especificaciones de la Planilla de Datos </w:t>
      </w:r>
      <w:r w:rsidR="00277459" w:rsidRPr="00626092">
        <w:t>Técnicos Garantizados de Relé de Sobrecorriente</w:t>
      </w:r>
      <w:r w:rsidR="00626092">
        <w:t xml:space="preserve"> </w:t>
      </w:r>
      <w:r w:rsidR="00FA1918" w:rsidRPr="00626092">
        <w:t>5</w:t>
      </w:r>
      <w:r w:rsidR="000F51C1" w:rsidRPr="00626092">
        <w:t xml:space="preserve"> </w:t>
      </w:r>
      <w:r w:rsidR="00277459" w:rsidRPr="00626092">
        <w:t>A.</w:t>
      </w:r>
    </w:p>
    <w:p w:rsidR="005D190C" w:rsidRPr="00626092" w:rsidRDefault="00277459" w:rsidP="00DF2376">
      <w:pPr>
        <w:pStyle w:val="pn"/>
        <w:numPr>
          <w:ilvl w:val="0"/>
          <w:numId w:val="11"/>
        </w:numPr>
      </w:pPr>
      <w:r w:rsidRPr="00626092">
        <w:t>T</w:t>
      </w:r>
      <w:r w:rsidR="00165BC6" w:rsidRPr="00626092">
        <w:t>odos los elementos auxiliares y componente para su operación.</w:t>
      </w:r>
    </w:p>
    <w:p w:rsidR="007433CB" w:rsidRPr="00626092" w:rsidRDefault="007433CB" w:rsidP="00DF2376">
      <w:pPr>
        <w:pStyle w:val="pn"/>
        <w:numPr>
          <w:ilvl w:val="0"/>
          <w:numId w:val="11"/>
        </w:numPr>
      </w:pPr>
      <w:r w:rsidRPr="00626092">
        <w:t>Cada celda tendrá protección arco-flash distribuida en los tres compartimientos.</w:t>
      </w:r>
    </w:p>
    <w:p w:rsidR="00DF2376" w:rsidRPr="00626092" w:rsidRDefault="00DF2376" w:rsidP="00DF2376">
      <w:pPr>
        <w:pStyle w:val="pn"/>
        <w:spacing w:after="0"/>
      </w:pPr>
    </w:p>
    <w:p w:rsidR="00277459" w:rsidRPr="00626092" w:rsidRDefault="00277459" w:rsidP="00103FC3">
      <w:pPr>
        <w:pStyle w:val="Ttulo2"/>
        <w:spacing w:before="0" w:after="0" w:line="240" w:lineRule="auto"/>
      </w:pPr>
      <w:bookmarkStart w:id="18" w:name="_Toc140486197"/>
      <w:r w:rsidRPr="00626092">
        <w:t>Celdas de Salida de Distribución de Media Tensión</w:t>
      </w:r>
      <w:r w:rsidR="002934C1" w:rsidRPr="00626092">
        <w:t xml:space="preserve"> y Banco de Capacitores</w:t>
      </w:r>
      <w:bookmarkEnd w:id="18"/>
    </w:p>
    <w:p w:rsidR="00277459" w:rsidRPr="00626092" w:rsidRDefault="00277459" w:rsidP="00F2176E">
      <w:pPr>
        <w:spacing w:line="276" w:lineRule="auto"/>
        <w:rPr>
          <w:lang w:val="es-AR" w:eastAsia="es-AR"/>
        </w:rPr>
      </w:pPr>
    </w:p>
    <w:p w:rsidR="00277459" w:rsidRPr="00626092" w:rsidRDefault="009C61A4" w:rsidP="00277459">
      <w:pPr>
        <w:spacing w:line="276" w:lineRule="auto"/>
        <w:rPr>
          <w:lang w:val="es-AR" w:eastAsia="es-AR"/>
        </w:rPr>
      </w:pPr>
      <w:r w:rsidRPr="00626092">
        <w:rPr>
          <w:lang w:val="es-AR" w:eastAsia="es-AR"/>
        </w:rPr>
        <w:t xml:space="preserve">El propósito </w:t>
      </w:r>
      <w:r w:rsidR="00277459" w:rsidRPr="00626092">
        <w:rPr>
          <w:lang w:val="es-AR" w:eastAsia="es-AR"/>
        </w:rPr>
        <w:t>será permitir la conexión de cada cir</w:t>
      </w:r>
      <w:r w:rsidRPr="00626092">
        <w:rPr>
          <w:lang w:val="es-AR" w:eastAsia="es-AR"/>
        </w:rPr>
        <w:t>cuito y/o banco de capacitores</w:t>
      </w:r>
      <w:r w:rsidR="00277459" w:rsidRPr="00626092">
        <w:rPr>
          <w:lang w:val="es-AR" w:eastAsia="es-AR"/>
        </w:rPr>
        <w:t xml:space="preserve"> desde la barra de media tensión</w:t>
      </w:r>
      <w:r w:rsidRPr="00626092">
        <w:rPr>
          <w:lang w:val="es-AR" w:eastAsia="es-AR"/>
        </w:rPr>
        <w:t xml:space="preserve"> y las mismas estará</w:t>
      </w:r>
      <w:r w:rsidR="00406C92" w:rsidRPr="00626092">
        <w:rPr>
          <w:lang w:val="es-AR" w:eastAsia="es-AR"/>
        </w:rPr>
        <w:t>n</w:t>
      </w:r>
      <w:r w:rsidRPr="00626092">
        <w:rPr>
          <w:lang w:val="es-AR" w:eastAsia="es-AR"/>
        </w:rPr>
        <w:t xml:space="preserve"> compuesta</w:t>
      </w:r>
      <w:r w:rsidR="00406C92" w:rsidRPr="00626092">
        <w:rPr>
          <w:lang w:val="es-AR" w:eastAsia="es-AR"/>
        </w:rPr>
        <w:t>s</w:t>
      </w:r>
      <w:r w:rsidR="00277459" w:rsidRPr="00626092">
        <w:rPr>
          <w:lang w:val="es-AR" w:eastAsia="es-AR"/>
        </w:rPr>
        <w:t xml:space="preserve"> de los siguientes elementos:</w:t>
      </w:r>
    </w:p>
    <w:p w:rsidR="0018511D" w:rsidRPr="00626092" w:rsidRDefault="0018511D" w:rsidP="00277459">
      <w:pPr>
        <w:spacing w:line="276" w:lineRule="auto"/>
        <w:rPr>
          <w:lang w:val="es-AR" w:eastAsia="es-AR"/>
        </w:rPr>
      </w:pPr>
    </w:p>
    <w:p w:rsidR="00277459" w:rsidRPr="00626092" w:rsidRDefault="00277459" w:rsidP="009A63B6">
      <w:pPr>
        <w:pStyle w:val="pn"/>
        <w:numPr>
          <w:ilvl w:val="0"/>
          <w:numId w:val="12"/>
        </w:numPr>
      </w:pPr>
      <w:r w:rsidRPr="00626092">
        <w:t xml:space="preserve">Compartimiento de </w:t>
      </w:r>
      <w:r w:rsidR="009C61A4" w:rsidRPr="00626092">
        <w:t xml:space="preserve">conexión </w:t>
      </w:r>
      <w:r w:rsidRPr="00626092">
        <w:t>barras de fase</w:t>
      </w:r>
    </w:p>
    <w:p w:rsidR="00277459" w:rsidRPr="00626092" w:rsidRDefault="00277459" w:rsidP="009A63B6">
      <w:pPr>
        <w:pStyle w:val="pn"/>
        <w:numPr>
          <w:ilvl w:val="0"/>
          <w:numId w:val="12"/>
        </w:numPr>
      </w:pPr>
      <w:r w:rsidRPr="00626092">
        <w:t xml:space="preserve">Interruptor de potencia </w:t>
      </w:r>
      <w:r w:rsidR="009C61A4" w:rsidRPr="00626092">
        <w:t xml:space="preserve">de tipo extraíble </w:t>
      </w:r>
      <w:r w:rsidRPr="00626092">
        <w:t>con medio de extinción en vacío.</w:t>
      </w:r>
    </w:p>
    <w:p w:rsidR="00277459" w:rsidRPr="00626092" w:rsidRDefault="00277459" w:rsidP="009A63B6">
      <w:pPr>
        <w:pStyle w:val="pn"/>
        <w:numPr>
          <w:ilvl w:val="0"/>
          <w:numId w:val="12"/>
        </w:numPr>
      </w:pPr>
      <w:r w:rsidRPr="00626092">
        <w:t xml:space="preserve">Seccionador de puesta a tierra </w:t>
      </w:r>
      <w:r w:rsidR="009A2872" w:rsidRPr="00626092">
        <w:t xml:space="preserve">de accionamiento </w:t>
      </w:r>
      <w:r w:rsidRPr="00626092">
        <w:t>rápido</w:t>
      </w:r>
      <w:r w:rsidR="009A2872" w:rsidRPr="00626092">
        <w:t xml:space="preserve"> y</w:t>
      </w:r>
      <w:r w:rsidR="009C61A4" w:rsidRPr="00626092">
        <w:t xml:space="preserve"> operación manual.</w:t>
      </w:r>
    </w:p>
    <w:p w:rsidR="00277459" w:rsidRPr="00626092" w:rsidRDefault="00277459" w:rsidP="009A63B6">
      <w:pPr>
        <w:pStyle w:val="pn"/>
        <w:numPr>
          <w:ilvl w:val="0"/>
          <w:numId w:val="12"/>
        </w:numPr>
      </w:pPr>
      <w:r w:rsidRPr="00626092">
        <w:t xml:space="preserve">Transformadores de corrientes, </w:t>
      </w:r>
      <w:r w:rsidR="008E771B" w:rsidRPr="00626092">
        <w:t>de construcción mínima</w:t>
      </w:r>
      <w:r w:rsidRPr="00626092">
        <w:t xml:space="preserve"> </w:t>
      </w:r>
      <w:r w:rsidR="008E771B" w:rsidRPr="00626092">
        <w:t xml:space="preserve">de </w:t>
      </w:r>
      <w:r w:rsidRPr="00626092">
        <w:t xml:space="preserve">dos </w:t>
      </w:r>
      <w:r w:rsidR="0018511D" w:rsidRPr="00626092">
        <w:t xml:space="preserve">(2) </w:t>
      </w:r>
      <w:r w:rsidRPr="00626092">
        <w:t>devanados.</w:t>
      </w:r>
    </w:p>
    <w:p w:rsidR="00277459" w:rsidRPr="00626092" w:rsidRDefault="00277459" w:rsidP="009A63B6">
      <w:pPr>
        <w:pStyle w:val="pn"/>
        <w:numPr>
          <w:ilvl w:val="0"/>
          <w:numId w:val="12"/>
        </w:numPr>
      </w:pPr>
      <w:r w:rsidRPr="00626092">
        <w:t>Detectores de presencia de tensión</w:t>
      </w:r>
      <w:r w:rsidR="0018511D" w:rsidRPr="00626092">
        <w:t xml:space="preserve"> de tipo capacitivo</w:t>
      </w:r>
      <w:r w:rsidRPr="00626092">
        <w:t>.</w:t>
      </w:r>
    </w:p>
    <w:p w:rsidR="00277459" w:rsidRPr="00626092" w:rsidRDefault="00277459" w:rsidP="009A63B6">
      <w:pPr>
        <w:pStyle w:val="pn"/>
        <w:numPr>
          <w:ilvl w:val="0"/>
          <w:numId w:val="12"/>
        </w:numPr>
      </w:pPr>
      <w:r w:rsidRPr="00626092">
        <w:t>Compartimiento de entrada de cable de potencia</w:t>
      </w:r>
      <w:r w:rsidR="0018511D" w:rsidRPr="00626092">
        <w:t xml:space="preserve"> de uno (1) por fase 630 mm</w:t>
      </w:r>
      <w:r w:rsidR="0018511D" w:rsidRPr="00626092">
        <w:rPr>
          <w:vertAlign w:val="superscript"/>
        </w:rPr>
        <w:t>2</w:t>
      </w:r>
      <w:r w:rsidR="0018511D" w:rsidRPr="00626092">
        <w:t>.</w:t>
      </w:r>
    </w:p>
    <w:p w:rsidR="006B4FDD" w:rsidRPr="00626092" w:rsidRDefault="0018511D" w:rsidP="009A63B6">
      <w:pPr>
        <w:pStyle w:val="pn"/>
        <w:numPr>
          <w:ilvl w:val="0"/>
          <w:numId w:val="12"/>
        </w:numPr>
      </w:pPr>
      <w:r w:rsidRPr="00626092">
        <w:t>Compartimiento de baja tensión p</w:t>
      </w:r>
      <w:r w:rsidR="00277459" w:rsidRPr="00626092">
        <w:t>ara aloj</w:t>
      </w:r>
      <w:r w:rsidRPr="00626092">
        <w:t>ar los elementos de protección.</w:t>
      </w:r>
    </w:p>
    <w:p w:rsidR="0018511D" w:rsidRPr="00626092" w:rsidRDefault="0018511D" w:rsidP="009A63B6">
      <w:pPr>
        <w:pStyle w:val="pn"/>
        <w:numPr>
          <w:ilvl w:val="0"/>
          <w:numId w:val="12"/>
        </w:numPr>
      </w:pPr>
      <w:r w:rsidRPr="00626092">
        <w:t>Un relé de protección de multifunción de acuerdo a las especificaciones de la Planilla de Datos Técnicos Garantizados de Relé de Sobrecorriente 5</w:t>
      </w:r>
      <w:r w:rsidR="000F51C1" w:rsidRPr="00626092">
        <w:t xml:space="preserve"> </w:t>
      </w:r>
      <w:r w:rsidRPr="00626092">
        <w:t>A.</w:t>
      </w:r>
    </w:p>
    <w:p w:rsidR="006B4FDD" w:rsidRPr="00626092" w:rsidRDefault="0018511D" w:rsidP="009A63B6">
      <w:pPr>
        <w:pStyle w:val="pn"/>
        <w:numPr>
          <w:ilvl w:val="0"/>
          <w:numId w:val="12"/>
        </w:numPr>
      </w:pPr>
      <w:r w:rsidRPr="00626092">
        <w:t>Todos los elementos auxiliares y componente para su operación.</w:t>
      </w:r>
    </w:p>
    <w:p w:rsidR="006B4FDD" w:rsidRPr="00626092" w:rsidRDefault="006B4FDD" w:rsidP="00F2176E">
      <w:pPr>
        <w:spacing w:line="276" w:lineRule="auto"/>
        <w:rPr>
          <w:lang w:val="es-AR" w:eastAsia="es-AR"/>
        </w:rPr>
      </w:pPr>
    </w:p>
    <w:p w:rsidR="006B4FDD" w:rsidRPr="00626092" w:rsidRDefault="005977C1" w:rsidP="00103FC3">
      <w:pPr>
        <w:pStyle w:val="Ttulo2"/>
        <w:spacing w:before="0" w:after="0" w:line="240" w:lineRule="auto"/>
      </w:pPr>
      <w:bookmarkStart w:id="19" w:name="_Toc140486198"/>
      <w:r w:rsidRPr="00626092">
        <w:t>Celda de S</w:t>
      </w:r>
      <w:r w:rsidR="002934C1" w:rsidRPr="00626092">
        <w:t>er</w:t>
      </w:r>
      <w:r w:rsidRPr="00626092">
        <w:t>vicios A</w:t>
      </w:r>
      <w:r w:rsidR="002934C1" w:rsidRPr="00626092">
        <w:t>uxiliares (Servicio de Estación)</w:t>
      </w:r>
      <w:bookmarkEnd w:id="19"/>
    </w:p>
    <w:p w:rsidR="006B4FDD" w:rsidRPr="00626092" w:rsidRDefault="006B4FDD" w:rsidP="00F2176E">
      <w:pPr>
        <w:spacing w:line="276" w:lineRule="auto"/>
        <w:rPr>
          <w:lang w:val="es-AR" w:eastAsia="es-AR"/>
        </w:rPr>
      </w:pPr>
    </w:p>
    <w:p w:rsidR="002934C1" w:rsidRPr="00626092" w:rsidRDefault="002934C1" w:rsidP="002934C1">
      <w:pPr>
        <w:spacing w:line="276" w:lineRule="auto"/>
        <w:rPr>
          <w:lang w:val="es-AR" w:eastAsia="es-AR"/>
        </w:rPr>
      </w:pPr>
      <w:r w:rsidRPr="00626092">
        <w:rPr>
          <w:lang w:val="es-AR" w:eastAsia="es-AR"/>
        </w:rPr>
        <w:t xml:space="preserve">Su función será permitir la conexión </w:t>
      </w:r>
      <w:r w:rsidR="009A2872" w:rsidRPr="00626092">
        <w:rPr>
          <w:lang w:val="es-AR" w:eastAsia="es-AR"/>
        </w:rPr>
        <w:t xml:space="preserve">en paralelo </w:t>
      </w:r>
      <w:r w:rsidR="00406C92" w:rsidRPr="00626092">
        <w:rPr>
          <w:lang w:val="es-AR" w:eastAsia="es-AR"/>
        </w:rPr>
        <w:t>d</w:t>
      </w:r>
      <w:r w:rsidRPr="00626092">
        <w:rPr>
          <w:lang w:val="es-AR" w:eastAsia="es-AR"/>
        </w:rPr>
        <w:t xml:space="preserve">el transformador de SSAA </w:t>
      </w:r>
      <w:r w:rsidR="00065297" w:rsidRPr="00626092">
        <w:rPr>
          <w:lang w:val="es-AR" w:eastAsia="es-AR"/>
        </w:rPr>
        <w:t>y de cargas trifásicas</w:t>
      </w:r>
      <w:r w:rsidRPr="00626092">
        <w:rPr>
          <w:lang w:val="es-AR" w:eastAsia="es-AR"/>
        </w:rPr>
        <w:t>.</w:t>
      </w:r>
      <w:r w:rsidRPr="00626092">
        <w:t xml:space="preserve"> </w:t>
      </w:r>
      <w:r w:rsidR="009A2872" w:rsidRPr="00626092">
        <w:t xml:space="preserve">La celda </w:t>
      </w:r>
      <w:r w:rsidR="009A2872" w:rsidRPr="00626092">
        <w:rPr>
          <w:lang w:val="es-AR" w:eastAsia="es-AR"/>
        </w:rPr>
        <w:t>estará</w:t>
      </w:r>
      <w:r w:rsidRPr="00626092">
        <w:rPr>
          <w:lang w:val="es-AR" w:eastAsia="es-AR"/>
        </w:rPr>
        <w:t xml:space="preserve"> compuesta de los siguientes elementos: </w:t>
      </w:r>
    </w:p>
    <w:p w:rsidR="002934C1" w:rsidRPr="00626092" w:rsidRDefault="002934C1" w:rsidP="002934C1">
      <w:pPr>
        <w:spacing w:line="276" w:lineRule="auto"/>
        <w:rPr>
          <w:lang w:val="es-AR" w:eastAsia="es-AR"/>
        </w:rPr>
      </w:pPr>
    </w:p>
    <w:p w:rsidR="002934C1" w:rsidRPr="00626092" w:rsidRDefault="002934C1" w:rsidP="009A63B6">
      <w:pPr>
        <w:pStyle w:val="pn"/>
        <w:numPr>
          <w:ilvl w:val="0"/>
          <w:numId w:val="13"/>
        </w:numPr>
      </w:pPr>
      <w:r w:rsidRPr="00626092">
        <w:t>Compartimiento de conexión barras de fase.</w:t>
      </w:r>
    </w:p>
    <w:p w:rsidR="002934C1" w:rsidRPr="00626092" w:rsidRDefault="002934C1" w:rsidP="009A63B6">
      <w:pPr>
        <w:pStyle w:val="pn"/>
        <w:numPr>
          <w:ilvl w:val="0"/>
          <w:numId w:val="13"/>
        </w:numPr>
      </w:pPr>
      <w:r w:rsidRPr="00626092">
        <w:t>Celda de interruptor-seccionador con fusibles adicionales y seccionador de puesta a tierra</w:t>
      </w:r>
      <w:r w:rsidR="009A2872" w:rsidRPr="00626092">
        <w:t xml:space="preserve">, </w:t>
      </w:r>
      <w:r w:rsidR="00A855F1" w:rsidRPr="00626092">
        <w:t>tres (3) posiciones.</w:t>
      </w:r>
    </w:p>
    <w:p w:rsidR="009A2872" w:rsidRPr="00626092" w:rsidRDefault="009A2872" w:rsidP="009A63B6">
      <w:pPr>
        <w:pStyle w:val="pn"/>
        <w:numPr>
          <w:ilvl w:val="0"/>
          <w:numId w:val="13"/>
        </w:numPr>
      </w:pPr>
      <w:r w:rsidRPr="00626092">
        <w:t>Fusibles tipo arena de capacidad máxima de 32 A.</w:t>
      </w:r>
    </w:p>
    <w:p w:rsidR="00A855F1" w:rsidRPr="00626092" w:rsidRDefault="00A855F1" w:rsidP="009A63B6">
      <w:pPr>
        <w:pStyle w:val="pn"/>
        <w:numPr>
          <w:ilvl w:val="0"/>
          <w:numId w:val="13"/>
        </w:numPr>
      </w:pPr>
      <w:r w:rsidRPr="00626092">
        <w:t>Transforma</w:t>
      </w:r>
      <w:r w:rsidR="009A2872" w:rsidRPr="00626092">
        <w:t xml:space="preserve">dores de corrientes, de construcción mínima de </w:t>
      </w:r>
      <w:r w:rsidRPr="00626092">
        <w:t>dos (2) devanados.</w:t>
      </w:r>
    </w:p>
    <w:p w:rsidR="006B4FDD" w:rsidRPr="00626092" w:rsidRDefault="00A855F1" w:rsidP="009A63B6">
      <w:pPr>
        <w:pStyle w:val="pn"/>
        <w:numPr>
          <w:ilvl w:val="0"/>
          <w:numId w:val="13"/>
        </w:numPr>
      </w:pPr>
      <w:r w:rsidRPr="00626092">
        <w:t>Detectores de presencia de tensión de tipo capacitivo.</w:t>
      </w:r>
    </w:p>
    <w:p w:rsidR="00A855F1" w:rsidRPr="00626092" w:rsidRDefault="00A855F1" w:rsidP="00065297">
      <w:pPr>
        <w:pStyle w:val="pn"/>
        <w:numPr>
          <w:ilvl w:val="0"/>
          <w:numId w:val="13"/>
        </w:numPr>
      </w:pPr>
      <w:r w:rsidRPr="00626092">
        <w:t xml:space="preserve">Compartimiento de entrada de cable de potencia de uno (1) por fase de calibre </w:t>
      </w:r>
      <w:r w:rsidR="009A2872" w:rsidRPr="00626092">
        <w:t>33.60</w:t>
      </w:r>
      <w:r w:rsidRPr="00626092">
        <w:t xml:space="preserve"> </w:t>
      </w:r>
      <w:r w:rsidR="00406C92" w:rsidRPr="00626092">
        <w:t>mm</w:t>
      </w:r>
      <w:r w:rsidR="00406C92" w:rsidRPr="00626092">
        <w:rPr>
          <w:vertAlign w:val="superscript"/>
        </w:rPr>
        <w:t xml:space="preserve">2 </w:t>
      </w:r>
      <w:r w:rsidR="00406C92" w:rsidRPr="00626092">
        <w:t>y</w:t>
      </w:r>
      <w:r w:rsidRPr="00626092">
        <w:t xml:space="preserve"> </w:t>
      </w:r>
      <w:r w:rsidR="009A2872" w:rsidRPr="00626092">
        <w:t>120</w:t>
      </w:r>
      <w:r w:rsidRPr="00626092">
        <w:t xml:space="preserve"> mm</w:t>
      </w:r>
      <w:r w:rsidRPr="00626092">
        <w:rPr>
          <w:vertAlign w:val="superscript"/>
        </w:rPr>
        <w:t>2</w:t>
      </w:r>
      <w:r w:rsidRPr="00626092">
        <w:t xml:space="preserve"> </w:t>
      </w:r>
      <w:r w:rsidR="00065297" w:rsidRPr="00626092">
        <w:t>para conexión del transformador de SSAA en paralelo de cargas trifásicas</w:t>
      </w:r>
      <w:r w:rsidRPr="00626092">
        <w:t xml:space="preserve"> respectivamente.</w:t>
      </w:r>
    </w:p>
    <w:p w:rsidR="006B4FDD" w:rsidRPr="00626092" w:rsidRDefault="00A855F1" w:rsidP="009A63B6">
      <w:pPr>
        <w:pStyle w:val="pn"/>
        <w:numPr>
          <w:ilvl w:val="0"/>
          <w:numId w:val="13"/>
        </w:numPr>
      </w:pPr>
      <w:r w:rsidRPr="00626092">
        <w:t>Compartimiento de baja tensión para alojar los elementos de protección.</w:t>
      </w:r>
    </w:p>
    <w:p w:rsidR="00AE798C" w:rsidRPr="00626092" w:rsidRDefault="00AE798C" w:rsidP="009A63B6">
      <w:pPr>
        <w:pStyle w:val="pn"/>
        <w:numPr>
          <w:ilvl w:val="0"/>
          <w:numId w:val="13"/>
        </w:numPr>
      </w:pPr>
      <w:r w:rsidRPr="00626092">
        <w:t>Todos los elementos auxiliares y componente para su operación.</w:t>
      </w:r>
    </w:p>
    <w:p w:rsidR="00103FC3" w:rsidRPr="00626092" w:rsidRDefault="00103FC3" w:rsidP="00103FC3">
      <w:pPr>
        <w:pStyle w:val="pn"/>
        <w:ind w:left="0"/>
      </w:pPr>
    </w:p>
    <w:p w:rsidR="00CD7ED8" w:rsidRPr="00626092" w:rsidRDefault="00CD7ED8" w:rsidP="00F2176E">
      <w:pPr>
        <w:spacing w:line="276" w:lineRule="auto"/>
        <w:rPr>
          <w:lang w:val="es-AR" w:eastAsia="es-AR"/>
        </w:rPr>
      </w:pPr>
    </w:p>
    <w:p w:rsidR="008E771B" w:rsidRPr="00626092" w:rsidRDefault="007A0792" w:rsidP="007A0792">
      <w:pPr>
        <w:pStyle w:val="Ttulo1"/>
        <w:rPr>
          <w:lang w:eastAsia="es-ES_tradnl" w:bidi="en-US"/>
        </w:rPr>
      </w:pPr>
      <w:bookmarkStart w:id="20" w:name="_Toc110952538"/>
      <w:bookmarkStart w:id="21" w:name="_Toc110952539"/>
      <w:bookmarkStart w:id="22" w:name="_Toc140486201"/>
      <w:bookmarkEnd w:id="20"/>
      <w:bookmarkEnd w:id="21"/>
      <w:r w:rsidRPr="00626092">
        <w:rPr>
          <w:lang w:eastAsia="es-ES_tradnl" w:bidi="en-US"/>
        </w:rPr>
        <w:t>Características</w:t>
      </w:r>
      <w:r w:rsidR="00241FB3" w:rsidRPr="00626092">
        <w:rPr>
          <w:lang w:eastAsia="es-ES_tradnl" w:bidi="en-US"/>
        </w:rPr>
        <w:t xml:space="preserve"> de D</w:t>
      </w:r>
      <w:r w:rsidRPr="00626092">
        <w:rPr>
          <w:lang w:eastAsia="es-ES_tradnl" w:bidi="en-US"/>
        </w:rPr>
        <w:t xml:space="preserve">iseño </w:t>
      </w:r>
      <w:r w:rsidR="00187543" w:rsidRPr="00626092">
        <w:rPr>
          <w:lang w:eastAsia="es-ES_tradnl" w:bidi="en-US"/>
        </w:rPr>
        <w:t xml:space="preserve">de los Componentes </w:t>
      </w:r>
      <w:r w:rsidRPr="00626092">
        <w:rPr>
          <w:lang w:eastAsia="es-ES_tradnl" w:bidi="en-US"/>
        </w:rPr>
        <w:t>para las Celdas de Interior de Media Tensión</w:t>
      </w:r>
      <w:bookmarkEnd w:id="22"/>
    </w:p>
    <w:p w:rsidR="009A2872" w:rsidRPr="00626092" w:rsidRDefault="009A2872" w:rsidP="007C6EA5">
      <w:pPr>
        <w:rPr>
          <w:lang w:val="es-ES_tradnl" w:eastAsia="es-AR"/>
        </w:rPr>
      </w:pPr>
    </w:p>
    <w:p w:rsidR="007A0792" w:rsidRPr="00626092" w:rsidRDefault="007A0792" w:rsidP="00103FC3">
      <w:pPr>
        <w:pStyle w:val="Ttulo2"/>
        <w:spacing w:before="0" w:after="0" w:line="240" w:lineRule="auto"/>
      </w:pPr>
      <w:bookmarkStart w:id="23" w:name="_Toc140486202"/>
      <w:r w:rsidRPr="00626092">
        <w:t>Estructura</w:t>
      </w:r>
      <w:bookmarkEnd w:id="23"/>
    </w:p>
    <w:p w:rsidR="007A0792" w:rsidRPr="00626092" w:rsidRDefault="007A0792" w:rsidP="007A0792">
      <w:pPr>
        <w:spacing w:line="276" w:lineRule="auto"/>
        <w:rPr>
          <w:lang w:val="es-ES_tradnl" w:eastAsia="es-AR"/>
        </w:rPr>
      </w:pPr>
    </w:p>
    <w:p w:rsidR="007A0792" w:rsidRPr="00626092" w:rsidRDefault="007A0792" w:rsidP="007A0792">
      <w:pPr>
        <w:spacing w:line="276" w:lineRule="auto"/>
        <w:rPr>
          <w:lang w:val="es-ES_tradnl" w:eastAsia="es-AR"/>
        </w:rPr>
      </w:pPr>
      <w:r w:rsidRPr="00626092">
        <w:rPr>
          <w:lang w:val="es-ES_tradnl" w:eastAsia="es-AR"/>
        </w:rPr>
        <w:t>En la estructura principal</w:t>
      </w:r>
      <w:r w:rsidR="00CF0817" w:rsidRPr="00626092">
        <w:rPr>
          <w:lang w:val="es-ES_tradnl" w:eastAsia="es-AR"/>
        </w:rPr>
        <w:t xml:space="preserve"> se emplearán perfiles y chapas, así como también cada elemento de la celda, con material preferiblemente de acero o aluminio con revestimiento de Zinc, con el fin de</w:t>
      </w:r>
      <w:r w:rsidRPr="00626092">
        <w:rPr>
          <w:lang w:val="es-ES_tradnl" w:eastAsia="es-AR"/>
        </w:rPr>
        <w:t xml:space="preserve"> darle la rigide</w:t>
      </w:r>
      <w:r w:rsidR="00CF0817" w:rsidRPr="00626092">
        <w:rPr>
          <w:lang w:val="es-ES_tradnl" w:eastAsia="es-AR"/>
        </w:rPr>
        <w:t>z mecánica necesaria. Se preverá</w:t>
      </w:r>
      <w:r w:rsidRPr="00626092">
        <w:rPr>
          <w:lang w:val="es-ES_tradnl" w:eastAsia="es-AR"/>
        </w:rPr>
        <w:t xml:space="preserve"> dejar libre una abertura en el piso para permitir realizar libremente los trabajos de montaje de los cables.</w:t>
      </w:r>
    </w:p>
    <w:p w:rsidR="00C04C9A" w:rsidRPr="00626092" w:rsidRDefault="00C04C9A" w:rsidP="007A0792">
      <w:pPr>
        <w:spacing w:line="276" w:lineRule="auto"/>
        <w:rPr>
          <w:lang w:val="es-ES_tradnl" w:eastAsia="es-AR"/>
        </w:rPr>
      </w:pPr>
    </w:p>
    <w:p w:rsidR="007A0792" w:rsidRPr="00626092" w:rsidRDefault="007A0792" w:rsidP="007A0792">
      <w:pPr>
        <w:spacing w:line="276" w:lineRule="auto"/>
        <w:rPr>
          <w:lang w:val="es-ES_tradnl" w:eastAsia="es-AR"/>
        </w:rPr>
      </w:pPr>
      <w:r w:rsidRPr="00626092">
        <w:rPr>
          <w:lang w:val="es-ES_tradnl" w:eastAsia="es-AR"/>
        </w:rPr>
        <w:t>Las uniones de las distintas partes de la estructura podrán ser por soldadura continua con aporte de material o atornilla</w:t>
      </w:r>
      <w:r w:rsidR="00406C92" w:rsidRPr="00626092">
        <w:rPr>
          <w:lang w:val="es-ES_tradnl" w:eastAsia="es-AR"/>
        </w:rPr>
        <w:t>da</w:t>
      </w:r>
      <w:r w:rsidRPr="00626092">
        <w:rPr>
          <w:lang w:val="es-ES_tradnl" w:eastAsia="es-AR"/>
        </w:rPr>
        <w:t>s, siendo estrictamente necesario la presentación de protocolo de ensayos que avale el diseño</w:t>
      </w:r>
      <w:r w:rsidR="00187543" w:rsidRPr="00626092">
        <w:rPr>
          <w:lang w:val="es-ES_tradnl" w:eastAsia="es-AR"/>
        </w:rPr>
        <w:t>, como por ejemplo de arco interno y sísmicos</w:t>
      </w:r>
      <w:r w:rsidRPr="00626092">
        <w:rPr>
          <w:lang w:val="es-ES_tradnl" w:eastAsia="es-AR"/>
        </w:rPr>
        <w:t>.</w:t>
      </w:r>
      <w:r w:rsidR="00C04C9A" w:rsidRPr="00626092">
        <w:rPr>
          <w:lang w:val="es-ES_tradnl" w:eastAsia="es-AR"/>
        </w:rPr>
        <w:t xml:space="preserve"> Igualmente, Las conexiones soldadas y/o atornilladas de la estructura de acero del equipo son aceptables, pero el ensamblaje en campo de las secciones separadas debe realizarse mediante atornillado. La soldadura de campo no es aceptable.</w:t>
      </w:r>
    </w:p>
    <w:p w:rsidR="00C04C9A" w:rsidRPr="00626092" w:rsidRDefault="00C04C9A" w:rsidP="007A0792">
      <w:pPr>
        <w:spacing w:line="276" w:lineRule="auto"/>
        <w:rPr>
          <w:lang w:val="es-ES_tradnl" w:eastAsia="es-AR"/>
        </w:rPr>
      </w:pPr>
    </w:p>
    <w:p w:rsidR="007A0792" w:rsidRPr="00626092" w:rsidRDefault="007A0792" w:rsidP="007A0792">
      <w:pPr>
        <w:spacing w:line="276" w:lineRule="auto"/>
        <w:rPr>
          <w:lang w:val="es-ES_tradnl" w:eastAsia="es-AR"/>
        </w:rPr>
      </w:pPr>
      <w:r w:rsidRPr="00626092">
        <w:rPr>
          <w:lang w:val="es-ES_tradnl" w:eastAsia="es-AR"/>
        </w:rPr>
        <w:t>Se conformará la estructura con bandeja</w:t>
      </w:r>
      <w:r w:rsidR="00187543" w:rsidRPr="00626092">
        <w:rPr>
          <w:lang w:val="es-ES_tradnl" w:eastAsia="es-AR"/>
        </w:rPr>
        <w:t>s o paneles capaces de mantener</w:t>
      </w:r>
      <w:r w:rsidRPr="00626092">
        <w:rPr>
          <w:lang w:val="es-ES_tradnl" w:eastAsia="es-AR"/>
        </w:rPr>
        <w:t xml:space="preserve"> como mínimo, las condiciones d</w:t>
      </w:r>
      <w:r w:rsidR="00187543" w:rsidRPr="00626092">
        <w:rPr>
          <w:lang w:val="es-ES_tradnl" w:eastAsia="es-AR"/>
        </w:rPr>
        <w:t>e resistencia a la deformación, por cualquier causa e</w:t>
      </w:r>
      <w:r w:rsidRPr="00626092">
        <w:rPr>
          <w:lang w:val="es-ES_tradnl" w:eastAsia="es-AR"/>
        </w:rPr>
        <w:t xml:space="preserve"> inclu</w:t>
      </w:r>
      <w:r w:rsidR="00187543" w:rsidRPr="00626092">
        <w:rPr>
          <w:lang w:val="es-ES_tradnl" w:eastAsia="es-AR"/>
        </w:rPr>
        <w:t>so el accionamiento de aparatos</w:t>
      </w:r>
      <w:r w:rsidRPr="00626092">
        <w:rPr>
          <w:lang w:val="es-ES_tradnl" w:eastAsia="es-AR"/>
        </w:rPr>
        <w:t>, equivalente a una estructura totalmente soldada. Se exceptúan los paneles destinados al alivio de presión.</w:t>
      </w:r>
    </w:p>
    <w:p w:rsidR="004964D7" w:rsidRPr="00626092" w:rsidRDefault="004964D7" w:rsidP="007A0792">
      <w:pPr>
        <w:spacing w:line="276" w:lineRule="auto"/>
        <w:rPr>
          <w:lang w:val="es-ES_tradnl" w:eastAsia="es-AR"/>
        </w:rPr>
      </w:pPr>
    </w:p>
    <w:p w:rsidR="007A0792" w:rsidRPr="00626092" w:rsidRDefault="007A0792" w:rsidP="007A0792">
      <w:pPr>
        <w:spacing w:line="276" w:lineRule="auto"/>
        <w:rPr>
          <w:lang w:val="es-ES_tradnl" w:eastAsia="es-AR"/>
        </w:rPr>
      </w:pPr>
      <w:r w:rsidRPr="00626092">
        <w:rPr>
          <w:lang w:val="es-ES_tradnl" w:eastAsia="es-AR"/>
        </w:rPr>
        <w:t>Deberá diseñarse para que los trabajos de localización de fallas y su reparación sean seguros y simples de ejecutar.</w:t>
      </w:r>
    </w:p>
    <w:p w:rsidR="00300D7F" w:rsidRPr="00626092" w:rsidRDefault="00300D7F" w:rsidP="007A0792">
      <w:pPr>
        <w:spacing w:line="276" w:lineRule="auto"/>
        <w:rPr>
          <w:lang w:val="es-ES_tradnl" w:eastAsia="es-AR"/>
        </w:rPr>
      </w:pPr>
    </w:p>
    <w:p w:rsidR="00300D7F" w:rsidRPr="00626092" w:rsidRDefault="001248E5" w:rsidP="00103FC3">
      <w:pPr>
        <w:pStyle w:val="Ttulo2"/>
        <w:spacing w:before="0" w:after="0" w:line="240" w:lineRule="auto"/>
      </w:pPr>
      <w:bookmarkStart w:id="24" w:name="_Toc140486203"/>
      <w:r w:rsidRPr="00626092">
        <w:t>Puertas o Paneles Frontales – C</w:t>
      </w:r>
      <w:r w:rsidR="00300D7F" w:rsidRPr="00626092">
        <w:t>erramientos</w:t>
      </w:r>
      <w:bookmarkEnd w:id="24"/>
    </w:p>
    <w:p w:rsidR="00300D7F" w:rsidRPr="00626092" w:rsidRDefault="00300D7F" w:rsidP="00300D7F">
      <w:pPr>
        <w:spacing w:line="276" w:lineRule="auto"/>
        <w:rPr>
          <w:lang w:val="es-ES_tradnl" w:eastAsia="es-AR"/>
        </w:rPr>
      </w:pPr>
    </w:p>
    <w:p w:rsidR="002B651D" w:rsidRPr="00626092" w:rsidRDefault="00300D7F" w:rsidP="00300D7F">
      <w:pPr>
        <w:spacing w:line="276" w:lineRule="auto"/>
        <w:rPr>
          <w:lang w:val="es-ES_tradnl" w:eastAsia="es-AR"/>
        </w:rPr>
      </w:pPr>
      <w:r w:rsidRPr="00626092">
        <w:rPr>
          <w:lang w:val="es-ES_tradnl" w:eastAsia="es-AR"/>
        </w:rPr>
        <w:t>Toda la celda estará cerrada en el techo y sus partes posteriores, frontales y laterales. En la parte superior se incluirá una tapa (</w:t>
      </w:r>
      <w:proofErr w:type="spellStart"/>
      <w:r w:rsidRPr="00626092">
        <w:rPr>
          <w:lang w:val="es-ES_tradnl" w:eastAsia="es-AR"/>
        </w:rPr>
        <w:t>flap</w:t>
      </w:r>
      <w:proofErr w:type="spellEnd"/>
      <w:r w:rsidRPr="00626092">
        <w:rPr>
          <w:lang w:val="es-ES_tradnl" w:eastAsia="es-AR"/>
        </w:rPr>
        <w:t xml:space="preserve">) a efectos de permitir la expulsión hacia arriba de los gases generados por falla de un arco eléctrico. Los gases deben ser canalizados por un ducto horizontal y expulsados </w:t>
      </w:r>
      <w:r w:rsidR="00CD5163" w:rsidRPr="00626092">
        <w:rPr>
          <w:lang w:val="es-ES_tradnl" w:eastAsia="es-AR"/>
        </w:rPr>
        <w:t>hacia</w:t>
      </w:r>
      <w:r w:rsidR="00ED53F1" w:rsidRPr="00626092">
        <w:rPr>
          <w:lang w:val="es-ES_tradnl" w:eastAsia="es-AR"/>
        </w:rPr>
        <w:t xml:space="preserve"> </w:t>
      </w:r>
      <w:r w:rsidR="00CD5163" w:rsidRPr="00626092">
        <w:rPr>
          <w:lang w:val="es-ES_tradnl" w:eastAsia="es-AR"/>
        </w:rPr>
        <w:t>a</w:t>
      </w:r>
      <w:r w:rsidRPr="00626092">
        <w:rPr>
          <w:lang w:val="es-ES_tradnl" w:eastAsia="es-AR"/>
        </w:rPr>
        <w:t xml:space="preserve">fuera de la sala </w:t>
      </w:r>
      <w:r w:rsidR="00ED53F1" w:rsidRPr="00626092">
        <w:rPr>
          <w:lang w:val="es-ES_tradnl" w:eastAsia="es-AR"/>
        </w:rPr>
        <w:t>de media tensión</w:t>
      </w:r>
      <w:r w:rsidR="000E4AAE" w:rsidRPr="00626092">
        <w:rPr>
          <w:lang w:val="es-ES_tradnl" w:eastAsia="es-AR"/>
        </w:rPr>
        <w:t xml:space="preserve">. </w:t>
      </w:r>
      <w:r w:rsidR="002B651D" w:rsidRPr="00626092">
        <w:rPr>
          <w:lang w:val="es-ES_tradnl" w:eastAsia="es-AR"/>
        </w:rPr>
        <w:t>En cuanto a las consideraciones de seguridad de la</w:t>
      </w:r>
      <w:r w:rsidR="000E4AAE" w:rsidRPr="00626092">
        <w:rPr>
          <w:lang w:val="es-ES_tradnl" w:eastAsia="es-AR"/>
        </w:rPr>
        <w:t xml:space="preserve"> celda </w:t>
      </w:r>
      <w:r w:rsidR="002B651D" w:rsidRPr="00626092">
        <w:rPr>
          <w:lang w:val="es-ES_tradnl" w:eastAsia="es-AR"/>
        </w:rPr>
        <w:t>acopladora de barras</w:t>
      </w:r>
      <w:r w:rsidR="000E4AAE" w:rsidRPr="00626092">
        <w:rPr>
          <w:lang w:val="es-ES_tradnl" w:eastAsia="es-AR"/>
        </w:rPr>
        <w:t>,</w:t>
      </w:r>
      <w:r w:rsidR="002B651D" w:rsidRPr="00626092">
        <w:rPr>
          <w:lang w:val="es-ES_tradnl" w:eastAsia="es-AR"/>
        </w:rPr>
        <w:t xml:space="preserve"> asociadas a la evacuación de gases</w:t>
      </w:r>
      <w:r w:rsidR="000E4AAE" w:rsidRPr="00626092">
        <w:rPr>
          <w:lang w:val="es-ES_tradnl" w:eastAsia="es-AR"/>
        </w:rPr>
        <w:t xml:space="preserve"> cuando se vincule con otro conjunto de celdas, los detalles constructivos se deben contemplar en proceso de diseño del fabricante y presentar directamente con el CONTRATANTE para su aprobación.    </w:t>
      </w:r>
    </w:p>
    <w:p w:rsidR="000E4AAE" w:rsidRPr="00626092" w:rsidRDefault="000E4AAE" w:rsidP="00300D7F">
      <w:pPr>
        <w:spacing w:line="276" w:lineRule="auto"/>
        <w:rPr>
          <w:lang w:val="es-ES_tradnl" w:eastAsia="es-AR"/>
        </w:rPr>
      </w:pPr>
    </w:p>
    <w:p w:rsidR="00300D7F" w:rsidRPr="00626092" w:rsidRDefault="00300D7F" w:rsidP="00300D7F">
      <w:pPr>
        <w:spacing w:line="276" w:lineRule="auto"/>
        <w:rPr>
          <w:lang w:val="es-ES_tradnl" w:eastAsia="es-AR"/>
        </w:rPr>
      </w:pPr>
      <w:r w:rsidRPr="00626092">
        <w:rPr>
          <w:lang w:val="es-ES_tradnl" w:eastAsia="es-AR"/>
        </w:rPr>
        <w:t xml:space="preserve">La celda estará construida de modo tal </w:t>
      </w:r>
      <w:r w:rsidR="00ED53F1" w:rsidRPr="00626092">
        <w:rPr>
          <w:lang w:val="es-ES_tradnl" w:eastAsia="es-AR"/>
        </w:rPr>
        <w:t>que, en caso de un arco interno</w:t>
      </w:r>
      <w:r w:rsidRPr="00626092">
        <w:rPr>
          <w:lang w:val="es-ES_tradnl" w:eastAsia="es-AR"/>
        </w:rPr>
        <w:t xml:space="preserve"> el sistema de trabas impida el desprendimiento de la puerta o del panel frontal y la salida de gases calientes </w:t>
      </w:r>
      <w:r w:rsidR="00ED53F1" w:rsidRPr="00626092">
        <w:rPr>
          <w:lang w:val="es-ES_tradnl" w:eastAsia="es-AR"/>
        </w:rPr>
        <w:t>sea de manera que no</w:t>
      </w:r>
      <w:r w:rsidRPr="00626092">
        <w:rPr>
          <w:lang w:val="es-ES_tradnl" w:eastAsia="es-AR"/>
        </w:rPr>
        <w:t xml:space="preserve"> podrían afectar al personal ubicado en sus inmediaciones.</w:t>
      </w:r>
    </w:p>
    <w:p w:rsidR="001248E5" w:rsidRPr="00626092" w:rsidRDefault="001248E5" w:rsidP="00F2176E">
      <w:pPr>
        <w:spacing w:line="276" w:lineRule="auto"/>
        <w:rPr>
          <w:lang w:val="es-ES_tradnl" w:eastAsia="es-AR"/>
        </w:rPr>
      </w:pPr>
    </w:p>
    <w:p w:rsidR="001248E5" w:rsidRPr="00626092" w:rsidRDefault="001248E5" w:rsidP="00F2176E">
      <w:pPr>
        <w:spacing w:line="276" w:lineRule="auto"/>
        <w:rPr>
          <w:lang w:val="es-ES_tradnl" w:eastAsia="es-AR"/>
        </w:rPr>
      </w:pPr>
      <w:r w:rsidRPr="00626092">
        <w:rPr>
          <w:lang w:val="es-ES_tradnl" w:eastAsia="es-AR"/>
        </w:rPr>
        <w:t>Todas las partes metálicas que no conforman la parte energizada, encapsulados, tapas, soportes, bases, tuberías y puertas, deben estar conectadas en el circuito de puesta a tierra.</w:t>
      </w:r>
    </w:p>
    <w:p w:rsidR="001248E5" w:rsidRPr="00626092" w:rsidRDefault="001248E5" w:rsidP="00F2176E">
      <w:pPr>
        <w:spacing w:line="276" w:lineRule="auto"/>
        <w:rPr>
          <w:lang w:val="es-ES_tradnl" w:eastAsia="es-AR"/>
        </w:rPr>
      </w:pPr>
    </w:p>
    <w:p w:rsidR="009A2872" w:rsidRPr="00626092" w:rsidRDefault="00ED53F1" w:rsidP="00F2176E">
      <w:pPr>
        <w:spacing w:line="276" w:lineRule="auto"/>
        <w:rPr>
          <w:lang w:val="es-ES_tradnl" w:eastAsia="es-AR"/>
        </w:rPr>
      </w:pPr>
      <w:r w:rsidRPr="00626092">
        <w:rPr>
          <w:lang w:val="es-ES_tradnl" w:eastAsia="es-AR"/>
        </w:rPr>
        <w:t xml:space="preserve">Finalmente, las celdas </w:t>
      </w:r>
      <w:r w:rsidR="002B651D" w:rsidRPr="00626092">
        <w:rPr>
          <w:lang w:val="es-ES_tradnl" w:eastAsia="es-AR"/>
        </w:rPr>
        <w:t xml:space="preserve">de salidas de distribución estarán </w:t>
      </w:r>
      <w:r w:rsidRPr="00626092">
        <w:rPr>
          <w:lang w:val="es-ES_tradnl" w:eastAsia="es-AR"/>
        </w:rPr>
        <w:t>pr</w:t>
      </w:r>
      <w:r w:rsidR="009E603A" w:rsidRPr="00626092">
        <w:rPr>
          <w:lang w:val="es-ES_tradnl" w:eastAsia="es-AR"/>
        </w:rPr>
        <w:t>ovistas con</w:t>
      </w:r>
      <w:r w:rsidRPr="00626092">
        <w:rPr>
          <w:lang w:val="es-ES_tradnl" w:eastAsia="es-AR"/>
        </w:rPr>
        <w:t xml:space="preserve"> seccionadores de puesta a tierra </w:t>
      </w:r>
      <w:r w:rsidR="002B651D" w:rsidRPr="00626092">
        <w:rPr>
          <w:lang w:val="es-ES_tradnl" w:eastAsia="es-AR"/>
        </w:rPr>
        <w:t xml:space="preserve">y </w:t>
      </w:r>
      <w:r w:rsidRPr="00626092">
        <w:rPr>
          <w:lang w:val="es-ES_tradnl" w:eastAsia="es-AR"/>
        </w:rPr>
        <w:t xml:space="preserve">se </w:t>
      </w:r>
      <w:r w:rsidR="009E603A" w:rsidRPr="00626092">
        <w:rPr>
          <w:lang w:val="es-ES_tradnl" w:eastAsia="es-AR"/>
        </w:rPr>
        <w:t>dotarán</w:t>
      </w:r>
      <w:r w:rsidRPr="00626092">
        <w:rPr>
          <w:lang w:val="es-ES_tradnl" w:eastAsia="es-AR"/>
        </w:rPr>
        <w:t xml:space="preserve"> de una mirilla para poder observar la posición de las cuchillas.</w:t>
      </w:r>
    </w:p>
    <w:p w:rsidR="00103FC3" w:rsidRPr="00626092" w:rsidRDefault="00103FC3" w:rsidP="00F2176E">
      <w:pPr>
        <w:spacing w:line="276" w:lineRule="auto"/>
        <w:rPr>
          <w:lang w:val="es-ES_tradnl" w:eastAsia="es-AR"/>
        </w:rPr>
      </w:pPr>
    </w:p>
    <w:p w:rsidR="009E603A" w:rsidRPr="00626092" w:rsidRDefault="009E603A" w:rsidP="00F2176E">
      <w:pPr>
        <w:spacing w:line="276" w:lineRule="auto"/>
        <w:rPr>
          <w:lang w:val="es-ES_tradnl" w:eastAsia="es-AR"/>
        </w:rPr>
      </w:pPr>
    </w:p>
    <w:p w:rsidR="009E603A" w:rsidRPr="00626092" w:rsidRDefault="00D8563F" w:rsidP="00103FC3">
      <w:pPr>
        <w:pStyle w:val="Ttulo2"/>
        <w:spacing w:before="0" w:after="0" w:line="240" w:lineRule="auto"/>
      </w:pPr>
      <w:bookmarkStart w:id="25" w:name="_Toc140486204"/>
      <w:r w:rsidRPr="00626092">
        <w:t>Ensamble, Anclaje y Cáncamos para I</w:t>
      </w:r>
      <w:r w:rsidR="009E603A" w:rsidRPr="00626092">
        <w:t>zamiento</w:t>
      </w:r>
      <w:bookmarkEnd w:id="25"/>
    </w:p>
    <w:p w:rsidR="00D8563F" w:rsidRPr="00626092" w:rsidRDefault="00D8563F" w:rsidP="009E603A">
      <w:pPr>
        <w:spacing w:line="276" w:lineRule="auto"/>
        <w:rPr>
          <w:lang w:val="es-ES_tradnl" w:eastAsia="es-AR"/>
        </w:rPr>
      </w:pPr>
    </w:p>
    <w:p w:rsidR="009E603A" w:rsidRPr="00626092" w:rsidRDefault="00D8563F" w:rsidP="009E603A">
      <w:pPr>
        <w:spacing w:line="276" w:lineRule="auto"/>
        <w:rPr>
          <w:lang w:val="es-ES_tradnl" w:eastAsia="es-AR"/>
        </w:rPr>
      </w:pPr>
      <w:r w:rsidRPr="00626092">
        <w:rPr>
          <w:lang w:val="es-ES_tradnl" w:eastAsia="es-AR"/>
        </w:rPr>
        <w:t xml:space="preserve">Para este tipo </w:t>
      </w:r>
      <w:r w:rsidR="000E0E7E" w:rsidRPr="00626092">
        <w:rPr>
          <w:lang w:val="es-ES_tradnl" w:eastAsia="es-AR"/>
        </w:rPr>
        <w:t xml:space="preserve">de requerimiento, las </w:t>
      </w:r>
      <w:r w:rsidR="009E603A" w:rsidRPr="00626092">
        <w:rPr>
          <w:lang w:val="es-ES_tradnl" w:eastAsia="es-AR"/>
        </w:rPr>
        <w:t>celda</w:t>
      </w:r>
      <w:r w:rsidRPr="00626092">
        <w:rPr>
          <w:lang w:val="es-ES_tradnl" w:eastAsia="es-AR"/>
        </w:rPr>
        <w:t>s</w:t>
      </w:r>
      <w:r w:rsidR="009E603A" w:rsidRPr="00626092">
        <w:rPr>
          <w:lang w:val="es-ES_tradnl" w:eastAsia="es-AR"/>
        </w:rPr>
        <w:t>, deberá proveerse con los bulones necesarios para el acoplam</w:t>
      </w:r>
      <w:r w:rsidRPr="00626092">
        <w:rPr>
          <w:lang w:val="es-ES_tradnl" w:eastAsia="es-AR"/>
        </w:rPr>
        <w:t xml:space="preserve">iento entre ellas. </w:t>
      </w:r>
      <w:r w:rsidR="009E603A" w:rsidRPr="00626092">
        <w:rPr>
          <w:lang w:val="es-ES_tradnl" w:eastAsia="es-AR"/>
        </w:rPr>
        <w:t>Las celdas deberán poseer los cáncamos necesar</w:t>
      </w:r>
      <w:r w:rsidRPr="00626092">
        <w:rPr>
          <w:lang w:val="es-ES_tradnl" w:eastAsia="es-AR"/>
        </w:rPr>
        <w:t>ios para izamiento y transporte hasta su destino final.</w:t>
      </w:r>
    </w:p>
    <w:p w:rsidR="00F51D24" w:rsidRPr="00626092" w:rsidRDefault="00F51D24" w:rsidP="007C6EA5">
      <w:pPr>
        <w:rPr>
          <w:lang w:val="es-ES_tradnl" w:eastAsia="es-AR"/>
        </w:rPr>
      </w:pPr>
    </w:p>
    <w:p w:rsidR="00D8563F" w:rsidRPr="00626092" w:rsidRDefault="00D8563F" w:rsidP="00103FC3">
      <w:pPr>
        <w:pStyle w:val="Ttulo2"/>
        <w:spacing w:before="0" w:after="0" w:line="240" w:lineRule="auto"/>
      </w:pPr>
      <w:bookmarkStart w:id="26" w:name="_Toc140486205"/>
      <w:r w:rsidRPr="00626092">
        <w:t>Provisión de Tapas Laterales</w:t>
      </w:r>
      <w:bookmarkEnd w:id="26"/>
    </w:p>
    <w:p w:rsidR="00D8563F" w:rsidRPr="00626092" w:rsidRDefault="00D8563F" w:rsidP="007C6EA5">
      <w:pPr>
        <w:rPr>
          <w:lang w:val="es-ES_tradnl" w:eastAsia="es-AR"/>
        </w:rPr>
      </w:pPr>
    </w:p>
    <w:p w:rsidR="00ED53F1" w:rsidRPr="00626092" w:rsidRDefault="00D8563F" w:rsidP="00D8563F">
      <w:pPr>
        <w:spacing w:line="276" w:lineRule="auto"/>
        <w:rPr>
          <w:lang w:val="es-ES_tradnl" w:eastAsia="es-AR"/>
        </w:rPr>
      </w:pPr>
      <w:r w:rsidRPr="00626092">
        <w:rPr>
          <w:lang w:val="es-ES_tradnl" w:eastAsia="es-AR"/>
        </w:rPr>
        <w:t>Las celdas estarán provistas de tapas laterales desmontables. Las tapas se ubicarán en las celdas extremas al momento</w:t>
      </w:r>
      <w:r w:rsidR="001248E5" w:rsidRPr="00626092">
        <w:rPr>
          <w:lang w:val="es-ES_tradnl" w:eastAsia="es-AR"/>
        </w:rPr>
        <w:t xml:space="preserve"> del montaje. </w:t>
      </w:r>
      <w:r w:rsidRPr="00626092">
        <w:rPr>
          <w:lang w:val="es-ES_tradnl" w:eastAsia="es-AR"/>
        </w:rPr>
        <w:t>Todas las tapas laterales de igual función serán idénticas en sus dimensiones para todos los tipos</w:t>
      </w:r>
      <w:r w:rsidR="001248E5" w:rsidRPr="00626092">
        <w:rPr>
          <w:lang w:val="es-ES_tradnl" w:eastAsia="es-AR"/>
        </w:rPr>
        <w:t xml:space="preserve"> de celdas, de tal manera que permita</w:t>
      </w:r>
      <w:r w:rsidRPr="00626092">
        <w:rPr>
          <w:lang w:val="es-ES_tradnl" w:eastAsia="es-AR"/>
        </w:rPr>
        <w:t xml:space="preserve"> su intercambiabilidad.</w:t>
      </w:r>
    </w:p>
    <w:p w:rsidR="001248E5" w:rsidRPr="00626092" w:rsidRDefault="001248E5" w:rsidP="007C6EA5">
      <w:pPr>
        <w:rPr>
          <w:lang w:val="es-ES_tradnl" w:eastAsia="es-AR"/>
        </w:rPr>
      </w:pPr>
    </w:p>
    <w:p w:rsidR="001248E5" w:rsidRPr="00626092" w:rsidRDefault="005977C1" w:rsidP="00103FC3">
      <w:pPr>
        <w:pStyle w:val="Ttulo2"/>
        <w:spacing w:before="0" w:after="0" w:line="240" w:lineRule="auto"/>
      </w:pPr>
      <w:bookmarkStart w:id="27" w:name="_Toc140486206"/>
      <w:r w:rsidRPr="00626092">
        <w:t>Barras de F</w:t>
      </w:r>
      <w:r w:rsidR="001248E5" w:rsidRPr="00626092">
        <w:t>ase</w:t>
      </w:r>
      <w:bookmarkEnd w:id="27"/>
    </w:p>
    <w:p w:rsidR="001248E5" w:rsidRPr="00626092" w:rsidRDefault="001248E5" w:rsidP="007C6EA5">
      <w:pPr>
        <w:rPr>
          <w:lang w:val="es-ES_tradnl" w:eastAsia="es-AR"/>
        </w:rPr>
      </w:pPr>
    </w:p>
    <w:p w:rsidR="001248E5" w:rsidRPr="00626092" w:rsidRDefault="001248E5" w:rsidP="001248E5">
      <w:pPr>
        <w:spacing w:line="276" w:lineRule="auto"/>
        <w:rPr>
          <w:lang w:val="es-ES_tradnl" w:eastAsia="es-AR"/>
        </w:rPr>
      </w:pPr>
      <w:r w:rsidRPr="00626092">
        <w:rPr>
          <w:lang w:val="es-ES_tradnl" w:eastAsia="es-AR"/>
        </w:rPr>
        <w:t>Las celdas de media tensión deberán tener un conjunto de barras de colectoras, ubicada de manera h</w:t>
      </w:r>
      <w:r w:rsidR="008D2DE3" w:rsidRPr="00626092">
        <w:rPr>
          <w:lang w:val="es-ES_tradnl" w:eastAsia="es-AR"/>
        </w:rPr>
        <w:t>orizontales a lo</w:t>
      </w:r>
      <w:r w:rsidRPr="00626092">
        <w:rPr>
          <w:lang w:val="es-ES_tradnl" w:eastAsia="es-AR"/>
        </w:rPr>
        <w:t xml:space="preserve"> largo</w:t>
      </w:r>
      <w:r w:rsidR="008D2DE3" w:rsidRPr="00626092">
        <w:rPr>
          <w:lang w:val="es-ES_tradnl" w:eastAsia="es-AR"/>
        </w:rPr>
        <w:t xml:space="preserve"> de la celda</w:t>
      </w:r>
      <w:r w:rsidRPr="00626092">
        <w:rPr>
          <w:lang w:val="es-ES_tradnl" w:eastAsia="es-AR"/>
        </w:rPr>
        <w:t xml:space="preserve">. Estas barras se </w:t>
      </w:r>
      <w:r w:rsidR="008D2DE3" w:rsidRPr="00626092">
        <w:rPr>
          <w:lang w:val="es-ES_tradnl" w:eastAsia="es-AR"/>
        </w:rPr>
        <w:t>diseñarán</w:t>
      </w:r>
      <w:r w:rsidRPr="00626092">
        <w:rPr>
          <w:lang w:val="es-ES_tradnl" w:eastAsia="es-AR"/>
        </w:rPr>
        <w:t xml:space="preserve"> de tal forma</w:t>
      </w:r>
      <w:r w:rsidR="008D2DE3" w:rsidRPr="00626092">
        <w:rPr>
          <w:lang w:val="es-ES_tradnl" w:eastAsia="es-AR"/>
        </w:rPr>
        <w:t xml:space="preserve"> que permitan conexiones</w:t>
      </w:r>
      <w:r w:rsidRPr="00626092">
        <w:rPr>
          <w:lang w:val="es-ES_tradnl" w:eastAsia="es-AR"/>
        </w:rPr>
        <w:t xml:space="preserve"> en ambos extremos.</w:t>
      </w:r>
    </w:p>
    <w:p w:rsidR="008D2DE3" w:rsidRPr="00626092" w:rsidRDefault="008D2DE3" w:rsidP="001248E5">
      <w:pPr>
        <w:spacing w:line="276" w:lineRule="auto"/>
        <w:rPr>
          <w:lang w:val="es-ES_tradnl" w:eastAsia="es-AR"/>
        </w:rPr>
      </w:pPr>
    </w:p>
    <w:p w:rsidR="001248E5" w:rsidRPr="00626092" w:rsidRDefault="001248E5" w:rsidP="001248E5">
      <w:pPr>
        <w:spacing w:line="276" w:lineRule="auto"/>
        <w:rPr>
          <w:lang w:val="es-ES_tradnl" w:eastAsia="es-AR"/>
        </w:rPr>
      </w:pPr>
      <w:r w:rsidRPr="00626092">
        <w:rPr>
          <w:lang w:val="es-ES_tradnl" w:eastAsia="es-AR"/>
        </w:rPr>
        <w:t xml:space="preserve">Las barras, uniones y derivaciones de fase serán completamente aisladas en fábrica utilizando material aislante de alta calidad </w:t>
      </w:r>
      <w:proofErr w:type="spellStart"/>
      <w:r w:rsidRPr="00626092">
        <w:rPr>
          <w:lang w:val="es-ES_tradnl" w:eastAsia="es-AR"/>
        </w:rPr>
        <w:t>retardante</w:t>
      </w:r>
      <w:proofErr w:type="spellEnd"/>
      <w:r w:rsidRPr="00626092">
        <w:rPr>
          <w:lang w:val="es-ES_tradnl" w:eastAsia="es-AR"/>
        </w:rPr>
        <w:t xml:space="preserve"> a la</w:t>
      </w:r>
      <w:r w:rsidR="008D2DE3" w:rsidRPr="00626092">
        <w:rPr>
          <w:lang w:val="es-ES_tradnl" w:eastAsia="es-AR"/>
        </w:rPr>
        <w:t>s</w:t>
      </w:r>
      <w:r w:rsidRPr="00626092">
        <w:rPr>
          <w:lang w:val="es-ES_tradnl" w:eastAsia="es-AR"/>
        </w:rPr>
        <w:t xml:space="preserve"> llama</w:t>
      </w:r>
      <w:r w:rsidR="008D2DE3" w:rsidRPr="00626092">
        <w:rPr>
          <w:lang w:val="es-ES_tradnl" w:eastAsia="es-AR"/>
        </w:rPr>
        <w:t>s</w:t>
      </w:r>
      <w:r w:rsidRPr="00626092">
        <w:rPr>
          <w:lang w:val="es-ES_tradnl" w:eastAsia="es-AR"/>
        </w:rPr>
        <w:t>. En las uniones y derivaciones se proveerá de cubiertas aislantes removibles de suficiente resistencia mecánica y calidad para no destruirse o sufrir daños al ser removidas en el mantenimiento o reinstalación.</w:t>
      </w:r>
    </w:p>
    <w:p w:rsidR="008D2DE3" w:rsidRPr="00626092" w:rsidRDefault="008D2DE3" w:rsidP="001248E5">
      <w:pPr>
        <w:spacing w:line="276" w:lineRule="auto"/>
        <w:rPr>
          <w:lang w:val="es-ES_tradnl" w:eastAsia="es-AR"/>
        </w:rPr>
      </w:pPr>
    </w:p>
    <w:p w:rsidR="001248E5" w:rsidRPr="00626092" w:rsidRDefault="001248E5" w:rsidP="001248E5">
      <w:pPr>
        <w:spacing w:line="276" w:lineRule="auto"/>
        <w:rPr>
          <w:lang w:val="es-ES_tradnl" w:eastAsia="es-AR"/>
        </w:rPr>
      </w:pPr>
      <w:r w:rsidRPr="00626092">
        <w:rPr>
          <w:lang w:val="es-ES_tradnl" w:eastAsia="es-AR"/>
        </w:rPr>
        <w:t>Las barras deberán ser construidas de cobre de alta conductividad, plateadas en las unio</w:t>
      </w:r>
      <w:r w:rsidR="008D2DE3" w:rsidRPr="00626092">
        <w:rPr>
          <w:lang w:val="es-ES_tradnl" w:eastAsia="es-AR"/>
        </w:rPr>
        <w:t xml:space="preserve">nes, derivaciones y terminales. </w:t>
      </w:r>
      <w:r w:rsidR="006218BD" w:rsidRPr="00626092">
        <w:rPr>
          <w:lang w:val="es-ES_tradnl" w:eastAsia="es-AR"/>
        </w:rPr>
        <w:t>Igualmente debe soportar los niveles sobrecarga permitida, según lo establecido en la norma IEC 60</w:t>
      </w:r>
      <w:r w:rsidR="007C6EA5" w:rsidRPr="00626092">
        <w:rPr>
          <w:lang w:val="es-ES_tradnl" w:eastAsia="es-AR"/>
        </w:rPr>
        <w:t>076-7 para un transformador de 5</w:t>
      </w:r>
      <w:r w:rsidR="006218BD" w:rsidRPr="00626092">
        <w:rPr>
          <w:lang w:val="es-ES_tradnl" w:eastAsia="es-AR"/>
        </w:rPr>
        <w:t xml:space="preserve">0 MVA. </w:t>
      </w:r>
      <w:r w:rsidRPr="00626092">
        <w:rPr>
          <w:lang w:val="es-ES_tradnl" w:eastAsia="es-AR"/>
        </w:rPr>
        <w:t xml:space="preserve">El diseño de las barras y sus soportes deberá considerar las expansiones de </w:t>
      </w:r>
      <w:r w:rsidR="00403A34" w:rsidRPr="00626092">
        <w:rPr>
          <w:lang w:val="es-ES_tradnl" w:eastAsia="es-AR"/>
        </w:rPr>
        <w:t>estas</w:t>
      </w:r>
      <w:r w:rsidRPr="00626092">
        <w:rPr>
          <w:lang w:val="es-ES_tradnl" w:eastAsia="es-AR"/>
        </w:rPr>
        <w:t xml:space="preserve"> debido a los efectos térmicos por las corrientes de carga normal y de cortocircuito, así como los esfuerzos dinámicos producto de </w:t>
      </w:r>
      <w:r w:rsidR="007C6EA5" w:rsidRPr="00626092">
        <w:rPr>
          <w:lang w:val="es-ES_tradnl" w:eastAsia="es-AR"/>
        </w:rPr>
        <w:t xml:space="preserve">una corriente de cortocircuito. </w:t>
      </w:r>
      <w:r w:rsidRPr="00626092">
        <w:rPr>
          <w:lang w:val="es-ES_tradnl" w:eastAsia="es-AR"/>
        </w:rPr>
        <w:t xml:space="preserve">Se prefiere que la cámara o compartimiento de barras esté provista de una barrera entre paneles de material aislante con el fin de evitar la propagación </w:t>
      </w:r>
      <w:r w:rsidR="00C83823" w:rsidRPr="00626092">
        <w:rPr>
          <w:lang w:val="es-ES_tradnl" w:eastAsia="es-AR"/>
        </w:rPr>
        <w:t>del fuego de un panel a otro o bien se utilicen equipos y</w:t>
      </w:r>
      <w:r w:rsidRPr="00626092">
        <w:rPr>
          <w:lang w:val="es-ES_tradnl" w:eastAsia="es-AR"/>
        </w:rPr>
        <w:t xml:space="preserve"> funciones de detección de arco interno para el rápido despeje de falla</w:t>
      </w:r>
      <w:r w:rsidR="00C83823" w:rsidRPr="00626092">
        <w:rPr>
          <w:lang w:val="es-ES_tradnl" w:eastAsia="es-AR"/>
        </w:rPr>
        <w:t>.</w:t>
      </w:r>
    </w:p>
    <w:p w:rsidR="007C6EA5" w:rsidRPr="00626092" w:rsidRDefault="007C6EA5" w:rsidP="007C6EA5">
      <w:pPr>
        <w:rPr>
          <w:lang w:val="es-ES_tradnl" w:eastAsia="es-AR"/>
        </w:rPr>
      </w:pPr>
    </w:p>
    <w:p w:rsidR="00241FB3" w:rsidRPr="00626092" w:rsidRDefault="00241FB3" w:rsidP="00103FC3">
      <w:pPr>
        <w:pStyle w:val="Ttulo2"/>
        <w:spacing w:before="0" w:after="0" w:line="240" w:lineRule="auto"/>
      </w:pPr>
      <w:bookmarkStart w:id="28" w:name="_Toc140486208"/>
      <w:r w:rsidRPr="00626092">
        <w:t>Interruptores</w:t>
      </w:r>
      <w:bookmarkEnd w:id="28"/>
    </w:p>
    <w:p w:rsidR="002C73D5" w:rsidRPr="00626092" w:rsidRDefault="002C73D5" w:rsidP="00241FB3">
      <w:pPr>
        <w:spacing w:line="276" w:lineRule="auto"/>
        <w:rPr>
          <w:lang w:val="es-AR" w:eastAsia="es-AR"/>
        </w:rPr>
      </w:pPr>
    </w:p>
    <w:p w:rsidR="004572AA" w:rsidRPr="00626092" w:rsidRDefault="00241FB3" w:rsidP="00241FB3">
      <w:pPr>
        <w:spacing w:line="276" w:lineRule="auto"/>
        <w:rPr>
          <w:lang w:val="es-AR" w:eastAsia="es-AR"/>
        </w:rPr>
      </w:pPr>
      <w:r w:rsidRPr="00626092">
        <w:rPr>
          <w:lang w:val="es-AR" w:eastAsia="es-AR"/>
        </w:rPr>
        <w:t>Los interruptores serán tipo módulo extraíbles y accio</w:t>
      </w:r>
      <w:r w:rsidR="002C73D5" w:rsidRPr="00626092">
        <w:rPr>
          <w:lang w:val="es-AR" w:eastAsia="es-AR"/>
        </w:rPr>
        <w:t>nados por principio a resortes, tripolares</w:t>
      </w:r>
      <w:r w:rsidRPr="00626092">
        <w:rPr>
          <w:lang w:val="es-AR" w:eastAsia="es-AR"/>
        </w:rPr>
        <w:t xml:space="preserve"> de c</w:t>
      </w:r>
      <w:r w:rsidR="00403A34" w:rsidRPr="00626092">
        <w:rPr>
          <w:lang w:val="es-AR" w:eastAsia="es-AR"/>
        </w:rPr>
        <w:t>á</w:t>
      </w:r>
      <w:r w:rsidRPr="00626092">
        <w:rPr>
          <w:lang w:val="es-AR" w:eastAsia="es-AR"/>
        </w:rPr>
        <w:t>psulas</w:t>
      </w:r>
      <w:r w:rsidR="002C73D5" w:rsidRPr="00626092">
        <w:rPr>
          <w:lang w:val="es-AR" w:eastAsia="es-AR"/>
        </w:rPr>
        <w:t xml:space="preserve"> de extinción del arco al vacío</w:t>
      </w:r>
      <w:r w:rsidRPr="00626092">
        <w:rPr>
          <w:lang w:val="es-AR" w:eastAsia="es-AR"/>
        </w:rPr>
        <w:t xml:space="preserve"> con mecanismos </w:t>
      </w:r>
      <w:r w:rsidR="002C73D5" w:rsidRPr="00626092">
        <w:rPr>
          <w:lang w:val="es-AR" w:eastAsia="es-AR"/>
        </w:rPr>
        <w:t>de accionamiento eléctrico para</w:t>
      </w:r>
      <w:r w:rsidRPr="00626092">
        <w:rPr>
          <w:lang w:val="es-AR" w:eastAsia="es-AR"/>
        </w:rPr>
        <w:t xml:space="preserve"> </w:t>
      </w:r>
      <w:r w:rsidR="002C73D5" w:rsidRPr="00626092">
        <w:rPr>
          <w:lang w:val="es-AR" w:eastAsia="es-AR"/>
        </w:rPr>
        <w:t xml:space="preserve">el cierre y apertura </w:t>
      </w:r>
      <w:r w:rsidRPr="00626092">
        <w:rPr>
          <w:lang w:val="es-AR" w:eastAsia="es-AR"/>
        </w:rPr>
        <w:t xml:space="preserve">y </w:t>
      </w:r>
      <w:r w:rsidR="002C73D5" w:rsidRPr="00626092">
        <w:rPr>
          <w:lang w:val="es-AR" w:eastAsia="es-AR"/>
        </w:rPr>
        <w:t xml:space="preserve">accionamiento de emergencia por </w:t>
      </w:r>
      <w:r w:rsidRPr="00626092">
        <w:rPr>
          <w:lang w:val="es-AR" w:eastAsia="es-AR"/>
        </w:rPr>
        <w:t>aper</w:t>
      </w:r>
      <w:r w:rsidR="002C73D5" w:rsidRPr="00626092">
        <w:rPr>
          <w:lang w:val="es-AR" w:eastAsia="es-AR"/>
        </w:rPr>
        <w:t>tura mecánica</w:t>
      </w:r>
      <w:r w:rsidR="004572AA" w:rsidRPr="00626092">
        <w:rPr>
          <w:lang w:val="es-AR" w:eastAsia="es-AR"/>
        </w:rPr>
        <w:t xml:space="preserve">. </w:t>
      </w:r>
      <w:r w:rsidRPr="00626092">
        <w:rPr>
          <w:lang w:val="es-AR" w:eastAsia="es-AR"/>
        </w:rPr>
        <w:t>El mecanismo de accionamiento para inserción y la extracción del interruptor contarán con algún dispositivo</w:t>
      </w:r>
      <w:r w:rsidR="004572AA" w:rsidRPr="00626092">
        <w:rPr>
          <w:lang w:val="es-AR" w:eastAsia="es-AR"/>
        </w:rPr>
        <w:t xml:space="preserve"> de seguridad</w:t>
      </w:r>
      <w:r w:rsidRPr="00626092">
        <w:rPr>
          <w:lang w:val="es-AR" w:eastAsia="es-AR"/>
        </w:rPr>
        <w:t xml:space="preserve">, </w:t>
      </w:r>
      <w:r w:rsidR="004572AA" w:rsidRPr="00626092">
        <w:rPr>
          <w:lang w:val="es-AR" w:eastAsia="es-AR"/>
        </w:rPr>
        <w:t xml:space="preserve">pero </w:t>
      </w:r>
      <w:r w:rsidRPr="00626092">
        <w:rPr>
          <w:lang w:val="es-AR" w:eastAsia="es-AR"/>
        </w:rPr>
        <w:t>que no obligue al operador a efectuar esfuerzos mayores para ejecutar la operación deseada. Este mecanismo deberá además dar una señal positiva de fin de carrera para evitar daños al interruptor. La pieza donde se acoplan las herramientas de accionamiento deberá ser resistent</w:t>
      </w:r>
      <w:r w:rsidR="004572AA" w:rsidRPr="00626092">
        <w:rPr>
          <w:lang w:val="es-AR" w:eastAsia="es-AR"/>
        </w:rPr>
        <w:t xml:space="preserve">e a los desgastes, a fin de contribuir en alargar </w:t>
      </w:r>
      <w:r w:rsidRPr="00626092">
        <w:rPr>
          <w:lang w:val="es-AR" w:eastAsia="es-AR"/>
        </w:rPr>
        <w:t>su vida útil.</w:t>
      </w:r>
    </w:p>
    <w:p w:rsidR="00103FC3" w:rsidRPr="00626092" w:rsidRDefault="00103FC3" w:rsidP="00241FB3">
      <w:pPr>
        <w:spacing w:line="276" w:lineRule="auto"/>
        <w:rPr>
          <w:lang w:val="es-AR" w:eastAsia="es-AR"/>
        </w:rPr>
      </w:pPr>
    </w:p>
    <w:p w:rsidR="00103FC3" w:rsidRPr="00626092" w:rsidRDefault="00241FB3" w:rsidP="00241FB3">
      <w:pPr>
        <w:spacing w:line="276" w:lineRule="auto"/>
        <w:rPr>
          <w:lang w:val="es-AR" w:eastAsia="es-AR"/>
        </w:rPr>
      </w:pPr>
      <w:r w:rsidRPr="00626092">
        <w:rPr>
          <w:lang w:val="es-AR" w:eastAsia="es-AR"/>
        </w:rPr>
        <w:lastRenderedPageBreak/>
        <w:t xml:space="preserve">El interruptor deberá proveer una banderola (indicador mecánico) y una lámpara (indicador eléctrico) para identificar </w:t>
      </w:r>
      <w:r w:rsidR="003E0777" w:rsidRPr="00626092">
        <w:rPr>
          <w:lang w:val="es-AR" w:eastAsia="es-AR"/>
        </w:rPr>
        <w:t xml:space="preserve">su estado abierto o cerrado y </w:t>
      </w:r>
      <w:r w:rsidRPr="00626092">
        <w:rPr>
          <w:lang w:val="es-AR" w:eastAsia="es-AR"/>
        </w:rPr>
        <w:t xml:space="preserve">podrá estar alojada en el </w:t>
      </w:r>
      <w:r w:rsidR="003E0777" w:rsidRPr="00626092">
        <w:rPr>
          <w:lang w:val="es-AR" w:eastAsia="es-AR"/>
        </w:rPr>
        <w:t xml:space="preserve">compartimiento de baja tensión. </w:t>
      </w:r>
    </w:p>
    <w:p w:rsidR="00241FB3" w:rsidRPr="00626092" w:rsidRDefault="003E0777" w:rsidP="00241FB3">
      <w:pPr>
        <w:spacing w:line="276" w:lineRule="auto"/>
        <w:rPr>
          <w:lang w:val="es-AR" w:eastAsia="es-AR"/>
        </w:rPr>
      </w:pPr>
      <w:r w:rsidRPr="00626092">
        <w:rPr>
          <w:lang w:val="es-AR" w:eastAsia="es-AR"/>
        </w:rPr>
        <w:t>Además,</w:t>
      </w:r>
      <w:r w:rsidR="00241FB3" w:rsidRPr="00626092">
        <w:rPr>
          <w:lang w:val="es-AR" w:eastAsia="es-AR"/>
        </w:rPr>
        <w:t xml:space="preserve"> deberá tener un indicador de posición para su estado “extraído o insertado” que podrá ser mecánico o eléctrico, además de los enclavamientos mecánicos necesarios para evitar errores involuntarios de operación, según IEC 62271-200.</w:t>
      </w:r>
    </w:p>
    <w:p w:rsidR="007C6EA5" w:rsidRPr="00626092" w:rsidRDefault="007C6EA5" w:rsidP="00241FB3">
      <w:pPr>
        <w:spacing w:line="276" w:lineRule="auto"/>
        <w:rPr>
          <w:lang w:val="es-AR" w:eastAsia="es-AR"/>
        </w:rPr>
      </w:pPr>
    </w:p>
    <w:p w:rsidR="00241FB3" w:rsidRPr="00626092" w:rsidRDefault="003E0777" w:rsidP="00241FB3">
      <w:pPr>
        <w:spacing w:line="276" w:lineRule="auto"/>
        <w:rPr>
          <w:lang w:val="es-AR" w:eastAsia="es-AR"/>
        </w:rPr>
      </w:pPr>
      <w:r w:rsidRPr="00626092">
        <w:rPr>
          <w:lang w:val="es-AR" w:eastAsia="es-AR"/>
        </w:rPr>
        <w:t xml:space="preserve">Todos los interruptores asociados a las salidas de distribución y banco de capacitores deberán ser del </w:t>
      </w:r>
      <w:r w:rsidR="00241FB3" w:rsidRPr="00626092">
        <w:rPr>
          <w:lang w:val="es-AR" w:eastAsia="es-AR"/>
        </w:rPr>
        <w:t xml:space="preserve">mismo tipo y capacidad </w:t>
      </w:r>
      <w:r w:rsidRPr="00626092">
        <w:rPr>
          <w:lang w:val="es-AR" w:eastAsia="es-AR"/>
        </w:rPr>
        <w:t xml:space="preserve">con el propósito de ser intercambiables. </w:t>
      </w:r>
      <w:r w:rsidR="004F2B43" w:rsidRPr="00626092">
        <w:rPr>
          <w:lang w:val="es-AR" w:eastAsia="es-AR"/>
        </w:rPr>
        <w:t xml:space="preserve">De </w:t>
      </w:r>
      <w:r w:rsidR="00403A34" w:rsidRPr="00626092">
        <w:rPr>
          <w:lang w:val="es-AR" w:eastAsia="es-AR"/>
        </w:rPr>
        <w:t xml:space="preserve">la </w:t>
      </w:r>
      <w:r w:rsidR="004F2B43" w:rsidRPr="00626092">
        <w:rPr>
          <w:lang w:val="es-AR" w:eastAsia="es-AR"/>
        </w:rPr>
        <w:t xml:space="preserve">misma manera se establecerá para los interruptores asociados a la llegada de media tensión </w:t>
      </w:r>
      <w:r w:rsidR="0032378B" w:rsidRPr="00626092">
        <w:rPr>
          <w:lang w:val="es-AR" w:eastAsia="es-AR"/>
        </w:rPr>
        <w:t>del transformador de potencia y el acoplador de barra</w:t>
      </w:r>
      <w:r w:rsidR="00403A34" w:rsidRPr="00626092">
        <w:rPr>
          <w:lang w:val="es-AR" w:eastAsia="es-AR"/>
        </w:rPr>
        <w:t>s</w:t>
      </w:r>
      <w:r w:rsidR="0032378B" w:rsidRPr="00626092">
        <w:rPr>
          <w:lang w:val="es-AR" w:eastAsia="es-AR"/>
        </w:rPr>
        <w:t xml:space="preserve">. </w:t>
      </w:r>
      <w:r w:rsidR="00241FB3" w:rsidRPr="00626092">
        <w:rPr>
          <w:lang w:val="es-AR" w:eastAsia="es-AR"/>
        </w:rPr>
        <w:t>El interruptor tendrá 3 posiciones</w:t>
      </w:r>
      <w:r w:rsidR="00DC72AF" w:rsidRPr="00626092">
        <w:rPr>
          <w:lang w:val="es-AR" w:eastAsia="es-AR"/>
        </w:rPr>
        <w:t xml:space="preserve"> dentro de la celda, identificada como:</w:t>
      </w:r>
      <w:r w:rsidR="00241FB3" w:rsidRPr="00626092">
        <w:rPr>
          <w:lang w:val="es-AR" w:eastAsia="es-AR"/>
        </w:rPr>
        <w:t xml:space="preserve"> “en servicio” o “insertado”, “prueba” (intermedia, con el control conectado, para prueba de funcionalidad) y “extraído”.</w:t>
      </w:r>
    </w:p>
    <w:p w:rsidR="00DC72AF" w:rsidRPr="00626092" w:rsidRDefault="00DC72AF" w:rsidP="00241FB3">
      <w:pPr>
        <w:spacing w:line="276" w:lineRule="auto"/>
        <w:rPr>
          <w:lang w:val="es-AR" w:eastAsia="es-AR"/>
        </w:rPr>
      </w:pPr>
    </w:p>
    <w:p w:rsidR="00241FB3" w:rsidRPr="00626092" w:rsidRDefault="00241FB3" w:rsidP="00241FB3">
      <w:pPr>
        <w:spacing w:line="276" w:lineRule="auto"/>
        <w:rPr>
          <w:lang w:val="es-AR" w:eastAsia="es-AR"/>
        </w:rPr>
      </w:pPr>
      <w:r w:rsidRPr="00626092">
        <w:rPr>
          <w:lang w:val="es-AR" w:eastAsia="es-AR"/>
        </w:rPr>
        <w:t>La maniobra de inserción y extracción del interruptor debe realizarse con p</w:t>
      </w:r>
      <w:r w:rsidR="00DC72AF" w:rsidRPr="00626092">
        <w:rPr>
          <w:lang w:val="es-AR" w:eastAsia="es-AR"/>
        </w:rPr>
        <w:t>uerta cerrada, sin excepciones. So</w:t>
      </w:r>
      <w:r w:rsidRPr="00626092">
        <w:rPr>
          <w:lang w:val="es-AR" w:eastAsia="es-AR"/>
        </w:rPr>
        <w:t>lo se permitirá la apertura de la puerta cuando el interruptor se encuent</w:t>
      </w:r>
      <w:r w:rsidR="00DC72AF" w:rsidRPr="00626092">
        <w:rPr>
          <w:lang w:val="es-AR" w:eastAsia="es-AR"/>
        </w:rPr>
        <w:t xml:space="preserve">re en posición extraído. Igualmente, </w:t>
      </w:r>
      <w:r w:rsidRPr="00626092">
        <w:rPr>
          <w:lang w:val="es-AR" w:eastAsia="es-AR"/>
        </w:rPr>
        <w:t>se podrá in</w:t>
      </w:r>
      <w:r w:rsidR="00DC72AF" w:rsidRPr="00626092">
        <w:rPr>
          <w:lang w:val="es-AR" w:eastAsia="es-AR"/>
        </w:rPr>
        <w:t>sertar o extraer el interruptor,</w:t>
      </w:r>
      <w:r w:rsidRPr="00626092">
        <w:rPr>
          <w:lang w:val="es-AR" w:eastAsia="es-AR"/>
        </w:rPr>
        <w:t xml:space="preserve"> cuando éste se e</w:t>
      </w:r>
      <w:r w:rsidR="00DC72AF" w:rsidRPr="00626092">
        <w:rPr>
          <w:lang w:val="es-AR" w:eastAsia="es-AR"/>
        </w:rPr>
        <w:t xml:space="preserve">ncuentre en posición “abierto”, así como también la provisión </w:t>
      </w:r>
      <w:r w:rsidRPr="00626092">
        <w:rPr>
          <w:lang w:val="es-AR" w:eastAsia="es-AR"/>
        </w:rPr>
        <w:t>de en</w:t>
      </w:r>
      <w:r w:rsidR="00DC72AF" w:rsidRPr="00626092">
        <w:rPr>
          <w:lang w:val="es-AR" w:eastAsia="es-AR"/>
        </w:rPr>
        <w:t xml:space="preserve">clavamientos electromecánicos para </w:t>
      </w:r>
      <w:r w:rsidRPr="00626092">
        <w:rPr>
          <w:lang w:val="es-AR" w:eastAsia="es-AR"/>
        </w:rPr>
        <w:t>tal fin.</w:t>
      </w:r>
    </w:p>
    <w:p w:rsidR="00DC72AF" w:rsidRPr="00626092" w:rsidRDefault="00DC72AF" w:rsidP="00241FB3">
      <w:pPr>
        <w:spacing w:line="276" w:lineRule="auto"/>
        <w:rPr>
          <w:lang w:val="es-AR" w:eastAsia="es-AR"/>
        </w:rPr>
      </w:pPr>
    </w:p>
    <w:p w:rsidR="00241FB3" w:rsidRPr="00626092" w:rsidRDefault="00DC72AF" w:rsidP="00241FB3">
      <w:pPr>
        <w:spacing w:line="276" w:lineRule="auto"/>
        <w:rPr>
          <w:lang w:val="es-AR" w:eastAsia="es-AR"/>
        </w:rPr>
      </w:pPr>
      <w:r w:rsidRPr="00626092">
        <w:rPr>
          <w:lang w:val="es-AR" w:eastAsia="es-AR"/>
        </w:rPr>
        <w:t>En e</w:t>
      </w:r>
      <w:r w:rsidR="004F2B43" w:rsidRPr="00626092">
        <w:rPr>
          <w:lang w:val="es-AR" w:eastAsia="es-AR"/>
        </w:rPr>
        <w:t>l caso de extraer un equipo de media t</w:t>
      </w:r>
      <w:r w:rsidRPr="00626092">
        <w:rPr>
          <w:lang w:val="es-AR" w:eastAsia="es-AR"/>
        </w:rPr>
        <w:t>ensión, existirán barreras metálicas (“</w:t>
      </w:r>
      <w:proofErr w:type="spellStart"/>
      <w:r w:rsidRPr="00626092">
        <w:rPr>
          <w:lang w:val="es-AR" w:eastAsia="es-AR"/>
        </w:rPr>
        <w:t>shutters</w:t>
      </w:r>
      <w:proofErr w:type="spellEnd"/>
      <w:r w:rsidRPr="00626092">
        <w:rPr>
          <w:lang w:val="es-AR" w:eastAsia="es-AR"/>
        </w:rPr>
        <w:t xml:space="preserve">”) que impedirán cualquier </w:t>
      </w:r>
      <w:r w:rsidR="004F2B43" w:rsidRPr="00626092">
        <w:rPr>
          <w:lang w:val="es-AR" w:eastAsia="es-AR"/>
        </w:rPr>
        <w:t>contacto con partes energizadas sin permitir el acceso a los mismos manualmente o por error involuntario</w:t>
      </w:r>
      <w:r w:rsidR="0032378B" w:rsidRPr="00626092">
        <w:rPr>
          <w:lang w:val="es-AR" w:eastAsia="es-AR"/>
        </w:rPr>
        <w:t>,</w:t>
      </w:r>
      <w:r w:rsidR="004F2B43" w:rsidRPr="00626092">
        <w:rPr>
          <w:lang w:val="es-AR" w:eastAsia="es-AR"/>
        </w:rPr>
        <w:t xml:space="preserve"> </w:t>
      </w:r>
      <w:r w:rsidR="00241FB3" w:rsidRPr="00626092">
        <w:rPr>
          <w:lang w:val="es-AR" w:eastAsia="es-AR"/>
        </w:rPr>
        <w:t>sólo serán accio</w:t>
      </w:r>
      <w:r w:rsidR="004F2B43" w:rsidRPr="00626092">
        <w:rPr>
          <w:lang w:val="es-AR" w:eastAsia="es-AR"/>
        </w:rPr>
        <w:t>nadas por el propio interruptor</w:t>
      </w:r>
      <w:r w:rsidR="00241FB3" w:rsidRPr="00626092">
        <w:rPr>
          <w:lang w:val="es-AR" w:eastAsia="es-AR"/>
        </w:rPr>
        <w:t>.</w:t>
      </w:r>
    </w:p>
    <w:p w:rsidR="004F2B43" w:rsidRPr="00626092" w:rsidRDefault="004F2B43" w:rsidP="00241FB3">
      <w:pPr>
        <w:spacing w:line="276" w:lineRule="auto"/>
        <w:rPr>
          <w:lang w:val="es-AR" w:eastAsia="es-AR"/>
        </w:rPr>
      </w:pPr>
    </w:p>
    <w:p w:rsidR="00241FB3" w:rsidRPr="00626092" w:rsidRDefault="0032378B" w:rsidP="00241FB3">
      <w:pPr>
        <w:spacing w:line="276" w:lineRule="auto"/>
        <w:rPr>
          <w:lang w:val="es-AR" w:eastAsia="es-AR"/>
        </w:rPr>
      </w:pPr>
      <w:r w:rsidRPr="00626092">
        <w:rPr>
          <w:lang w:val="es-AR" w:eastAsia="es-AR"/>
        </w:rPr>
        <w:t>Se debe considerar ubicar</w:t>
      </w:r>
      <w:r w:rsidR="00241FB3" w:rsidRPr="00626092">
        <w:rPr>
          <w:lang w:val="es-AR" w:eastAsia="es-AR"/>
        </w:rPr>
        <w:t xml:space="preserve"> candados en las guía</w:t>
      </w:r>
      <w:r w:rsidRPr="00626092">
        <w:rPr>
          <w:lang w:val="es-AR" w:eastAsia="es-AR"/>
        </w:rPr>
        <w:t xml:space="preserve">s del interruptor </w:t>
      </w:r>
      <w:r w:rsidR="004F2B43" w:rsidRPr="00626092">
        <w:rPr>
          <w:lang w:val="es-AR" w:eastAsia="es-AR"/>
        </w:rPr>
        <w:t xml:space="preserve">cuando el dispositivo </w:t>
      </w:r>
      <w:r w:rsidR="00241FB3" w:rsidRPr="00626092">
        <w:rPr>
          <w:lang w:val="es-AR" w:eastAsia="es-AR"/>
        </w:rPr>
        <w:t>esté retirado de la celda.</w:t>
      </w:r>
      <w:r w:rsidRPr="00626092">
        <w:rPr>
          <w:lang w:val="es-AR" w:eastAsia="es-AR"/>
        </w:rPr>
        <w:t xml:space="preserve"> </w:t>
      </w:r>
      <w:r w:rsidR="00241FB3" w:rsidRPr="00626092">
        <w:rPr>
          <w:lang w:val="es-AR" w:eastAsia="es-AR"/>
        </w:rPr>
        <w:t xml:space="preserve">Para insertar o retirar completamente </w:t>
      </w:r>
      <w:r w:rsidRPr="00626092">
        <w:rPr>
          <w:lang w:val="es-AR" w:eastAsia="es-AR"/>
        </w:rPr>
        <w:t xml:space="preserve">los interruptores desde </w:t>
      </w:r>
      <w:r w:rsidR="00241FB3" w:rsidRPr="00626092">
        <w:rPr>
          <w:lang w:val="es-AR" w:eastAsia="es-AR"/>
        </w:rPr>
        <w:t>cada c</w:t>
      </w:r>
      <w:r w:rsidR="00194A3C" w:rsidRPr="00626092">
        <w:rPr>
          <w:lang w:val="es-AR" w:eastAsia="es-AR"/>
        </w:rPr>
        <w:t xml:space="preserve">elda de media tensión, </w:t>
      </w:r>
      <w:r w:rsidR="00403A34" w:rsidRPr="00626092">
        <w:rPr>
          <w:lang w:val="es-AR" w:eastAsia="es-AR"/>
        </w:rPr>
        <w:t>es</w:t>
      </w:r>
      <w:r w:rsidR="00194A3C" w:rsidRPr="00626092">
        <w:rPr>
          <w:lang w:val="es-AR" w:eastAsia="es-AR"/>
        </w:rPr>
        <w:t xml:space="preserve"> obligatorio</w:t>
      </w:r>
      <w:r w:rsidR="00241FB3" w:rsidRPr="00626092">
        <w:rPr>
          <w:lang w:val="es-AR" w:eastAsia="es-AR"/>
        </w:rPr>
        <w:t xml:space="preserve"> prove</w:t>
      </w:r>
      <w:r w:rsidR="00194A3C" w:rsidRPr="00626092">
        <w:rPr>
          <w:lang w:val="es-AR" w:eastAsia="es-AR"/>
        </w:rPr>
        <w:t>er todos los equipos necesarios, considerando el uso</w:t>
      </w:r>
      <w:r w:rsidR="00241FB3" w:rsidRPr="00626092">
        <w:rPr>
          <w:lang w:val="es-AR" w:eastAsia="es-AR"/>
        </w:rPr>
        <w:t xml:space="preserve"> </w:t>
      </w:r>
      <w:r w:rsidR="00194A3C" w:rsidRPr="00626092">
        <w:rPr>
          <w:lang w:val="es-AR" w:eastAsia="es-AR"/>
        </w:rPr>
        <w:t xml:space="preserve">de </w:t>
      </w:r>
      <w:r w:rsidR="00241FB3" w:rsidRPr="00626092">
        <w:rPr>
          <w:lang w:val="es-AR" w:eastAsia="es-AR"/>
        </w:rPr>
        <w:t xml:space="preserve">un carro de soporte </w:t>
      </w:r>
      <w:r w:rsidR="00194A3C" w:rsidRPr="00626092">
        <w:rPr>
          <w:lang w:val="es-AR" w:eastAsia="es-AR"/>
        </w:rPr>
        <w:t xml:space="preserve">contemplando </w:t>
      </w:r>
      <w:r w:rsidR="00241FB3" w:rsidRPr="00626092">
        <w:rPr>
          <w:lang w:val="es-AR" w:eastAsia="es-AR"/>
        </w:rPr>
        <w:t>un sistema</w:t>
      </w:r>
      <w:r w:rsidR="00194A3C" w:rsidRPr="00626092">
        <w:rPr>
          <w:lang w:val="es-AR" w:eastAsia="es-AR"/>
        </w:rPr>
        <w:t xml:space="preserve"> de enganche de seguridad </w:t>
      </w:r>
      <w:r w:rsidR="00241FB3" w:rsidRPr="00626092">
        <w:rPr>
          <w:lang w:val="es-AR" w:eastAsia="es-AR"/>
        </w:rPr>
        <w:t>del carro</w:t>
      </w:r>
      <w:r w:rsidR="00194A3C" w:rsidRPr="00626092">
        <w:rPr>
          <w:lang w:val="es-AR" w:eastAsia="es-AR"/>
        </w:rPr>
        <w:t xml:space="preserve"> a la celda o viceversa</w:t>
      </w:r>
      <w:r w:rsidR="00241FB3" w:rsidRPr="00626092">
        <w:rPr>
          <w:lang w:val="es-AR" w:eastAsia="es-AR"/>
        </w:rPr>
        <w:t>.</w:t>
      </w:r>
    </w:p>
    <w:p w:rsidR="00194A3C" w:rsidRPr="00626092" w:rsidRDefault="00194A3C" w:rsidP="00241FB3">
      <w:pPr>
        <w:spacing w:line="276" w:lineRule="auto"/>
        <w:rPr>
          <w:lang w:val="es-AR" w:eastAsia="es-AR"/>
        </w:rPr>
      </w:pPr>
    </w:p>
    <w:p w:rsidR="006B57E1" w:rsidRPr="00626092" w:rsidRDefault="006B57E1" w:rsidP="006B57E1">
      <w:pPr>
        <w:spacing w:line="276" w:lineRule="auto"/>
        <w:rPr>
          <w:lang w:val="es-AR" w:eastAsia="es-AR"/>
        </w:rPr>
      </w:pPr>
      <w:r w:rsidRPr="00626092">
        <w:rPr>
          <w:lang w:val="es-AR" w:eastAsia="es-AR"/>
        </w:rPr>
        <w:t>Prever una banderola al</w:t>
      </w:r>
      <w:r w:rsidR="00241FB3" w:rsidRPr="00626092">
        <w:rPr>
          <w:lang w:val="es-AR" w:eastAsia="es-AR"/>
        </w:rPr>
        <w:t xml:space="preserve"> interruptor </w:t>
      </w:r>
      <w:r w:rsidR="00194A3C" w:rsidRPr="00626092">
        <w:rPr>
          <w:lang w:val="es-AR" w:eastAsia="es-AR"/>
        </w:rPr>
        <w:t>cuando se encuentre en condición de abierto o cerrado</w:t>
      </w:r>
      <w:r w:rsidRPr="00626092">
        <w:rPr>
          <w:lang w:val="es-AR" w:eastAsia="es-AR"/>
        </w:rPr>
        <w:t xml:space="preserve"> y</w:t>
      </w:r>
      <w:r w:rsidR="00194A3C" w:rsidRPr="00626092">
        <w:rPr>
          <w:lang w:val="es-AR" w:eastAsia="es-AR"/>
        </w:rPr>
        <w:t xml:space="preserve"> debe ser visible</w:t>
      </w:r>
      <w:r w:rsidR="00241FB3" w:rsidRPr="00626092">
        <w:rPr>
          <w:lang w:val="es-AR" w:eastAsia="es-AR"/>
        </w:rPr>
        <w:t xml:space="preserve"> aun con la puerta </w:t>
      </w:r>
      <w:r w:rsidR="00194A3C" w:rsidRPr="00626092">
        <w:rPr>
          <w:lang w:val="es-AR" w:eastAsia="es-AR"/>
        </w:rPr>
        <w:t xml:space="preserve">de la celda </w:t>
      </w:r>
      <w:r w:rsidR="00241FB3" w:rsidRPr="00626092">
        <w:rPr>
          <w:lang w:val="es-AR" w:eastAsia="es-AR"/>
        </w:rPr>
        <w:t>cerrada.</w:t>
      </w:r>
      <w:r w:rsidRPr="00626092">
        <w:rPr>
          <w:lang w:val="es-AR" w:eastAsia="es-AR"/>
        </w:rPr>
        <w:t xml:space="preserve"> La visualización se realizará por medio de un cristal transparente resistente a cualquier explosión que se produzca</w:t>
      </w:r>
      <w:r w:rsidR="008B6F7F" w:rsidRPr="00626092">
        <w:rPr>
          <w:lang w:val="es-AR" w:eastAsia="es-AR"/>
        </w:rPr>
        <w:t xml:space="preserve"> ante una falla de aislamiento interna,</w:t>
      </w:r>
      <w:r w:rsidRPr="00626092">
        <w:rPr>
          <w:lang w:val="es-AR" w:eastAsia="es-AR"/>
        </w:rPr>
        <w:t xml:space="preserve"> igualmente, debe ser visible desde el frente de cada celda aun con la puerta cerrada del módulo interruptor de potencia. La banderola </w:t>
      </w:r>
      <w:r w:rsidR="008B6F7F" w:rsidRPr="00626092">
        <w:rPr>
          <w:lang w:val="es-AR" w:eastAsia="es-AR"/>
        </w:rPr>
        <w:t>será establecida por un indicador mecánico de posición asociado</w:t>
      </w:r>
      <w:r w:rsidRPr="00626092">
        <w:rPr>
          <w:lang w:val="es-AR" w:eastAsia="es-AR"/>
        </w:rPr>
        <w:t xml:space="preserve"> </w:t>
      </w:r>
      <w:r w:rsidR="008B6F7F" w:rsidRPr="00626092">
        <w:rPr>
          <w:lang w:val="es-AR" w:eastAsia="es-AR"/>
        </w:rPr>
        <w:t xml:space="preserve">al </w:t>
      </w:r>
      <w:r w:rsidRPr="00626092">
        <w:rPr>
          <w:lang w:val="es-AR" w:eastAsia="es-AR"/>
        </w:rPr>
        <w:t>estado del interruptor (abierto-cerrado).</w:t>
      </w:r>
    </w:p>
    <w:p w:rsidR="008B6F7F" w:rsidRPr="00626092" w:rsidRDefault="008B6F7F" w:rsidP="006B57E1">
      <w:pPr>
        <w:spacing w:line="276" w:lineRule="auto"/>
        <w:rPr>
          <w:lang w:val="es-AR" w:eastAsia="es-AR"/>
        </w:rPr>
      </w:pPr>
    </w:p>
    <w:p w:rsidR="009A2872" w:rsidRPr="00626092" w:rsidRDefault="008B6F7F" w:rsidP="006B57E1">
      <w:pPr>
        <w:spacing w:line="276" w:lineRule="auto"/>
        <w:rPr>
          <w:lang w:val="es-AR" w:eastAsia="es-AR"/>
        </w:rPr>
      </w:pPr>
      <w:r w:rsidRPr="00626092">
        <w:rPr>
          <w:lang w:val="es-AR" w:eastAsia="es-AR"/>
        </w:rPr>
        <w:t>Por último, e</w:t>
      </w:r>
      <w:r w:rsidR="006B57E1" w:rsidRPr="00626092">
        <w:rPr>
          <w:lang w:val="es-AR" w:eastAsia="es-AR"/>
        </w:rPr>
        <w:t xml:space="preserve">l marco de cada interruptor extraíble deberá estar </w:t>
      </w:r>
      <w:r w:rsidRPr="00626092">
        <w:rPr>
          <w:lang w:val="es-AR" w:eastAsia="es-AR"/>
        </w:rPr>
        <w:t xml:space="preserve">conectado a tierra a través </w:t>
      </w:r>
      <w:r w:rsidR="006B57E1" w:rsidRPr="00626092">
        <w:rPr>
          <w:lang w:val="es-AR" w:eastAsia="es-AR"/>
        </w:rPr>
        <w:t>de una malla de cobre flexible</w:t>
      </w:r>
      <w:r w:rsidRPr="00626092">
        <w:rPr>
          <w:lang w:val="es-AR" w:eastAsia="es-AR"/>
        </w:rPr>
        <w:t xml:space="preserve"> u otra propuesta proveniente del fabricante, previamente aprobada por el CONTRATANTE</w:t>
      </w:r>
      <w:r w:rsidR="006B57E1" w:rsidRPr="00626092">
        <w:rPr>
          <w:lang w:val="es-AR" w:eastAsia="es-AR"/>
        </w:rPr>
        <w:t>.</w:t>
      </w:r>
    </w:p>
    <w:p w:rsidR="008B6F7F" w:rsidRPr="00626092" w:rsidRDefault="008B6F7F" w:rsidP="006B57E1">
      <w:pPr>
        <w:spacing w:line="276" w:lineRule="auto"/>
        <w:rPr>
          <w:lang w:val="es-AR" w:eastAsia="es-AR"/>
        </w:rPr>
      </w:pPr>
    </w:p>
    <w:p w:rsidR="00F7630F" w:rsidRPr="00626092" w:rsidRDefault="00DA7D7D" w:rsidP="00103FC3">
      <w:pPr>
        <w:pStyle w:val="Ttulo2"/>
        <w:spacing w:before="0" w:after="0" w:line="240" w:lineRule="auto"/>
      </w:pPr>
      <w:bookmarkStart w:id="29" w:name="_Toc140486209"/>
      <w:r w:rsidRPr="00626092">
        <w:t>Seccionadores de Puesta a T</w:t>
      </w:r>
      <w:r w:rsidR="00F7630F" w:rsidRPr="00626092">
        <w:t>ierra</w:t>
      </w:r>
      <w:bookmarkEnd w:id="29"/>
    </w:p>
    <w:p w:rsidR="00DA7D7D" w:rsidRPr="00626092" w:rsidRDefault="00DA7D7D" w:rsidP="00F7630F">
      <w:pPr>
        <w:spacing w:line="276" w:lineRule="auto"/>
        <w:rPr>
          <w:lang w:val="es-AR" w:eastAsia="es-AR"/>
        </w:rPr>
      </w:pPr>
    </w:p>
    <w:p w:rsidR="000D4430" w:rsidRPr="00626092" w:rsidRDefault="00F7630F" w:rsidP="00F7630F">
      <w:pPr>
        <w:spacing w:line="276" w:lineRule="auto"/>
        <w:rPr>
          <w:lang w:val="es-AR" w:eastAsia="es-AR"/>
        </w:rPr>
      </w:pPr>
      <w:r w:rsidRPr="00626092">
        <w:rPr>
          <w:lang w:val="es-AR" w:eastAsia="es-AR"/>
        </w:rPr>
        <w:t xml:space="preserve">Los seccionadores de puesta a tierra contarán con </w:t>
      </w:r>
      <w:r w:rsidR="002D267C" w:rsidRPr="00626092">
        <w:rPr>
          <w:lang w:val="es-AR" w:eastAsia="es-AR"/>
        </w:rPr>
        <w:t xml:space="preserve">un </w:t>
      </w:r>
      <w:r w:rsidRPr="00626092">
        <w:rPr>
          <w:lang w:val="es-AR" w:eastAsia="es-AR"/>
        </w:rPr>
        <w:t>poder de cierre conforme al nivel de cortoci</w:t>
      </w:r>
      <w:r w:rsidR="002D267C" w:rsidRPr="00626092">
        <w:rPr>
          <w:lang w:val="es-AR" w:eastAsia="es-AR"/>
        </w:rPr>
        <w:t>rcuito establecido en la Planilla de Datos Técnico</w:t>
      </w:r>
      <w:r w:rsidR="00403A34" w:rsidRPr="00626092">
        <w:rPr>
          <w:lang w:val="es-AR" w:eastAsia="es-AR"/>
        </w:rPr>
        <w:t>s</w:t>
      </w:r>
      <w:r w:rsidR="002D267C" w:rsidRPr="00626092">
        <w:rPr>
          <w:lang w:val="es-AR" w:eastAsia="es-AR"/>
        </w:rPr>
        <w:t xml:space="preserve"> Garantizados</w:t>
      </w:r>
      <w:r w:rsidRPr="00626092">
        <w:rPr>
          <w:lang w:val="es-AR" w:eastAsia="es-AR"/>
        </w:rPr>
        <w:t>. Serán trifásicos con accionamiento manual</w:t>
      </w:r>
      <w:r w:rsidR="00DA7D7D" w:rsidRPr="00626092">
        <w:rPr>
          <w:lang w:val="es-AR" w:eastAsia="es-AR"/>
        </w:rPr>
        <w:t xml:space="preserve"> desde el frente de cada celda, de preferencia </w:t>
      </w:r>
      <w:r w:rsidRPr="00626092">
        <w:rPr>
          <w:lang w:val="es-AR" w:eastAsia="es-AR"/>
        </w:rPr>
        <w:t>qu</w:t>
      </w:r>
      <w:r w:rsidR="002D267C" w:rsidRPr="00626092">
        <w:rPr>
          <w:lang w:val="es-AR" w:eastAsia="es-AR"/>
        </w:rPr>
        <w:t>e sus cuchillas sean visibles</w:t>
      </w:r>
      <w:r w:rsidRPr="00626092">
        <w:rPr>
          <w:lang w:val="es-AR" w:eastAsia="es-AR"/>
        </w:rPr>
        <w:t xml:space="preserve"> por un operador, tanto en su posición cerrada como en su posición abierta a través de mirillas a pruebas de arco interno ubicadas en la tapa del compartim</w:t>
      </w:r>
      <w:r w:rsidR="00DA7D7D" w:rsidRPr="00626092">
        <w:rPr>
          <w:lang w:val="es-AR" w:eastAsia="es-AR"/>
        </w:rPr>
        <w:t xml:space="preserve">iento correspondiente, </w:t>
      </w:r>
      <w:r w:rsidR="002D267C" w:rsidRPr="00626092">
        <w:rPr>
          <w:lang w:val="es-AR" w:eastAsia="es-AR"/>
        </w:rPr>
        <w:t>así</w:t>
      </w:r>
      <w:r w:rsidR="00DA7D7D" w:rsidRPr="00626092">
        <w:rPr>
          <w:lang w:val="es-AR" w:eastAsia="es-AR"/>
        </w:rPr>
        <w:t xml:space="preserve"> como </w:t>
      </w:r>
      <w:r w:rsidR="002D267C" w:rsidRPr="00626092">
        <w:rPr>
          <w:lang w:val="es-AR" w:eastAsia="es-AR"/>
        </w:rPr>
        <w:t>también</w:t>
      </w:r>
      <w:r w:rsidRPr="00626092">
        <w:rPr>
          <w:lang w:val="es-AR" w:eastAsia="es-AR"/>
        </w:rPr>
        <w:t xml:space="preserve"> proveer de iluminación para visuali</w:t>
      </w:r>
      <w:r w:rsidR="002D267C" w:rsidRPr="00626092">
        <w:rPr>
          <w:lang w:val="es-AR" w:eastAsia="es-AR"/>
        </w:rPr>
        <w:t xml:space="preserve">zar el estado de las </w:t>
      </w:r>
      <w:r w:rsidR="002D267C" w:rsidRPr="00626092">
        <w:rPr>
          <w:lang w:val="es-AR" w:eastAsia="es-AR"/>
        </w:rPr>
        <w:lastRenderedPageBreak/>
        <w:t xml:space="preserve">cuchillas. </w:t>
      </w:r>
      <w:r w:rsidRPr="00626092">
        <w:rPr>
          <w:lang w:val="es-AR" w:eastAsia="es-AR"/>
        </w:rPr>
        <w:t xml:space="preserve">Los seccionadores poseerán </w:t>
      </w:r>
      <w:r w:rsidR="002D267C" w:rsidRPr="00626092">
        <w:rPr>
          <w:lang w:val="es-AR" w:eastAsia="es-AR"/>
        </w:rPr>
        <w:t xml:space="preserve">como requerimiento mínimo de </w:t>
      </w:r>
      <w:r w:rsidRPr="00626092">
        <w:rPr>
          <w:lang w:val="es-AR" w:eastAsia="es-AR"/>
        </w:rPr>
        <w:t>cuatro (4) contactos normalmente abierto y cu</w:t>
      </w:r>
      <w:r w:rsidR="002D267C" w:rsidRPr="00626092">
        <w:rPr>
          <w:lang w:val="es-AR" w:eastAsia="es-AR"/>
        </w:rPr>
        <w:t xml:space="preserve">atros (4) normalmente cerrados y los mismo </w:t>
      </w:r>
      <w:r w:rsidRPr="00626092">
        <w:rPr>
          <w:lang w:val="es-AR" w:eastAsia="es-AR"/>
        </w:rPr>
        <w:t>actuarán en las posiciones extremas.</w:t>
      </w:r>
    </w:p>
    <w:p w:rsidR="008B6F7F" w:rsidRPr="00626092" w:rsidRDefault="00F7630F" w:rsidP="00F7630F">
      <w:pPr>
        <w:spacing w:line="276" w:lineRule="auto"/>
        <w:rPr>
          <w:lang w:val="es-AR" w:eastAsia="es-AR"/>
        </w:rPr>
      </w:pPr>
      <w:r w:rsidRPr="00626092">
        <w:rPr>
          <w:lang w:val="es-AR" w:eastAsia="es-AR"/>
        </w:rPr>
        <w:t>El seccionador de puesta a tierra deberá tener una ba</w:t>
      </w:r>
      <w:r w:rsidR="00353ADF" w:rsidRPr="00626092">
        <w:rPr>
          <w:lang w:val="es-AR" w:eastAsia="es-AR"/>
        </w:rPr>
        <w:t>nderola o indicador mecánico para el</w:t>
      </w:r>
      <w:r w:rsidRPr="00626092">
        <w:rPr>
          <w:lang w:val="es-AR" w:eastAsia="es-AR"/>
        </w:rPr>
        <w:t xml:space="preserve"> estado abierto o cerrado, así como los medios para coloc</w:t>
      </w:r>
      <w:r w:rsidR="00353ADF" w:rsidRPr="00626092">
        <w:rPr>
          <w:lang w:val="es-AR" w:eastAsia="es-AR"/>
        </w:rPr>
        <w:t>ar un candado o enclavamientos de</w:t>
      </w:r>
      <w:r w:rsidRPr="00626092">
        <w:rPr>
          <w:lang w:val="es-AR" w:eastAsia="es-AR"/>
        </w:rPr>
        <w:t xml:space="preserve"> </w:t>
      </w:r>
      <w:r w:rsidR="00353ADF" w:rsidRPr="00626092">
        <w:rPr>
          <w:lang w:val="es-AR" w:eastAsia="es-AR"/>
        </w:rPr>
        <w:t xml:space="preserve">tipo </w:t>
      </w:r>
      <w:r w:rsidRPr="00626092">
        <w:rPr>
          <w:lang w:val="es-AR" w:eastAsia="es-AR"/>
        </w:rPr>
        <w:t xml:space="preserve">llave para el bloqueo de la operación </w:t>
      </w:r>
      <w:r w:rsidR="00BA244D" w:rsidRPr="00626092">
        <w:rPr>
          <w:lang w:val="es-AR" w:eastAsia="es-AR"/>
        </w:rPr>
        <w:t>de este</w:t>
      </w:r>
      <w:r w:rsidRPr="00626092">
        <w:rPr>
          <w:lang w:val="es-AR" w:eastAsia="es-AR"/>
        </w:rPr>
        <w:t xml:space="preserve">, de modo </w:t>
      </w:r>
      <w:r w:rsidR="00353ADF" w:rsidRPr="00626092">
        <w:rPr>
          <w:lang w:val="es-AR" w:eastAsia="es-AR"/>
        </w:rPr>
        <w:t>que permita</w:t>
      </w:r>
      <w:r w:rsidRPr="00626092">
        <w:rPr>
          <w:lang w:val="es-AR" w:eastAsia="es-AR"/>
        </w:rPr>
        <w:t xml:space="preserve"> garantizar la protección del personal técnico</w:t>
      </w:r>
      <w:r w:rsidR="00353ADF" w:rsidRPr="00626092">
        <w:rPr>
          <w:lang w:val="es-AR" w:eastAsia="es-AR"/>
        </w:rPr>
        <w:t>.</w:t>
      </w:r>
    </w:p>
    <w:p w:rsidR="009A2872" w:rsidRPr="00626092" w:rsidRDefault="009A2872" w:rsidP="000D4430">
      <w:pPr>
        <w:rPr>
          <w:lang w:val="es-AR" w:eastAsia="es-AR"/>
        </w:rPr>
      </w:pPr>
    </w:p>
    <w:p w:rsidR="00ED6691" w:rsidRPr="00626092" w:rsidRDefault="00ED6691" w:rsidP="000D4430">
      <w:pPr>
        <w:pStyle w:val="Ttulo2"/>
        <w:spacing w:before="0" w:after="0" w:line="240" w:lineRule="auto"/>
      </w:pPr>
      <w:bookmarkStart w:id="30" w:name="_Toc140486210"/>
      <w:r w:rsidRPr="00626092">
        <w:t>Transformadores de Instrumentación (Voltaje</w:t>
      </w:r>
      <w:r w:rsidR="001441BA" w:rsidRPr="00626092">
        <w:t xml:space="preserve"> y Corriente</w:t>
      </w:r>
      <w:r w:rsidRPr="00626092">
        <w:t>)</w:t>
      </w:r>
      <w:bookmarkEnd w:id="30"/>
    </w:p>
    <w:p w:rsidR="00ED6691" w:rsidRPr="00626092" w:rsidRDefault="00ED6691" w:rsidP="00ED6691">
      <w:pPr>
        <w:spacing w:line="276" w:lineRule="auto"/>
        <w:rPr>
          <w:lang w:val="es-AR" w:eastAsia="es-AR"/>
        </w:rPr>
      </w:pPr>
    </w:p>
    <w:p w:rsidR="008C1427" w:rsidRPr="00626092" w:rsidRDefault="00ED6691" w:rsidP="00ED6691">
      <w:pPr>
        <w:spacing w:line="276" w:lineRule="auto"/>
        <w:rPr>
          <w:lang w:val="es-AR" w:eastAsia="es-AR"/>
        </w:rPr>
      </w:pPr>
      <w:r w:rsidRPr="00626092">
        <w:rPr>
          <w:lang w:val="es-AR" w:eastAsia="es-AR"/>
        </w:rPr>
        <w:t xml:space="preserve">En cuanto a lo requerido al uso de la medición será instalado un juego de transformadores de voltaje en la celda de llegada de media tensión del transformador de potencia y en la celda de banco de capacitores, este </w:t>
      </w:r>
      <w:r w:rsidR="00BB7CB9" w:rsidRPr="00626092">
        <w:rPr>
          <w:lang w:val="es-AR" w:eastAsia="es-AR"/>
        </w:rPr>
        <w:t>último</w:t>
      </w:r>
      <w:r w:rsidRPr="00626092">
        <w:rPr>
          <w:lang w:val="es-AR" w:eastAsia="es-AR"/>
        </w:rPr>
        <w:t xml:space="preserve"> con el propósito de </w:t>
      </w:r>
      <w:r w:rsidR="00BB7CB9" w:rsidRPr="00626092">
        <w:rPr>
          <w:lang w:val="es-AR" w:eastAsia="es-AR"/>
        </w:rPr>
        <w:t>medir la tensión de la barra colectora</w:t>
      </w:r>
      <w:r w:rsidRPr="00626092">
        <w:rPr>
          <w:lang w:val="es-AR" w:eastAsia="es-AR"/>
        </w:rPr>
        <w:t xml:space="preserve">. </w:t>
      </w:r>
      <w:r w:rsidR="00744061" w:rsidRPr="00626092">
        <w:rPr>
          <w:lang w:val="es-AR" w:eastAsia="es-AR"/>
        </w:rPr>
        <w:t>Igualmente,</w:t>
      </w:r>
      <w:r w:rsidR="00BB7CB9" w:rsidRPr="00626092">
        <w:rPr>
          <w:lang w:val="es-AR" w:eastAsia="es-AR"/>
        </w:rPr>
        <w:t xml:space="preserve"> los mismo</w:t>
      </w:r>
      <w:r w:rsidR="00744061" w:rsidRPr="00626092">
        <w:rPr>
          <w:lang w:val="es-AR" w:eastAsia="es-AR"/>
        </w:rPr>
        <w:t>s</w:t>
      </w:r>
      <w:r w:rsidR="00BB7CB9" w:rsidRPr="00626092">
        <w:rPr>
          <w:lang w:val="es-AR" w:eastAsia="es-AR"/>
        </w:rPr>
        <w:t xml:space="preserve"> tendrán la capacidad para servir de soporte de medición de energía a cada salida de distribución de media tensión. </w:t>
      </w:r>
      <w:r w:rsidR="008C1427" w:rsidRPr="00626092">
        <w:rPr>
          <w:lang w:val="es-AR" w:eastAsia="es-AR"/>
        </w:rPr>
        <w:t>Los terminales de conexión</w:t>
      </w:r>
      <w:r w:rsidR="001441BA" w:rsidRPr="00626092">
        <w:rPr>
          <w:lang w:val="es-AR" w:eastAsia="es-AR"/>
        </w:rPr>
        <w:t xml:space="preserve"> secundarios</w:t>
      </w:r>
      <w:r w:rsidR="008C1427" w:rsidRPr="00626092">
        <w:rPr>
          <w:lang w:val="es-AR" w:eastAsia="es-AR"/>
        </w:rPr>
        <w:t xml:space="preserve"> deben estar en un compartimiento de control en las celdas que corresponda, asimismo deberán tener un aislamiento adicional con la instalación de un interruptor tipo miniatura.</w:t>
      </w:r>
    </w:p>
    <w:p w:rsidR="008C1427" w:rsidRPr="00626092" w:rsidRDefault="008C1427" w:rsidP="00ED6691">
      <w:pPr>
        <w:spacing w:line="276" w:lineRule="auto"/>
        <w:rPr>
          <w:lang w:val="es-AR" w:eastAsia="es-AR"/>
        </w:rPr>
      </w:pPr>
    </w:p>
    <w:p w:rsidR="0031743E" w:rsidRPr="00626092" w:rsidRDefault="00ED6691" w:rsidP="00ED6691">
      <w:pPr>
        <w:spacing w:line="276" w:lineRule="auto"/>
        <w:rPr>
          <w:lang w:val="es-AR" w:eastAsia="es-AR"/>
        </w:rPr>
      </w:pPr>
      <w:r w:rsidRPr="00626092">
        <w:rPr>
          <w:lang w:val="es-AR" w:eastAsia="es-AR"/>
        </w:rPr>
        <w:t xml:space="preserve">Con respecto a la </w:t>
      </w:r>
      <w:r w:rsidR="00BB7CB9" w:rsidRPr="00626092">
        <w:rPr>
          <w:lang w:val="es-AR" w:eastAsia="es-AR"/>
        </w:rPr>
        <w:t xml:space="preserve">protección, los </w:t>
      </w:r>
      <w:r w:rsidRPr="00626092">
        <w:rPr>
          <w:lang w:val="es-AR" w:eastAsia="es-AR"/>
        </w:rPr>
        <w:t xml:space="preserve">transformadores de corriente </w:t>
      </w:r>
      <w:r w:rsidR="00BB7CB9" w:rsidRPr="00626092">
        <w:rPr>
          <w:lang w:val="es-AR" w:eastAsia="es-AR"/>
        </w:rPr>
        <w:t xml:space="preserve">se ubicarán </w:t>
      </w:r>
      <w:r w:rsidR="00744061" w:rsidRPr="00626092">
        <w:rPr>
          <w:lang w:val="es-AR" w:eastAsia="es-AR"/>
        </w:rPr>
        <w:t xml:space="preserve">en cada celda según lo establecido en el diagrama unifilar y </w:t>
      </w:r>
      <w:r w:rsidRPr="00626092">
        <w:rPr>
          <w:lang w:val="es-AR" w:eastAsia="es-AR"/>
        </w:rPr>
        <w:t xml:space="preserve">especificado en la </w:t>
      </w:r>
      <w:r w:rsidR="00744061" w:rsidRPr="00626092">
        <w:rPr>
          <w:lang w:val="es-AR" w:eastAsia="es-AR"/>
        </w:rPr>
        <w:t>Planilla de D</w:t>
      </w:r>
      <w:r w:rsidRPr="00626092">
        <w:rPr>
          <w:lang w:val="es-AR" w:eastAsia="es-AR"/>
        </w:rPr>
        <w:t xml:space="preserve">atos </w:t>
      </w:r>
      <w:r w:rsidR="00744061" w:rsidRPr="00626092">
        <w:rPr>
          <w:lang w:val="es-AR" w:eastAsia="es-AR"/>
        </w:rPr>
        <w:t>Técnicos G</w:t>
      </w:r>
      <w:r w:rsidR="008C1427" w:rsidRPr="00626092">
        <w:rPr>
          <w:lang w:val="es-AR" w:eastAsia="es-AR"/>
        </w:rPr>
        <w:t xml:space="preserve">arantizados. </w:t>
      </w:r>
      <w:r w:rsidRPr="00626092">
        <w:rPr>
          <w:lang w:val="es-AR" w:eastAsia="es-AR"/>
        </w:rPr>
        <w:t>Los terminales primarios y secundarios deberán tener visible sus marcas de polaridad e identifica</w:t>
      </w:r>
      <w:r w:rsidR="00744061" w:rsidRPr="00626092">
        <w:rPr>
          <w:lang w:val="es-AR" w:eastAsia="es-AR"/>
        </w:rPr>
        <w:t>ción en e</w:t>
      </w:r>
      <w:r w:rsidR="008C1427" w:rsidRPr="00626092">
        <w:rPr>
          <w:lang w:val="es-AR" w:eastAsia="es-AR"/>
        </w:rPr>
        <w:t xml:space="preserve">l cableado secundario y los mismos </w:t>
      </w:r>
      <w:r w:rsidRPr="00626092">
        <w:rPr>
          <w:lang w:val="es-AR" w:eastAsia="es-AR"/>
        </w:rPr>
        <w:t>estarán alambra</w:t>
      </w:r>
      <w:r w:rsidR="008C1427" w:rsidRPr="00626092">
        <w:rPr>
          <w:lang w:val="es-AR" w:eastAsia="es-AR"/>
        </w:rPr>
        <w:t xml:space="preserve">dos a un bloque de tipo bornera </w:t>
      </w:r>
      <w:proofErr w:type="spellStart"/>
      <w:r w:rsidR="008C1427" w:rsidRPr="00626092">
        <w:rPr>
          <w:lang w:val="es-AR" w:eastAsia="es-AR"/>
        </w:rPr>
        <w:t>seccionable</w:t>
      </w:r>
      <w:proofErr w:type="spellEnd"/>
      <w:r w:rsidR="008C1427" w:rsidRPr="00626092">
        <w:rPr>
          <w:lang w:val="es-AR" w:eastAsia="es-AR"/>
        </w:rPr>
        <w:t xml:space="preserve">, dentro del </w:t>
      </w:r>
      <w:r w:rsidR="00742312" w:rsidRPr="00626092">
        <w:rPr>
          <w:lang w:val="es-AR" w:eastAsia="es-AR"/>
        </w:rPr>
        <w:t>compartimiento</w:t>
      </w:r>
      <w:r w:rsidR="008C1427" w:rsidRPr="00626092">
        <w:rPr>
          <w:lang w:val="es-AR" w:eastAsia="es-AR"/>
        </w:rPr>
        <w:t xml:space="preserve"> de control de la celda. </w:t>
      </w:r>
      <w:r w:rsidR="00B46046" w:rsidRPr="00626092">
        <w:rPr>
          <w:lang w:val="es-AR" w:eastAsia="es-AR"/>
        </w:rPr>
        <w:t>S</w:t>
      </w:r>
      <w:r w:rsidRPr="00626092">
        <w:rPr>
          <w:lang w:val="es-AR" w:eastAsia="es-AR"/>
        </w:rPr>
        <w:t xml:space="preserve">e requiere que los transformadores de corriente </w:t>
      </w:r>
      <w:r w:rsidR="00B46046" w:rsidRPr="00626092">
        <w:rPr>
          <w:lang w:val="es-AR" w:eastAsia="es-AR"/>
        </w:rPr>
        <w:t>asociados a la llegada de media tensión del transformador de potencia tengan tres (3) devanados</w:t>
      </w:r>
      <w:r w:rsidR="008C1427" w:rsidRPr="00626092">
        <w:rPr>
          <w:lang w:val="es-AR" w:eastAsia="es-AR"/>
        </w:rPr>
        <w:t xml:space="preserve"> con</w:t>
      </w:r>
      <w:r w:rsidRPr="00626092">
        <w:rPr>
          <w:lang w:val="es-AR" w:eastAsia="es-AR"/>
        </w:rPr>
        <w:t xml:space="preserve"> corrie</w:t>
      </w:r>
      <w:r w:rsidR="00B46046" w:rsidRPr="00626092">
        <w:rPr>
          <w:lang w:val="es-AR" w:eastAsia="es-AR"/>
        </w:rPr>
        <w:t xml:space="preserve">nte </w:t>
      </w:r>
      <w:r w:rsidR="0031743E" w:rsidRPr="00626092">
        <w:rPr>
          <w:lang w:val="es-AR" w:eastAsia="es-AR"/>
        </w:rPr>
        <w:t xml:space="preserve">de </w:t>
      </w:r>
      <w:r w:rsidR="00B46046" w:rsidRPr="00626092">
        <w:rPr>
          <w:lang w:val="es-AR" w:eastAsia="es-AR"/>
        </w:rPr>
        <w:t xml:space="preserve">precisión de 1A y la celda de acoplamiento </w:t>
      </w:r>
      <w:r w:rsidR="0031743E" w:rsidRPr="00626092">
        <w:rPr>
          <w:lang w:val="es-AR" w:eastAsia="es-AR"/>
        </w:rPr>
        <w:t>tendrá l</w:t>
      </w:r>
      <w:r w:rsidR="008C1427" w:rsidRPr="00626092">
        <w:rPr>
          <w:lang w:val="es-AR" w:eastAsia="es-AR"/>
        </w:rPr>
        <w:t>a misma cantidad de devanados con</w:t>
      </w:r>
      <w:r w:rsidR="0031743E" w:rsidRPr="00626092">
        <w:rPr>
          <w:lang w:val="es-AR" w:eastAsia="es-AR"/>
        </w:rPr>
        <w:t xml:space="preserve"> corriente de precisión de 5A. En lo referido a las salidas de media tensión se prever</w:t>
      </w:r>
      <w:r w:rsidR="008C1427" w:rsidRPr="00626092">
        <w:rPr>
          <w:lang w:val="es-AR" w:eastAsia="es-AR"/>
        </w:rPr>
        <w:t>á con dos (2) devanados con</w:t>
      </w:r>
      <w:r w:rsidR="0031743E" w:rsidRPr="00626092">
        <w:rPr>
          <w:lang w:val="es-AR" w:eastAsia="es-AR"/>
        </w:rPr>
        <w:t xml:space="preserve"> corriente de precisión de 5A.</w:t>
      </w:r>
    </w:p>
    <w:p w:rsidR="009A2872" w:rsidRPr="00626092" w:rsidRDefault="009A2872" w:rsidP="000D4430">
      <w:pPr>
        <w:rPr>
          <w:lang w:val="es-AR" w:eastAsia="es-AR"/>
        </w:rPr>
      </w:pPr>
    </w:p>
    <w:p w:rsidR="0031743E" w:rsidRPr="00626092" w:rsidRDefault="00742312" w:rsidP="000D4430">
      <w:pPr>
        <w:pStyle w:val="Ttulo2"/>
        <w:spacing w:before="0" w:after="0" w:line="240" w:lineRule="auto"/>
      </w:pPr>
      <w:bookmarkStart w:id="31" w:name="_Toc140486211"/>
      <w:r w:rsidRPr="00626092">
        <w:t>Compartimiento</w:t>
      </w:r>
      <w:r w:rsidR="005977C1" w:rsidRPr="00626092">
        <w:t xml:space="preserve"> de C</w:t>
      </w:r>
      <w:r w:rsidR="0031743E" w:rsidRPr="00626092">
        <w:t>ontrol</w:t>
      </w:r>
      <w:bookmarkEnd w:id="31"/>
      <w:r w:rsidR="00C06F8D" w:rsidRPr="00626092">
        <w:t xml:space="preserve"> </w:t>
      </w:r>
      <w:r w:rsidR="00D206A8" w:rsidRPr="00626092">
        <w:t xml:space="preserve"> </w:t>
      </w:r>
    </w:p>
    <w:p w:rsidR="008C1427" w:rsidRPr="00626092" w:rsidRDefault="008C1427" w:rsidP="0031743E">
      <w:pPr>
        <w:spacing w:line="276" w:lineRule="auto"/>
        <w:rPr>
          <w:lang w:val="es-AR" w:eastAsia="es-AR"/>
        </w:rPr>
      </w:pPr>
    </w:p>
    <w:p w:rsidR="0031743E" w:rsidRPr="00626092" w:rsidRDefault="0031743E" w:rsidP="0031743E">
      <w:pPr>
        <w:spacing w:line="276" w:lineRule="auto"/>
        <w:rPr>
          <w:lang w:val="es-AR" w:eastAsia="es-AR"/>
        </w:rPr>
      </w:pPr>
      <w:r w:rsidRPr="00626092">
        <w:rPr>
          <w:lang w:val="es-AR" w:eastAsia="es-AR"/>
        </w:rPr>
        <w:t xml:space="preserve">El </w:t>
      </w:r>
      <w:r w:rsidR="00742312" w:rsidRPr="00626092">
        <w:rPr>
          <w:lang w:val="es-AR" w:eastAsia="es-AR"/>
        </w:rPr>
        <w:t xml:space="preserve">compartimiento o </w:t>
      </w:r>
      <w:r w:rsidRPr="00626092">
        <w:rPr>
          <w:lang w:val="es-AR" w:eastAsia="es-AR"/>
        </w:rPr>
        <w:t>armario de control estará en la parte superior del ga</w:t>
      </w:r>
      <w:r w:rsidR="00742312" w:rsidRPr="00626092">
        <w:rPr>
          <w:lang w:val="es-AR" w:eastAsia="es-AR"/>
        </w:rPr>
        <w:t>binete en donde se instalarán lo</w:t>
      </w:r>
      <w:r w:rsidRPr="00626092">
        <w:rPr>
          <w:lang w:val="es-AR" w:eastAsia="es-AR"/>
        </w:rPr>
        <w:t xml:space="preserve">s </w:t>
      </w:r>
      <w:r w:rsidR="00742312" w:rsidRPr="00626092">
        <w:rPr>
          <w:lang w:val="es-AR" w:eastAsia="es-AR"/>
        </w:rPr>
        <w:t>bornes</w:t>
      </w:r>
      <w:r w:rsidRPr="00626092">
        <w:rPr>
          <w:lang w:val="es-AR" w:eastAsia="es-AR"/>
        </w:rPr>
        <w:t xml:space="preserve">, relé de protección, medidor, </w:t>
      </w:r>
      <w:proofErr w:type="spellStart"/>
      <w:r w:rsidRPr="00626092">
        <w:rPr>
          <w:lang w:val="es-AR" w:eastAsia="es-AR"/>
        </w:rPr>
        <w:t>magnetotérmico</w:t>
      </w:r>
      <w:r w:rsidR="00742312" w:rsidRPr="00626092">
        <w:rPr>
          <w:lang w:val="es-AR" w:eastAsia="es-AR"/>
        </w:rPr>
        <w:t>s</w:t>
      </w:r>
      <w:proofErr w:type="spellEnd"/>
      <w:r w:rsidR="00742312" w:rsidRPr="00626092">
        <w:rPr>
          <w:lang w:val="es-AR" w:eastAsia="es-AR"/>
        </w:rPr>
        <w:t xml:space="preserve">, selectores, pulsadores, etc. </w:t>
      </w:r>
      <w:r w:rsidRPr="00626092">
        <w:rPr>
          <w:lang w:val="es-AR" w:eastAsia="es-AR"/>
        </w:rPr>
        <w:t>Todas las borneras ubicadas en las celdas deberán tener un cómodo acceso para la verificación del cableado y posterior conexionado d</w:t>
      </w:r>
      <w:r w:rsidR="00742312" w:rsidRPr="00626092">
        <w:rPr>
          <w:lang w:val="es-AR" w:eastAsia="es-AR"/>
        </w:rPr>
        <w:t xml:space="preserve">e los circuitos externos </w:t>
      </w:r>
      <w:r w:rsidR="001441BA" w:rsidRPr="00626092">
        <w:rPr>
          <w:lang w:val="es-AR" w:eastAsia="es-AR"/>
        </w:rPr>
        <w:t>i</w:t>
      </w:r>
      <w:r w:rsidR="00742312" w:rsidRPr="00626092">
        <w:rPr>
          <w:lang w:val="es-AR" w:eastAsia="es-AR"/>
        </w:rPr>
        <w:t>n sit</w:t>
      </w:r>
      <w:r w:rsidR="001441BA" w:rsidRPr="00626092">
        <w:rPr>
          <w:lang w:val="es-AR" w:eastAsia="es-AR"/>
        </w:rPr>
        <w:t>u</w:t>
      </w:r>
      <w:r w:rsidRPr="00626092">
        <w:rPr>
          <w:lang w:val="es-AR" w:eastAsia="es-AR"/>
        </w:rPr>
        <w:t>.</w:t>
      </w:r>
    </w:p>
    <w:p w:rsidR="00742312" w:rsidRPr="00626092" w:rsidRDefault="00742312" w:rsidP="0031743E">
      <w:pPr>
        <w:spacing w:line="276" w:lineRule="auto"/>
        <w:rPr>
          <w:lang w:val="es-AR" w:eastAsia="es-AR"/>
        </w:rPr>
      </w:pPr>
    </w:p>
    <w:p w:rsidR="0031743E" w:rsidRPr="00626092" w:rsidRDefault="0031743E" w:rsidP="0031743E">
      <w:pPr>
        <w:spacing w:line="276" w:lineRule="auto"/>
        <w:rPr>
          <w:lang w:val="es-AR" w:eastAsia="es-AR"/>
        </w:rPr>
      </w:pPr>
      <w:r w:rsidRPr="00626092">
        <w:rPr>
          <w:lang w:val="es-AR" w:eastAsia="es-AR"/>
        </w:rPr>
        <w:t>Todas las canalizaciones serán protegidas mediante ca</w:t>
      </w:r>
      <w:r w:rsidR="00742312" w:rsidRPr="00626092">
        <w:rPr>
          <w:lang w:val="es-AR" w:eastAsia="es-AR"/>
        </w:rPr>
        <w:t>naletas con tapas desmontables. En cuanto al aislamiento</w:t>
      </w:r>
      <w:r w:rsidRPr="00626092">
        <w:rPr>
          <w:lang w:val="es-AR" w:eastAsia="es-AR"/>
        </w:rPr>
        <w:t xml:space="preserve"> del cable de control deber</w:t>
      </w:r>
      <w:r w:rsidR="00742312" w:rsidRPr="00626092">
        <w:rPr>
          <w:lang w:val="es-AR" w:eastAsia="es-AR"/>
        </w:rPr>
        <w:t>á ser de tensión nominal 600V, con una sección mínima</w:t>
      </w:r>
      <w:r w:rsidRPr="00626092">
        <w:rPr>
          <w:lang w:val="es-AR" w:eastAsia="es-AR"/>
        </w:rPr>
        <w:t xml:space="preserve"> para </w:t>
      </w:r>
      <w:r w:rsidR="00742312" w:rsidRPr="00626092">
        <w:rPr>
          <w:lang w:val="es-AR" w:eastAsia="es-AR"/>
        </w:rPr>
        <w:t xml:space="preserve">el circuito de control </w:t>
      </w:r>
      <w:r w:rsidRPr="00626092">
        <w:rPr>
          <w:lang w:val="es-AR" w:eastAsia="es-AR"/>
        </w:rPr>
        <w:t xml:space="preserve">de 2.5 mm² y </w:t>
      </w:r>
      <w:r w:rsidR="00742312" w:rsidRPr="00626092">
        <w:rPr>
          <w:lang w:val="es-AR" w:eastAsia="es-AR"/>
        </w:rPr>
        <w:t xml:space="preserve">para circuito de corriente </w:t>
      </w:r>
      <w:r w:rsidR="001C3CC1" w:rsidRPr="00626092">
        <w:rPr>
          <w:lang w:val="es-AR" w:eastAsia="es-AR"/>
        </w:rPr>
        <w:t xml:space="preserve">de 4 mm². </w:t>
      </w:r>
      <w:r w:rsidRPr="00626092">
        <w:rPr>
          <w:lang w:val="es-AR" w:eastAsia="es-AR"/>
        </w:rPr>
        <w:t>Los extremos de los cables llevarán identificación indel</w:t>
      </w:r>
      <w:r w:rsidR="001C3CC1" w:rsidRPr="00626092">
        <w:rPr>
          <w:lang w:val="es-AR" w:eastAsia="es-AR"/>
        </w:rPr>
        <w:t xml:space="preserve">eble bajo aprobación del CONTRATANTE. La misma se realizará </w:t>
      </w:r>
      <w:r w:rsidRPr="00626092">
        <w:rPr>
          <w:lang w:val="es-AR" w:eastAsia="es-AR"/>
        </w:rPr>
        <w:t xml:space="preserve">indicando </w:t>
      </w:r>
      <w:r w:rsidR="001C3CC1" w:rsidRPr="00626092">
        <w:rPr>
          <w:lang w:val="es-AR" w:eastAsia="es-AR"/>
        </w:rPr>
        <w:t xml:space="preserve">el </w:t>
      </w:r>
      <w:r w:rsidRPr="00626092">
        <w:rPr>
          <w:lang w:val="es-AR" w:eastAsia="es-AR"/>
        </w:rPr>
        <w:t>origen y destino</w:t>
      </w:r>
      <w:r w:rsidR="001C3CC1" w:rsidRPr="00626092">
        <w:rPr>
          <w:lang w:val="es-AR" w:eastAsia="es-AR"/>
        </w:rPr>
        <w:t xml:space="preserve"> con </w:t>
      </w:r>
      <w:r w:rsidRPr="00626092">
        <w:rPr>
          <w:lang w:val="es-AR" w:eastAsia="es-AR"/>
        </w:rPr>
        <w:t>un conductor por borne</w:t>
      </w:r>
      <w:r w:rsidR="001C3CC1" w:rsidRPr="00626092">
        <w:rPr>
          <w:lang w:val="es-AR" w:eastAsia="es-AR"/>
        </w:rPr>
        <w:t xml:space="preserve"> y su respectivo terminal prensado. </w:t>
      </w:r>
      <w:r w:rsidRPr="00626092">
        <w:rPr>
          <w:lang w:val="es-AR" w:eastAsia="es-AR"/>
        </w:rPr>
        <w:t xml:space="preserve">La marca y modelo de los bloques terminales serán de reconocida calidad, estando </w:t>
      </w:r>
      <w:r w:rsidR="001C3CC1" w:rsidRPr="00626092">
        <w:rPr>
          <w:lang w:val="es-AR" w:eastAsia="es-AR"/>
        </w:rPr>
        <w:t>sujetos a aprobación del CONTRATANTE</w:t>
      </w:r>
      <w:r w:rsidRPr="00626092">
        <w:rPr>
          <w:lang w:val="es-AR" w:eastAsia="es-AR"/>
        </w:rPr>
        <w:t>.</w:t>
      </w:r>
    </w:p>
    <w:p w:rsidR="001C3CC1" w:rsidRPr="00626092" w:rsidRDefault="001C3CC1" w:rsidP="0031743E">
      <w:pPr>
        <w:spacing w:line="276" w:lineRule="auto"/>
        <w:rPr>
          <w:lang w:val="es-AR" w:eastAsia="es-AR"/>
        </w:rPr>
      </w:pPr>
    </w:p>
    <w:p w:rsidR="00EF654F" w:rsidRPr="00626092" w:rsidRDefault="0031743E" w:rsidP="0031743E">
      <w:pPr>
        <w:spacing w:line="276" w:lineRule="auto"/>
        <w:rPr>
          <w:lang w:val="es-AR" w:eastAsia="es-AR"/>
        </w:rPr>
      </w:pPr>
      <w:r w:rsidRPr="00626092">
        <w:rPr>
          <w:lang w:val="es-AR" w:eastAsia="es-AR"/>
        </w:rPr>
        <w:t xml:space="preserve">El </w:t>
      </w:r>
      <w:r w:rsidR="00E47FE2" w:rsidRPr="00626092">
        <w:rPr>
          <w:lang w:val="es-AR" w:eastAsia="es-AR"/>
        </w:rPr>
        <w:t>Oferente</w:t>
      </w:r>
      <w:r w:rsidRPr="00626092">
        <w:rPr>
          <w:lang w:val="es-AR" w:eastAsia="es-AR"/>
        </w:rPr>
        <w:t xml:space="preserve"> debe proveer como mínim</w:t>
      </w:r>
      <w:r w:rsidR="001C3CC1" w:rsidRPr="00626092">
        <w:rPr>
          <w:lang w:val="es-AR" w:eastAsia="es-AR"/>
        </w:rPr>
        <w:t>o un 10% de borneras de reserva</w:t>
      </w:r>
      <w:r w:rsidR="00D21373" w:rsidRPr="00626092">
        <w:rPr>
          <w:lang w:val="es-AR" w:eastAsia="es-AR"/>
        </w:rPr>
        <w:t xml:space="preserve"> de cada tipo y las r</w:t>
      </w:r>
      <w:r w:rsidRPr="00626092">
        <w:rPr>
          <w:lang w:val="es-AR" w:eastAsia="es-AR"/>
        </w:rPr>
        <w:t>egletas de ter</w:t>
      </w:r>
      <w:r w:rsidR="00D21373" w:rsidRPr="00626092">
        <w:rPr>
          <w:lang w:val="es-AR" w:eastAsia="es-AR"/>
        </w:rPr>
        <w:t xml:space="preserve">minales serán numeradas y </w:t>
      </w:r>
      <w:r w:rsidRPr="00626092">
        <w:rPr>
          <w:lang w:val="es-AR" w:eastAsia="es-AR"/>
        </w:rPr>
        <w:t xml:space="preserve">accesibles desde el frente de cada celda en el compartimiento </w:t>
      </w:r>
      <w:r w:rsidR="00D21373" w:rsidRPr="00626092">
        <w:rPr>
          <w:lang w:val="es-AR" w:eastAsia="es-AR"/>
        </w:rPr>
        <w:t xml:space="preserve">de control </w:t>
      </w:r>
      <w:r w:rsidR="00EF654F" w:rsidRPr="00626092">
        <w:rPr>
          <w:lang w:val="es-AR" w:eastAsia="es-AR"/>
        </w:rPr>
        <w:t>de baja tensión. Con respecto a l</w:t>
      </w:r>
      <w:r w:rsidRPr="00626092">
        <w:rPr>
          <w:lang w:val="es-AR" w:eastAsia="es-AR"/>
        </w:rPr>
        <w:t>as borneras p</w:t>
      </w:r>
      <w:r w:rsidR="00D21373" w:rsidRPr="00626092">
        <w:rPr>
          <w:lang w:val="es-AR" w:eastAsia="es-AR"/>
        </w:rPr>
        <w:t xml:space="preserve">ara circuitos de corriente deberán </w:t>
      </w:r>
      <w:r w:rsidRPr="00626092">
        <w:rPr>
          <w:lang w:val="es-AR" w:eastAsia="es-AR"/>
        </w:rPr>
        <w:t xml:space="preserve">ser </w:t>
      </w:r>
      <w:proofErr w:type="spellStart"/>
      <w:r w:rsidRPr="00626092">
        <w:rPr>
          <w:lang w:val="es-AR" w:eastAsia="es-AR"/>
        </w:rPr>
        <w:t>se</w:t>
      </w:r>
      <w:r w:rsidR="00D21373" w:rsidRPr="00626092">
        <w:rPr>
          <w:lang w:val="es-AR" w:eastAsia="es-AR"/>
        </w:rPr>
        <w:t>ccionables</w:t>
      </w:r>
      <w:proofErr w:type="spellEnd"/>
      <w:r w:rsidR="00D21373" w:rsidRPr="00626092">
        <w:rPr>
          <w:lang w:val="es-AR" w:eastAsia="es-AR"/>
        </w:rPr>
        <w:t xml:space="preserve"> y </w:t>
      </w:r>
      <w:proofErr w:type="spellStart"/>
      <w:r w:rsidR="00D21373" w:rsidRPr="00626092">
        <w:rPr>
          <w:lang w:val="es-AR" w:eastAsia="es-AR"/>
        </w:rPr>
        <w:t>cortocircuitables</w:t>
      </w:r>
      <w:proofErr w:type="spellEnd"/>
      <w:r w:rsidR="00D21373" w:rsidRPr="00626092">
        <w:rPr>
          <w:lang w:val="es-AR" w:eastAsia="es-AR"/>
        </w:rPr>
        <w:t xml:space="preserve">. </w:t>
      </w:r>
    </w:p>
    <w:p w:rsidR="00EF654F" w:rsidRPr="00626092" w:rsidRDefault="00EF654F" w:rsidP="0031743E">
      <w:pPr>
        <w:spacing w:line="276" w:lineRule="auto"/>
        <w:rPr>
          <w:lang w:val="es-AR" w:eastAsia="es-AR"/>
        </w:rPr>
      </w:pPr>
    </w:p>
    <w:p w:rsidR="0031743E" w:rsidRPr="00626092" w:rsidRDefault="00D21373" w:rsidP="0031743E">
      <w:pPr>
        <w:spacing w:line="276" w:lineRule="auto"/>
        <w:rPr>
          <w:lang w:val="es-AR" w:eastAsia="es-AR"/>
        </w:rPr>
      </w:pPr>
      <w:r w:rsidRPr="00626092">
        <w:rPr>
          <w:lang w:val="es-AR" w:eastAsia="es-AR"/>
        </w:rPr>
        <w:lastRenderedPageBreak/>
        <w:t xml:space="preserve">Se debe </w:t>
      </w:r>
      <w:r w:rsidR="0031743E" w:rsidRPr="00626092">
        <w:rPr>
          <w:lang w:val="es-AR" w:eastAsia="es-AR"/>
        </w:rPr>
        <w:t xml:space="preserve">incluir una lámpara de </w:t>
      </w:r>
      <w:r w:rsidR="00EF654F" w:rsidRPr="00626092">
        <w:rPr>
          <w:lang w:val="es-AR" w:eastAsia="es-AR"/>
        </w:rPr>
        <w:t xml:space="preserve">iluminación alimentada a 120 </w:t>
      </w:r>
      <w:proofErr w:type="spellStart"/>
      <w:r w:rsidR="00EF654F" w:rsidRPr="00626092">
        <w:rPr>
          <w:lang w:val="es-AR" w:eastAsia="es-AR"/>
        </w:rPr>
        <w:t>Vac</w:t>
      </w:r>
      <w:proofErr w:type="spellEnd"/>
      <w:r w:rsidR="0031743E" w:rsidRPr="00626092">
        <w:rPr>
          <w:lang w:val="es-AR" w:eastAsia="es-AR"/>
        </w:rPr>
        <w:t xml:space="preserve"> que encienda automáticamente </w:t>
      </w:r>
      <w:r w:rsidR="00EF654F" w:rsidRPr="00626092">
        <w:rPr>
          <w:lang w:val="es-AR" w:eastAsia="es-AR"/>
        </w:rPr>
        <w:t>al momento de la apertura de</w:t>
      </w:r>
      <w:r w:rsidR="0031743E" w:rsidRPr="00626092">
        <w:rPr>
          <w:lang w:val="es-AR" w:eastAsia="es-AR"/>
        </w:rPr>
        <w:t xml:space="preserve"> la puerta</w:t>
      </w:r>
      <w:r w:rsidR="00EF654F" w:rsidRPr="00626092">
        <w:rPr>
          <w:lang w:val="es-AR" w:eastAsia="es-AR"/>
        </w:rPr>
        <w:t xml:space="preserve"> del compartimiento de control. </w:t>
      </w:r>
      <w:r w:rsidR="0031743E" w:rsidRPr="00626092">
        <w:rPr>
          <w:lang w:val="es-AR" w:eastAsia="es-AR"/>
        </w:rPr>
        <w:t xml:space="preserve">La protección de los diversos circuitos de protección y control se hará con </w:t>
      </w:r>
      <w:proofErr w:type="spellStart"/>
      <w:r w:rsidR="0031743E" w:rsidRPr="00626092">
        <w:rPr>
          <w:lang w:val="es-AR" w:eastAsia="es-AR"/>
        </w:rPr>
        <w:t>magnetotérmicos</w:t>
      </w:r>
      <w:proofErr w:type="spellEnd"/>
      <w:r w:rsidR="0031743E" w:rsidRPr="00626092">
        <w:rPr>
          <w:lang w:val="es-AR" w:eastAsia="es-AR"/>
        </w:rPr>
        <w:t xml:space="preserve"> bipolares dotados de contacto auxiliar.</w:t>
      </w:r>
    </w:p>
    <w:p w:rsidR="00F37316" w:rsidRPr="00626092" w:rsidRDefault="0034521D" w:rsidP="00103FC3">
      <w:pPr>
        <w:pStyle w:val="Ttulo2"/>
        <w:spacing w:before="0" w:after="0" w:line="240" w:lineRule="auto"/>
      </w:pPr>
      <w:bookmarkStart w:id="32" w:name="_Toc140486212"/>
      <w:r w:rsidRPr="00626092">
        <w:t>Equipos de P</w:t>
      </w:r>
      <w:r w:rsidR="00F37316" w:rsidRPr="00626092">
        <w:t>rotección</w:t>
      </w:r>
      <w:bookmarkEnd w:id="32"/>
    </w:p>
    <w:p w:rsidR="00F37316" w:rsidRPr="00626092" w:rsidRDefault="00F37316" w:rsidP="00F37316">
      <w:pPr>
        <w:spacing w:line="276" w:lineRule="auto"/>
        <w:rPr>
          <w:lang w:val="es-AR" w:eastAsia="es-AR"/>
        </w:rPr>
      </w:pPr>
    </w:p>
    <w:p w:rsidR="009A2872" w:rsidRPr="00626092" w:rsidRDefault="00F37316" w:rsidP="00F2176E">
      <w:pPr>
        <w:spacing w:line="276" w:lineRule="auto"/>
        <w:rPr>
          <w:lang w:val="es-AR" w:eastAsia="es-AR"/>
        </w:rPr>
      </w:pPr>
      <w:r w:rsidRPr="00626092">
        <w:rPr>
          <w:lang w:val="es-AR" w:eastAsia="es-AR"/>
        </w:rPr>
        <w:t xml:space="preserve">Deberá ser instalado un relé </w:t>
      </w:r>
      <w:r w:rsidR="0034521D" w:rsidRPr="00626092">
        <w:rPr>
          <w:lang w:val="es-AR" w:eastAsia="es-AR"/>
        </w:rPr>
        <w:t xml:space="preserve">de sobrecorriente multifunción </w:t>
      </w:r>
      <w:r w:rsidRPr="00626092">
        <w:rPr>
          <w:lang w:val="es-AR" w:eastAsia="es-AR"/>
        </w:rPr>
        <w:t>en cada celda de salida de distribución, llegada de media tensión del transformador de potencia</w:t>
      </w:r>
      <w:r w:rsidR="00E219B1" w:rsidRPr="00626092">
        <w:rPr>
          <w:lang w:val="es-AR" w:eastAsia="es-AR"/>
        </w:rPr>
        <w:t xml:space="preserve">, acoplamiento de barra y banco de capacitores. </w:t>
      </w:r>
      <w:r w:rsidR="0034521D" w:rsidRPr="00626092">
        <w:rPr>
          <w:lang w:val="es-AR" w:eastAsia="es-AR"/>
        </w:rPr>
        <w:t>Mayores detalles de los requerimientos son las indicada</w:t>
      </w:r>
      <w:r w:rsidR="001441BA" w:rsidRPr="00626092">
        <w:rPr>
          <w:lang w:val="es-AR" w:eastAsia="es-AR"/>
        </w:rPr>
        <w:t>s</w:t>
      </w:r>
      <w:r w:rsidR="0034521D" w:rsidRPr="00626092">
        <w:rPr>
          <w:lang w:val="es-AR" w:eastAsia="es-AR"/>
        </w:rPr>
        <w:t xml:space="preserve"> en la Planilla de Datos Técnicos Garantizados</w:t>
      </w:r>
      <w:r w:rsidR="00893E39" w:rsidRPr="00626092">
        <w:rPr>
          <w:lang w:val="es-AR" w:eastAsia="es-AR"/>
        </w:rPr>
        <w:t xml:space="preserve">, cuyo nombre es Relé de Sobrecorriente 1-5 A </w:t>
      </w:r>
      <w:r w:rsidR="0034521D" w:rsidRPr="00626092">
        <w:rPr>
          <w:lang w:val="es-AR" w:eastAsia="es-AR"/>
        </w:rPr>
        <w:t xml:space="preserve">y serán referenciadas en los planos de ingeniería de detalle (cableados, funcionales, </w:t>
      </w:r>
      <w:r w:rsidR="00EC7E8B" w:rsidRPr="00626092">
        <w:rPr>
          <w:lang w:val="es-AR" w:eastAsia="es-AR"/>
        </w:rPr>
        <w:t>etc.</w:t>
      </w:r>
      <w:r w:rsidR="0034521D" w:rsidRPr="00626092">
        <w:rPr>
          <w:lang w:val="es-AR" w:eastAsia="es-AR"/>
        </w:rPr>
        <w:t>) u otros documentos que se entregarán al CONTRATANTE.</w:t>
      </w:r>
    </w:p>
    <w:p w:rsidR="00695E32" w:rsidRPr="00626092" w:rsidRDefault="00695E32" w:rsidP="00F2176E">
      <w:pPr>
        <w:spacing w:line="276" w:lineRule="auto"/>
        <w:rPr>
          <w:lang w:val="es-AR" w:eastAsia="es-AR"/>
        </w:rPr>
      </w:pPr>
    </w:p>
    <w:p w:rsidR="0034521D" w:rsidRPr="00626092" w:rsidRDefault="00695E32" w:rsidP="00F2176E">
      <w:pPr>
        <w:spacing w:line="276" w:lineRule="auto"/>
        <w:rPr>
          <w:lang w:val="es-AR" w:eastAsia="es-AR"/>
        </w:rPr>
      </w:pPr>
      <w:r w:rsidRPr="00626092">
        <w:rPr>
          <w:lang w:val="es-AR" w:eastAsia="es-AR"/>
        </w:rPr>
        <w:t>En el caso de la celda de banco de capacitores deberá contemplar la función desbalance de neutro.</w:t>
      </w:r>
    </w:p>
    <w:p w:rsidR="00695E32" w:rsidRPr="00626092" w:rsidRDefault="00695E32" w:rsidP="00F37316">
      <w:pPr>
        <w:spacing w:line="276" w:lineRule="auto"/>
        <w:rPr>
          <w:lang w:val="es-AR" w:eastAsia="es-AR"/>
        </w:rPr>
      </w:pPr>
    </w:p>
    <w:p w:rsidR="00F37316" w:rsidRPr="00626092" w:rsidRDefault="00F37316" w:rsidP="00F37316">
      <w:pPr>
        <w:spacing w:line="276" w:lineRule="auto"/>
        <w:rPr>
          <w:lang w:val="es-AR" w:eastAsia="es-AR"/>
        </w:rPr>
      </w:pPr>
      <w:r w:rsidRPr="00626092">
        <w:rPr>
          <w:lang w:val="es-AR" w:eastAsia="es-AR"/>
        </w:rPr>
        <w:t>Los relés de protección deberán estar cubiertos por una garantía mínima de 10 años</w:t>
      </w:r>
      <w:r w:rsidR="00893E39" w:rsidRPr="00626092">
        <w:rPr>
          <w:lang w:val="es-AR" w:eastAsia="es-AR"/>
        </w:rPr>
        <w:t xml:space="preserve"> a partir de su puesta en servicio</w:t>
      </w:r>
      <w:r w:rsidR="00E47FE2" w:rsidRPr="00626092">
        <w:rPr>
          <w:lang w:val="es-AR" w:eastAsia="es-AR"/>
        </w:rPr>
        <w:t>.</w:t>
      </w:r>
    </w:p>
    <w:p w:rsidR="000D4430" w:rsidRPr="00626092" w:rsidRDefault="000D4430" w:rsidP="000D4430">
      <w:pPr>
        <w:rPr>
          <w:lang w:val="es-AR" w:eastAsia="es-AR"/>
        </w:rPr>
      </w:pPr>
    </w:p>
    <w:p w:rsidR="002C127C" w:rsidRPr="00626092" w:rsidRDefault="002C127C" w:rsidP="000D4430">
      <w:pPr>
        <w:pStyle w:val="Ttulo2"/>
        <w:spacing w:before="0" w:after="0"/>
      </w:pPr>
      <w:bookmarkStart w:id="33" w:name="_Toc140486213"/>
      <w:r w:rsidRPr="00626092">
        <w:t>Equipos de Medidas</w:t>
      </w:r>
      <w:bookmarkEnd w:id="33"/>
    </w:p>
    <w:p w:rsidR="002C127C" w:rsidRPr="00626092" w:rsidRDefault="002C127C" w:rsidP="002C127C">
      <w:pPr>
        <w:spacing w:line="276" w:lineRule="auto"/>
        <w:rPr>
          <w:lang w:val="es-AR" w:eastAsia="es-AR"/>
        </w:rPr>
      </w:pPr>
    </w:p>
    <w:p w:rsidR="002C127C" w:rsidRPr="00626092" w:rsidRDefault="008C47AB" w:rsidP="002C127C">
      <w:pPr>
        <w:spacing w:line="276" w:lineRule="auto"/>
        <w:rPr>
          <w:lang w:val="es-AR" w:eastAsia="es-AR"/>
        </w:rPr>
      </w:pPr>
      <w:r w:rsidRPr="00626092">
        <w:rPr>
          <w:lang w:val="es-AR" w:eastAsia="es-AR"/>
        </w:rPr>
        <w:t xml:space="preserve">En lo referido a las medidas, </w:t>
      </w:r>
      <w:r w:rsidR="002C127C" w:rsidRPr="00626092">
        <w:rPr>
          <w:lang w:val="es-AR" w:eastAsia="es-AR"/>
        </w:rPr>
        <w:t xml:space="preserve">el </w:t>
      </w:r>
      <w:r w:rsidR="00E578E5" w:rsidRPr="00626092">
        <w:rPr>
          <w:lang w:val="es-AR" w:eastAsia="es-AR"/>
        </w:rPr>
        <w:t xml:space="preserve">Oferente </w:t>
      </w:r>
      <w:r w:rsidR="002C127C" w:rsidRPr="00626092">
        <w:rPr>
          <w:lang w:val="es-AR" w:eastAsia="es-AR"/>
        </w:rPr>
        <w:t>solo colocará los transformad</w:t>
      </w:r>
      <w:r w:rsidRPr="00626092">
        <w:rPr>
          <w:lang w:val="es-AR" w:eastAsia="es-AR"/>
        </w:rPr>
        <w:t>ores y/o devanados de medición indicados en la Planilla de D</w:t>
      </w:r>
      <w:r w:rsidR="002C127C" w:rsidRPr="00626092">
        <w:rPr>
          <w:lang w:val="es-AR" w:eastAsia="es-AR"/>
        </w:rPr>
        <w:t xml:space="preserve">atos </w:t>
      </w:r>
      <w:r w:rsidRPr="00626092">
        <w:rPr>
          <w:lang w:val="es-AR" w:eastAsia="es-AR"/>
        </w:rPr>
        <w:t>Técnicos G</w:t>
      </w:r>
      <w:r w:rsidR="002C127C" w:rsidRPr="00626092">
        <w:rPr>
          <w:lang w:val="es-AR" w:eastAsia="es-AR"/>
        </w:rPr>
        <w:t xml:space="preserve">arantizados, </w:t>
      </w:r>
      <w:r w:rsidRPr="00626092">
        <w:rPr>
          <w:lang w:val="es-AR" w:eastAsia="es-AR"/>
        </w:rPr>
        <w:t xml:space="preserve">así mismo serán </w:t>
      </w:r>
      <w:r w:rsidR="002C127C" w:rsidRPr="00626092">
        <w:rPr>
          <w:lang w:val="es-AR" w:eastAsia="es-AR"/>
        </w:rPr>
        <w:t>alambrados hasta el compartimiento de baja tensión, control y protección.</w:t>
      </w:r>
    </w:p>
    <w:p w:rsidR="0034521D" w:rsidRPr="00626092" w:rsidRDefault="0034521D" w:rsidP="002C127C">
      <w:pPr>
        <w:spacing w:line="276" w:lineRule="auto"/>
        <w:rPr>
          <w:lang w:val="es-AR" w:eastAsia="es-AR"/>
        </w:rPr>
      </w:pPr>
    </w:p>
    <w:p w:rsidR="00E77300" w:rsidRPr="00626092" w:rsidRDefault="004552BE" w:rsidP="002C127C">
      <w:pPr>
        <w:spacing w:line="276" w:lineRule="auto"/>
        <w:rPr>
          <w:lang w:val="es-AR" w:eastAsia="es-AR"/>
        </w:rPr>
      </w:pPr>
      <w:r>
        <w:rPr>
          <w:lang w:val="es-AR" w:eastAsia="es-AR"/>
        </w:rPr>
        <w:t>El Oferente</w:t>
      </w:r>
      <w:r w:rsidR="008C47AB" w:rsidRPr="00626092">
        <w:rPr>
          <w:lang w:val="es-AR" w:eastAsia="es-AR"/>
        </w:rPr>
        <w:t xml:space="preserve"> </w:t>
      </w:r>
      <w:r w:rsidR="002C127C" w:rsidRPr="00626092">
        <w:rPr>
          <w:lang w:val="es-AR" w:eastAsia="es-AR"/>
        </w:rPr>
        <w:t xml:space="preserve">proveerá </w:t>
      </w:r>
      <w:r w:rsidR="002542EF">
        <w:rPr>
          <w:lang w:val="es-AR" w:eastAsia="es-AR"/>
        </w:rPr>
        <w:t>el suministro y la</w:t>
      </w:r>
      <w:r w:rsidR="008C47AB" w:rsidRPr="00626092">
        <w:rPr>
          <w:lang w:val="es-AR" w:eastAsia="es-AR"/>
        </w:rPr>
        <w:t xml:space="preserve"> instalación</w:t>
      </w:r>
      <w:r w:rsidR="00E77300" w:rsidRPr="00626092">
        <w:rPr>
          <w:lang w:val="es-AR" w:eastAsia="es-AR"/>
        </w:rPr>
        <w:t xml:space="preserve"> de</w:t>
      </w:r>
      <w:r w:rsidR="008C47AB" w:rsidRPr="00626092">
        <w:rPr>
          <w:lang w:val="es-AR" w:eastAsia="es-AR"/>
        </w:rPr>
        <w:t xml:space="preserve"> medidor</w:t>
      </w:r>
      <w:r w:rsidR="00E77300" w:rsidRPr="00626092">
        <w:rPr>
          <w:lang w:val="es-AR" w:eastAsia="es-AR"/>
        </w:rPr>
        <w:t>es</w:t>
      </w:r>
      <w:r w:rsidR="00EC7E8B" w:rsidRPr="00626092">
        <w:rPr>
          <w:lang w:val="es-AR" w:eastAsia="es-AR"/>
        </w:rPr>
        <w:t xml:space="preserve"> de energía (</w:t>
      </w:r>
      <w:proofErr w:type="spellStart"/>
      <w:r w:rsidR="00EC7E8B" w:rsidRPr="00626092">
        <w:rPr>
          <w:lang w:val="es-AR" w:eastAsia="es-AR"/>
        </w:rPr>
        <w:t>kW</w:t>
      </w:r>
      <w:r w:rsidR="008C47AB" w:rsidRPr="00626092">
        <w:rPr>
          <w:lang w:val="es-AR" w:eastAsia="es-AR"/>
        </w:rPr>
        <w:t>h</w:t>
      </w:r>
      <w:proofErr w:type="spellEnd"/>
      <w:r w:rsidR="008C47AB" w:rsidRPr="00626092">
        <w:rPr>
          <w:lang w:val="es-AR" w:eastAsia="es-AR"/>
        </w:rPr>
        <w:t>) para</w:t>
      </w:r>
      <w:r w:rsidR="002C127C" w:rsidRPr="00626092">
        <w:rPr>
          <w:lang w:val="es-AR" w:eastAsia="es-AR"/>
        </w:rPr>
        <w:t xml:space="preserve"> cada celda</w:t>
      </w:r>
      <w:r w:rsidR="008C47AB" w:rsidRPr="00626092">
        <w:rPr>
          <w:lang w:val="es-AR" w:eastAsia="es-AR"/>
        </w:rPr>
        <w:t xml:space="preserve"> de media tensión en un armario</w:t>
      </w:r>
      <w:r w:rsidR="00E77300" w:rsidRPr="00626092">
        <w:rPr>
          <w:lang w:val="es-AR" w:eastAsia="es-AR"/>
        </w:rPr>
        <w:t xml:space="preserve"> de medición</w:t>
      </w:r>
      <w:r w:rsidR="008C47AB" w:rsidRPr="00626092">
        <w:rPr>
          <w:lang w:val="es-AR" w:eastAsia="es-AR"/>
        </w:rPr>
        <w:t>, ubicado en la sala de media tensión</w:t>
      </w:r>
      <w:r w:rsidR="002C127C" w:rsidRPr="00626092">
        <w:rPr>
          <w:lang w:val="es-AR" w:eastAsia="es-AR"/>
        </w:rPr>
        <w:t xml:space="preserve">, por lo que el </w:t>
      </w:r>
      <w:r w:rsidR="00E578E5" w:rsidRPr="00626092">
        <w:rPr>
          <w:lang w:val="es-AR" w:eastAsia="es-AR"/>
        </w:rPr>
        <w:t>Oferente</w:t>
      </w:r>
      <w:r w:rsidR="008C47AB" w:rsidRPr="00626092">
        <w:rPr>
          <w:lang w:val="es-AR" w:eastAsia="es-AR"/>
        </w:rPr>
        <w:t xml:space="preserve"> deberá prever</w:t>
      </w:r>
      <w:r w:rsidR="002C127C" w:rsidRPr="00626092">
        <w:rPr>
          <w:lang w:val="es-AR" w:eastAsia="es-AR"/>
        </w:rPr>
        <w:t xml:space="preserve"> </w:t>
      </w:r>
      <w:r w:rsidR="00E77300" w:rsidRPr="00626092">
        <w:rPr>
          <w:lang w:val="es-AR" w:eastAsia="es-AR"/>
        </w:rPr>
        <w:t xml:space="preserve">borneras </w:t>
      </w:r>
      <w:r w:rsidR="002C127C" w:rsidRPr="00626092">
        <w:rPr>
          <w:lang w:val="es-AR" w:eastAsia="es-AR"/>
        </w:rPr>
        <w:t>en el interior de compar</w:t>
      </w:r>
      <w:r w:rsidR="00E77300" w:rsidRPr="00626092">
        <w:rPr>
          <w:lang w:val="es-AR" w:eastAsia="es-AR"/>
        </w:rPr>
        <w:t>timiento de baja tensión para su</w:t>
      </w:r>
      <w:r w:rsidR="002C127C" w:rsidRPr="00626092">
        <w:rPr>
          <w:lang w:val="es-AR" w:eastAsia="es-AR"/>
        </w:rPr>
        <w:t xml:space="preserve"> exclusiva </w:t>
      </w:r>
      <w:r w:rsidR="00E77300" w:rsidRPr="00626092">
        <w:rPr>
          <w:lang w:val="es-AR" w:eastAsia="es-AR"/>
        </w:rPr>
        <w:t>conexión con dicho armario</w:t>
      </w:r>
      <w:r w:rsidR="002C127C" w:rsidRPr="00626092">
        <w:rPr>
          <w:lang w:val="es-AR" w:eastAsia="es-AR"/>
        </w:rPr>
        <w:t>.</w:t>
      </w:r>
      <w:r>
        <w:rPr>
          <w:lang w:val="es-AR" w:eastAsia="es-AR"/>
        </w:rPr>
        <w:t xml:space="preserve"> El armario será parte del suministro e instalación del Oferente, así como todos los accesorios que se necesiten para la puesta en servicio.</w:t>
      </w:r>
      <w:r w:rsidR="002542EF">
        <w:rPr>
          <w:lang w:val="es-AR" w:eastAsia="es-AR"/>
        </w:rPr>
        <w:t xml:space="preserve"> </w:t>
      </w:r>
    </w:p>
    <w:p w:rsidR="000D4430" w:rsidRPr="00626092" w:rsidRDefault="000D4430" w:rsidP="000D4430">
      <w:pPr>
        <w:rPr>
          <w:lang w:val="es-AR" w:eastAsia="es-AR"/>
        </w:rPr>
      </w:pPr>
    </w:p>
    <w:p w:rsidR="00F05D94" w:rsidRPr="00626092" w:rsidRDefault="00F05D94" w:rsidP="000D4430">
      <w:pPr>
        <w:pStyle w:val="Ttulo2"/>
        <w:spacing w:before="0" w:after="0"/>
      </w:pPr>
      <w:bookmarkStart w:id="34" w:name="_Toc140486214"/>
      <w:r w:rsidRPr="00626092">
        <w:t>Detectores de Presencia de Tensión</w:t>
      </w:r>
      <w:bookmarkEnd w:id="34"/>
    </w:p>
    <w:p w:rsidR="00F05D94" w:rsidRPr="00626092" w:rsidRDefault="00F05D94" w:rsidP="00F05D94">
      <w:pPr>
        <w:spacing w:line="276" w:lineRule="auto"/>
        <w:rPr>
          <w:lang w:val="es-AR" w:eastAsia="es-AR"/>
        </w:rPr>
      </w:pPr>
    </w:p>
    <w:p w:rsidR="00F05D94" w:rsidRPr="00626092" w:rsidRDefault="00F05D94" w:rsidP="00F05D94">
      <w:pPr>
        <w:spacing w:line="276" w:lineRule="auto"/>
        <w:rPr>
          <w:lang w:val="es-AR" w:eastAsia="es-AR"/>
        </w:rPr>
      </w:pPr>
      <w:r w:rsidRPr="00626092">
        <w:rPr>
          <w:lang w:val="es-AR" w:eastAsia="es-AR"/>
        </w:rPr>
        <w:t xml:space="preserve">Se proveerán detectores </w:t>
      </w:r>
      <w:r w:rsidR="009B0786" w:rsidRPr="00626092">
        <w:rPr>
          <w:lang w:val="es-AR" w:eastAsia="es-AR"/>
        </w:rPr>
        <w:t xml:space="preserve">de voltaje </w:t>
      </w:r>
      <w:r w:rsidRPr="00626092">
        <w:rPr>
          <w:lang w:val="es-AR" w:eastAsia="es-AR"/>
        </w:rPr>
        <w:t xml:space="preserve">tipo capacitivos para todas las fases en las acometidas de los cables de media tensión. Estos dispositivos se proveerán con indicadores luminosos </w:t>
      </w:r>
      <w:r w:rsidR="009B0786" w:rsidRPr="00626092">
        <w:rPr>
          <w:lang w:val="es-AR" w:eastAsia="es-AR"/>
        </w:rPr>
        <w:t xml:space="preserve">tipo Neón o Led </w:t>
      </w:r>
      <w:r w:rsidRPr="00626092">
        <w:rPr>
          <w:lang w:val="es-AR" w:eastAsia="es-AR"/>
        </w:rPr>
        <w:t>ubicados en el frente de las celdas y serán de fácil visualización por un operador.</w:t>
      </w:r>
      <w:r w:rsidR="00AB7B2F" w:rsidRPr="00626092">
        <w:t xml:space="preserve"> </w:t>
      </w:r>
      <w:r w:rsidR="00AB7B2F" w:rsidRPr="00626092">
        <w:rPr>
          <w:lang w:val="es-AR" w:eastAsia="es-AR"/>
        </w:rPr>
        <w:t>Deberán cumplir con los requerimientos indicados en la norma IEC 61958.</w:t>
      </w:r>
    </w:p>
    <w:p w:rsidR="008C2000" w:rsidRPr="00626092" w:rsidRDefault="008C2000" w:rsidP="000D4430">
      <w:pPr>
        <w:rPr>
          <w:lang w:val="es-AR" w:eastAsia="es-AR"/>
        </w:rPr>
      </w:pPr>
    </w:p>
    <w:p w:rsidR="00363B1E" w:rsidRPr="00626092" w:rsidRDefault="00363B1E" w:rsidP="000D4430">
      <w:pPr>
        <w:pStyle w:val="Ttulo2"/>
        <w:spacing w:before="0" w:after="0" w:line="240" w:lineRule="auto"/>
      </w:pPr>
      <w:bookmarkStart w:id="35" w:name="_Toc140486215"/>
      <w:r w:rsidRPr="00626092">
        <w:t>Det</w:t>
      </w:r>
      <w:r w:rsidR="0059374F" w:rsidRPr="00626092">
        <w:t xml:space="preserve">ectores </w:t>
      </w:r>
      <w:r w:rsidRPr="00626092">
        <w:t>de Arco Interno</w:t>
      </w:r>
      <w:bookmarkEnd w:id="35"/>
    </w:p>
    <w:p w:rsidR="00363B1E" w:rsidRPr="00626092" w:rsidRDefault="00363B1E" w:rsidP="00363B1E">
      <w:pPr>
        <w:spacing w:line="276" w:lineRule="auto"/>
        <w:rPr>
          <w:lang w:val="es-AR" w:eastAsia="es-AR"/>
        </w:rPr>
      </w:pPr>
    </w:p>
    <w:p w:rsidR="0059374F" w:rsidRPr="00626092" w:rsidRDefault="0059374F" w:rsidP="0059374F">
      <w:pPr>
        <w:spacing w:line="276" w:lineRule="auto"/>
        <w:rPr>
          <w:szCs w:val="22"/>
          <w:lang w:val="es-AR" w:eastAsia="es-AR"/>
        </w:rPr>
      </w:pPr>
      <w:r w:rsidRPr="00626092">
        <w:rPr>
          <w:szCs w:val="22"/>
          <w:lang w:val="es-AR" w:eastAsia="es-AR"/>
        </w:rPr>
        <w:t>El diseño y fabricación de las celdas serán de tipo a prueba de arco interno y cumplirán con los criterios indicados en la Norma IEC 62271-200. La clasificación de arco interno para el conjunto de celdas será para montaje libre, tipo IAC AFLR. De igual manera el fabricante deberá poseer un certificado vigente y ser emitido por un organismo independiente del fabricante, de acuerdo a dicha clasificación.</w:t>
      </w:r>
      <w:r w:rsidR="00923943">
        <w:rPr>
          <w:szCs w:val="22"/>
          <w:lang w:val="es-AR" w:eastAsia="es-AR"/>
        </w:rPr>
        <w:t xml:space="preserve"> </w:t>
      </w:r>
      <w:r w:rsidR="00923943">
        <w:rPr>
          <w:lang w:val="es-AR"/>
        </w:rPr>
        <w:t>Además, cada compartimiento de las celdas de media tensión tendrá protección arco flash.</w:t>
      </w:r>
    </w:p>
    <w:p w:rsidR="0059374F" w:rsidRPr="00626092" w:rsidRDefault="0059374F" w:rsidP="0059374F">
      <w:pPr>
        <w:spacing w:line="276" w:lineRule="auto"/>
        <w:rPr>
          <w:szCs w:val="22"/>
          <w:lang w:val="es-AR" w:eastAsia="es-AR"/>
        </w:rPr>
      </w:pPr>
    </w:p>
    <w:p w:rsidR="00253043" w:rsidRPr="00626092" w:rsidRDefault="00D327EB" w:rsidP="000D4430">
      <w:pPr>
        <w:pStyle w:val="Ttulo2"/>
        <w:spacing w:before="0" w:after="0" w:line="240" w:lineRule="auto"/>
      </w:pPr>
      <w:bookmarkStart w:id="36" w:name="_Toc140486216"/>
      <w:r w:rsidRPr="00626092">
        <w:lastRenderedPageBreak/>
        <w:t>Compartimiento de Cable de P</w:t>
      </w:r>
      <w:r w:rsidR="00253043" w:rsidRPr="00626092">
        <w:t>otencia</w:t>
      </w:r>
      <w:bookmarkEnd w:id="36"/>
    </w:p>
    <w:p w:rsidR="00253043" w:rsidRPr="00626092" w:rsidRDefault="00253043" w:rsidP="00253043">
      <w:pPr>
        <w:spacing w:line="276" w:lineRule="auto"/>
        <w:rPr>
          <w:lang w:val="es-AR" w:eastAsia="es-AR"/>
        </w:rPr>
      </w:pPr>
    </w:p>
    <w:p w:rsidR="009A2872" w:rsidRPr="00626092" w:rsidRDefault="00253043" w:rsidP="00F2176E">
      <w:pPr>
        <w:spacing w:line="276" w:lineRule="auto"/>
        <w:rPr>
          <w:lang w:val="es-AR" w:eastAsia="es-AR"/>
        </w:rPr>
      </w:pPr>
      <w:r w:rsidRPr="00626092">
        <w:rPr>
          <w:lang w:val="es-AR" w:eastAsia="es-AR"/>
        </w:rPr>
        <w:t>Las celdas deberán estar diseñadas para la entrada de cables por la parte inferior, dimensionadas de forma tal que los terminales de conexión de los cables queden inclu</w:t>
      </w:r>
      <w:r w:rsidR="00190A96" w:rsidRPr="00626092">
        <w:rPr>
          <w:lang w:val="es-AR" w:eastAsia="es-AR"/>
        </w:rPr>
        <w:t xml:space="preserve">idos dentro del compartimiento </w:t>
      </w:r>
      <w:r w:rsidRPr="00626092">
        <w:rPr>
          <w:lang w:val="es-AR" w:eastAsia="es-AR"/>
        </w:rPr>
        <w:t>para facilitar la conexión y desconexión de las terminaciones sin mayores esfuerzos.</w:t>
      </w:r>
      <w:r w:rsidR="00190A96" w:rsidRPr="00626092">
        <w:rPr>
          <w:lang w:val="es-AR" w:eastAsia="es-AR"/>
        </w:rPr>
        <w:t xml:space="preserve"> </w:t>
      </w:r>
      <w:r w:rsidRPr="00626092">
        <w:rPr>
          <w:lang w:val="es-AR" w:eastAsia="es-AR"/>
        </w:rPr>
        <w:t xml:space="preserve">Los cables deberán ser conexionados por medio de conectores o terminales planos de dos </w:t>
      </w:r>
      <w:r w:rsidR="007E5D2E" w:rsidRPr="00626092">
        <w:rPr>
          <w:lang w:val="es-AR" w:eastAsia="es-AR"/>
        </w:rPr>
        <w:t xml:space="preserve">(2) </w:t>
      </w:r>
      <w:r w:rsidRPr="00626092">
        <w:rPr>
          <w:lang w:val="es-AR" w:eastAsia="es-AR"/>
        </w:rPr>
        <w:t>hoyos</w:t>
      </w:r>
      <w:r w:rsidR="00190A96" w:rsidRPr="00626092">
        <w:rPr>
          <w:lang w:val="es-AR" w:eastAsia="es-AR"/>
        </w:rPr>
        <w:t xml:space="preserve"> de tipo bimetálico. </w:t>
      </w:r>
    </w:p>
    <w:p w:rsidR="000D4430" w:rsidRPr="00626092" w:rsidRDefault="000D4430" w:rsidP="00F2176E">
      <w:pPr>
        <w:spacing w:line="276" w:lineRule="auto"/>
        <w:rPr>
          <w:lang w:val="es-AR" w:eastAsia="es-AR"/>
        </w:rPr>
      </w:pPr>
    </w:p>
    <w:p w:rsidR="00253043" w:rsidRPr="00626092" w:rsidRDefault="00253043" w:rsidP="00253043">
      <w:pPr>
        <w:spacing w:line="276" w:lineRule="auto"/>
        <w:rPr>
          <w:lang w:val="es-AR" w:eastAsia="es-AR"/>
        </w:rPr>
      </w:pPr>
      <w:r w:rsidRPr="00626092">
        <w:rPr>
          <w:lang w:val="es-AR" w:eastAsia="es-AR"/>
        </w:rPr>
        <w:t>El compartimiento deberá proveer placas removibles con agujeros ajustable a diferentes diámetros de los cables de</w:t>
      </w:r>
      <w:r w:rsidR="00435A61" w:rsidRPr="00626092">
        <w:rPr>
          <w:lang w:val="es-AR" w:eastAsia="es-AR"/>
        </w:rPr>
        <w:t xml:space="preserve"> potencia y capaz de recibir un (1) cable por fase 630 mm</w:t>
      </w:r>
      <w:r w:rsidR="00435A61" w:rsidRPr="00626092">
        <w:rPr>
          <w:vertAlign w:val="superscript"/>
          <w:lang w:val="es-AR" w:eastAsia="es-AR"/>
        </w:rPr>
        <w:t>2</w:t>
      </w:r>
      <w:r w:rsidRPr="00626092">
        <w:rPr>
          <w:lang w:val="es-AR" w:eastAsia="es-AR"/>
        </w:rPr>
        <w:t xml:space="preserve">. En el caso de la celda de entrada </w:t>
      </w:r>
      <w:r w:rsidR="00435A61" w:rsidRPr="00626092">
        <w:rPr>
          <w:lang w:val="es-AR" w:eastAsia="es-AR"/>
        </w:rPr>
        <w:t xml:space="preserve">de media tensión del transformador de potencia </w:t>
      </w:r>
      <w:r w:rsidRPr="00626092">
        <w:rPr>
          <w:lang w:val="es-AR" w:eastAsia="es-AR"/>
        </w:rPr>
        <w:t xml:space="preserve">será capaz de recibir </w:t>
      </w:r>
      <w:r w:rsidR="000D4430" w:rsidRPr="00626092">
        <w:rPr>
          <w:lang w:val="es-AR" w:eastAsia="es-AR"/>
        </w:rPr>
        <w:t>tres</w:t>
      </w:r>
      <w:r w:rsidR="00435A61" w:rsidRPr="00626092">
        <w:rPr>
          <w:lang w:val="es-AR" w:eastAsia="es-AR"/>
        </w:rPr>
        <w:t xml:space="preserve"> (</w:t>
      </w:r>
      <w:r w:rsidR="000D4430" w:rsidRPr="00626092">
        <w:rPr>
          <w:lang w:val="es-AR" w:eastAsia="es-AR"/>
        </w:rPr>
        <w:t>3</w:t>
      </w:r>
      <w:r w:rsidR="00435A61" w:rsidRPr="00626092">
        <w:rPr>
          <w:lang w:val="es-AR" w:eastAsia="es-AR"/>
        </w:rPr>
        <w:t>) cables por</w:t>
      </w:r>
      <w:r w:rsidRPr="00626092">
        <w:rPr>
          <w:lang w:val="es-AR" w:eastAsia="es-AR"/>
        </w:rPr>
        <w:t xml:space="preserve"> fase</w:t>
      </w:r>
      <w:r w:rsidR="00435A61" w:rsidRPr="00626092">
        <w:rPr>
          <w:lang w:val="es-AR" w:eastAsia="es-AR"/>
        </w:rPr>
        <w:t xml:space="preserve"> a calibre de 630 mm</w:t>
      </w:r>
      <w:r w:rsidR="00435A61" w:rsidRPr="00626092">
        <w:rPr>
          <w:vertAlign w:val="superscript"/>
          <w:lang w:val="es-AR" w:eastAsia="es-AR"/>
        </w:rPr>
        <w:t>2</w:t>
      </w:r>
      <w:r w:rsidR="000D4430" w:rsidRPr="00626092">
        <w:rPr>
          <w:lang w:val="es-AR" w:eastAsia="es-AR"/>
        </w:rPr>
        <w:t xml:space="preserve">. </w:t>
      </w:r>
      <w:r w:rsidRPr="00626092">
        <w:rPr>
          <w:lang w:val="es-AR" w:eastAsia="es-AR"/>
        </w:rPr>
        <w:t>Las placas deberán ser como mínimo de 3 mm de espesor y construidas de un material no magnético para minimizar el flujo de corri</w:t>
      </w:r>
      <w:r w:rsidR="00435A61" w:rsidRPr="00626092">
        <w:rPr>
          <w:lang w:val="es-AR" w:eastAsia="es-AR"/>
        </w:rPr>
        <w:t>ente de Foucault, así como los</w:t>
      </w:r>
      <w:r w:rsidRPr="00626092">
        <w:rPr>
          <w:lang w:val="es-AR" w:eastAsia="es-AR"/>
        </w:rPr>
        <w:t xml:space="preserve"> apoyos de cables de potencia.</w:t>
      </w:r>
      <w:r w:rsidR="00923943">
        <w:rPr>
          <w:lang w:val="es-AR" w:eastAsia="es-AR"/>
        </w:rPr>
        <w:t xml:space="preserve"> </w:t>
      </w:r>
      <w:r w:rsidR="00923943">
        <w:rPr>
          <w:lang w:val="es-AR"/>
        </w:rPr>
        <w:t>Además, cada compartimiento de las celdas de media tensión tendrá protección arco flash.</w:t>
      </w:r>
    </w:p>
    <w:p w:rsidR="00D327EB" w:rsidRPr="00626092" w:rsidRDefault="00D327EB" w:rsidP="00253043">
      <w:pPr>
        <w:spacing w:line="276" w:lineRule="auto"/>
        <w:rPr>
          <w:lang w:val="es-AR" w:eastAsia="es-AR"/>
        </w:rPr>
      </w:pPr>
    </w:p>
    <w:p w:rsidR="00D327EB" w:rsidRPr="00626092" w:rsidRDefault="00D327EB" w:rsidP="000D4430">
      <w:pPr>
        <w:pStyle w:val="Ttulo2"/>
        <w:spacing w:before="0" w:after="0" w:line="240" w:lineRule="auto"/>
      </w:pPr>
      <w:bookmarkStart w:id="37" w:name="_Toc140486217"/>
      <w:r w:rsidRPr="00626092">
        <w:t>Calefactores</w:t>
      </w:r>
      <w:bookmarkEnd w:id="37"/>
    </w:p>
    <w:p w:rsidR="00D327EB" w:rsidRPr="00626092" w:rsidRDefault="00D327EB" w:rsidP="00D327EB">
      <w:pPr>
        <w:spacing w:line="276" w:lineRule="auto"/>
        <w:rPr>
          <w:lang w:val="es-AR" w:eastAsia="es-AR"/>
        </w:rPr>
      </w:pPr>
    </w:p>
    <w:p w:rsidR="00D327EB" w:rsidRPr="00626092" w:rsidRDefault="00D327EB" w:rsidP="00D327EB">
      <w:pPr>
        <w:spacing w:line="276" w:lineRule="auto"/>
        <w:rPr>
          <w:lang w:val="es-AR" w:eastAsia="es-AR"/>
        </w:rPr>
      </w:pPr>
      <w:r w:rsidRPr="00626092">
        <w:rPr>
          <w:lang w:val="es-AR" w:eastAsia="es-AR"/>
        </w:rPr>
        <w:t xml:space="preserve">Se deberán contemplar calefactores en cada uno de los compartimientos de las celdas. En caso de que el calefactor no sea autorregulado, cada uno de ellos tendrá asociado un termostato. Estará protegido mecánicamente para evitar roturas por golpes accidentales. El circuito de calefacción debe incluir protección </w:t>
      </w:r>
      <w:proofErr w:type="spellStart"/>
      <w:r w:rsidR="004A5A29" w:rsidRPr="00626092">
        <w:rPr>
          <w:lang w:val="es-AR" w:eastAsia="es-AR"/>
        </w:rPr>
        <w:t>magnetotérmicos</w:t>
      </w:r>
      <w:proofErr w:type="spellEnd"/>
      <w:r w:rsidRPr="00626092">
        <w:rPr>
          <w:lang w:val="es-AR" w:eastAsia="es-AR"/>
        </w:rPr>
        <w:t xml:space="preserve"> con contacto auxiliar de alarma y señalización por ausencia de tensión.</w:t>
      </w:r>
    </w:p>
    <w:p w:rsidR="00D327EB" w:rsidRPr="00626092" w:rsidRDefault="00D327EB" w:rsidP="00D327EB">
      <w:pPr>
        <w:spacing w:line="276" w:lineRule="auto"/>
        <w:rPr>
          <w:lang w:val="es-AR" w:eastAsia="es-AR"/>
        </w:rPr>
      </w:pPr>
    </w:p>
    <w:p w:rsidR="00D327EB" w:rsidRPr="00626092" w:rsidRDefault="00D327EB" w:rsidP="000D4430">
      <w:pPr>
        <w:pStyle w:val="Ttulo2"/>
        <w:spacing w:before="0" w:after="0" w:line="240" w:lineRule="auto"/>
      </w:pPr>
      <w:bookmarkStart w:id="38" w:name="_Toc140486218"/>
      <w:r w:rsidRPr="00626092">
        <w:t>Enclavamientos y Bloqueos</w:t>
      </w:r>
      <w:bookmarkEnd w:id="38"/>
    </w:p>
    <w:p w:rsidR="00D327EB" w:rsidRPr="00626092" w:rsidRDefault="00D327EB" w:rsidP="00D327EB">
      <w:pPr>
        <w:spacing w:line="276" w:lineRule="auto"/>
        <w:rPr>
          <w:lang w:val="es-AR" w:eastAsia="es-AR"/>
        </w:rPr>
      </w:pPr>
    </w:p>
    <w:p w:rsidR="00D327EB" w:rsidRPr="00626092" w:rsidRDefault="00D327EB" w:rsidP="00D327EB">
      <w:pPr>
        <w:spacing w:line="276" w:lineRule="auto"/>
        <w:rPr>
          <w:lang w:val="es-AR" w:eastAsia="es-AR"/>
        </w:rPr>
      </w:pPr>
      <w:r w:rsidRPr="00626092">
        <w:rPr>
          <w:lang w:val="es-AR" w:eastAsia="es-AR"/>
        </w:rPr>
        <w:t>El equipo se diseñará de modo que evite el acceso a partes energizadas durante la operación normal y mantenimiento. En las partes energizadas con acceso por medio de tapas atornilladas sin ningún tipo de enclavamiento o bloqueo, se requieren que sean sobre protegidas por doble tapas y se de</w:t>
      </w:r>
      <w:r w:rsidR="00564BFC" w:rsidRPr="00626092">
        <w:rPr>
          <w:lang w:val="es-AR" w:eastAsia="es-AR"/>
        </w:rPr>
        <w:t>berá colocar en todos los casos</w:t>
      </w:r>
      <w:r w:rsidRPr="00626092">
        <w:rPr>
          <w:lang w:val="es-AR" w:eastAsia="es-AR"/>
        </w:rPr>
        <w:t xml:space="preserve"> simbologías de presencia de alta tensión.</w:t>
      </w:r>
    </w:p>
    <w:p w:rsidR="00564BFC" w:rsidRPr="00626092" w:rsidRDefault="00564BFC" w:rsidP="00D327EB">
      <w:pPr>
        <w:spacing w:line="276" w:lineRule="auto"/>
        <w:rPr>
          <w:lang w:val="es-AR" w:eastAsia="es-AR"/>
        </w:rPr>
      </w:pPr>
    </w:p>
    <w:p w:rsidR="00564BFC" w:rsidRPr="00626092" w:rsidRDefault="00D327EB" w:rsidP="00564BFC">
      <w:pPr>
        <w:spacing w:line="276" w:lineRule="auto"/>
        <w:rPr>
          <w:lang w:val="es-AR" w:eastAsia="es-AR"/>
        </w:rPr>
      </w:pPr>
      <w:r w:rsidRPr="00626092">
        <w:rPr>
          <w:lang w:val="es-AR" w:eastAsia="es-AR"/>
        </w:rPr>
        <w:t>Los interrupt</w:t>
      </w:r>
      <w:r w:rsidR="00564BFC" w:rsidRPr="00626092">
        <w:rPr>
          <w:lang w:val="es-AR" w:eastAsia="es-AR"/>
        </w:rPr>
        <w:t>ores solamente podrán operarse (</w:t>
      </w:r>
      <w:r w:rsidRPr="00626092">
        <w:rPr>
          <w:lang w:val="es-AR" w:eastAsia="es-AR"/>
        </w:rPr>
        <w:t>abrir o cerrar) en la posición de servicio o de prueba. Deberá ser imposible cerrar el interruptor a no ser que esté insertado o extraído completamente.</w:t>
      </w:r>
      <w:r w:rsidR="00564BFC" w:rsidRPr="00626092">
        <w:rPr>
          <w:lang w:val="es-AR" w:eastAsia="es-AR"/>
        </w:rPr>
        <w:t xml:space="preserve">  Igualmente, deberá existir un enclavamiento mecánico que impida extraer o insertar el interruptor, si el mis</w:t>
      </w:r>
      <w:r w:rsidR="000D4430" w:rsidRPr="00626092">
        <w:rPr>
          <w:lang w:val="es-AR" w:eastAsia="es-AR"/>
        </w:rPr>
        <w:t xml:space="preserve">mo está en la posición cerrado. </w:t>
      </w:r>
      <w:r w:rsidR="00564BFC" w:rsidRPr="00626092">
        <w:rPr>
          <w:lang w:val="es-AR" w:eastAsia="es-AR"/>
        </w:rPr>
        <w:t xml:space="preserve">Del mismo modo </w:t>
      </w:r>
      <w:r w:rsidR="0043282C" w:rsidRPr="00626092">
        <w:rPr>
          <w:lang w:val="es-AR" w:eastAsia="es-AR"/>
        </w:rPr>
        <w:t xml:space="preserve">el </w:t>
      </w:r>
      <w:r w:rsidR="00325FED" w:rsidRPr="00626092">
        <w:rPr>
          <w:lang w:val="es-AR" w:eastAsia="es-AR"/>
        </w:rPr>
        <w:t>Oferente</w:t>
      </w:r>
      <w:r w:rsidR="0043282C" w:rsidRPr="00626092">
        <w:rPr>
          <w:lang w:val="es-AR" w:eastAsia="es-AR"/>
        </w:rPr>
        <w:t xml:space="preserve"> </w:t>
      </w:r>
      <w:r w:rsidR="00564BFC" w:rsidRPr="00626092">
        <w:rPr>
          <w:lang w:val="es-AR" w:eastAsia="es-AR"/>
        </w:rPr>
        <w:t xml:space="preserve">deberá contemplar </w:t>
      </w:r>
      <w:r w:rsidR="0043282C" w:rsidRPr="00626092">
        <w:rPr>
          <w:lang w:val="es-AR" w:eastAsia="es-AR"/>
        </w:rPr>
        <w:t xml:space="preserve">el enclavamiento </w:t>
      </w:r>
      <w:r w:rsidR="00564BFC" w:rsidRPr="00626092">
        <w:rPr>
          <w:lang w:val="es-AR" w:eastAsia="es-AR"/>
        </w:rPr>
        <w:t>que impida insertar el interruptor, si el seccionador de puesta a tierra correspondiente está en la posición cerrado.</w:t>
      </w:r>
    </w:p>
    <w:p w:rsidR="0043282C" w:rsidRPr="00626092" w:rsidRDefault="0043282C" w:rsidP="00564BFC">
      <w:pPr>
        <w:spacing w:line="276" w:lineRule="auto"/>
        <w:rPr>
          <w:lang w:val="es-AR" w:eastAsia="es-AR"/>
        </w:rPr>
      </w:pPr>
    </w:p>
    <w:p w:rsidR="00564BFC" w:rsidRPr="00626092" w:rsidRDefault="0043282C" w:rsidP="00564BFC">
      <w:pPr>
        <w:spacing w:line="276" w:lineRule="auto"/>
        <w:rPr>
          <w:lang w:val="es-AR" w:eastAsia="es-AR"/>
        </w:rPr>
      </w:pPr>
      <w:r w:rsidRPr="00626092">
        <w:rPr>
          <w:lang w:val="es-AR" w:eastAsia="es-AR"/>
        </w:rPr>
        <w:t xml:space="preserve">Por último, </w:t>
      </w:r>
      <w:r w:rsidR="00564BFC" w:rsidRPr="00626092">
        <w:rPr>
          <w:lang w:val="es-AR" w:eastAsia="es-AR"/>
        </w:rPr>
        <w:t>un enclavamiento mecánico que impida cerrar el seccionador de puesta a tierra, s</w:t>
      </w:r>
      <w:r w:rsidRPr="00626092">
        <w:rPr>
          <w:lang w:val="es-AR" w:eastAsia="es-AR"/>
        </w:rPr>
        <w:t>i el interruptor asociado a la celda</w:t>
      </w:r>
      <w:r w:rsidR="00564BFC" w:rsidRPr="00626092">
        <w:rPr>
          <w:lang w:val="es-AR" w:eastAsia="es-AR"/>
        </w:rPr>
        <w:t xml:space="preserve"> está en la posición de servicio (insertado).</w:t>
      </w:r>
    </w:p>
    <w:p w:rsidR="009A2872" w:rsidRPr="00626092" w:rsidRDefault="009A2872" w:rsidP="00F2176E">
      <w:pPr>
        <w:spacing w:line="276" w:lineRule="auto"/>
        <w:rPr>
          <w:lang w:val="es-AR" w:eastAsia="es-AR"/>
        </w:rPr>
      </w:pPr>
    </w:p>
    <w:p w:rsidR="00EB146F" w:rsidRPr="00626092" w:rsidRDefault="00EB146F" w:rsidP="000D4430">
      <w:pPr>
        <w:pStyle w:val="Ttulo2"/>
        <w:spacing w:before="0" w:after="0" w:line="240" w:lineRule="auto"/>
      </w:pPr>
      <w:bookmarkStart w:id="39" w:name="_Toc140486219"/>
      <w:r w:rsidRPr="00626092">
        <w:t>Pintura y Galvanizado</w:t>
      </w:r>
      <w:bookmarkEnd w:id="39"/>
    </w:p>
    <w:p w:rsidR="00EB146F" w:rsidRPr="00626092" w:rsidRDefault="00EB146F" w:rsidP="00EB146F">
      <w:pPr>
        <w:spacing w:line="276" w:lineRule="auto"/>
        <w:rPr>
          <w:lang w:val="es-AR" w:eastAsia="es-AR"/>
        </w:rPr>
      </w:pPr>
    </w:p>
    <w:p w:rsidR="00EB146F" w:rsidRPr="00626092" w:rsidRDefault="00EB146F" w:rsidP="000D4430">
      <w:pPr>
        <w:pStyle w:val="Ttulo3"/>
      </w:pPr>
      <w:bookmarkStart w:id="40" w:name="_Toc140486220"/>
      <w:r w:rsidRPr="00626092">
        <w:t>Tratamiento Previo</w:t>
      </w:r>
      <w:bookmarkEnd w:id="40"/>
    </w:p>
    <w:p w:rsidR="00EB146F" w:rsidRPr="00626092" w:rsidRDefault="00EB146F" w:rsidP="00EB146F">
      <w:pPr>
        <w:spacing w:line="276" w:lineRule="auto"/>
        <w:rPr>
          <w:lang w:val="es-AR" w:eastAsia="es-AR"/>
        </w:rPr>
      </w:pPr>
    </w:p>
    <w:p w:rsidR="00EB146F" w:rsidRPr="00626092" w:rsidRDefault="00EB146F" w:rsidP="00EB146F">
      <w:pPr>
        <w:spacing w:line="276" w:lineRule="auto"/>
        <w:rPr>
          <w:lang w:val="es-AR" w:eastAsia="es-AR"/>
        </w:rPr>
      </w:pPr>
      <w:r w:rsidRPr="00626092">
        <w:rPr>
          <w:lang w:val="es-AR" w:eastAsia="es-AR"/>
        </w:rPr>
        <w:t xml:space="preserve">Todas las chapas de hierro y/o perfiles de la estructura que no estén protegidas por cincado deberán pintarse, lo cual, deberán someterse a un proceso de doble decapado, desengrasado y arenado. Se podrá aceptar otro proceso de limpieza de similares </w:t>
      </w:r>
      <w:r w:rsidR="00564A6E" w:rsidRPr="00626092">
        <w:rPr>
          <w:lang w:val="es-AR" w:eastAsia="es-AR"/>
        </w:rPr>
        <w:t>o</w:t>
      </w:r>
      <w:r w:rsidRPr="00626092">
        <w:rPr>
          <w:lang w:val="es-AR" w:eastAsia="es-AR"/>
        </w:rPr>
        <w:t xml:space="preserve"> mejores características, previa aprobación del CONTRATANTE.</w:t>
      </w:r>
    </w:p>
    <w:p w:rsidR="00103FC3" w:rsidRPr="00626092" w:rsidRDefault="00103FC3" w:rsidP="00EB146F">
      <w:pPr>
        <w:spacing w:line="276" w:lineRule="auto"/>
        <w:rPr>
          <w:lang w:val="es-AR" w:eastAsia="es-AR"/>
        </w:rPr>
      </w:pPr>
    </w:p>
    <w:p w:rsidR="00EB146F" w:rsidRPr="00626092" w:rsidRDefault="005977C1" w:rsidP="000D4430">
      <w:pPr>
        <w:pStyle w:val="Ttulo3"/>
      </w:pPr>
      <w:bookmarkStart w:id="41" w:name="_Toc140486221"/>
      <w:r w:rsidRPr="00626092">
        <w:t>Pintura de F</w:t>
      </w:r>
      <w:r w:rsidR="00EB146F" w:rsidRPr="00626092">
        <w:t>ondo</w:t>
      </w:r>
      <w:bookmarkEnd w:id="41"/>
    </w:p>
    <w:p w:rsidR="00EB146F" w:rsidRPr="00626092" w:rsidRDefault="00EB146F" w:rsidP="00EB146F">
      <w:pPr>
        <w:spacing w:line="276" w:lineRule="auto"/>
        <w:rPr>
          <w:lang w:val="es-AR" w:eastAsia="es-AR"/>
        </w:rPr>
      </w:pPr>
    </w:p>
    <w:p w:rsidR="00EB146F" w:rsidRPr="00626092" w:rsidRDefault="00EB146F" w:rsidP="00EB146F">
      <w:pPr>
        <w:spacing w:line="276" w:lineRule="auto"/>
        <w:rPr>
          <w:lang w:val="es-AR" w:eastAsia="es-AR"/>
        </w:rPr>
      </w:pPr>
      <w:r w:rsidRPr="00626092">
        <w:rPr>
          <w:lang w:val="es-AR" w:eastAsia="es-AR"/>
        </w:rPr>
        <w:t xml:space="preserve">Los elementos antes mencionados estarán protegidos con pintura </w:t>
      </w:r>
      <w:r w:rsidR="00564A6E" w:rsidRPr="00626092">
        <w:rPr>
          <w:lang w:val="es-AR" w:eastAsia="es-AR"/>
        </w:rPr>
        <w:t xml:space="preserve">epóxido y </w:t>
      </w:r>
      <w:proofErr w:type="spellStart"/>
      <w:r w:rsidRPr="00626092">
        <w:rPr>
          <w:lang w:val="es-AR" w:eastAsia="es-AR"/>
        </w:rPr>
        <w:t>antióxido</w:t>
      </w:r>
      <w:proofErr w:type="spellEnd"/>
      <w:r w:rsidRPr="00626092">
        <w:rPr>
          <w:lang w:val="es-AR" w:eastAsia="es-AR"/>
        </w:rPr>
        <w:t>. Se podrá aceptar otro tipo de similare</w:t>
      </w:r>
      <w:r w:rsidR="00564A6E" w:rsidRPr="00626092">
        <w:rPr>
          <w:lang w:val="es-AR" w:eastAsia="es-AR"/>
        </w:rPr>
        <w:t>s o</w:t>
      </w:r>
      <w:r w:rsidRPr="00626092">
        <w:rPr>
          <w:lang w:val="es-AR" w:eastAsia="es-AR"/>
        </w:rPr>
        <w:t xml:space="preserve"> mejores características, previa aprobación de</w:t>
      </w:r>
      <w:r w:rsidR="00564A6E" w:rsidRPr="00626092">
        <w:rPr>
          <w:lang w:val="es-AR" w:eastAsia="es-AR"/>
        </w:rPr>
        <w:t>l</w:t>
      </w:r>
      <w:r w:rsidRPr="00626092">
        <w:rPr>
          <w:lang w:val="es-AR" w:eastAsia="es-AR"/>
        </w:rPr>
        <w:t xml:space="preserve"> CONTRATANTE.</w:t>
      </w:r>
    </w:p>
    <w:p w:rsidR="00EB146F" w:rsidRPr="00626092" w:rsidRDefault="00EB146F" w:rsidP="00EB146F">
      <w:pPr>
        <w:spacing w:line="276" w:lineRule="auto"/>
        <w:rPr>
          <w:lang w:val="es-AR" w:eastAsia="es-AR"/>
        </w:rPr>
      </w:pPr>
    </w:p>
    <w:p w:rsidR="00103FC3" w:rsidRPr="00626092" w:rsidRDefault="00103FC3" w:rsidP="00EB146F">
      <w:pPr>
        <w:spacing w:line="276" w:lineRule="auto"/>
        <w:rPr>
          <w:lang w:val="es-AR" w:eastAsia="es-AR"/>
        </w:rPr>
      </w:pPr>
    </w:p>
    <w:p w:rsidR="00EB146F" w:rsidRPr="00626092" w:rsidRDefault="005977C1" w:rsidP="000D4430">
      <w:pPr>
        <w:pStyle w:val="Ttulo3"/>
      </w:pPr>
      <w:bookmarkStart w:id="42" w:name="_Toc140486222"/>
      <w:r w:rsidRPr="00626092">
        <w:t>Pintura de A</w:t>
      </w:r>
      <w:r w:rsidR="00EB146F" w:rsidRPr="00626092">
        <w:t>cabado</w:t>
      </w:r>
      <w:bookmarkEnd w:id="42"/>
    </w:p>
    <w:p w:rsidR="00EB146F" w:rsidRPr="00626092" w:rsidRDefault="00EB146F" w:rsidP="00EB146F">
      <w:pPr>
        <w:spacing w:line="276" w:lineRule="auto"/>
        <w:rPr>
          <w:lang w:val="es-AR" w:eastAsia="es-AR"/>
        </w:rPr>
      </w:pPr>
    </w:p>
    <w:p w:rsidR="00EB146F" w:rsidRPr="00626092" w:rsidRDefault="00EB146F" w:rsidP="00EB146F">
      <w:pPr>
        <w:spacing w:line="276" w:lineRule="auto"/>
        <w:rPr>
          <w:lang w:val="es-AR" w:eastAsia="es-AR"/>
        </w:rPr>
      </w:pPr>
      <w:r w:rsidRPr="00626092">
        <w:rPr>
          <w:lang w:val="es-AR" w:eastAsia="es-AR"/>
        </w:rPr>
        <w:t>Las superficies serán te</w:t>
      </w:r>
      <w:r w:rsidR="00564A6E" w:rsidRPr="00626092">
        <w:rPr>
          <w:lang w:val="es-AR" w:eastAsia="es-AR"/>
        </w:rPr>
        <w:t xml:space="preserve">rminadas con pintura esmalte epóxido, si el fabricante plantea otra </w:t>
      </w:r>
      <w:r w:rsidRPr="00626092">
        <w:rPr>
          <w:lang w:val="es-AR" w:eastAsia="es-AR"/>
        </w:rPr>
        <w:t>alternativa</w:t>
      </w:r>
      <w:r w:rsidR="00564A6E" w:rsidRPr="00626092">
        <w:rPr>
          <w:lang w:val="es-AR" w:eastAsia="es-AR"/>
        </w:rPr>
        <w:t>,</w:t>
      </w:r>
      <w:r w:rsidRPr="00626092">
        <w:rPr>
          <w:lang w:val="es-AR" w:eastAsia="es-AR"/>
        </w:rPr>
        <w:t xml:space="preserve"> se podrá aceptar otro tipo de similares o mejores características, </w:t>
      </w:r>
      <w:r w:rsidR="00564A6E" w:rsidRPr="00626092">
        <w:rPr>
          <w:lang w:val="es-AR" w:eastAsia="es-AR"/>
        </w:rPr>
        <w:t>previa aprobación del CONTRATANTE.</w:t>
      </w:r>
    </w:p>
    <w:p w:rsidR="00564A6E" w:rsidRPr="00626092" w:rsidRDefault="00564A6E" w:rsidP="00EB146F">
      <w:pPr>
        <w:spacing w:line="276" w:lineRule="auto"/>
        <w:rPr>
          <w:lang w:val="es-AR" w:eastAsia="es-AR"/>
        </w:rPr>
      </w:pPr>
    </w:p>
    <w:p w:rsidR="00EB146F" w:rsidRPr="00626092" w:rsidRDefault="00EB146F" w:rsidP="00EB146F">
      <w:pPr>
        <w:spacing w:line="276" w:lineRule="auto"/>
        <w:rPr>
          <w:lang w:val="es-AR" w:eastAsia="es-AR"/>
        </w:rPr>
      </w:pPr>
      <w:r w:rsidRPr="00626092">
        <w:rPr>
          <w:lang w:val="es-AR" w:eastAsia="es-AR"/>
        </w:rPr>
        <w:t>La pintura exterior de las c</w:t>
      </w:r>
      <w:r w:rsidR="00564A6E" w:rsidRPr="00626092">
        <w:rPr>
          <w:lang w:val="es-AR" w:eastAsia="es-AR"/>
        </w:rPr>
        <w:t xml:space="preserve">eldas de media tensión, accesorios </w:t>
      </w:r>
      <w:r w:rsidRPr="00626092">
        <w:rPr>
          <w:lang w:val="es-AR" w:eastAsia="es-AR"/>
        </w:rPr>
        <w:t xml:space="preserve">y </w:t>
      </w:r>
      <w:r w:rsidR="00564A6E" w:rsidRPr="00626092">
        <w:rPr>
          <w:lang w:val="es-AR" w:eastAsia="es-AR"/>
        </w:rPr>
        <w:t>d</w:t>
      </w:r>
      <w:r w:rsidRPr="00626092">
        <w:rPr>
          <w:lang w:val="es-AR" w:eastAsia="es-AR"/>
        </w:rPr>
        <w:t>el galvanizado deberán ser de una calidad tal que garanticen un óptimo comportamiento frente a las condiciones ambientales indicadas al principio de esta especificación</w:t>
      </w:r>
      <w:r w:rsidR="00564A6E" w:rsidRPr="00626092">
        <w:rPr>
          <w:lang w:val="es-AR" w:eastAsia="es-AR"/>
        </w:rPr>
        <w:t xml:space="preserve"> técnica</w:t>
      </w:r>
      <w:r w:rsidRPr="00626092">
        <w:rPr>
          <w:lang w:val="es-AR" w:eastAsia="es-AR"/>
        </w:rPr>
        <w:t>.</w:t>
      </w:r>
      <w:r w:rsidR="004A5A29" w:rsidRPr="00626092">
        <w:rPr>
          <w:lang w:val="es-AR" w:eastAsia="es-AR"/>
        </w:rPr>
        <w:t xml:space="preserve"> </w:t>
      </w:r>
    </w:p>
    <w:p w:rsidR="00564A6E" w:rsidRPr="00626092" w:rsidRDefault="00564A6E" w:rsidP="00EB146F">
      <w:pPr>
        <w:spacing w:line="276" w:lineRule="auto"/>
        <w:rPr>
          <w:lang w:val="es-AR" w:eastAsia="es-AR"/>
        </w:rPr>
      </w:pPr>
    </w:p>
    <w:p w:rsidR="009A2872" w:rsidRPr="00626092" w:rsidRDefault="00EB146F" w:rsidP="00EB146F">
      <w:pPr>
        <w:spacing w:line="276" w:lineRule="auto"/>
        <w:rPr>
          <w:lang w:val="es-AR" w:eastAsia="es-AR"/>
        </w:rPr>
      </w:pPr>
      <w:r w:rsidRPr="00626092">
        <w:rPr>
          <w:lang w:val="es-AR" w:eastAsia="es-AR"/>
        </w:rPr>
        <w:t>Los espesores del galvanizado deberán cumplir con lo</w:t>
      </w:r>
      <w:r w:rsidR="00564A6E" w:rsidRPr="00626092">
        <w:rPr>
          <w:lang w:val="es-AR" w:eastAsia="es-AR"/>
        </w:rPr>
        <w:t xml:space="preserve"> señalado en la norma ASTM A123 para las distinta</w:t>
      </w:r>
      <w:r w:rsidRPr="00626092">
        <w:rPr>
          <w:lang w:val="es-AR" w:eastAsia="es-AR"/>
        </w:rPr>
        <w:t>s ch</w:t>
      </w:r>
      <w:r w:rsidR="00564A6E" w:rsidRPr="00626092">
        <w:rPr>
          <w:lang w:val="es-AR" w:eastAsia="es-AR"/>
        </w:rPr>
        <w:t xml:space="preserve">apas y condiciones ambientales. El fabricante y/o el Oferente, </w:t>
      </w:r>
      <w:r w:rsidR="008945A4" w:rsidRPr="00626092">
        <w:rPr>
          <w:lang w:val="es-AR" w:eastAsia="es-AR"/>
        </w:rPr>
        <w:t>deberá garantizar</w:t>
      </w:r>
      <w:r w:rsidRPr="00626092">
        <w:rPr>
          <w:lang w:val="es-AR" w:eastAsia="es-AR"/>
        </w:rPr>
        <w:t xml:space="preserve"> la conservación de la pintura en condiciones normales de explotación por un periodo de diez </w:t>
      </w:r>
      <w:r w:rsidR="008945A4" w:rsidRPr="00626092">
        <w:rPr>
          <w:lang w:val="es-AR" w:eastAsia="es-AR"/>
        </w:rPr>
        <w:t xml:space="preserve">(10) </w:t>
      </w:r>
      <w:r w:rsidRPr="00626092">
        <w:rPr>
          <w:lang w:val="es-AR" w:eastAsia="es-AR"/>
        </w:rPr>
        <w:t>años.</w:t>
      </w:r>
    </w:p>
    <w:p w:rsidR="0067091A" w:rsidRPr="00626092" w:rsidRDefault="0067091A" w:rsidP="00EB146F">
      <w:pPr>
        <w:spacing w:line="276" w:lineRule="auto"/>
        <w:rPr>
          <w:lang w:val="es-AR" w:eastAsia="es-AR"/>
        </w:rPr>
      </w:pPr>
    </w:p>
    <w:p w:rsidR="00F51D24" w:rsidRDefault="00385DEC" w:rsidP="00F2176E">
      <w:pPr>
        <w:spacing w:line="276" w:lineRule="auto"/>
        <w:rPr>
          <w:lang w:val="es-AR" w:eastAsia="es-AR"/>
        </w:rPr>
      </w:pPr>
      <w:r w:rsidRPr="00385DEC">
        <w:rPr>
          <w:lang w:val="es-AR" w:eastAsia="es-AR"/>
        </w:rPr>
        <w:t>El color azul oscuro</w:t>
      </w:r>
      <w:r>
        <w:rPr>
          <w:lang w:val="es-AR" w:eastAsia="es-AR"/>
        </w:rPr>
        <w:t xml:space="preserve"> (</w:t>
      </w:r>
      <w:r w:rsidRPr="00385DEC">
        <w:rPr>
          <w:lang w:val="es-AR" w:eastAsia="es-AR"/>
        </w:rPr>
        <w:t>RAL 503</w:t>
      </w:r>
      <w:r>
        <w:rPr>
          <w:lang w:val="es-AR" w:eastAsia="es-AR"/>
        </w:rPr>
        <w:t>)</w:t>
      </w:r>
      <w:r w:rsidRPr="00385DEC">
        <w:rPr>
          <w:lang w:val="es-AR" w:eastAsia="es-AR"/>
        </w:rPr>
        <w:t xml:space="preserve"> será el color que tendrán los paneles de las celdas de media tensión.</w:t>
      </w:r>
    </w:p>
    <w:p w:rsidR="00385DEC" w:rsidRPr="00626092" w:rsidRDefault="00385DEC" w:rsidP="00F2176E">
      <w:pPr>
        <w:spacing w:line="276" w:lineRule="auto"/>
        <w:rPr>
          <w:lang w:val="es-AR" w:eastAsia="es-AR"/>
        </w:rPr>
      </w:pPr>
    </w:p>
    <w:p w:rsidR="003F320A" w:rsidRPr="00626092" w:rsidRDefault="000D2E49" w:rsidP="000D4430">
      <w:pPr>
        <w:pStyle w:val="Ttulo2"/>
        <w:spacing w:before="0" w:after="0" w:line="240" w:lineRule="auto"/>
      </w:pPr>
      <w:bookmarkStart w:id="43" w:name="_Toc140486223"/>
      <w:r w:rsidRPr="00626092">
        <w:t>Placa de I</w:t>
      </w:r>
      <w:r w:rsidR="003F320A" w:rsidRPr="00626092">
        <w:t>dentificación</w:t>
      </w:r>
      <w:bookmarkEnd w:id="43"/>
    </w:p>
    <w:p w:rsidR="00A25460" w:rsidRPr="00626092" w:rsidRDefault="00A25460" w:rsidP="00A25460">
      <w:pPr>
        <w:rPr>
          <w:lang w:val="es-AR" w:eastAsia="es-AR"/>
        </w:rPr>
      </w:pPr>
    </w:p>
    <w:p w:rsidR="003F320A" w:rsidRPr="00626092" w:rsidRDefault="000D2E49" w:rsidP="003F320A">
      <w:pPr>
        <w:spacing w:line="276" w:lineRule="auto"/>
        <w:rPr>
          <w:lang w:val="es-AR" w:eastAsia="es-AR"/>
        </w:rPr>
      </w:pPr>
      <w:r w:rsidRPr="00626092">
        <w:rPr>
          <w:lang w:val="es-AR" w:eastAsia="es-AR"/>
        </w:rPr>
        <w:t>Las p</w:t>
      </w:r>
      <w:r w:rsidR="003F320A" w:rsidRPr="00626092">
        <w:rPr>
          <w:lang w:val="es-AR" w:eastAsia="es-AR"/>
        </w:rPr>
        <w:t>lacas de identificación del diseño aprobado se fijarán en cada celda o cubículo y en cada uno de los instrumentos y dispositivo</w:t>
      </w:r>
      <w:r w:rsidR="0067091A" w:rsidRPr="00626092">
        <w:rPr>
          <w:lang w:val="es-AR" w:eastAsia="es-AR"/>
        </w:rPr>
        <w:t>s</w:t>
      </w:r>
      <w:r w:rsidR="003F320A" w:rsidRPr="00626092">
        <w:rPr>
          <w:lang w:val="es-AR" w:eastAsia="es-AR"/>
        </w:rPr>
        <w:t xml:space="preserve"> montado</w:t>
      </w:r>
      <w:r w:rsidR="0067091A" w:rsidRPr="00626092">
        <w:rPr>
          <w:lang w:val="es-AR" w:eastAsia="es-AR"/>
        </w:rPr>
        <w:t>s</w:t>
      </w:r>
      <w:r w:rsidR="003F320A" w:rsidRPr="00626092">
        <w:rPr>
          <w:lang w:val="es-AR" w:eastAsia="es-AR"/>
        </w:rPr>
        <w:t xml:space="preserve"> sobre o dentro de cada celda. Todas </w:t>
      </w:r>
      <w:r w:rsidRPr="00626092">
        <w:rPr>
          <w:lang w:val="es-AR" w:eastAsia="es-AR"/>
        </w:rPr>
        <w:t xml:space="preserve">serán </w:t>
      </w:r>
      <w:r w:rsidR="003F320A" w:rsidRPr="00626092">
        <w:rPr>
          <w:lang w:val="es-AR" w:eastAsia="es-AR"/>
        </w:rPr>
        <w:t>construidas de acero inoxidable.</w:t>
      </w:r>
    </w:p>
    <w:p w:rsidR="000D2E49" w:rsidRPr="00626092" w:rsidRDefault="000D2E49" w:rsidP="003F320A">
      <w:pPr>
        <w:spacing w:line="276" w:lineRule="auto"/>
        <w:rPr>
          <w:lang w:val="es-AR" w:eastAsia="es-AR"/>
        </w:rPr>
      </w:pPr>
    </w:p>
    <w:p w:rsidR="003F320A" w:rsidRPr="00626092" w:rsidRDefault="000D2E49" w:rsidP="003F320A">
      <w:pPr>
        <w:spacing w:line="276" w:lineRule="auto"/>
        <w:rPr>
          <w:lang w:val="es-AR" w:eastAsia="es-AR"/>
        </w:rPr>
      </w:pPr>
      <w:r w:rsidRPr="00626092">
        <w:rPr>
          <w:lang w:val="es-AR" w:eastAsia="es-AR"/>
        </w:rPr>
        <w:t xml:space="preserve">La placa característica del interruptor extraíble de media tensión, será </w:t>
      </w:r>
      <w:r w:rsidR="003F320A" w:rsidRPr="00626092">
        <w:rPr>
          <w:lang w:val="es-AR" w:eastAsia="es-AR"/>
        </w:rPr>
        <w:t xml:space="preserve">ubicada </w:t>
      </w:r>
      <w:r w:rsidRPr="00626092">
        <w:rPr>
          <w:lang w:val="es-AR" w:eastAsia="es-AR"/>
        </w:rPr>
        <w:t xml:space="preserve">de manera </w:t>
      </w:r>
      <w:r w:rsidR="003F320A" w:rsidRPr="00626092">
        <w:rPr>
          <w:lang w:val="es-AR" w:eastAsia="es-AR"/>
        </w:rPr>
        <w:t>visibl</w:t>
      </w:r>
      <w:r w:rsidRPr="00626092">
        <w:rPr>
          <w:lang w:val="es-AR" w:eastAsia="es-AR"/>
        </w:rPr>
        <w:t>e en cada módulo extraíble y</w:t>
      </w:r>
      <w:r w:rsidR="003F320A" w:rsidRPr="00626092">
        <w:rPr>
          <w:lang w:val="es-AR" w:eastAsia="es-AR"/>
        </w:rPr>
        <w:t xml:space="preserve"> </w:t>
      </w:r>
      <w:r w:rsidRPr="00626092">
        <w:rPr>
          <w:lang w:val="es-AR" w:eastAsia="es-AR"/>
        </w:rPr>
        <w:t>estará rotulado con</w:t>
      </w:r>
      <w:r w:rsidR="003F320A" w:rsidRPr="00626092">
        <w:rPr>
          <w:lang w:val="es-AR" w:eastAsia="es-AR"/>
        </w:rPr>
        <w:t xml:space="preserve"> lo</w:t>
      </w:r>
      <w:r w:rsidRPr="00626092">
        <w:rPr>
          <w:lang w:val="es-AR" w:eastAsia="es-AR"/>
        </w:rPr>
        <w:t>s</w:t>
      </w:r>
      <w:r w:rsidR="003F320A" w:rsidRPr="00626092">
        <w:rPr>
          <w:lang w:val="es-AR" w:eastAsia="es-AR"/>
        </w:rPr>
        <w:t xml:space="preserve"> siguiente</w:t>
      </w:r>
      <w:r w:rsidRPr="00626092">
        <w:rPr>
          <w:lang w:val="es-AR" w:eastAsia="es-AR"/>
        </w:rPr>
        <w:t>s requerimientos</w:t>
      </w:r>
      <w:r w:rsidR="003F320A" w:rsidRPr="00626092">
        <w:rPr>
          <w:lang w:val="es-AR" w:eastAsia="es-AR"/>
        </w:rPr>
        <w:t>:</w:t>
      </w:r>
    </w:p>
    <w:p w:rsidR="000D2E49" w:rsidRPr="00626092" w:rsidRDefault="000D2E49" w:rsidP="003F320A">
      <w:pPr>
        <w:spacing w:line="276" w:lineRule="auto"/>
        <w:rPr>
          <w:lang w:val="es-AR" w:eastAsia="es-AR"/>
        </w:rPr>
      </w:pPr>
    </w:p>
    <w:p w:rsidR="003F320A" w:rsidRPr="00626092" w:rsidRDefault="003F320A" w:rsidP="009A63B6">
      <w:pPr>
        <w:pStyle w:val="pn"/>
        <w:numPr>
          <w:ilvl w:val="0"/>
          <w:numId w:val="15"/>
        </w:numPr>
      </w:pPr>
      <w:r w:rsidRPr="00626092">
        <w:t>Datos de fabricación: Marca, tipo, serie, año de fabrica</w:t>
      </w:r>
      <w:r w:rsidR="000D2E49" w:rsidRPr="00626092">
        <w:t>ción, lugar de fabricación.</w:t>
      </w:r>
    </w:p>
    <w:p w:rsidR="000D2E49" w:rsidRPr="00626092" w:rsidRDefault="003F320A" w:rsidP="009A63B6">
      <w:pPr>
        <w:pStyle w:val="pn"/>
        <w:numPr>
          <w:ilvl w:val="0"/>
          <w:numId w:val="15"/>
        </w:numPr>
      </w:pPr>
      <w:r w:rsidRPr="00626092">
        <w:t xml:space="preserve">Empresa para la cual fue fabricado: Debe </w:t>
      </w:r>
      <w:r w:rsidR="000D2E49" w:rsidRPr="00626092">
        <w:t>decir, EDESUR DOMINICANA, S.A.</w:t>
      </w:r>
    </w:p>
    <w:p w:rsidR="000D2E49" w:rsidRPr="00626092" w:rsidRDefault="000D2E49" w:rsidP="009A63B6">
      <w:pPr>
        <w:pStyle w:val="pn"/>
        <w:numPr>
          <w:ilvl w:val="0"/>
          <w:numId w:val="15"/>
        </w:numPr>
      </w:pPr>
      <w:r w:rsidRPr="00626092">
        <w:t>Características eléctricas: Voltaje nominal, Intensidad nominal, Intensidad de cortocircuito, frecuencia, nivel de aislamiento (tensión a frecuencia industrial y BIL).</w:t>
      </w:r>
    </w:p>
    <w:p w:rsidR="000D2E49" w:rsidRPr="00626092" w:rsidRDefault="000D2E49" w:rsidP="009A63B6">
      <w:pPr>
        <w:pStyle w:val="pn"/>
        <w:numPr>
          <w:ilvl w:val="0"/>
          <w:numId w:val="15"/>
        </w:numPr>
      </w:pPr>
      <w:r w:rsidRPr="00626092">
        <w:t>Características mecánicas: Peso.</w:t>
      </w:r>
    </w:p>
    <w:p w:rsidR="00325FED" w:rsidRPr="00626092" w:rsidRDefault="00325FED" w:rsidP="00A25460">
      <w:pPr>
        <w:pStyle w:val="pn"/>
        <w:ind w:left="0"/>
      </w:pPr>
    </w:p>
    <w:p w:rsidR="009A75AF" w:rsidRPr="00626092" w:rsidRDefault="0067091A" w:rsidP="0067091A">
      <w:pPr>
        <w:pStyle w:val="pn"/>
        <w:ind w:left="0"/>
      </w:pPr>
      <w:r w:rsidRPr="00626092">
        <w:t>La placa de c</w:t>
      </w:r>
      <w:r w:rsidR="000D2E49" w:rsidRPr="00626092">
        <w:t>aracterísticas de los transformadores de medida: donde sea especificad</w:t>
      </w:r>
      <w:r w:rsidRPr="00626092">
        <w:t>a</w:t>
      </w:r>
      <w:r w:rsidR="000D2E49" w:rsidRPr="00626092">
        <w:t xml:space="preserve"> la relación, potencia, pr</w:t>
      </w:r>
      <w:r w:rsidR="005628C3" w:rsidRPr="00626092">
        <w:t>ecisión y conexiones, ya sean</w:t>
      </w:r>
      <w:r w:rsidR="000D2E49" w:rsidRPr="00626092">
        <w:t xml:space="preserve"> los transform</w:t>
      </w:r>
      <w:r w:rsidR="005628C3" w:rsidRPr="00626092">
        <w:t>adores de voltaje y</w:t>
      </w:r>
      <w:r w:rsidR="000D2E49" w:rsidRPr="00626092">
        <w:t xml:space="preserve"> corriente</w:t>
      </w:r>
      <w:r w:rsidRPr="00626092">
        <w:t>, e</w:t>
      </w:r>
      <w:r w:rsidR="009A75AF" w:rsidRPr="00626092">
        <w:t>mpresa para la cual fue fabricado: Debe decir, EDESUR DOMINICANA, S.A.</w:t>
      </w:r>
    </w:p>
    <w:p w:rsidR="005628C3" w:rsidRPr="00626092" w:rsidRDefault="005628C3" w:rsidP="000D4430">
      <w:pPr>
        <w:rPr>
          <w:lang w:val="es-AR" w:eastAsia="es-AR"/>
        </w:rPr>
      </w:pPr>
    </w:p>
    <w:p w:rsidR="000D2E49" w:rsidRPr="00626092" w:rsidRDefault="000D2E49" w:rsidP="000D4430">
      <w:pPr>
        <w:rPr>
          <w:lang w:val="es-AR" w:eastAsia="es-AR"/>
        </w:rPr>
      </w:pPr>
      <w:r w:rsidRPr="00626092">
        <w:rPr>
          <w:lang w:val="es-AR" w:eastAsia="es-AR"/>
        </w:rPr>
        <w:t xml:space="preserve">Placa de características de la celda de media tensión de servicios auxiliares, ubicada visiblemente, en ella deberá estar rotulado </w:t>
      </w:r>
      <w:r w:rsidR="005628C3" w:rsidRPr="00626092">
        <w:rPr>
          <w:lang w:val="es-AR" w:eastAsia="es-AR"/>
        </w:rPr>
        <w:t>con los siguientes requerimientos:</w:t>
      </w:r>
    </w:p>
    <w:p w:rsidR="005628C3" w:rsidRPr="00626092" w:rsidRDefault="005628C3" w:rsidP="000D2E49">
      <w:pPr>
        <w:spacing w:line="276" w:lineRule="auto"/>
        <w:rPr>
          <w:lang w:val="es-AR" w:eastAsia="es-AR"/>
        </w:rPr>
      </w:pPr>
    </w:p>
    <w:p w:rsidR="000D2E49" w:rsidRPr="00626092" w:rsidRDefault="000D2E49" w:rsidP="009A63B6">
      <w:pPr>
        <w:pStyle w:val="pn"/>
        <w:numPr>
          <w:ilvl w:val="0"/>
          <w:numId w:val="15"/>
        </w:numPr>
      </w:pPr>
      <w:r w:rsidRPr="00626092">
        <w:t>Datos de fabricación: Marca, tipo, serie, año de fabricación, lugar de fabricación, etc.</w:t>
      </w:r>
    </w:p>
    <w:p w:rsidR="005628C3" w:rsidRPr="00626092" w:rsidRDefault="005628C3" w:rsidP="009A63B6">
      <w:pPr>
        <w:pStyle w:val="pn"/>
        <w:numPr>
          <w:ilvl w:val="0"/>
          <w:numId w:val="15"/>
        </w:numPr>
      </w:pPr>
      <w:r w:rsidRPr="00626092">
        <w:t>Empresa para la cual fue fabricado: Debe decir, EDESUR DOMINICANA, S.A.</w:t>
      </w:r>
    </w:p>
    <w:p w:rsidR="000D2E49" w:rsidRPr="00626092" w:rsidRDefault="000D2E49" w:rsidP="009A63B6">
      <w:pPr>
        <w:pStyle w:val="pn"/>
        <w:numPr>
          <w:ilvl w:val="0"/>
          <w:numId w:val="15"/>
        </w:numPr>
      </w:pPr>
      <w:r w:rsidRPr="00626092">
        <w:t>Características eléctricas: Voltaje nominal, Intensidad nominal, Intensidad de cortocircuito, frecuencia, nivel de aislamiento (tensión a frecuencia industrial y BIL).</w:t>
      </w:r>
    </w:p>
    <w:p w:rsidR="009A2872" w:rsidRPr="00626092" w:rsidRDefault="000D2E49" w:rsidP="009A63B6">
      <w:pPr>
        <w:pStyle w:val="pn"/>
        <w:numPr>
          <w:ilvl w:val="0"/>
          <w:numId w:val="15"/>
        </w:numPr>
      </w:pPr>
      <w:r w:rsidRPr="00626092">
        <w:t>Características mecánicas: Peso.</w:t>
      </w:r>
    </w:p>
    <w:p w:rsidR="004B18F5" w:rsidRPr="00626092" w:rsidRDefault="004B18F5" w:rsidP="004B18F5">
      <w:pPr>
        <w:pStyle w:val="Ttulo1"/>
        <w:spacing w:line="276" w:lineRule="auto"/>
        <w:rPr>
          <w:lang w:eastAsia="es-AR"/>
        </w:rPr>
      </w:pPr>
      <w:bookmarkStart w:id="44" w:name="_Toc110952568"/>
      <w:bookmarkStart w:id="45" w:name="_Toc110952569"/>
      <w:bookmarkStart w:id="46" w:name="_Toc140486224"/>
      <w:bookmarkEnd w:id="44"/>
      <w:bookmarkEnd w:id="45"/>
      <w:r w:rsidRPr="00626092">
        <w:rPr>
          <w:lang w:eastAsia="es-AR"/>
        </w:rPr>
        <w:t>Repuestos</w:t>
      </w:r>
      <w:bookmarkEnd w:id="46"/>
      <w:r w:rsidRPr="00626092">
        <w:rPr>
          <w:lang w:eastAsia="es-AR"/>
        </w:rPr>
        <w:t xml:space="preserve"> </w:t>
      </w:r>
    </w:p>
    <w:p w:rsidR="004B18F5" w:rsidRPr="00626092" w:rsidRDefault="004B18F5" w:rsidP="004B18F5">
      <w:pPr>
        <w:rPr>
          <w:lang w:val="es-DO" w:eastAsia="es-AR"/>
        </w:rPr>
      </w:pPr>
    </w:p>
    <w:p w:rsidR="004B18F5" w:rsidRPr="00626092" w:rsidRDefault="004B18F5" w:rsidP="004B18F5">
      <w:pPr>
        <w:spacing w:line="276" w:lineRule="auto"/>
        <w:rPr>
          <w:lang w:val="es-AR" w:eastAsia="es-AR"/>
        </w:rPr>
      </w:pPr>
      <w:r w:rsidRPr="00626092">
        <w:rPr>
          <w:lang w:val="es-AR" w:eastAsia="es-AR"/>
        </w:rPr>
        <w:t>El Oferente deberá incluir en su oferta una lista de repuestos estratégicos y necesarios, incluyéndole el precio para el mantenimiento y operación de todos los sistemas incluidos en las celdas.</w:t>
      </w:r>
    </w:p>
    <w:p w:rsidR="004B18F5" w:rsidRPr="00626092" w:rsidRDefault="004B18F5" w:rsidP="004B18F5">
      <w:pPr>
        <w:spacing w:line="276" w:lineRule="auto"/>
        <w:rPr>
          <w:lang w:val="es-AR" w:eastAsia="es-AR"/>
        </w:rPr>
      </w:pPr>
    </w:p>
    <w:p w:rsidR="004B18F5" w:rsidRPr="00626092" w:rsidRDefault="004B18F5" w:rsidP="004B18F5">
      <w:pPr>
        <w:spacing w:line="276" w:lineRule="auto"/>
        <w:rPr>
          <w:lang w:val="es-AR" w:eastAsia="es-AR"/>
        </w:rPr>
      </w:pPr>
      <w:r w:rsidRPr="00626092">
        <w:rPr>
          <w:lang w:val="es-AR" w:eastAsia="es-AR"/>
        </w:rPr>
        <w:t>Los repuestos estratégicos a suministrar por el Oferente serán los siguientes:</w:t>
      </w:r>
    </w:p>
    <w:p w:rsidR="004B18F5" w:rsidRPr="00626092" w:rsidRDefault="004B18F5" w:rsidP="004B18F5">
      <w:pPr>
        <w:spacing w:line="276" w:lineRule="auto"/>
        <w:rPr>
          <w:lang w:val="es-AR" w:eastAsia="es-AR"/>
        </w:rPr>
      </w:pPr>
    </w:p>
    <w:p w:rsidR="004B18F5" w:rsidRPr="00626092" w:rsidRDefault="004B18F5" w:rsidP="004B18F5">
      <w:pPr>
        <w:pStyle w:val="pn"/>
        <w:numPr>
          <w:ilvl w:val="0"/>
          <w:numId w:val="24"/>
        </w:numPr>
      </w:pPr>
      <w:r w:rsidRPr="00626092">
        <w:t>Uno (1) interruptores de capacidad a 2500 A.</w:t>
      </w:r>
    </w:p>
    <w:p w:rsidR="004B18F5" w:rsidRPr="00626092" w:rsidRDefault="00AE1EF4" w:rsidP="004B18F5">
      <w:pPr>
        <w:pStyle w:val="pn"/>
        <w:numPr>
          <w:ilvl w:val="0"/>
          <w:numId w:val="24"/>
        </w:numPr>
      </w:pPr>
      <w:r>
        <w:t>Uno (1</w:t>
      </w:r>
      <w:r w:rsidR="004B18F5" w:rsidRPr="00626092">
        <w:t>) interruptores de capacidad a 1250 A.</w:t>
      </w:r>
    </w:p>
    <w:p w:rsidR="004B18F5" w:rsidRPr="00626092" w:rsidRDefault="00AE1EF4" w:rsidP="004B18F5">
      <w:pPr>
        <w:pStyle w:val="pn"/>
        <w:numPr>
          <w:ilvl w:val="0"/>
          <w:numId w:val="24"/>
        </w:numPr>
      </w:pPr>
      <w:r>
        <w:t>Uno (1</w:t>
      </w:r>
      <w:r w:rsidRPr="00626092">
        <w:t xml:space="preserve">) </w:t>
      </w:r>
      <w:r w:rsidR="004B18F5" w:rsidRPr="00626092">
        <w:t>transformadores de tensión 13.75/0.120 kV.</w:t>
      </w:r>
    </w:p>
    <w:p w:rsidR="004B18F5" w:rsidRPr="00626092" w:rsidRDefault="00AE1EF4" w:rsidP="004B18F5">
      <w:pPr>
        <w:pStyle w:val="pn"/>
        <w:numPr>
          <w:ilvl w:val="0"/>
          <w:numId w:val="24"/>
        </w:numPr>
      </w:pPr>
      <w:r>
        <w:t>Uno (1</w:t>
      </w:r>
      <w:r w:rsidRPr="00626092">
        <w:t xml:space="preserve">) </w:t>
      </w:r>
      <w:r w:rsidR="004B18F5" w:rsidRPr="00626092">
        <w:t>transformadores de corriente a 2500 A.</w:t>
      </w:r>
    </w:p>
    <w:p w:rsidR="004B18F5" w:rsidRPr="00626092" w:rsidRDefault="00AE1EF4" w:rsidP="004B18F5">
      <w:pPr>
        <w:pStyle w:val="pn"/>
        <w:numPr>
          <w:ilvl w:val="0"/>
          <w:numId w:val="24"/>
        </w:numPr>
      </w:pPr>
      <w:r>
        <w:t>Uno (1</w:t>
      </w:r>
      <w:r w:rsidRPr="00626092">
        <w:t xml:space="preserve">) </w:t>
      </w:r>
      <w:r w:rsidR="004B18F5" w:rsidRPr="00626092">
        <w:t>transformadores de corriente a 1250 A.</w:t>
      </w:r>
    </w:p>
    <w:p w:rsidR="004B18F5" w:rsidRPr="00626092" w:rsidRDefault="004B18F5" w:rsidP="004B18F5">
      <w:pPr>
        <w:pStyle w:val="pn"/>
        <w:numPr>
          <w:ilvl w:val="0"/>
          <w:numId w:val="24"/>
        </w:numPr>
      </w:pPr>
      <w:r w:rsidRPr="00626092">
        <w:t>Dos (2) relés de protección multifunción.</w:t>
      </w:r>
    </w:p>
    <w:p w:rsidR="004B18F5" w:rsidRPr="00626092" w:rsidRDefault="004B18F5" w:rsidP="004B18F5">
      <w:pPr>
        <w:pStyle w:val="pn"/>
        <w:numPr>
          <w:ilvl w:val="0"/>
          <w:numId w:val="24"/>
        </w:numPr>
      </w:pPr>
      <w:r w:rsidRPr="00626092">
        <w:t xml:space="preserve">Dos (2) Kits de fibra óptica utilizadas para conexión interna de la celda de media tensión. </w:t>
      </w:r>
    </w:p>
    <w:p w:rsidR="004B18F5" w:rsidRPr="00626092" w:rsidRDefault="004B18F5" w:rsidP="004B18F5">
      <w:pPr>
        <w:pStyle w:val="pn"/>
        <w:numPr>
          <w:ilvl w:val="0"/>
          <w:numId w:val="24"/>
        </w:numPr>
      </w:pPr>
      <w:r w:rsidRPr="00626092">
        <w:t>Cuatro (4) bobinas de apertura del interruptor.</w:t>
      </w:r>
    </w:p>
    <w:p w:rsidR="004B18F5" w:rsidRPr="00626092" w:rsidRDefault="004B18F5" w:rsidP="004B18F5">
      <w:pPr>
        <w:pStyle w:val="pn"/>
        <w:numPr>
          <w:ilvl w:val="0"/>
          <w:numId w:val="24"/>
        </w:numPr>
      </w:pPr>
      <w:r w:rsidRPr="00626092">
        <w:t>Cuatro (4) bobinas de cierre del interruptor.</w:t>
      </w:r>
    </w:p>
    <w:p w:rsidR="004B18F5" w:rsidRPr="00626092" w:rsidRDefault="004B18F5" w:rsidP="004B18F5">
      <w:pPr>
        <w:pStyle w:val="pn"/>
        <w:numPr>
          <w:ilvl w:val="0"/>
          <w:numId w:val="24"/>
        </w:numPr>
      </w:pPr>
      <w:r w:rsidRPr="00626092">
        <w:t>Un (1) juego de fusibles tipo arena.</w:t>
      </w:r>
    </w:p>
    <w:p w:rsidR="004B18F5" w:rsidRPr="00626092" w:rsidRDefault="004B18F5" w:rsidP="004B18F5">
      <w:pPr>
        <w:pStyle w:val="pn"/>
        <w:numPr>
          <w:ilvl w:val="0"/>
          <w:numId w:val="24"/>
        </w:numPr>
      </w:pPr>
      <w:r w:rsidRPr="00626092">
        <w:t>Tres (3) motores de cargado de interruptores</w:t>
      </w:r>
    </w:p>
    <w:p w:rsidR="004B18F5" w:rsidRPr="00626092" w:rsidRDefault="004B18F5" w:rsidP="004B18F5">
      <w:pPr>
        <w:pStyle w:val="pn"/>
        <w:numPr>
          <w:ilvl w:val="0"/>
          <w:numId w:val="24"/>
        </w:numPr>
      </w:pPr>
      <w:r w:rsidRPr="00626092">
        <w:t>Dos (2) resortes de cargado de interruptores</w:t>
      </w:r>
    </w:p>
    <w:p w:rsidR="004B18F5" w:rsidRPr="00626092" w:rsidRDefault="004B18F5" w:rsidP="004B18F5">
      <w:pPr>
        <w:pStyle w:val="pn"/>
        <w:numPr>
          <w:ilvl w:val="0"/>
          <w:numId w:val="24"/>
        </w:numPr>
      </w:pPr>
      <w:r w:rsidRPr="00626092">
        <w:t>Dos (2) bloques de contactos</w:t>
      </w:r>
    </w:p>
    <w:p w:rsidR="004B18F5" w:rsidRPr="00626092" w:rsidRDefault="004B18F5" w:rsidP="004B18F5">
      <w:pPr>
        <w:spacing w:line="276" w:lineRule="auto"/>
        <w:rPr>
          <w:lang w:val="es-ES_tradnl" w:eastAsia="es-AR"/>
        </w:rPr>
      </w:pPr>
    </w:p>
    <w:p w:rsidR="004B18F5" w:rsidRPr="00626092" w:rsidRDefault="004B18F5" w:rsidP="004B18F5">
      <w:pPr>
        <w:spacing w:line="276" w:lineRule="auto"/>
      </w:pPr>
      <w:r w:rsidRPr="00626092">
        <w:t>El Oferente deberá incluir una lista de los repuestos recomendados para un período de cinco (5) años, así como todos aquellos elementos que sean necesarios en la etapa de montaje y pruebas de puesta en servicio. Estos repuestos no formarán parte de la oferta económica.</w:t>
      </w:r>
    </w:p>
    <w:p w:rsidR="004B18F5" w:rsidRPr="00626092" w:rsidRDefault="004B18F5" w:rsidP="004B18F5">
      <w:pPr>
        <w:spacing w:line="276" w:lineRule="auto"/>
      </w:pPr>
    </w:p>
    <w:p w:rsidR="00F45771" w:rsidRPr="00626092" w:rsidRDefault="004B18F5" w:rsidP="00F2176E">
      <w:pPr>
        <w:spacing w:line="276" w:lineRule="auto"/>
      </w:pPr>
      <w:r w:rsidRPr="00626092">
        <w:t>El Oferente detallará los componentes o partes que recomienda en materia de repuestos, con sus precios unitarios. Estas cantidades no incluirán los reemplazos por garantías, los que estarán enteramente a cargo del Oferente.</w:t>
      </w:r>
    </w:p>
    <w:p w:rsidR="00A030C1" w:rsidRDefault="00A030C1" w:rsidP="00A030C1">
      <w:pPr>
        <w:spacing w:line="276" w:lineRule="auto"/>
        <w:rPr>
          <w:lang w:val="es-ES_tradnl" w:eastAsia="es-AR"/>
        </w:rPr>
      </w:pPr>
      <w:bookmarkStart w:id="47" w:name="_Toc110952573"/>
      <w:bookmarkEnd w:id="47"/>
    </w:p>
    <w:p w:rsidR="00410596" w:rsidRDefault="00410596" w:rsidP="00A030C1">
      <w:pPr>
        <w:spacing w:line="276" w:lineRule="auto"/>
        <w:rPr>
          <w:lang w:val="es-ES_tradnl" w:eastAsia="es-AR"/>
        </w:rPr>
      </w:pPr>
    </w:p>
    <w:p w:rsidR="00410596" w:rsidRDefault="00410596" w:rsidP="00A030C1">
      <w:pPr>
        <w:spacing w:line="276" w:lineRule="auto"/>
        <w:rPr>
          <w:lang w:val="es-ES_tradnl" w:eastAsia="es-AR"/>
        </w:rPr>
      </w:pPr>
    </w:p>
    <w:p w:rsidR="00410596" w:rsidRDefault="00410596" w:rsidP="00A030C1">
      <w:pPr>
        <w:spacing w:line="276" w:lineRule="auto"/>
        <w:rPr>
          <w:lang w:val="es-ES_tradnl" w:eastAsia="es-AR"/>
        </w:rPr>
      </w:pPr>
    </w:p>
    <w:p w:rsidR="00410596" w:rsidRPr="00626092" w:rsidRDefault="00410596" w:rsidP="00A030C1">
      <w:pPr>
        <w:spacing w:line="276" w:lineRule="auto"/>
        <w:rPr>
          <w:lang w:val="es-ES_tradnl" w:eastAsia="es-AR"/>
        </w:rPr>
      </w:pPr>
      <w:bookmarkStart w:id="48" w:name="_GoBack"/>
      <w:bookmarkEnd w:id="48"/>
    </w:p>
    <w:p w:rsidR="00A030C1" w:rsidRPr="00626092" w:rsidRDefault="00A030C1" w:rsidP="00A030C1">
      <w:pPr>
        <w:pStyle w:val="Ttulo1"/>
        <w:rPr>
          <w:lang w:eastAsia="es-AR"/>
        </w:rPr>
      </w:pPr>
      <w:bookmarkStart w:id="49" w:name="_Toc140486225"/>
      <w:r w:rsidRPr="00626092">
        <w:rPr>
          <w:lang w:eastAsia="es-AR"/>
        </w:rPr>
        <w:lastRenderedPageBreak/>
        <w:t>Garantía</w:t>
      </w:r>
      <w:bookmarkEnd w:id="49"/>
    </w:p>
    <w:p w:rsidR="00A030C1" w:rsidRPr="00626092" w:rsidRDefault="00A030C1" w:rsidP="00A030C1">
      <w:pPr>
        <w:spacing w:line="276" w:lineRule="auto"/>
        <w:rPr>
          <w:lang w:val="es-AR" w:eastAsia="es-AR"/>
        </w:rPr>
      </w:pPr>
    </w:p>
    <w:p w:rsidR="000803DA" w:rsidRPr="00626092" w:rsidRDefault="00A030C1" w:rsidP="00A030C1">
      <w:pPr>
        <w:spacing w:line="276" w:lineRule="auto"/>
        <w:rPr>
          <w:lang w:val="es-AR" w:eastAsia="es-AR"/>
        </w:rPr>
      </w:pPr>
      <w:r w:rsidRPr="00626092">
        <w:rPr>
          <w:lang w:val="es-AR" w:eastAsia="es-AR"/>
        </w:rPr>
        <w:t>La g</w:t>
      </w:r>
      <w:r w:rsidR="000803DA" w:rsidRPr="00626092">
        <w:rPr>
          <w:lang w:val="es-AR" w:eastAsia="es-AR"/>
        </w:rPr>
        <w:t>arantía exigida por el CONTRATANTE debe ser expedida por el f</w:t>
      </w:r>
      <w:r w:rsidRPr="00626092">
        <w:rPr>
          <w:lang w:val="es-AR" w:eastAsia="es-AR"/>
        </w:rPr>
        <w:t xml:space="preserve">abricante. El </w:t>
      </w:r>
      <w:r w:rsidR="006E108E" w:rsidRPr="00626092">
        <w:rPr>
          <w:lang w:val="es-AR" w:eastAsia="es-AR"/>
        </w:rPr>
        <w:t>Oferente</w:t>
      </w:r>
      <w:r w:rsidRPr="00626092">
        <w:rPr>
          <w:lang w:val="es-AR" w:eastAsia="es-AR"/>
        </w:rPr>
        <w:t xml:space="preserve"> tendrá que documentar detalladamente una certificación donde indique que la garantía viene dada íntegramente desde fábrica.</w:t>
      </w:r>
    </w:p>
    <w:p w:rsidR="00A030C1" w:rsidRPr="00626092" w:rsidRDefault="000803DA" w:rsidP="00A030C1">
      <w:pPr>
        <w:spacing w:line="276" w:lineRule="auto"/>
        <w:rPr>
          <w:lang w:val="es-AR" w:eastAsia="es-AR"/>
        </w:rPr>
      </w:pPr>
      <w:r w:rsidRPr="00626092">
        <w:rPr>
          <w:lang w:val="es-AR" w:eastAsia="es-AR"/>
        </w:rPr>
        <w:t>Las celdas</w:t>
      </w:r>
      <w:r w:rsidR="00A030C1" w:rsidRPr="00626092">
        <w:rPr>
          <w:lang w:val="es-AR" w:eastAsia="es-AR"/>
        </w:rPr>
        <w:t xml:space="preserve"> de </w:t>
      </w:r>
      <w:r w:rsidRPr="00626092">
        <w:rPr>
          <w:lang w:val="es-AR" w:eastAsia="es-AR"/>
        </w:rPr>
        <w:t>interior,</w:t>
      </w:r>
      <w:r w:rsidR="00A030C1" w:rsidRPr="00626092">
        <w:rPr>
          <w:lang w:val="es-AR" w:eastAsia="es-AR"/>
        </w:rPr>
        <w:t xml:space="preserve"> así como sus subsistemas, componentes y accesorios, deben ser cubiertos por una garantía respecto a cualquier defecto de fabricación, la cual será contable a partir de la pues</w:t>
      </w:r>
      <w:r w:rsidRPr="00626092">
        <w:rPr>
          <w:lang w:val="es-AR" w:eastAsia="es-AR"/>
        </w:rPr>
        <w:t xml:space="preserve">ta en servicio, por un plazo de </w:t>
      </w:r>
      <w:r w:rsidR="00CA4A3F" w:rsidRPr="00626092">
        <w:rPr>
          <w:lang w:val="es-AR" w:eastAsia="es-AR"/>
        </w:rPr>
        <w:t>tres</w:t>
      </w:r>
      <w:r w:rsidR="007E5D2E" w:rsidRPr="00626092">
        <w:rPr>
          <w:lang w:val="es-AR" w:eastAsia="es-AR"/>
        </w:rPr>
        <w:t xml:space="preserve"> (</w:t>
      </w:r>
      <w:r w:rsidR="00CA4A3F" w:rsidRPr="00626092">
        <w:rPr>
          <w:lang w:val="es-AR" w:eastAsia="es-AR"/>
        </w:rPr>
        <w:t>3</w:t>
      </w:r>
      <w:r w:rsidR="007E5D2E" w:rsidRPr="00626092">
        <w:rPr>
          <w:lang w:val="es-AR" w:eastAsia="es-AR"/>
        </w:rPr>
        <w:t>)</w:t>
      </w:r>
      <w:r w:rsidRPr="00626092">
        <w:rPr>
          <w:lang w:val="es-AR" w:eastAsia="es-AR"/>
        </w:rPr>
        <w:t xml:space="preserve"> años</w:t>
      </w:r>
      <w:r w:rsidR="00CA4A3F" w:rsidRPr="00626092">
        <w:rPr>
          <w:lang w:val="es-AR" w:eastAsia="es-AR"/>
        </w:rPr>
        <w:t>.</w:t>
      </w:r>
      <w:r w:rsidR="00A030C1" w:rsidRPr="00626092">
        <w:rPr>
          <w:lang w:val="es-AR" w:eastAsia="es-AR"/>
        </w:rPr>
        <w:t xml:space="preserve"> </w:t>
      </w:r>
      <w:r w:rsidR="006E108E" w:rsidRPr="00626092">
        <w:rPr>
          <w:lang w:val="es-AR" w:eastAsia="es-AR"/>
        </w:rPr>
        <w:t xml:space="preserve"> </w:t>
      </w:r>
    </w:p>
    <w:p w:rsidR="000803DA" w:rsidRPr="00626092" w:rsidRDefault="000803DA" w:rsidP="00A030C1">
      <w:pPr>
        <w:spacing w:line="276" w:lineRule="auto"/>
        <w:rPr>
          <w:lang w:val="es-AR" w:eastAsia="es-AR"/>
        </w:rPr>
      </w:pPr>
    </w:p>
    <w:p w:rsidR="00A030C1" w:rsidRPr="00626092" w:rsidRDefault="00A030C1" w:rsidP="00A030C1">
      <w:pPr>
        <w:spacing w:line="276" w:lineRule="auto"/>
        <w:rPr>
          <w:lang w:val="es-AR" w:eastAsia="es-AR"/>
        </w:rPr>
      </w:pPr>
      <w:r w:rsidRPr="00626092">
        <w:rPr>
          <w:lang w:val="es-AR" w:eastAsia="es-AR"/>
        </w:rPr>
        <w:t xml:space="preserve">Si durante el período de garantía, determinadas piezas presentaran desgaste excesivo o defectos frecuentes, </w:t>
      </w:r>
      <w:r w:rsidR="000803DA" w:rsidRPr="00626092">
        <w:rPr>
          <w:lang w:val="es-AR" w:eastAsia="es-AR"/>
        </w:rPr>
        <w:t>el CONTRATANTE</w:t>
      </w:r>
      <w:r w:rsidRPr="00626092">
        <w:rPr>
          <w:lang w:val="es-AR" w:eastAsia="es-AR"/>
        </w:rPr>
        <w:t xml:space="preserve"> podrá exigir el reemplazo de esas piezas en todas las unidades del suministro, sin costo para </w:t>
      </w:r>
      <w:r w:rsidR="000803DA" w:rsidRPr="00626092">
        <w:rPr>
          <w:lang w:val="es-AR" w:eastAsia="es-AR"/>
        </w:rPr>
        <w:t>el CONTRATANTE</w:t>
      </w:r>
      <w:r w:rsidRPr="00626092">
        <w:rPr>
          <w:lang w:val="es-AR" w:eastAsia="es-AR"/>
        </w:rPr>
        <w:t xml:space="preserve"> </w:t>
      </w:r>
      <w:r w:rsidR="000803DA" w:rsidRPr="00626092">
        <w:rPr>
          <w:lang w:val="es-AR" w:eastAsia="es-AR"/>
        </w:rPr>
        <w:t>a</w:t>
      </w:r>
      <w:r w:rsidRPr="00626092">
        <w:rPr>
          <w:lang w:val="es-AR" w:eastAsia="es-AR"/>
        </w:rPr>
        <w:t xml:space="preserve"> las piezas de reemplazo </w:t>
      </w:r>
      <w:r w:rsidR="000803DA" w:rsidRPr="00626092">
        <w:rPr>
          <w:lang w:val="es-AR" w:eastAsia="es-AR"/>
        </w:rPr>
        <w:t xml:space="preserve">y </w:t>
      </w:r>
      <w:r w:rsidRPr="00626092">
        <w:rPr>
          <w:lang w:val="es-AR" w:eastAsia="es-AR"/>
        </w:rPr>
        <w:t>se les aplicará nuevamente el mismo plazo de garantía a partir de su fecha de entrega.</w:t>
      </w:r>
      <w:r w:rsidR="00996FE5" w:rsidRPr="00626092">
        <w:rPr>
          <w:lang w:val="es-AR" w:eastAsia="es-AR"/>
        </w:rPr>
        <w:t xml:space="preserve"> </w:t>
      </w:r>
    </w:p>
    <w:p w:rsidR="000803DA" w:rsidRPr="00626092" w:rsidRDefault="000803DA" w:rsidP="00A030C1">
      <w:pPr>
        <w:spacing w:line="276" w:lineRule="auto"/>
        <w:rPr>
          <w:lang w:val="es-AR" w:eastAsia="es-AR"/>
        </w:rPr>
      </w:pPr>
    </w:p>
    <w:p w:rsidR="00A030C1" w:rsidRPr="00626092" w:rsidRDefault="00A030C1" w:rsidP="00A030C1">
      <w:pPr>
        <w:spacing w:line="276" w:lineRule="auto"/>
        <w:rPr>
          <w:lang w:val="es-AR" w:eastAsia="es-AR"/>
        </w:rPr>
      </w:pPr>
      <w:r w:rsidRPr="00626092">
        <w:rPr>
          <w:lang w:val="es-AR" w:eastAsia="es-AR"/>
        </w:rPr>
        <w:t xml:space="preserve">El </w:t>
      </w:r>
      <w:r w:rsidR="006E108E" w:rsidRPr="00626092">
        <w:rPr>
          <w:lang w:val="es-AR" w:eastAsia="es-AR"/>
        </w:rPr>
        <w:t>Oferente</w:t>
      </w:r>
      <w:r w:rsidRPr="00626092">
        <w:rPr>
          <w:lang w:val="es-AR" w:eastAsia="es-AR"/>
        </w:rPr>
        <w:t xml:space="preserve"> incluirá, en la cobertura de su garantía todos los costos asociados en la evaluación, diagnóstico, reparación y nueva puesta en marcha. El cos</w:t>
      </w:r>
      <w:r w:rsidR="000803DA" w:rsidRPr="00626092">
        <w:rPr>
          <w:lang w:val="es-AR" w:eastAsia="es-AR"/>
        </w:rPr>
        <w:t>to de alquiler herramientas y/</w:t>
      </w:r>
      <w:r w:rsidRPr="00626092">
        <w:rPr>
          <w:lang w:val="es-AR" w:eastAsia="es-AR"/>
        </w:rPr>
        <w:t xml:space="preserve">o equipos especiales, </w:t>
      </w:r>
      <w:r w:rsidR="000803DA" w:rsidRPr="00626092">
        <w:rPr>
          <w:lang w:val="es-AR" w:eastAsia="es-AR"/>
        </w:rPr>
        <w:t>como,</w:t>
      </w:r>
      <w:r w:rsidRPr="00626092">
        <w:rPr>
          <w:lang w:val="es-AR" w:eastAsia="es-AR"/>
        </w:rPr>
        <w:t xml:space="preserve"> por ejemplo, grúas, personal, pruebas, ensayos, herramientas especiales, entre otros, será provis</w:t>
      </w:r>
      <w:r w:rsidR="000803DA" w:rsidRPr="00626092">
        <w:rPr>
          <w:lang w:val="es-AR" w:eastAsia="es-AR"/>
        </w:rPr>
        <w:t xml:space="preserve">to por el Oferente. </w:t>
      </w:r>
      <w:r w:rsidR="0049128E" w:rsidRPr="00626092">
        <w:rPr>
          <w:lang w:val="es-AR" w:eastAsia="es-AR"/>
        </w:rPr>
        <w:t xml:space="preserve"> </w:t>
      </w:r>
    </w:p>
    <w:p w:rsidR="000803DA" w:rsidRPr="00626092" w:rsidRDefault="000803DA" w:rsidP="00A030C1">
      <w:pPr>
        <w:spacing w:line="276" w:lineRule="auto"/>
        <w:rPr>
          <w:lang w:val="es-AR" w:eastAsia="es-AR"/>
        </w:rPr>
      </w:pPr>
    </w:p>
    <w:p w:rsidR="00A030C1" w:rsidRPr="00626092" w:rsidRDefault="000803DA" w:rsidP="00A030C1">
      <w:pPr>
        <w:spacing w:line="276" w:lineRule="auto"/>
        <w:rPr>
          <w:lang w:val="es-AR" w:eastAsia="es-AR"/>
        </w:rPr>
      </w:pPr>
      <w:r w:rsidRPr="00626092">
        <w:rPr>
          <w:lang w:val="es-AR" w:eastAsia="es-AR"/>
        </w:rPr>
        <w:t>El CONTRATANTE</w:t>
      </w:r>
      <w:r w:rsidR="00A030C1" w:rsidRPr="00626092">
        <w:rPr>
          <w:lang w:val="es-AR" w:eastAsia="es-AR"/>
        </w:rPr>
        <w:t xml:space="preserve"> se reserva el derecho de tramitar el proceso de reclam</w:t>
      </w:r>
      <w:r w:rsidRPr="00626092">
        <w:rPr>
          <w:lang w:val="es-AR" w:eastAsia="es-AR"/>
        </w:rPr>
        <w:t>ación de garantía a través del suplidor o directamente a f</w:t>
      </w:r>
      <w:r w:rsidR="00A030C1" w:rsidRPr="00626092">
        <w:rPr>
          <w:lang w:val="es-AR" w:eastAsia="es-AR"/>
        </w:rPr>
        <w:t>ábrica.</w:t>
      </w:r>
    </w:p>
    <w:p w:rsidR="00EF38CE" w:rsidRPr="00626092" w:rsidRDefault="00EF38CE" w:rsidP="00A030C1">
      <w:pPr>
        <w:spacing w:line="276" w:lineRule="auto"/>
        <w:rPr>
          <w:lang w:val="es-AR" w:eastAsia="es-AR"/>
        </w:rPr>
      </w:pPr>
    </w:p>
    <w:p w:rsidR="002934C1" w:rsidRDefault="00EF38CE" w:rsidP="00F2176E">
      <w:pPr>
        <w:spacing w:line="276" w:lineRule="auto"/>
        <w:rPr>
          <w:lang w:val="es-AR" w:eastAsia="es-AR"/>
        </w:rPr>
      </w:pPr>
      <w:r w:rsidRPr="00626092">
        <w:rPr>
          <w:rFonts w:cs="Tahoma"/>
          <w:lang w:val="es-AR"/>
        </w:rPr>
        <w:t>Por último, cualquiera sea la procedencia del equipo presentado, deberá contar con servicio postventa, con suficiente experiencia para proveer atención al CONTRATANTE.</w:t>
      </w:r>
    </w:p>
    <w:sectPr w:rsidR="002934C1" w:rsidSect="00801642">
      <w:headerReference w:type="default" r:id="rId9"/>
      <w:footerReference w:type="default" r:id="rId10"/>
      <w:pgSz w:w="12242" w:h="15842" w:code="1"/>
      <w:pgMar w:top="1134" w:right="851" w:bottom="851" w:left="851" w:header="567" w:footer="425" w:gutter="0"/>
      <w:pgBorders w:offsetFrom="page">
        <w:top w:val="double" w:sz="4" w:space="24" w:color="666699"/>
        <w:left w:val="double" w:sz="4" w:space="24" w:color="666699"/>
        <w:bottom w:val="double" w:sz="4" w:space="24" w:color="666699"/>
        <w:right w:val="double" w:sz="4" w:space="24" w:color="666699"/>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3943" w:rsidRDefault="00923943">
      <w:r>
        <w:separator/>
      </w:r>
    </w:p>
  </w:endnote>
  <w:endnote w:type="continuationSeparator" w:id="0">
    <w:p w:rsidR="00923943" w:rsidRDefault="00923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943" w:rsidRPr="00801642" w:rsidRDefault="00923943">
    <w:pPr>
      <w:pStyle w:val="Piedepgina"/>
      <w:rPr>
        <w:sz w:val="18"/>
        <w:szCs w:val="18"/>
      </w:rPr>
    </w:pPr>
    <w:r w:rsidRPr="00801642">
      <w:rPr>
        <w:sz w:val="18"/>
        <w:szCs w:val="18"/>
      </w:rPr>
      <w:fldChar w:fldCharType="begin"/>
    </w:r>
    <w:r w:rsidRPr="00801642">
      <w:rPr>
        <w:sz w:val="18"/>
        <w:szCs w:val="18"/>
      </w:rPr>
      <w:instrText>PAGE   \* MERGEFORMAT</w:instrText>
    </w:r>
    <w:r w:rsidRPr="00801642">
      <w:rPr>
        <w:sz w:val="18"/>
        <w:szCs w:val="18"/>
      </w:rPr>
      <w:fldChar w:fldCharType="separate"/>
    </w:r>
    <w:r w:rsidR="00410596">
      <w:rPr>
        <w:noProof/>
        <w:sz w:val="18"/>
        <w:szCs w:val="18"/>
      </w:rPr>
      <w:t>19</w:t>
    </w:r>
    <w:r w:rsidRPr="00801642">
      <w:rPr>
        <w:sz w:val="18"/>
        <w:szCs w:val="18"/>
      </w:rPr>
      <w:fldChar w:fldCharType="end"/>
    </w:r>
  </w:p>
  <w:p w:rsidR="00923943" w:rsidRDefault="0092394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3943" w:rsidRDefault="00923943">
      <w:r>
        <w:separator/>
      </w:r>
    </w:p>
  </w:footnote>
  <w:footnote w:type="continuationSeparator" w:id="0">
    <w:p w:rsidR="00923943" w:rsidRDefault="00923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43" w:type="dxa"/>
      <w:tblBorders>
        <w:bottom w:val="single" w:sz="4" w:space="0" w:color="auto"/>
      </w:tblBorders>
      <w:tblCellMar>
        <w:left w:w="70" w:type="dxa"/>
        <w:right w:w="70" w:type="dxa"/>
      </w:tblCellMar>
      <w:tblLook w:val="0000" w:firstRow="0" w:lastRow="0" w:firstColumn="0" w:lastColumn="0" w:noHBand="0" w:noVBand="0"/>
    </w:tblPr>
    <w:tblGrid>
      <w:gridCol w:w="2275"/>
      <w:gridCol w:w="6584"/>
      <w:gridCol w:w="1984"/>
    </w:tblGrid>
    <w:tr w:rsidR="00923943" w:rsidTr="00077039">
      <w:trPr>
        <w:cantSplit/>
        <w:trHeight w:val="844"/>
      </w:trPr>
      <w:tc>
        <w:tcPr>
          <w:tcW w:w="2275" w:type="dxa"/>
          <w:vAlign w:val="center"/>
        </w:tcPr>
        <w:p w:rsidR="00923943" w:rsidRDefault="00923943" w:rsidP="00FE2EC1">
          <w:pPr>
            <w:pStyle w:val="Encabezado"/>
            <w:rPr>
              <w:rFonts w:cs="Tahoma"/>
              <w:sz w:val="16"/>
            </w:rPr>
          </w:pPr>
          <w:r>
            <w:rPr>
              <w:rFonts w:cs="Tahoma"/>
              <w:noProof/>
              <w:sz w:val="18"/>
              <w:lang w:val="es-DO" w:eastAsia="es-DO"/>
            </w:rPr>
            <w:drawing>
              <wp:anchor distT="0" distB="0" distL="114300" distR="114300" simplePos="0" relativeHeight="251657728" behindDoc="1" locked="0" layoutInCell="1" allowOverlap="1">
                <wp:simplePos x="0" y="0"/>
                <wp:positionH relativeFrom="column">
                  <wp:posOffset>12700</wp:posOffset>
                </wp:positionH>
                <wp:positionV relativeFrom="paragraph">
                  <wp:posOffset>-530860</wp:posOffset>
                </wp:positionV>
                <wp:extent cx="1106170" cy="494665"/>
                <wp:effectExtent l="0" t="0" r="0" b="0"/>
                <wp:wrapTight wrapText="bothSides">
                  <wp:wrapPolygon edited="0">
                    <wp:start x="0" y="0"/>
                    <wp:lineTo x="0" y="20796"/>
                    <wp:lineTo x="21203" y="20796"/>
                    <wp:lineTo x="21203" y="0"/>
                    <wp:lineTo x="0" y="0"/>
                  </wp:wrapPolygon>
                </wp:wrapTight>
                <wp:docPr id="9" name="Imagen 6"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6170" cy="4946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4" w:type="dxa"/>
          <w:tcBorders>
            <w:right w:val="single" w:sz="4" w:space="0" w:color="auto"/>
          </w:tcBorders>
          <w:vAlign w:val="center"/>
        </w:tcPr>
        <w:p w:rsidR="00923943" w:rsidRDefault="00923943" w:rsidP="00147B25">
          <w:pPr>
            <w:pStyle w:val="Encabezado"/>
            <w:jc w:val="center"/>
            <w:rPr>
              <w:rFonts w:cs="Tahoma"/>
              <w:sz w:val="16"/>
            </w:rPr>
          </w:pPr>
          <w:r w:rsidRPr="00406018">
            <w:rPr>
              <w:rFonts w:cs="Tahoma"/>
              <w:sz w:val="16"/>
            </w:rPr>
            <w:t xml:space="preserve">ESPECIFICACIONES TÉCNICAS </w:t>
          </w:r>
          <w:r>
            <w:rPr>
              <w:rFonts w:cs="Tahoma"/>
              <w:sz w:val="16"/>
            </w:rPr>
            <w:t>CELDAS DE MEDIA TENSIÓN DE 17.5 kV</w:t>
          </w:r>
        </w:p>
      </w:tc>
      <w:tc>
        <w:tcPr>
          <w:tcW w:w="1984" w:type="dxa"/>
          <w:tcBorders>
            <w:left w:val="single" w:sz="4" w:space="0" w:color="auto"/>
            <w:bottom w:val="single" w:sz="4" w:space="0" w:color="auto"/>
          </w:tcBorders>
          <w:vAlign w:val="center"/>
        </w:tcPr>
        <w:p w:rsidR="00923943" w:rsidRDefault="00923943" w:rsidP="0026344D">
          <w:pPr>
            <w:pStyle w:val="Encabezado"/>
            <w:rPr>
              <w:rFonts w:cs="Tahoma"/>
              <w:sz w:val="16"/>
            </w:rPr>
          </w:pPr>
          <w:r>
            <w:rPr>
              <w:rFonts w:cs="Tahoma"/>
              <w:sz w:val="16"/>
            </w:rPr>
            <w:t>Código:</w:t>
          </w:r>
        </w:p>
        <w:p w:rsidR="00923943" w:rsidRDefault="00923943" w:rsidP="0026344D">
          <w:pPr>
            <w:pStyle w:val="Encabezado"/>
            <w:rPr>
              <w:rFonts w:cs="Tahoma"/>
              <w:sz w:val="16"/>
            </w:rPr>
          </w:pPr>
        </w:p>
        <w:p w:rsidR="00923943" w:rsidRDefault="00923943" w:rsidP="0026344D">
          <w:pPr>
            <w:pStyle w:val="Encabezado"/>
            <w:rPr>
              <w:rFonts w:cs="Tahoma"/>
              <w:sz w:val="16"/>
            </w:rPr>
          </w:pPr>
          <w:r>
            <w:rPr>
              <w:rFonts w:cs="Tahoma"/>
              <w:sz w:val="16"/>
            </w:rPr>
            <w:t>Versión: 002</w:t>
          </w:r>
        </w:p>
      </w:tc>
    </w:tr>
  </w:tbl>
  <w:p w:rsidR="00923943" w:rsidRDefault="00923943">
    <w:pPr>
      <w:pStyle w:val="Encabezado"/>
      <w:rPr>
        <w:rFonts w:cs="Tahoma"/>
        <w:sz w:val="6"/>
        <w:lang w:val="es-D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178E6"/>
    <w:multiLevelType w:val="hybridMultilevel"/>
    <w:tmpl w:val="AC26A5E6"/>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04AB444A"/>
    <w:multiLevelType w:val="multilevel"/>
    <w:tmpl w:val="ADE6F026"/>
    <w:lvl w:ilvl="0">
      <w:start w:val="1"/>
      <w:numFmt w:val="decimal"/>
      <w:pStyle w:val="TituloNivel1"/>
      <w:lvlText w:val="%1."/>
      <w:lvlJc w:val="left"/>
      <w:pPr>
        <w:ind w:left="360" w:hanging="360"/>
      </w:pPr>
    </w:lvl>
    <w:lvl w:ilvl="1">
      <w:start w:val="1"/>
      <w:numFmt w:val="decimal"/>
      <w:pStyle w:val="TituloNivel2"/>
      <w:lvlText w:val="%1.%2."/>
      <w:lvlJc w:val="left"/>
      <w:pPr>
        <w:ind w:left="792" w:hanging="432"/>
      </w:pPr>
    </w:lvl>
    <w:lvl w:ilvl="2">
      <w:start w:val="1"/>
      <w:numFmt w:val="decimal"/>
      <w:pStyle w:val="TituloNivel3"/>
      <w:lvlText w:val="%1.%2.%3."/>
      <w:lvlJc w:val="left"/>
      <w:pPr>
        <w:ind w:left="1224" w:hanging="504"/>
      </w:pPr>
      <w:rPr>
        <w:u w:val="single"/>
      </w:rPr>
    </w:lvl>
    <w:lvl w:ilvl="3">
      <w:start w:val="1"/>
      <w:numFmt w:val="decimal"/>
      <w:pStyle w:val="TituloNi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A053C6"/>
    <w:multiLevelType w:val="hybridMultilevel"/>
    <w:tmpl w:val="13A4CB6A"/>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118D7D7C"/>
    <w:multiLevelType w:val="hybridMultilevel"/>
    <w:tmpl w:val="AD5ADBC6"/>
    <w:lvl w:ilvl="0" w:tplc="E3F4BD84">
      <w:numFmt w:val="bullet"/>
      <w:lvlText w:val="-"/>
      <w:lvlJc w:val="left"/>
      <w:pPr>
        <w:ind w:left="1287" w:hanging="360"/>
      </w:pPr>
      <w:rPr>
        <w:rFonts w:ascii="Tahoma" w:eastAsia="Times New Roman" w:hAnsi="Tahoma" w:cs="Tahoma"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4" w15:restartNumberingAfterBreak="0">
    <w:nsid w:val="181F13CE"/>
    <w:multiLevelType w:val="hybridMultilevel"/>
    <w:tmpl w:val="1146252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1B467373"/>
    <w:multiLevelType w:val="hybridMultilevel"/>
    <w:tmpl w:val="A1FCF24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1E4B4D9F"/>
    <w:multiLevelType w:val="hybridMultilevel"/>
    <w:tmpl w:val="1DFC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062AAF"/>
    <w:multiLevelType w:val="hybridMultilevel"/>
    <w:tmpl w:val="5106CD1C"/>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33E45DB7"/>
    <w:multiLevelType w:val="hybridMultilevel"/>
    <w:tmpl w:val="1D7EEF6A"/>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3B7C35E8"/>
    <w:multiLevelType w:val="hybridMultilevel"/>
    <w:tmpl w:val="6C52EF36"/>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3D7F6CFA"/>
    <w:multiLevelType w:val="hybridMultilevel"/>
    <w:tmpl w:val="0E36797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3E3B1B1E"/>
    <w:multiLevelType w:val="hybridMultilevel"/>
    <w:tmpl w:val="E3CA385C"/>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43746B08"/>
    <w:multiLevelType w:val="hybridMultilevel"/>
    <w:tmpl w:val="9B30FE6E"/>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43E27FAA"/>
    <w:multiLevelType w:val="hybridMultilevel"/>
    <w:tmpl w:val="C8FAC3E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468759E7"/>
    <w:multiLevelType w:val="hybridMultilevel"/>
    <w:tmpl w:val="92FEB63A"/>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492C638E"/>
    <w:multiLevelType w:val="hybridMultilevel"/>
    <w:tmpl w:val="F1969F3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4AE271C8"/>
    <w:multiLevelType w:val="hybridMultilevel"/>
    <w:tmpl w:val="C96CD2D8"/>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5BEF1C8E"/>
    <w:multiLevelType w:val="hybridMultilevel"/>
    <w:tmpl w:val="4B402CB8"/>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5FA62222"/>
    <w:multiLevelType w:val="hybridMultilevel"/>
    <w:tmpl w:val="301C2E0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61E6701E"/>
    <w:multiLevelType w:val="hybridMultilevel"/>
    <w:tmpl w:val="06E6EA5E"/>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63213B31"/>
    <w:multiLevelType w:val="hybridMultilevel"/>
    <w:tmpl w:val="1C5EA1B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63E460C5"/>
    <w:multiLevelType w:val="hybridMultilevel"/>
    <w:tmpl w:val="71B0C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FD7917"/>
    <w:multiLevelType w:val="hybridMultilevel"/>
    <w:tmpl w:val="66DED97C"/>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15:restartNumberingAfterBreak="0">
    <w:nsid w:val="67C5315B"/>
    <w:multiLevelType w:val="hybridMultilevel"/>
    <w:tmpl w:val="6C4E6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5847AB"/>
    <w:multiLevelType w:val="hybridMultilevel"/>
    <w:tmpl w:val="542A561A"/>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75092EE7"/>
    <w:multiLevelType w:val="hybridMultilevel"/>
    <w:tmpl w:val="26B69CFE"/>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6" w15:restartNumberingAfterBreak="0">
    <w:nsid w:val="7BEA090F"/>
    <w:multiLevelType w:val="multilevel"/>
    <w:tmpl w:val="C5C008DE"/>
    <w:lvl w:ilvl="0">
      <w:start w:val="1"/>
      <w:numFmt w:val="decimal"/>
      <w:pStyle w:val="Ttulo1"/>
      <w:lvlText w:val="%1"/>
      <w:lvlJc w:val="left"/>
      <w:pPr>
        <w:ind w:left="432" w:hanging="432"/>
      </w:pPr>
    </w:lvl>
    <w:lvl w:ilvl="1">
      <w:start w:val="1"/>
      <w:numFmt w:val="decimal"/>
      <w:pStyle w:val="Ttulo2"/>
      <w:lvlText w:val="%1.%2"/>
      <w:lvlJc w:val="left"/>
      <w:pPr>
        <w:ind w:left="576" w:hanging="576"/>
      </w:pPr>
      <w:rPr>
        <w:b/>
      </w:rPr>
    </w:lvl>
    <w:lvl w:ilvl="2">
      <w:start w:val="1"/>
      <w:numFmt w:val="decimal"/>
      <w:pStyle w:val="Ttulo3"/>
      <w:lvlText w:val="%1.%2.%3"/>
      <w:lvlJc w:val="left"/>
      <w:pPr>
        <w:ind w:left="720" w:hanging="720"/>
      </w:pPr>
      <w:rPr>
        <w:u w:val="single"/>
      </w:r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7" w15:restartNumberingAfterBreak="0">
    <w:nsid w:val="7E9915D4"/>
    <w:multiLevelType w:val="hybridMultilevel"/>
    <w:tmpl w:val="5164038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
  </w:num>
  <w:num w:numId="2">
    <w:abstractNumId w:val="26"/>
  </w:num>
  <w:num w:numId="3">
    <w:abstractNumId w:val="8"/>
  </w:num>
  <w:num w:numId="4">
    <w:abstractNumId w:val="11"/>
  </w:num>
  <w:num w:numId="5">
    <w:abstractNumId w:val="24"/>
  </w:num>
  <w:num w:numId="6">
    <w:abstractNumId w:val="19"/>
  </w:num>
  <w:num w:numId="7">
    <w:abstractNumId w:val="7"/>
  </w:num>
  <w:num w:numId="8">
    <w:abstractNumId w:val="27"/>
  </w:num>
  <w:num w:numId="9">
    <w:abstractNumId w:val="0"/>
  </w:num>
  <w:num w:numId="10">
    <w:abstractNumId w:val="14"/>
  </w:num>
  <w:num w:numId="11">
    <w:abstractNumId w:val="2"/>
  </w:num>
  <w:num w:numId="12">
    <w:abstractNumId w:val="16"/>
  </w:num>
  <w:num w:numId="13">
    <w:abstractNumId w:val="25"/>
  </w:num>
  <w:num w:numId="14">
    <w:abstractNumId w:val="12"/>
  </w:num>
  <w:num w:numId="15">
    <w:abstractNumId w:val="10"/>
  </w:num>
  <w:num w:numId="16">
    <w:abstractNumId w:val="6"/>
  </w:num>
  <w:num w:numId="17">
    <w:abstractNumId w:val="20"/>
  </w:num>
  <w:num w:numId="18">
    <w:abstractNumId w:val="13"/>
  </w:num>
  <w:num w:numId="19">
    <w:abstractNumId w:val="21"/>
  </w:num>
  <w:num w:numId="20">
    <w:abstractNumId w:val="4"/>
  </w:num>
  <w:num w:numId="21">
    <w:abstractNumId w:val="23"/>
  </w:num>
  <w:num w:numId="22">
    <w:abstractNumId w:val="17"/>
  </w:num>
  <w:num w:numId="23">
    <w:abstractNumId w:val="5"/>
  </w:num>
  <w:num w:numId="24">
    <w:abstractNumId w:val="9"/>
  </w:num>
  <w:num w:numId="25">
    <w:abstractNumId w:val="15"/>
  </w:num>
  <w:num w:numId="26">
    <w:abstractNumId w:val="22"/>
  </w:num>
  <w:num w:numId="27">
    <w:abstractNumId w:val="18"/>
  </w:num>
  <w:num w:numId="28">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B4E"/>
    <w:rsid w:val="00000D59"/>
    <w:rsid w:val="00001391"/>
    <w:rsid w:val="00002BF4"/>
    <w:rsid w:val="000051B4"/>
    <w:rsid w:val="000054B3"/>
    <w:rsid w:val="00005D7E"/>
    <w:rsid w:val="00007A99"/>
    <w:rsid w:val="00010B7C"/>
    <w:rsid w:val="00012252"/>
    <w:rsid w:val="0001338B"/>
    <w:rsid w:val="000169B2"/>
    <w:rsid w:val="00016BC5"/>
    <w:rsid w:val="000201E0"/>
    <w:rsid w:val="000201F3"/>
    <w:rsid w:val="000213E9"/>
    <w:rsid w:val="00023F8D"/>
    <w:rsid w:val="00026344"/>
    <w:rsid w:val="0003096D"/>
    <w:rsid w:val="00032D70"/>
    <w:rsid w:val="00033E64"/>
    <w:rsid w:val="00033FAF"/>
    <w:rsid w:val="00034AD0"/>
    <w:rsid w:val="00036503"/>
    <w:rsid w:val="000376A4"/>
    <w:rsid w:val="00037F13"/>
    <w:rsid w:val="0004069F"/>
    <w:rsid w:val="000427E0"/>
    <w:rsid w:val="000447F9"/>
    <w:rsid w:val="00044956"/>
    <w:rsid w:val="00044F4F"/>
    <w:rsid w:val="00045819"/>
    <w:rsid w:val="00045BEC"/>
    <w:rsid w:val="000503DB"/>
    <w:rsid w:val="00054080"/>
    <w:rsid w:val="000543D9"/>
    <w:rsid w:val="00057A6B"/>
    <w:rsid w:val="00061A2C"/>
    <w:rsid w:val="00062F27"/>
    <w:rsid w:val="000650C4"/>
    <w:rsid w:val="00065297"/>
    <w:rsid w:val="000660B5"/>
    <w:rsid w:val="000664AE"/>
    <w:rsid w:val="00070EDF"/>
    <w:rsid w:val="0007472B"/>
    <w:rsid w:val="00077039"/>
    <w:rsid w:val="000803DA"/>
    <w:rsid w:val="00081768"/>
    <w:rsid w:val="000823ED"/>
    <w:rsid w:val="00087695"/>
    <w:rsid w:val="00090BD8"/>
    <w:rsid w:val="00091A11"/>
    <w:rsid w:val="000963B8"/>
    <w:rsid w:val="000A1247"/>
    <w:rsid w:val="000A1645"/>
    <w:rsid w:val="000A1AEC"/>
    <w:rsid w:val="000A1B08"/>
    <w:rsid w:val="000A3914"/>
    <w:rsid w:val="000A41A6"/>
    <w:rsid w:val="000A4371"/>
    <w:rsid w:val="000A4450"/>
    <w:rsid w:val="000A494A"/>
    <w:rsid w:val="000A514F"/>
    <w:rsid w:val="000B0002"/>
    <w:rsid w:val="000B0240"/>
    <w:rsid w:val="000B08D3"/>
    <w:rsid w:val="000B26EC"/>
    <w:rsid w:val="000B2CBC"/>
    <w:rsid w:val="000B52C7"/>
    <w:rsid w:val="000B549D"/>
    <w:rsid w:val="000B7115"/>
    <w:rsid w:val="000C24BA"/>
    <w:rsid w:val="000C2532"/>
    <w:rsid w:val="000C3F9A"/>
    <w:rsid w:val="000D008D"/>
    <w:rsid w:val="000D1332"/>
    <w:rsid w:val="000D1687"/>
    <w:rsid w:val="000D246D"/>
    <w:rsid w:val="000D26E0"/>
    <w:rsid w:val="000D2E49"/>
    <w:rsid w:val="000D2FC9"/>
    <w:rsid w:val="000D4430"/>
    <w:rsid w:val="000D4FCC"/>
    <w:rsid w:val="000E0E7E"/>
    <w:rsid w:val="000E1CA6"/>
    <w:rsid w:val="000E1ED1"/>
    <w:rsid w:val="000E228C"/>
    <w:rsid w:val="000E2AAD"/>
    <w:rsid w:val="000E2D5B"/>
    <w:rsid w:val="000E36E7"/>
    <w:rsid w:val="000E4AAE"/>
    <w:rsid w:val="000E556B"/>
    <w:rsid w:val="000E5819"/>
    <w:rsid w:val="000E6CFD"/>
    <w:rsid w:val="000E7AE9"/>
    <w:rsid w:val="000F01A3"/>
    <w:rsid w:val="000F1F5B"/>
    <w:rsid w:val="000F2F6B"/>
    <w:rsid w:val="000F312C"/>
    <w:rsid w:val="000F51C1"/>
    <w:rsid w:val="000F546D"/>
    <w:rsid w:val="000F662D"/>
    <w:rsid w:val="00101CF3"/>
    <w:rsid w:val="001034C0"/>
    <w:rsid w:val="00103FC3"/>
    <w:rsid w:val="00105499"/>
    <w:rsid w:val="00105D53"/>
    <w:rsid w:val="001114BE"/>
    <w:rsid w:val="00111AB5"/>
    <w:rsid w:val="001124AA"/>
    <w:rsid w:val="00113046"/>
    <w:rsid w:val="00114AC7"/>
    <w:rsid w:val="0011514A"/>
    <w:rsid w:val="0011605D"/>
    <w:rsid w:val="00116859"/>
    <w:rsid w:val="00120CE4"/>
    <w:rsid w:val="0012116E"/>
    <w:rsid w:val="0012200C"/>
    <w:rsid w:val="001248E5"/>
    <w:rsid w:val="00130DBD"/>
    <w:rsid w:val="00132D1F"/>
    <w:rsid w:val="0013443E"/>
    <w:rsid w:val="00134492"/>
    <w:rsid w:val="00135360"/>
    <w:rsid w:val="0013584A"/>
    <w:rsid w:val="001366B2"/>
    <w:rsid w:val="001366FC"/>
    <w:rsid w:val="001441BA"/>
    <w:rsid w:val="001446C7"/>
    <w:rsid w:val="001463E1"/>
    <w:rsid w:val="00147722"/>
    <w:rsid w:val="00147B25"/>
    <w:rsid w:val="00150400"/>
    <w:rsid w:val="0015139F"/>
    <w:rsid w:val="00151B50"/>
    <w:rsid w:val="001609A6"/>
    <w:rsid w:val="00163B4B"/>
    <w:rsid w:val="00165BC6"/>
    <w:rsid w:val="00166029"/>
    <w:rsid w:val="00166321"/>
    <w:rsid w:val="00170329"/>
    <w:rsid w:val="001716B5"/>
    <w:rsid w:val="00171B3F"/>
    <w:rsid w:val="00172DF1"/>
    <w:rsid w:val="00173C3F"/>
    <w:rsid w:val="0017524E"/>
    <w:rsid w:val="00175851"/>
    <w:rsid w:val="001776FC"/>
    <w:rsid w:val="0018511D"/>
    <w:rsid w:val="00186CD6"/>
    <w:rsid w:val="00186D54"/>
    <w:rsid w:val="00187543"/>
    <w:rsid w:val="00187A5F"/>
    <w:rsid w:val="00187D2E"/>
    <w:rsid w:val="00190A96"/>
    <w:rsid w:val="00190FB1"/>
    <w:rsid w:val="00192B17"/>
    <w:rsid w:val="00193236"/>
    <w:rsid w:val="00194A3C"/>
    <w:rsid w:val="00196EB6"/>
    <w:rsid w:val="00197C57"/>
    <w:rsid w:val="001A0C89"/>
    <w:rsid w:val="001A1F94"/>
    <w:rsid w:val="001A279F"/>
    <w:rsid w:val="001B22DC"/>
    <w:rsid w:val="001B460E"/>
    <w:rsid w:val="001B6A45"/>
    <w:rsid w:val="001C23B8"/>
    <w:rsid w:val="001C3CC1"/>
    <w:rsid w:val="001C40C5"/>
    <w:rsid w:val="001C5711"/>
    <w:rsid w:val="001C72BC"/>
    <w:rsid w:val="001C7D63"/>
    <w:rsid w:val="001D0ECD"/>
    <w:rsid w:val="001D5937"/>
    <w:rsid w:val="001D688F"/>
    <w:rsid w:val="001D7D74"/>
    <w:rsid w:val="001E21B1"/>
    <w:rsid w:val="001E4DA8"/>
    <w:rsid w:val="001E4F4F"/>
    <w:rsid w:val="001E616B"/>
    <w:rsid w:val="001F149F"/>
    <w:rsid w:val="001F1E94"/>
    <w:rsid w:val="001F2531"/>
    <w:rsid w:val="001F5179"/>
    <w:rsid w:val="001F738E"/>
    <w:rsid w:val="002003B2"/>
    <w:rsid w:val="00202889"/>
    <w:rsid w:val="002075EC"/>
    <w:rsid w:val="0021117A"/>
    <w:rsid w:val="0021135B"/>
    <w:rsid w:val="00211A09"/>
    <w:rsid w:val="00212632"/>
    <w:rsid w:val="00212C7F"/>
    <w:rsid w:val="002130FF"/>
    <w:rsid w:val="002166D2"/>
    <w:rsid w:val="00217577"/>
    <w:rsid w:val="00225298"/>
    <w:rsid w:val="00227063"/>
    <w:rsid w:val="002272D4"/>
    <w:rsid w:val="00231903"/>
    <w:rsid w:val="00232E4C"/>
    <w:rsid w:val="0023363B"/>
    <w:rsid w:val="00233B37"/>
    <w:rsid w:val="00233F84"/>
    <w:rsid w:val="002352E4"/>
    <w:rsid w:val="00235375"/>
    <w:rsid w:val="002354FA"/>
    <w:rsid w:val="00241FB3"/>
    <w:rsid w:val="00243922"/>
    <w:rsid w:val="00244933"/>
    <w:rsid w:val="002453C5"/>
    <w:rsid w:val="00250FAF"/>
    <w:rsid w:val="00253043"/>
    <w:rsid w:val="002535AF"/>
    <w:rsid w:val="002542EF"/>
    <w:rsid w:val="002544CA"/>
    <w:rsid w:val="00256924"/>
    <w:rsid w:val="0026148F"/>
    <w:rsid w:val="0026344D"/>
    <w:rsid w:val="00265EB8"/>
    <w:rsid w:val="00267CFF"/>
    <w:rsid w:val="00270015"/>
    <w:rsid w:val="0027334D"/>
    <w:rsid w:val="00275439"/>
    <w:rsid w:val="00277459"/>
    <w:rsid w:val="00280F38"/>
    <w:rsid w:val="00283C00"/>
    <w:rsid w:val="002858B1"/>
    <w:rsid w:val="00285C4C"/>
    <w:rsid w:val="00286855"/>
    <w:rsid w:val="0028742D"/>
    <w:rsid w:val="00290533"/>
    <w:rsid w:val="00290799"/>
    <w:rsid w:val="00291DF2"/>
    <w:rsid w:val="00292175"/>
    <w:rsid w:val="002926D2"/>
    <w:rsid w:val="00292CCA"/>
    <w:rsid w:val="002934C1"/>
    <w:rsid w:val="00295ADA"/>
    <w:rsid w:val="002A04B7"/>
    <w:rsid w:val="002A3C81"/>
    <w:rsid w:val="002A4807"/>
    <w:rsid w:val="002A76AA"/>
    <w:rsid w:val="002B29AF"/>
    <w:rsid w:val="002B2B0B"/>
    <w:rsid w:val="002B37D8"/>
    <w:rsid w:val="002B651D"/>
    <w:rsid w:val="002B779C"/>
    <w:rsid w:val="002B7AB1"/>
    <w:rsid w:val="002C127C"/>
    <w:rsid w:val="002C2776"/>
    <w:rsid w:val="002C40D0"/>
    <w:rsid w:val="002C50DE"/>
    <w:rsid w:val="002C6183"/>
    <w:rsid w:val="002C73D5"/>
    <w:rsid w:val="002D267C"/>
    <w:rsid w:val="002D290A"/>
    <w:rsid w:val="002D3341"/>
    <w:rsid w:val="002D4C78"/>
    <w:rsid w:val="002D5F02"/>
    <w:rsid w:val="002D68AB"/>
    <w:rsid w:val="002D754B"/>
    <w:rsid w:val="002E0E7B"/>
    <w:rsid w:val="002E128C"/>
    <w:rsid w:val="002E7C39"/>
    <w:rsid w:val="002F26A0"/>
    <w:rsid w:val="002F4C84"/>
    <w:rsid w:val="002F5CF5"/>
    <w:rsid w:val="00300D7F"/>
    <w:rsid w:val="00303455"/>
    <w:rsid w:val="0030380C"/>
    <w:rsid w:val="00306C6D"/>
    <w:rsid w:val="00311C6D"/>
    <w:rsid w:val="00313738"/>
    <w:rsid w:val="0031743E"/>
    <w:rsid w:val="00317CF4"/>
    <w:rsid w:val="003209CA"/>
    <w:rsid w:val="0032229D"/>
    <w:rsid w:val="003232B5"/>
    <w:rsid w:val="0032378B"/>
    <w:rsid w:val="00324100"/>
    <w:rsid w:val="00325BF7"/>
    <w:rsid w:val="00325FED"/>
    <w:rsid w:val="00336F5E"/>
    <w:rsid w:val="00337E9C"/>
    <w:rsid w:val="00337F24"/>
    <w:rsid w:val="00340DE4"/>
    <w:rsid w:val="003424CE"/>
    <w:rsid w:val="0034521D"/>
    <w:rsid w:val="00345B2B"/>
    <w:rsid w:val="00347967"/>
    <w:rsid w:val="003509E7"/>
    <w:rsid w:val="00351ABC"/>
    <w:rsid w:val="00352214"/>
    <w:rsid w:val="00352E72"/>
    <w:rsid w:val="003535B9"/>
    <w:rsid w:val="00353ADF"/>
    <w:rsid w:val="00357BAB"/>
    <w:rsid w:val="0036379E"/>
    <w:rsid w:val="00363B1E"/>
    <w:rsid w:val="0036690E"/>
    <w:rsid w:val="00374361"/>
    <w:rsid w:val="00374D26"/>
    <w:rsid w:val="003755E2"/>
    <w:rsid w:val="00376AE0"/>
    <w:rsid w:val="00380B91"/>
    <w:rsid w:val="003846CD"/>
    <w:rsid w:val="003853D7"/>
    <w:rsid w:val="00385DEC"/>
    <w:rsid w:val="0038680F"/>
    <w:rsid w:val="003877F3"/>
    <w:rsid w:val="00391227"/>
    <w:rsid w:val="00391D14"/>
    <w:rsid w:val="0039560B"/>
    <w:rsid w:val="003A2E85"/>
    <w:rsid w:val="003A3113"/>
    <w:rsid w:val="003A5958"/>
    <w:rsid w:val="003A5AA9"/>
    <w:rsid w:val="003A6B79"/>
    <w:rsid w:val="003B0EEF"/>
    <w:rsid w:val="003B10D3"/>
    <w:rsid w:val="003B2823"/>
    <w:rsid w:val="003B3FEE"/>
    <w:rsid w:val="003B4B77"/>
    <w:rsid w:val="003B628F"/>
    <w:rsid w:val="003C0EC8"/>
    <w:rsid w:val="003C1F27"/>
    <w:rsid w:val="003C2649"/>
    <w:rsid w:val="003C78B3"/>
    <w:rsid w:val="003D193A"/>
    <w:rsid w:val="003D20B9"/>
    <w:rsid w:val="003D371E"/>
    <w:rsid w:val="003D4729"/>
    <w:rsid w:val="003D5693"/>
    <w:rsid w:val="003D6D81"/>
    <w:rsid w:val="003D7942"/>
    <w:rsid w:val="003E0777"/>
    <w:rsid w:val="003E0DBA"/>
    <w:rsid w:val="003E37BC"/>
    <w:rsid w:val="003E3B29"/>
    <w:rsid w:val="003E3D49"/>
    <w:rsid w:val="003E3DC0"/>
    <w:rsid w:val="003E57B6"/>
    <w:rsid w:val="003E6442"/>
    <w:rsid w:val="003F07FB"/>
    <w:rsid w:val="003F320A"/>
    <w:rsid w:val="003F3E21"/>
    <w:rsid w:val="003F4CF7"/>
    <w:rsid w:val="003F5C52"/>
    <w:rsid w:val="0040110F"/>
    <w:rsid w:val="004016F1"/>
    <w:rsid w:val="00401FB6"/>
    <w:rsid w:val="004020A0"/>
    <w:rsid w:val="004022D0"/>
    <w:rsid w:val="00403A34"/>
    <w:rsid w:val="00404881"/>
    <w:rsid w:val="0040582B"/>
    <w:rsid w:val="00406018"/>
    <w:rsid w:val="00406C92"/>
    <w:rsid w:val="004076F8"/>
    <w:rsid w:val="00410596"/>
    <w:rsid w:val="00410DE4"/>
    <w:rsid w:val="00412351"/>
    <w:rsid w:val="004129FF"/>
    <w:rsid w:val="00413A66"/>
    <w:rsid w:val="00414368"/>
    <w:rsid w:val="00417ABF"/>
    <w:rsid w:val="00417CB8"/>
    <w:rsid w:val="00417F19"/>
    <w:rsid w:val="00423D82"/>
    <w:rsid w:val="00425D7D"/>
    <w:rsid w:val="00425F10"/>
    <w:rsid w:val="00426101"/>
    <w:rsid w:val="00430366"/>
    <w:rsid w:val="004313E7"/>
    <w:rsid w:val="00431F78"/>
    <w:rsid w:val="0043282C"/>
    <w:rsid w:val="004334E0"/>
    <w:rsid w:val="00434BFE"/>
    <w:rsid w:val="00434E27"/>
    <w:rsid w:val="00435A61"/>
    <w:rsid w:val="00435F86"/>
    <w:rsid w:val="0045097D"/>
    <w:rsid w:val="004552BE"/>
    <w:rsid w:val="00456908"/>
    <w:rsid w:val="004572AA"/>
    <w:rsid w:val="00457414"/>
    <w:rsid w:val="00460BA8"/>
    <w:rsid w:val="004616DE"/>
    <w:rsid w:val="00461BBD"/>
    <w:rsid w:val="00461E19"/>
    <w:rsid w:val="00463FCE"/>
    <w:rsid w:val="00467853"/>
    <w:rsid w:val="00472E6D"/>
    <w:rsid w:val="004811B5"/>
    <w:rsid w:val="004834F9"/>
    <w:rsid w:val="004902D8"/>
    <w:rsid w:val="0049128E"/>
    <w:rsid w:val="00493A41"/>
    <w:rsid w:val="004959BB"/>
    <w:rsid w:val="004964D7"/>
    <w:rsid w:val="0049669C"/>
    <w:rsid w:val="00497577"/>
    <w:rsid w:val="004A145C"/>
    <w:rsid w:val="004A3A00"/>
    <w:rsid w:val="004A5A29"/>
    <w:rsid w:val="004A69AD"/>
    <w:rsid w:val="004A6E26"/>
    <w:rsid w:val="004A6E6E"/>
    <w:rsid w:val="004A7B87"/>
    <w:rsid w:val="004A7F1B"/>
    <w:rsid w:val="004B0335"/>
    <w:rsid w:val="004B18F5"/>
    <w:rsid w:val="004B2E57"/>
    <w:rsid w:val="004B3927"/>
    <w:rsid w:val="004B4C2D"/>
    <w:rsid w:val="004B7F65"/>
    <w:rsid w:val="004C023A"/>
    <w:rsid w:val="004D0469"/>
    <w:rsid w:val="004D1F41"/>
    <w:rsid w:val="004D2B86"/>
    <w:rsid w:val="004D4114"/>
    <w:rsid w:val="004D4B01"/>
    <w:rsid w:val="004D6CB7"/>
    <w:rsid w:val="004E137A"/>
    <w:rsid w:val="004E61B3"/>
    <w:rsid w:val="004F2B43"/>
    <w:rsid w:val="004F3E5C"/>
    <w:rsid w:val="004F6D30"/>
    <w:rsid w:val="004F726A"/>
    <w:rsid w:val="004F7F45"/>
    <w:rsid w:val="0050344A"/>
    <w:rsid w:val="0050648E"/>
    <w:rsid w:val="00507E12"/>
    <w:rsid w:val="005122A1"/>
    <w:rsid w:val="005164D2"/>
    <w:rsid w:val="005165C3"/>
    <w:rsid w:val="00524058"/>
    <w:rsid w:val="00525355"/>
    <w:rsid w:val="00525F86"/>
    <w:rsid w:val="00527CD5"/>
    <w:rsid w:val="00530A35"/>
    <w:rsid w:val="00531A37"/>
    <w:rsid w:val="0053296C"/>
    <w:rsid w:val="005354BB"/>
    <w:rsid w:val="005359D2"/>
    <w:rsid w:val="005366E4"/>
    <w:rsid w:val="00536AE2"/>
    <w:rsid w:val="00540FA3"/>
    <w:rsid w:val="0054116B"/>
    <w:rsid w:val="00541389"/>
    <w:rsid w:val="00542C72"/>
    <w:rsid w:val="00543E4F"/>
    <w:rsid w:val="00544E9D"/>
    <w:rsid w:val="00545983"/>
    <w:rsid w:val="00550D38"/>
    <w:rsid w:val="00553469"/>
    <w:rsid w:val="00556A76"/>
    <w:rsid w:val="0056065A"/>
    <w:rsid w:val="0056211F"/>
    <w:rsid w:val="005628C3"/>
    <w:rsid w:val="005629FB"/>
    <w:rsid w:val="00564A6E"/>
    <w:rsid w:val="00564BFC"/>
    <w:rsid w:val="00565201"/>
    <w:rsid w:val="00565B16"/>
    <w:rsid w:val="00566675"/>
    <w:rsid w:val="00567956"/>
    <w:rsid w:val="00570F4A"/>
    <w:rsid w:val="00573BEA"/>
    <w:rsid w:val="00573BF3"/>
    <w:rsid w:val="00575E63"/>
    <w:rsid w:val="00584635"/>
    <w:rsid w:val="00584E2B"/>
    <w:rsid w:val="005868AA"/>
    <w:rsid w:val="00586A20"/>
    <w:rsid w:val="005922E5"/>
    <w:rsid w:val="0059303B"/>
    <w:rsid w:val="0059374F"/>
    <w:rsid w:val="00594CDE"/>
    <w:rsid w:val="00595556"/>
    <w:rsid w:val="00596B24"/>
    <w:rsid w:val="005977C1"/>
    <w:rsid w:val="005A0F0F"/>
    <w:rsid w:val="005A17CC"/>
    <w:rsid w:val="005A1EF3"/>
    <w:rsid w:val="005A1F8C"/>
    <w:rsid w:val="005A4F20"/>
    <w:rsid w:val="005A5D53"/>
    <w:rsid w:val="005B02A5"/>
    <w:rsid w:val="005B061A"/>
    <w:rsid w:val="005B06C3"/>
    <w:rsid w:val="005B184C"/>
    <w:rsid w:val="005B30B7"/>
    <w:rsid w:val="005B3985"/>
    <w:rsid w:val="005B4453"/>
    <w:rsid w:val="005B4B32"/>
    <w:rsid w:val="005B5D4E"/>
    <w:rsid w:val="005B671C"/>
    <w:rsid w:val="005B6F19"/>
    <w:rsid w:val="005C24AB"/>
    <w:rsid w:val="005C33C8"/>
    <w:rsid w:val="005C6057"/>
    <w:rsid w:val="005C7542"/>
    <w:rsid w:val="005D0EC4"/>
    <w:rsid w:val="005D190C"/>
    <w:rsid w:val="005D3624"/>
    <w:rsid w:val="005D39B4"/>
    <w:rsid w:val="005D3E5E"/>
    <w:rsid w:val="005D4B88"/>
    <w:rsid w:val="005D574F"/>
    <w:rsid w:val="005D6311"/>
    <w:rsid w:val="005E02D2"/>
    <w:rsid w:val="005E3064"/>
    <w:rsid w:val="005E446A"/>
    <w:rsid w:val="005E6734"/>
    <w:rsid w:val="005F15FD"/>
    <w:rsid w:val="005F22A8"/>
    <w:rsid w:val="005F4E5C"/>
    <w:rsid w:val="005F7A0D"/>
    <w:rsid w:val="00607A04"/>
    <w:rsid w:val="00610150"/>
    <w:rsid w:val="006105D0"/>
    <w:rsid w:val="00614675"/>
    <w:rsid w:val="0061536B"/>
    <w:rsid w:val="006169EC"/>
    <w:rsid w:val="0062001C"/>
    <w:rsid w:val="0062151B"/>
    <w:rsid w:val="006218BD"/>
    <w:rsid w:val="00622397"/>
    <w:rsid w:val="006241C4"/>
    <w:rsid w:val="00626092"/>
    <w:rsid w:val="0062699A"/>
    <w:rsid w:val="00633A57"/>
    <w:rsid w:val="00633BD6"/>
    <w:rsid w:val="00634AED"/>
    <w:rsid w:val="0063525A"/>
    <w:rsid w:val="00643849"/>
    <w:rsid w:val="00644424"/>
    <w:rsid w:val="00651139"/>
    <w:rsid w:val="00652AA5"/>
    <w:rsid w:val="00656864"/>
    <w:rsid w:val="00657A9F"/>
    <w:rsid w:val="006601E5"/>
    <w:rsid w:val="006637AD"/>
    <w:rsid w:val="006643DF"/>
    <w:rsid w:val="00664524"/>
    <w:rsid w:val="00665343"/>
    <w:rsid w:val="006653CB"/>
    <w:rsid w:val="006676A3"/>
    <w:rsid w:val="0067091A"/>
    <w:rsid w:val="00671466"/>
    <w:rsid w:val="00671AD3"/>
    <w:rsid w:val="00672F03"/>
    <w:rsid w:val="00674A2F"/>
    <w:rsid w:val="0067528F"/>
    <w:rsid w:val="0067761D"/>
    <w:rsid w:val="006827DA"/>
    <w:rsid w:val="0068317C"/>
    <w:rsid w:val="0068774F"/>
    <w:rsid w:val="0069022F"/>
    <w:rsid w:val="0069093E"/>
    <w:rsid w:val="00690DA3"/>
    <w:rsid w:val="006913D4"/>
    <w:rsid w:val="00691ECC"/>
    <w:rsid w:val="00694611"/>
    <w:rsid w:val="00694B60"/>
    <w:rsid w:val="00695160"/>
    <w:rsid w:val="00695E32"/>
    <w:rsid w:val="006A2A13"/>
    <w:rsid w:val="006A2B78"/>
    <w:rsid w:val="006A3432"/>
    <w:rsid w:val="006A7E98"/>
    <w:rsid w:val="006B14DB"/>
    <w:rsid w:val="006B44AB"/>
    <w:rsid w:val="006B4FDD"/>
    <w:rsid w:val="006B57E1"/>
    <w:rsid w:val="006C06A3"/>
    <w:rsid w:val="006C23FB"/>
    <w:rsid w:val="006C3B98"/>
    <w:rsid w:val="006C4CFD"/>
    <w:rsid w:val="006C6FDB"/>
    <w:rsid w:val="006C70DD"/>
    <w:rsid w:val="006C774A"/>
    <w:rsid w:val="006D1DA9"/>
    <w:rsid w:val="006D2445"/>
    <w:rsid w:val="006D4441"/>
    <w:rsid w:val="006D50F9"/>
    <w:rsid w:val="006D707A"/>
    <w:rsid w:val="006E108E"/>
    <w:rsid w:val="006E3A13"/>
    <w:rsid w:val="006E41FA"/>
    <w:rsid w:val="006E46D4"/>
    <w:rsid w:val="006E5B5B"/>
    <w:rsid w:val="006E7D15"/>
    <w:rsid w:val="006F0696"/>
    <w:rsid w:val="006F0CC9"/>
    <w:rsid w:val="006F0F5A"/>
    <w:rsid w:val="006F1597"/>
    <w:rsid w:val="006F2E97"/>
    <w:rsid w:val="006F4BC0"/>
    <w:rsid w:val="006F5432"/>
    <w:rsid w:val="006F6233"/>
    <w:rsid w:val="0070202B"/>
    <w:rsid w:val="00702918"/>
    <w:rsid w:val="00706599"/>
    <w:rsid w:val="007075D7"/>
    <w:rsid w:val="00710B1A"/>
    <w:rsid w:val="00711558"/>
    <w:rsid w:val="00714FBD"/>
    <w:rsid w:val="00716D7A"/>
    <w:rsid w:val="00721C5A"/>
    <w:rsid w:val="00722205"/>
    <w:rsid w:val="00724217"/>
    <w:rsid w:val="0072457C"/>
    <w:rsid w:val="007275F3"/>
    <w:rsid w:val="0073029A"/>
    <w:rsid w:val="007308D4"/>
    <w:rsid w:val="00731D9A"/>
    <w:rsid w:val="00732C6A"/>
    <w:rsid w:val="00737A36"/>
    <w:rsid w:val="00742312"/>
    <w:rsid w:val="00742641"/>
    <w:rsid w:val="007433CB"/>
    <w:rsid w:val="007434A1"/>
    <w:rsid w:val="00744061"/>
    <w:rsid w:val="00747C4F"/>
    <w:rsid w:val="00750A2D"/>
    <w:rsid w:val="00750EDD"/>
    <w:rsid w:val="00752A6F"/>
    <w:rsid w:val="007541BF"/>
    <w:rsid w:val="00757096"/>
    <w:rsid w:val="0076326B"/>
    <w:rsid w:val="007637D2"/>
    <w:rsid w:val="00764705"/>
    <w:rsid w:val="00765126"/>
    <w:rsid w:val="007653DC"/>
    <w:rsid w:val="00765929"/>
    <w:rsid w:val="007706F1"/>
    <w:rsid w:val="00772995"/>
    <w:rsid w:val="00774B8A"/>
    <w:rsid w:val="00775CEE"/>
    <w:rsid w:val="007763F5"/>
    <w:rsid w:val="007766B6"/>
    <w:rsid w:val="0078023C"/>
    <w:rsid w:val="007817D9"/>
    <w:rsid w:val="00784D58"/>
    <w:rsid w:val="00791850"/>
    <w:rsid w:val="00792AAB"/>
    <w:rsid w:val="00792B0D"/>
    <w:rsid w:val="00792C18"/>
    <w:rsid w:val="007935D6"/>
    <w:rsid w:val="00794B42"/>
    <w:rsid w:val="007A016A"/>
    <w:rsid w:val="007A0792"/>
    <w:rsid w:val="007A1629"/>
    <w:rsid w:val="007A2DA7"/>
    <w:rsid w:val="007A303D"/>
    <w:rsid w:val="007A3358"/>
    <w:rsid w:val="007A4664"/>
    <w:rsid w:val="007B0B9A"/>
    <w:rsid w:val="007B172B"/>
    <w:rsid w:val="007B2C9F"/>
    <w:rsid w:val="007B55AF"/>
    <w:rsid w:val="007B6F4E"/>
    <w:rsid w:val="007C04F8"/>
    <w:rsid w:val="007C0BBC"/>
    <w:rsid w:val="007C1A52"/>
    <w:rsid w:val="007C2FD3"/>
    <w:rsid w:val="007C49D9"/>
    <w:rsid w:val="007C5049"/>
    <w:rsid w:val="007C6EA5"/>
    <w:rsid w:val="007D2093"/>
    <w:rsid w:val="007D2760"/>
    <w:rsid w:val="007D6D8D"/>
    <w:rsid w:val="007D78D7"/>
    <w:rsid w:val="007E31A1"/>
    <w:rsid w:val="007E4795"/>
    <w:rsid w:val="007E5D2E"/>
    <w:rsid w:val="007E6ED5"/>
    <w:rsid w:val="007E7C57"/>
    <w:rsid w:val="007F13BD"/>
    <w:rsid w:val="007F169E"/>
    <w:rsid w:val="007F5043"/>
    <w:rsid w:val="007F5199"/>
    <w:rsid w:val="007F6431"/>
    <w:rsid w:val="007F6CAD"/>
    <w:rsid w:val="008002F6"/>
    <w:rsid w:val="00801642"/>
    <w:rsid w:val="00801A0A"/>
    <w:rsid w:val="008022E1"/>
    <w:rsid w:val="00802970"/>
    <w:rsid w:val="008031DD"/>
    <w:rsid w:val="0080320E"/>
    <w:rsid w:val="008042C5"/>
    <w:rsid w:val="00805157"/>
    <w:rsid w:val="00806FFD"/>
    <w:rsid w:val="008104C1"/>
    <w:rsid w:val="00810EB2"/>
    <w:rsid w:val="0081209D"/>
    <w:rsid w:val="00822A70"/>
    <w:rsid w:val="00824ED3"/>
    <w:rsid w:val="00825DB0"/>
    <w:rsid w:val="0083005A"/>
    <w:rsid w:val="00830107"/>
    <w:rsid w:val="008316EB"/>
    <w:rsid w:val="0083414F"/>
    <w:rsid w:val="00837B2F"/>
    <w:rsid w:val="0084337A"/>
    <w:rsid w:val="00844F8B"/>
    <w:rsid w:val="008453DF"/>
    <w:rsid w:val="00855337"/>
    <w:rsid w:val="00855AE1"/>
    <w:rsid w:val="008568E8"/>
    <w:rsid w:val="00857DE6"/>
    <w:rsid w:val="0086196A"/>
    <w:rsid w:val="008661C2"/>
    <w:rsid w:val="00867F16"/>
    <w:rsid w:val="00870192"/>
    <w:rsid w:val="0087065C"/>
    <w:rsid w:val="00872D0B"/>
    <w:rsid w:val="00873281"/>
    <w:rsid w:val="008774B4"/>
    <w:rsid w:val="00877960"/>
    <w:rsid w:val="00877F83"/>
    <w:rsid w:val="0088029B"/>
    <w:rsid w:val="0088041D"/>
    <w:rsid w:val="008901DD"/>
    <w:rsid w:val="0089277B"/>
    <w:rsid w:val="00893E39"/>
    <w:rsid w:val="008943B9"/>
    <w:rsid w:val="008945A4"/>
    <w:rsid w:val="00894FE1"/>
    <w:rsid w:val="008954CE"/>
    <w:rsid w:val="00895CD4"/>
    <w:rsid w:val="00895FCC"/>
    <w:rsid w:val="00896B0F"/>
    <w:rsid w:val="00896CA7"/>
    <w:rsid w:val="00897BFD"/>
    <w:rsid w:val="008A1A23"/>
    <w:rsid w:val="008A2444"/>
    <w:rsid w:val="008A28B0"/>
    <w:rsid w:val="008A2C24"/>
    <w:rsid w:val="008A6B25"/>
    <w:rsid w:val="008B11DD"/>
    <w:rsid w:val="008B539B"/>
    <w:rsid w:val="008B5A8B"/>
    <w:rsid w:val="008B6580"/>
    <w:rsid w:val="008B6F7F"/>
    <w:rsid w:val="008C004E"/>
    <w:rsid w:val="008C04B9"/>
    <w:rsid w:val="008C1427"/>
    <w:rsid w:val="008C2000"/>
    <w:rsid w:val="008C4258"/>
    <w:rsid w:val="008C46E9"/>
    <w:rsid w:val="008C47AB"/>
    <w:rsid w:val="008C674B"/>
    <w:rsid w:val="008C7B4E"/>
    <w:rsid w:val="008C7DF6"/>
    <w:rsid w:val="008D0470"/>
    <w:rsid w:val="008D1C40"/>
    <w:rsid w:val="008D23D8"/>
    <w:rsid w:val="008D2DE3"/>
    <w:rsid w:val="008D2EC2"/>
    <w:rsid w:val="008D309A"/>
    <w:rsid w:val="008D4C38"/>
    <w:rsid w:val="008D4FD9"/>
    <w:rsid w:val="008D5C57"/>
    <w:rsid w:val="008D78AA"/>
    <w:rsid w:val="008E0918"/>
    <w:rsid w:val="008E16CF"/>
    <w:rsid w:val="008E2663"/>
    <w:rsid w:val="008E42A2"/>
    <w:rsid w:val="008E4690"/>
    <w:rsid w:val="008E4ED6"/>
    <w:rsid w:val="008E771B"/>
    <w:rsid w:val="008F49C5"/>
    <w:rsid w:val="008F7FA2"/>
    <w:rsid w:val="009006DC"/>
    <w:rsid w:val="00900E11"/>
    <w:rsid w:val="00901407"/>
    <w:rsid w:val="00902FCA"/>
    <w:rsid w:val="00905E70"/>
    <w:rsid w:val="00907E9E"/>
    <w:rsid w:val="00913301"/>
    <w:rsid w:val="00913805"/>
    <w:rsid w:val="00913E22"/>
    <w:rsid w:val="00913EB0"/>
    <w:rsid w:val="00914502"/>
    <w:rsid w:val="00914CC1"/>
    <w:rsid w:val="0091515E"/>
    <w:rsid w:val="009152B5"/>
    <w:rsid w:val="009177A3"/>
    <w:rsid w:val="009203FF"/>
    <w:rsid w:val="009215FA"/>
    <w:rsid w:val="00922BD0"/>
    <w:rsid w:val="00923317"/>
    <w:rsid w:val="00923943"/>
    <w:rsid w:val="00925FD4"/>
    <w:rsid w:val="009260CD"/>
    <w:rsid w:val="009269EE"/>
    <w:rsid w:val="00932B9D"/>
    <w:rsid w:val="00935033"/>
    <w:rsid w:val="00935377"/>
    <w:rsid w:val="00941AFB"/>
    <w:rsid w:val="00942689"/>
    <w:rsid w:val="009433BA"/>
    <w:rsid w:val="0094527D"/>
    <w:rsid w:val="00945AAC"/>
    <w:rsid w:val="0094630B"/>
    <w:rsid w:val="00946552"/>
    <w:rsid w:val="009528D8"/>
    <w:rsid w:val="00953C78"/>
    <w:rsid w:val="0095561E"/>
    <w:rsid w:val="00960D02"/>
    <w:rsid w:val="00964161"/>
    <w:rsid w:val="00966913"/>
    <w:rsid w:val="00966B77"/>
    <w:rsid w:val="00966F1C"/>
    <w:rsid w:val="00967A27"/>
    <w:rsid w:val="00971AA5"/>
    <w:rsid w:val="0097473E"/>
    <w:rsid w:val="009768B8"/>
    <w:rsid w:val="00977EE7"/>
    <w:rsid w:val="00983570"/>
    <w:rsid w:val="009863B7"/>
    <w:rsid w:val="00986D48"/>
    <w:rsid w:val="00991BDB"/>
    <w:rsid w:val="00992475"/>
    <w:rsid w:val="00996FE5"/>
    <w:rsid w:val="00997BAB"/>
    <w:rsid w:val="00997C79"/>
    <w:rsid w:val="009A0FC7"/>
    <w:rsid w:val="009A21A0"/>
    <w:rsid w:val="009A2872"/>
    <w:rsid w:val="009A4187"/>
    <w:rsid w:val="009A5C51"/>
    <w:rsid w:val="009A63B6"/>
    <w:rsid w:val="009A6B1C"/>
    <w:rsid w:val="009A6C1C"/>
    <w:rsid w:val="009A75AF"/>
    <w:rsid w:val="009B022F"/>
    <w:rsid w:val="009B0786"/>
    <w:rsid w:val="009B0CC0"/>
    <w:rsid w:val="009B1170"/>
    <w:rsid w:val="009B177A"/>
    <w:rsid w:val="009B299F"/>
    <w:rsid w:val="009B3F79"/>
    <w:rsid w:val="009B4D67"/>
    <w:rsid w:val="009B5C3C"/>
    <w:rsid w:val="009B5D74"/>
    <w:rsid w:val="009B6CFD"/>
    <w:rsid w:val="009B7A24"/>
    <w:rsid w:val="009C210A"/>
    <w:rsid w:val="009C5496"/>
    <w:rsid w:val="009C61A4"/>
    <w:rsid w:val="009C6AA0"/>
    <w:rsid w:val="009D1146"/>
    <w:rsid w:val="009D5B02"/>
    <w:rsid w:val="009D7AC1"/>
    <w:rsid w:val="009E0760"/>
    <w:rsid w:val="009E464B"/>
    <w:rsid w:val="009E5C37"/>
    <w:rsid w:val="009E603A"/>
    <w:rsid w:val="009F2C50"/>
    <w:rsid w:val="00A00331"/>
    <w:rsid w:val="00A011D9"/>
    <w:rsid w:val="00A0201C"/>
    <w:rsid w:val="00A022B3"/>
    <w:rsid w:val="00A02F8B"/>
    <w:rsid w:val="00A030C1"/>
    <w:rsid w:val="00A054FE"/>
    <w:rsid w:val="00A07193"/>
    <w:rsid w:val="00A124DE"/>
    <w:rsid w:val="00A12789"/>
    <w:rsid w:val="00A1352C"/>
    <w:rsid w:val="00A17B2B"/>
    <w:rsid w:val="00A20274"/>
    <w:rsid w:val="00A212AF"/>
    <w:rsid w:val="00A22923"/>
    <w:rsid w:val="00A25460"/>
    <w:rsid w:val="00A2575E"/>
    <w:rsid w:val="00A25CF9"/>
    <w:rsid w:val="00A30E95"/>
    <w:rsid w:val="00A3138A"/>
    <w:rsid w:val="00A325FA"/>
    <w:rsid w:val="00A37BBE"/>
    <w:rsid w:val="00A41764"/>
    <w:rsid w:val="00A4212D"/>
    <w:rsid w:val="00A432DD"/>
    <w:rsid w:val="00A43649"/>
    <w:rsid w:val="00A44620"/>
    <w:rsid w:val="00A4731C"/>
    <w:rsid w:val="00A47592"/>
    <w:rsid w:val="00A47FA4"/>
    <w:rsid w:val="00A513AA"/>
    <w:rsid w:val="00A517CD"/>
    <w:rsid w:val="00A52A0D"/>
    <w:rsid w:val="00A54481"/>
    <w:rsid w:val="00A601D4"/>
    <w:rsid w:val="00A650AF"/>
    <w:rsid w:val="00A6660F"/>
    <w:rsid w:val="00A67023"/>
    <w:rsid w:val="00A677B7"/>
    <w:rsid w:val="00A7077B"/>
    <w:rsid w:val="00A73147"/>
    <w:rsid w:val="00A74C97"/>
    <w:rsid w:val="00A75530"/>
    <w:rsid w:val="00A75E48"/>
    <w:rsid w:val="00A7669F"/>
    <w:rsid w:val="00A80292"/>
    <w:rsid w:val="00A835D8"/>
    <w:rsid w:val="00A83BE1"/>
    <w:rsid w:val="00A84159"/>
    <w:rsid w:val="00A855F1"/>
    <w:rsid w:val="00A8582C"/>
    <w:rsid w:val="00A859E5"/>
    <w:rsid w:val="00A9401B"/>
    <w:rsid w:val="00AA027F"/>
    <w:rsid w:val="00AA5341"/>
    <w:rsid w:val="00AA6A26"/>
    <w:rsid w:val="00AB0E9A"/>
    <w:rsid w:val="00AB204D"/>
    <w:rsid w:val="00AB218D"/>
    <w:rsid w:val="00AB6071"/>
    <w:rsid w:val="00AB6217"/>
    <w:rsid w:val="00AB7509"/>
    <w:rsid w:val="00AB7B2F"/>
    <w:rsid w:val="00AC60E0"/>
    <w:rsid w:val="00AC6372"/>
    <w:rsid w:val="00AC7721"/>
    <w:rsid w:val="00AC7BDA"/>
    <w:rsid w:val="00AD445D"/>
    <w:rsid w:val="00AD611B"/>
    <w:rsid w:val="00AD77C5"/>
    <w:rsid w:val="00AD79F3"/>
    <w:rsid w:val="00AE1192"/>
    <w:rsid w:val="00AE1521"/>
    <w:rsid w:val="00AE1A26"/>
    <w:rsid w:val="00AE1EF4"/>
    <w:rsid w:val="00AE200B"/>
    <w:rsid w:val="00AE2076"/>
    <w:rsid w:val="00AE2AB2"/>
    <w:rsid w:val="00AE3443"/>
    <w:rsid w:val="00AE3944"/>
    <w:rsid w:val="00AE47D5"/>
    <w:rsid w:val="00AE5568"/>
    <w:rsid w:val="00AE7621"/>
    <w:rsid w:val="00AE798C"/>
    <w:rsid w:val="00AF11E5"/>
    <w:rsid w:val="00AF1C33"/>
    <w:rsid w:val="00AF4991"/>
    <w:rsid w:val="00AF5D76"/>
    <w:rsid w:val="00AF5DFB"/>
    <w:rsid w:val="00AF5E4F"/>
    <w:rsid w:val="00AF5F5D"/>
    <w:rsid w:val="00B00AA4"/>
    <w:rsid w:val="00B01548"/>
    <w:rsid w:val="00B01BA1"/>
    <w:rsid w:val="00B03ABF"/>
    <w:rsid w:val="00B04989"/>
    <w:rsid w:val="00B05A96"/>
    <w:rsid w:val="00B0670B"/>
    <w:rsid w:val="00B06DD2"/>
    <w:rsid w:val="00B07658"/>
    <w:rsid w:val="00B07AC5"/>
    <w:rsid w:val="00B1173C"/>
    <w:rsid w:val="00B12F10"/>
    <w:rsid w:val="00B15B29"/>
    <w:rsid w:val="00B20C74"/>
    <w:rsid w:val="00B22F44"/>
    <w:rsid w:val="00B23488"/>
    <w:rsid w:val="00B26D98"/>
    <w:rsid w:val="00B30CC6"/>
    <w:rsid w:val="00B34B11"/>
    <w:rsid w:val="00B36F07"/>
    <w:rsid w:val="00B37E2B"/>
    <w:rsid w:val="00B413AB"/>
    <w:rsid w:val="00B41AB9"/>
    <w:rsid w:val="00B43DC4"/>
    <w:rsid w:val="00B444F2"/>
    <w:rsid w:val="00B46046"/>
    <w:rsid w:val="00B46D4E"/>
    <w:rsid w:val="00B50048"/>
    <w:rsid w:val="00B50F5A"/>
    <w:rsid w:val="00B55ED3"/>
    <w:rsid w:val="00B56135"/>
    <w:rsid w:val="00B60D0F"/>
    <w:rsid w:val="00B61D3E"/>
    <w:rsid w:val="00B63416"/>
    <w:rsid w:val="00B635D6"/>
    <w:rsid w:val="00B643C4"/>
    <w:rsid w:val="00B6450F"/>
    <w:rsid w:val="00B64D99"/>
    <w:rsid w:val="00B654B2"/>
    <w:rsid w:val="00B702F0"/>
    <w:rsid w:val="00B705B6"/>
    <w:rsid w:val="00B71377"/>
    <w:rsid w:val="00B73636"/>
    <w:rsid w:val="00B76653"/>
    <w:rsid w:val="00B76F04"/>
    <w:rsid w:val="00B81D7A"/>
    <w:rsid w:val="00B8228A"/>
    <w:rsid w:val="00B83911"/>
    <w:rsid w:val="00B83FAF"/>
    <w:rsid w:val="00B870DF"/>
    <w:rsid w:val="00B91E91"/>
    <w:rsid w:val="00B91EA5"/>
    <w:rsid w:val="00B93651"/>
    <w:rsid w:val="00B95024"/>
    <w:rsid w:val="00B9534C"/>
    <w:rsid w:val="00B965F9"/>
    <w:rsid w:val="00BA244D"/>
    <w:rsid w:val="00BA48F2"/>
    <w:rsid w:val="00BA7238"/>
    <w:rsid w:val="00BA747B"/>
    <w:rsid w:val="00BB26A2"/>
    <w:rsid w:val="00BB55F4"/>
    <w:rsid w:val="00BB73EE"/>
    <w:rsid w:val="00BB7CB9"/>
    <w:rsid w:val="00BC024E"/>
    <w:rsid w:val="00BC243F"/>
    <w:rsid w:val="00BC4875"/>
    <w:rsid w:val="00BC6632"/>
    <w:rsid w:val="00BD2A2D"/>
    <w:rsid w:val="00BD3DFF"/>
    <w:rsid w:val="00BD539C"/>
    <w:rsid w:val="00BD64ED"/>
    <w:rsid w:val="00BD7856"/>
    <w:rsid w:val="00BE2485"/>
    <w:rsid w:val="00BE6DD5"/>
    <w:rsid w:val="00BE78E8"/>
    <w:rsid w:val="00BF0165"/>
    <w:rsid w:val="00BF171B"/>
    <w:rsid w:val="00BF337E"/>
    <w:rsid w:val="00BF51DC"/>
    <w:rsid w:val="00C029E6"/>
    <w:rsid w:val="00C03DCC"/>
    <w:rsid w:val="00C04C9A"/>
    <w:rsid w:val="00C0599D"/>
    <w:rsid w:val="00C05CC7"/>
    <w:rsid w:val="00C05EB3"/>
    <w:rsid w:val="00C0691A"/>
    <w:rsid w:val="00C06F8D"/>
    <w:rsid w:val="00C0740B"/>
    <w:rsid w:val="00C07D55"/>
    <w:rsid w:val="00C11238"/>
    <w:rsid w:val="00C115F3"/>
    <w:rsid w:val="00C162FC"/>
    <w:rsid w:val="00C210C4"/>
    <w:rsid w:val="00C325A0"/>
    <w:rsid w:val="00C3547F"/>
    <w:rsid w:val="00C37F86"/>
    <w:rsid w:val="00C403D3"/>
    <w:rsid w:val="00C40E51"/>
    <w:rsid w:val="00C41C81"/>
    <w:rsid w:val="00C426CC"/>
    <w:rsid w:val="00C446A2"/>
    <w:rsid w:val="00C455F1"/>
    <w:rsid w:val="00C464B0"/>
    <w:rsid w:val="00C46B62"/>
    <w:rsid w:val="00C51CB0"/>
    <w:rsid w:val="00C52F80"/>
    <w:rsid w:val="00C5358C"/>
    <w:rsid w:val="00C53909"/>
    <w:rsid w:val="00C54F6E"/>
    <w:rsid w:val="00C63B41"/>
    <w:rsid w:val="00C64290"/>
    <w:rsid w:val="00C73695"/>
    <w:rsid w:val="00C73CF5"/>
    <w:rsid w:val="00C74AAE"/>
    <w:rsid w:val="00C76821"/>
    <w:rsid w:val="00C81E30"/>
    <w:rsid w:val="00C83823"/>
    <w:rsid w:val="00C8467D"/>
    <w:rsid w:val="00C86A8C"/>
    <w:rsid w:val="00C87177"/>
    <w:rsid w:val="00C9113F"/>
    <w:rsid w:val="00C91C7F"/>
    <w:rsid w:val="00C939D3"/>
    <w:rsid w:val="00C942A8"/>
    <w:rsid w:val="00C9461C"/>
    <w:rsid w:val="00C96206"/>
    <w:rsid w:val="00C9674A"/>
    <w:rsid w:val="00CA008F"/>
    <w:rsid w:val="00CA2A83"/>
    <w:rsid w:val="00CA4A3F"/>
    <w:rsid w:val="00CA5A44"/>
    <w:rsid w:val="00CA70DD"/>
    <w:rsid w:val="00CA75C8"/>
    <w:rsid w:val="00CB419C"/>
    <w:rsid w:val="00CB4BC2"/>
    <w:rsid w:val="00CB553E"/>
    <w:rsid w:val="00CC386D"/>
    <w:rsid w:val="00CC4B2E"/>
    <w:rsid w:val="00CC4E85"/>
    <w:rsid w:val="00CC50BC"/>
    <w:rsid w:val="00CD104D"/>
    <w:rsid w:val="00CD1456"/>
    <w:rsid w:val="00CD1923"/>
    <w:rsid w:val="00CD5163"/>
    <w:rsid w:val="00CD7ED8"/>
    <w:rsid w:val="00CE2CCE"/>
    <w:rsid w:val="00CE36C8"/>
    <w:rsid w:val="00CE4403"/>
    <w:rsid w:val="00CE66FD"/>
    <w:rsid w:val="00CE7B89"/>
    <w:rsid w:val="00CF0089"/>
    <w:rsid w:val="00CF0817"/>
    <w:rsid w:val="00CF1E18"/>
    <w:rsid w:val="00CF3101"/>
    <w:rsid w:val="00CF35EB"/>
    <w:rsid w:val="00CF6385"/>
    <w:rsid w:val="00CF7515"/>
    <w:rsid w:val="00D01032"/>
    <w:rsid w:val="00D02499"/>
    <w:rsid w:val="00D04BBE"/>
    <w:rsid w:val="00D06B1C"/>
    <w:rsid w:val="00D076C9"/>
    <w:rsid w:val="00D10646"/>
    <w:rsid w:val="00D10CC2"/>
    <w:rsid w:val="00D12B63"/>
    <w:rsid w:val="00D1358A"/>
    <w:rsid w:val="00D14AD2"/>
    <w:rsid w:val="00D16FC7"/>
    <w:rsid w:val="00D206A8"/>
    <w:rsid w:val="00D21373"/>
    <w:rsid w:val="00D22491"/>
    <w:rsid w:val="00D231F7"/>
    <w:rsid w:val="00D253C9"/>
    <w:rsid w:val="00D325DD"/>
    <w:rsid w:val="00D327EB"/>
    <w:rsid w:val="00D34847"/>
    <w:rsid w:val="00D367AF"/>
    <w:rsid w:val="00D42DAC"/>
    <w:rsid w:val="00D44BAD"/>
    <w:rsid w:val="00D4641E"/>
    <w:rsid w:val="00D466B3"/>
    <w:rsid w:val="00D517EF"/>
    <w:rsid w:val="00D53505"/>
    <w:rsid w:val="00D55041"/>
    <w:rsid w:val="00D568B5"/>
    <w:rsid w:val="00D56CA9"/>
    <w:rsid w:val="00D57B93"/>
    <w:rsid w:val="00D612C3"/>
    <w:rsid w:val="00D61D97"/>
    <w:rsid w:val="00D62A5E"/>
    <w:rsid w:val="00D62B63"/>
    <w:rsid w:val="00D64A5C"/>
    <w:rsid w:val="00D653F3"/>
    <w:rsid w:val="00D73CF8"/>
    <w:rsid w:val="00D75AAD"/>
    <w:rsid w:val="00D8107C"/>
    <w:rsid w:val="00D825CB"/>
    <w:rsid w:val="00D82ADF"/>
    <w:rsid w:val="00D837BF"/>
    <w:rsid w:val="00D84276"/>
    <w:rsid w:val="00D8563F"/>
    <w:rsid w:val="00D85D4C"/>
    <w:rsid w:val="00D86ED8"/>
    <w:rsid w:val="00D90CBC"/>
    <w:rsid w:val="00D9188D"/>
    <w:rsid w:val="00D91D68"/>
    <w:rsid w:val="00D93035"/>
    <w:rsid w:val="00D958ED"/>
    <w:rsid w:val="00D97549"/>
    <w:rsid w:val="00DA1052"/>
    <w:rsid w:val="00DA194B"/>
    <w:rsid w:val="00DA2173"/>
    <w:rsid w:val="00DA3250"/>
    <w:rsid w:val="00DA39AC"/>
    <w:rsid w:val="00DA5DD6"/>
    <w:rsid w:val="00DA6051"/>
    <w:rsid w:val="00DA776C"/>
    <w:rsid w:val="00DA7D7D"/>
    <w:rsid w:val="00DB31E3"/>
    <w:rsid w:val="00DB44DE"/>
    <w:rsid w:val="00DB690F"/>
    <w:rsid w:val="00DB7B0E"/>
    <w:rsid w:val="00DC02A4"/>
    <w:rsid w:val="00DC072E"/>
    <w:rsid w:val="00DC194F"/>
    <w:rsid w:val="00DC52F2"/>
    <w:rsid w:val="00DC6772"/>
    <w:rsid w:val="00DC6BB6"/>
    <w:rsid w:val="00DC72AF"/>
    <w:rsid w:val="00DD0E79"/>
    <w:rsid w:val="00DD5346"/>
    <w:rsid w:val="00DD53F3"/>
    <w:rsid w:val="00DD56A5"/>
    <w:rsid w:val="00DD7E11"/>
    <w:rsid w:val="00DE0220"/>
    <w:rsid w:val="00DE02BE"/>
    <w:rsid w:val="00DE1E72"/>
    <w:rsid w:val="00DE3F03"/>
    <w:rsid w:val="00DE4A1D"/>
    <w:rsid w:val="00DE6B25"/>
    <w:rsid w:val="00DE768A"/>
    <w:rsid w:val="00DE7AE3"/>
    <w:rsid w:val="00DF031C"/>
    <w:rsid w:val="00DF1138"/>
    <w:rsid w:val="00DF140B"/>
    <w:rsid w:val="00DF18F8"/>
    <w:rsid w:val="00DF2376"/>
    <w:rsid w:val="00DF44FB"/>
    <w:rsid w:val="00DF4FDF"/>
    <w:rsid w:val="00DF56A7"/>
    <w:rsid w:val="00E0204D"/>
    <w:rsid w:val="00E028D3"/>
    <w:rsid w:val="00E03918"/>
    <w:rsid w:val="00E047FB"/>
    <w:rsid w:val="00E06147"/>
    <w:rsid w:val="00E06515"/>
    <w:rsid w:val="00E10BA4"/>
    <w:rsid w:val="00E13E03"/>
    <w:rsid w:val="00E14657"/>
    <w:rsid w:val="00E218EA"/>
    <w:rsid w:val="00E219B1"/>
    <w:rsid w:val="00E21CA3"/>
    <w:rsid w:val="00E2312D"/>
    <w:rsid w:val="00E275EF"/>
    <w:rsid w:val="00E276CC"/>
    <w:rsid w:val="00E341B5"/>
    <w:rsid w:val="00E42991"/>
    <w:rsid w:val="00E43EAF"/>
    <w:rsid w:val="00E468A5"/>
    <w:rsid w:val="00E46F6E"/>
    <w:rsid w:val="00E475E5"/>
    <w:rsid w:val="00E47714"/>
    <w:rsid w:val="00E47C64"/>
    <w:rsid w:val="00E47F4E"/>
    <w:rsid w:val="00E47FE2"/>
    <w:rsid w:val="00E50003"/>
    <w:rsid w:val="00E50697"/>
    <w:rsid w:val="00E5139C"/>
    <w:rsid w:val="00E5156E"/>
    <w:rsid w:val="00E5406C"/>
    <w:rsid w:val="00E54EF4"/>
    <w:rsid w:val="00E578E5"/>
    <w:rsid w:val="00E63148"/>
    <w:rsid w:val="00E645A6"/>
    <w:rsid w:val="00E700FD"/>
    <w:rsid w:val="00E7108E"/>
    <w:rsid w:val="00E71E32"/>
    <w:rsid w:val="00E74096"/>
    <w:rsid w:val="00E75E0E"/>
    <w:rsid w:val="00E76331"/>
    <w:rsid w:val="00E77300"/>
    <w:rsid w:val="00E80355"/>
    <w:rsid w:val="00E82DD9"/>
    <w:rsid w:val="00E82E66"/>
    <w:rsid w:val="00E83CAD"/>
    <w:rsid w:val="00E8503B"/>
    <w:rsid w:val="00E92495"/>
    <w:rsid w:val="00E939FD"/>
    <w:rsid w:val="00E948E6"/>
    <w:rsid w:val="00E97EB8"/>
    <w:rsid w:val="00EA0AFD"/>
    <w:rsid w:val="00EA2B4E"/>
    <w:rsid w:val="00EA42BD"/>
    <w:rsid w:val="00EA65F3"/>
    <w:rsid w:val="00EA66D9"/>
    <w:rsid w:val="00EA6D85"/>
    <w:rsid w:val="00EA7919"/>
    <w:rsid w:val="00EA7977"/>
    <w:rsid w:val="00EB049A"/>
    <w:rsid w:val="00EB146F"/>
    <w:rsid w:val="00EB35B7"/>
    <w:rsid w:val="00EB3E59"/>
    <w:rsid w:val="00EB5A7B"/>
    <w:rsid w:val="00EB6115"/>
    <w:rsid w:val="00EC0448"/>
    <w:rsid w:val="00EC28B7"/>
    <w:rsid w:val="00EC4E04"/>
    <w:rsid w:val="00EC658A"/>
    <w:rsid w:val="00EC7B36"/>
    <w:rsid w:val="00EC7E8B"/>
    <w:rsid w:val="00ED05A5"/>
    <w:rsid w:val="00ED30DF"/>
    <w:rsid w:val="00ED44CF"/>
    <w:rsid w:val="00ED53F1"/>
    <w:rsid w:val="00ED6691"/>
    <w:rsid w:val="00ED6B63"/>
    <w:rsid w:val="00EE356F"/>
    <w:rsid w:val="00EE394D"/>
    <w:rsid w:val="00EE5612"/>
    <w:rsid w:val="00EE5C33"/>
    <w:rsid w:val="00EF04E9"/>
    <w:rsid w:val="00EF0CE1"/>
    <w:rsid w:val="00EF38CE"/>
    <w:rsid w:val="00EF5771"/>
    <w:rsid w:val="00EF654F"/>
    <w:rsid w:val="00EF7EAF"/>
    <w:rsid w:val="00F0138C"/>
    <w:rsid w:val="00F05D94"/>
    <w:rsid w:val="00F0734C"/>
    <w:rsid w:val="00F114A0"/>
    <w:rsid w:val="00F145E5"/>
    <w:rsid w:val="00F1757C"/>
    <w:rsid w:val="00F206C5"/>
    <w:rsid w:val="00F2176E"/>
    <w:rsid w:val="00F22FED"/>
    <w:rsid w:val="00F239B6"/>
    <w:rsid w:val="00F23A93"/>
    <w:rsid w:val="00F23D53"/>
    <w:rsid w:val="00F24607"/>
    <w:rsid w:val="00F34450"/>
    <w:rsid w:val="00F356FB"/>
    <w:rsid w:val="00F364E4"/>
    <w:rsid w:val="00F370E4"/>
    <w:rsid w:val="00F37236"/>
    <w:rsid w:val="00F37316"/>
    <w:rsid w:val="00F4159F"/>
    <w:rsid w:val="00F415D2"/>
    <w:rsid w:val="00F42E48"/>
    <w:rsid w:val="00F432D8"/>
    <w:rsid w:val="00F43FED"/>
    <w:rsid w:val="00F44793"/>
    <w:rsid w:val="00F45771"/>
    <w:rsid w:val="00F459F4"/>
    <w:rsid w:val="00F472E4"/>
    <w:rsid w:val="00F51D24"/>
    <w:rsid w:val="00F51F0F"/>
    <w:rsid w:val="00F52920"/>
    <w:rsid w:val="00F52D51"/>
    <w:rsid w:val="00F52F32"/>
    <w:rsid w:val="00F5587A"/>
    <w:rsid w:val="00F57ACC"/>
    <w:rsid w:val="00F57F2C"/>
    <w:rsid w:val="00F57FE5"/>
    <w:rsid w:val="00F60140"/>
    <w:rsid w:val="00F61AC5"/>
    <w:rsid w:val="00F62EDA"/>
    <w:rsid w:val="00F632F5"/>
    <w:rsid w:val="00F64833"/>
    <w:rsid w:val="00F660DD"/>
    <w:rsid w:val="00F67FC3"/>
    <w:rsid w:val="00F721A4"/>
    <w:rsid w:val="00F74090"/>
    <w:rsid w:val="00F7427C"/>
    <w:rsid w:val="00F7445E"/>
    <w:rsid w:val="00F7630F"/>
    <w:rsid w:val="00F7644D"/>
    <w:rsid w:val="00F76E39"/>
    <w:rsid w:val="00F76F55"/>
    <w:rsid w:val="00F834CF"/>
    <w:rsid w:val="00F83657"/>
    <w:rsid w:val="00F95349"/>
    <w:rsid w:val="00F967D3"/>
    <w:rsid w:val="00FA03F0"/>
    <w:rsid w:val="00FA1918"/>
    <w:rsid w:val="00FA1A04"/>
    <w:rsid w:val="00FA2533"/>
    <w:rsid w:val="00FA319E"/>
    <w:rsid w:val="00FA4DEA"/>
    <w:rsid w:val="00FA5820"/>
    <w:rsid w:val="00FA7345"/>
    <w:rsid w:val="00FA7C8A"/>
    <w:rsid w:val="00FB1000"/>
    <w:rsid w:val="00FB1BB1"/>
    <w:rsid w:val="00FB26D6"/>
    <w:rsid w:val="00FB4116"/>
    <w:rsid w:val="00FB4C01"/>
    <w:rsid w:val="00FB577F"/>
    <w:rsid w:val="00FC0B98"/>
    <w:rsid w:val="00FC2DE2"/>
    <w:rsid w:val="00FC300B"/>
    <w:rsid w:val="00FC3189"/>
    <w:rsid w:val="00FC3F47"/>
    <w:rsid w:val="00FC7AAD"/>
    <w:rsid w:val="00FD1F0D"/>
    <w:rsid w:val="00FD33AD"/>
    <w:rsid w:val="00FE0FCD"/>
    <w:rsid w:val="00FE1C9C"/>
    <w:rsid w:val="00FE2272"/>
    <w:rsid w:val="00FE2EC1"/>
    <w:rsid w:val="00FE6546"/>
    <w:rsid w:val="00FE7EF1"/>
    <w:rsid w:val="00FF2B89"/>
    <w:rsid w:val="00FF50ED"/>
    <w:rsid w:val="00FF51F0"/>
    <w:rsid w:val="00FF67D3"/>
    <w:rsid w:val="00FF6E5A"/>
    <w:rsid w:val="00FF7B88"/>
    <w:rsid w:val="00FF7D9E"/>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4B2686B7"/>
  <w15:chartTrackingRefBased/>
  <w15:docId w15:val="{2A3DE3EE-1520-4E91-B4DF-A3014AAAC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DO" w:eastAsia="es-D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75AF"/>
    <w:pPr>
      <w:jc w:val="both"/>
    </w:pPr>
    <w:rPr>
      <w:rFonts w:ascii="Tahoma" w:hAnsi="Tahoma"/>
      <w:sz w:val="22"/>
      <w:szCs w:val="24"/>
      <w:lang w:val="es-ES" w:eastAsia="es-ES"/>
    </w:rPr>
  </w:style>
  <w:style w:type="paragraph" w:styleId="Ttulo1">
    <w:name w:val="heading 1"/>
    <w:basedOn w:val="Normal"/>
    <w:next w:val="Normal"/>
    <w:link w:val="Ttulo1Car"/>
    <w:qFormat/>
    <w:rsid w:val="00E5139C"/>
    <w:pPr>
      <w:keepNext/>
      <w:numPr>
        <w:numId w:val="2"/>
      </w:numPr>
      <w:outlineLvl w:val="0"/>
    </w:pPr>
    <w:rPr>
      <w:rFonts w:cs="Tahoma"/>
      <w:b/>
      <w:lang w:val="es-DO"/>
    </w:rPr>
  </w:style>
  <w:style w:type="paragraph" w:styleId="Ttulo2">
    <w:name w:val="heading 2"/>
    <w:basedOn w:val="TituloNivel2"/>
    <w:next w:val="Normal"/>
    <w:link w:val="Ttulo2Car"/>
    <w:uiPriority w:val="9"/>
    <w:unhideWhenUsed/>
    <w:qFormat/>
    <w:rsid w:val="00E5139C"/>
    <w:pPr>
      <w:keepNext/>
      <w:numPr>
        <w:numId w:val="2"/>
      </w:numPr>
      <w:spacing w:before="240" w:after="60"/>
      <w:mirrorIndents/>
      <w:outlineLvl w:val="1"/>
    </w:pPr>
    <w:rPr>
      <w:bCs w:val="0"/>
      <w:i/>
      <w:iCs/>
      <w:caps w:val="0"/>
      <w:szCs w:val="28"/>
    </w:rPr>
  </w:style>
  <w:style w:type="paragraph" w:styleId="Ttulo3">
    <w:name w:val="heading 3"/>
    <w:basedOn w:val="TituloNivel3"/>
    <w:next w:val="Normal"/>
    <w:link w:val="Ttulo3Car"/>
    <w:autoRedefine/>
    <w:unhideWhenUsed/>
    <w:qFormat/>
    <w:rsid w:val="000D4430"/>
    <w:pPr>
      <w:keepNext/>
      <w:numPr>
        <w:numId w:val="2"/>
      </w:numPr>
      <w:tabs>
        <w:tab w:val="clear" w:pos="687"/>
        <w:tab w:val="left" w:pos="0"/>
      </w:tabs>
      <w:spacing w:before="0" w:after="0" w:line="240" w:lineRule="auto"/>
      <w:ind w:left="990" w:hanging="990"/>
      <w:jc w:val="both"/>
      <w:outlineLvl w:val="2"/>
    </w:pPr>
    <w:rPr>
      <w:rFonts w:cs="Times New Roman"/>
      <w:b w:val="0"/>
      <w:bCs w:val="0"/>
      <w:i/>
      <w:caps w:val="0"/>
      <w:sz w:val="22"/>
      <w:szCs w:val="26"/>
      <w:u w:val="single"/>
    </w:rPr>
  </w:style>
  <w:style w:type="paragraph" w:styleId="Ttulo4">
    <w:name w:val="heading 4"/>
    <w:basedOn w:val="Normal"/>
    <w:next w:val="Normal"/>
    <w:link w:val="Ttulo4Car"/>
    <w:uiPriority w:val="9"/>
    <w:semiHidden/>
    <w:unhideWhenUsed/>
    <w:qFormat/>
    <w:rsid w:val="000C24BA"/>
    <w:pPr>
      <w:keepNext/>
      <w:numPr>
        <w:ilvl w:val="3"/>
        <w:numId w:val="2"/>
      </w:numPr>
      <w:spacing w:before="240" w:after="60"/>
      <w:outlineLvl w:val="3"/>
    </w:pPr>
    <w:rPr>
      <w:rFonts w:ascii="Calibri" w:hAnsi="Calibri"/>
      <w:b/>
      <w:bCs/>
      <w:sz w:val="28"/>
      <w:szCs w:val="28"/>
    </w:rPr>
  </w:style>
  <w:style w:type="paragraph" w:styleId="Ttulo5">
    <w:name w:val="heading 5"/>
    <w:basedOn w:val="Normal"/>
    <w:next w:val="Normal"/>
    <w:link w:val="Ttulo5Car"/>
    <w:uiPriority w:val="9"/>
    <w:semiHidden/>
    <w:unhideWhenUsed/>
    <w:qFormat/>
    <w:rsid w:val="000C24BA"/>
    <w:pPr>
      <w:numPr>
        <w:ilvl w:val="4"/>
        <w:numId w:val="2"/>
      </w:numPr>
      <w:spacing w:before="240" w:after="60"/>
      <w:outlineLvl w:val="4"/>
    </w:pPr>
    <w:rPr>
      <w:rFonts w:ascii="Calibri" w:hAnsi="Calibri"/>
      <w:b/>
      <w:bCs/>
      <w:i/>
      <w:iCs/>
      <w:sz w:val="26"/>
      <w:szCs w:val="26"/>
    </w:rPr>
  </w:style>
  <w:style w:type="paragraph" w:styleId="Ttulo6">
    <w:name w:val="heading 6"/>
    <w:basedOn w:val="Normal"/>
    <w:next w:val="Normal"/>
    <w:link w:val="Ttulo6Car"/>
    <w:uiPriority w:val="9"/>
    <w:semiHidden/>
    <w:unhideWhenUsed/>
    <w:qFormat/>
    <w:rsid w:val="00F1757C"/>
    <w:pPr>
      <w:numPr>
        <w:ilvl w:val="5"/>
        <w:numId w:val="2"/>
      </w:numPr>
      <w:spacing w:before="240" w:after="60"/>
      <w:outlineLvl w:val="5"/>
    </w:pPr>
    <w:rPr>
      <w:rFonts w:ascii="Calibri" w:hAnsi="Calibri"/>
      <w:b/>
      <w:bCs/>
      <w:szCs w:val="22"/>
    </w:rPr>
  </w:style>
  <w:style w:type="paragraph" w:styleId="Ttulo7">
    <w:name w:val="heading 7"/>
    <w:basedOn w:val="Normal"/>
    <w:next w:val="Normal"/>
    <w:link w:val="Ttulo7Car"/>
    <w:uiPriority w:val="9"/>
    <w:semiHidden/>
    <w:unhideWhenUsed/>
    <w:qFormat/>
    <w:rsid w:val="000C24BA"/>
    <w:pPr>
      <w:numPr>
        <w:ilvl w:val="6"/>
        <w:numId w:val="2"/>
      </w:numPr>
      <w:spacing w:before="240" w:after="60"/>
      <w:outlineLvl w:val="6"/>
    </w:pPr>
    <w:rPr>
      <w:rFonts w:ascii="Calibri" w:hAnsi="Calibri"/>
      <w:sz w:val="24"/>
    </w:rPr>
  </w:style>
  <w:style w:type="paragraph" w:styleId="Ttulo8">
    <w:name w:val="heading 8"/>
    <w:basedOn w:val="Normal"/>
    <w:next w:val="Normal"/>
    <w:link w:val="Ttulo8Car"/>
    <w:uiPriority w:val="9"/>
    <w:semiHidden/>
    <w:unhideWhenUsed/>
    <w:qFormat/>
    <w:rsid w:val="000C24BA"/>
    <w:pPr>
      <w:numPr>
        <w:ilvl w:val="7"/>
        <w:numId w:val="2"/>
      </w:numPr>
      <w:spacing w:before="240" w:after="60"/>
      <w:outlineLvl w:val="7"/>
    </w:pPr>
    <w:rPr>
      <w:rFonts w:ascii="Calibri" w:hAnsi="Calibri"/>
      <w:i/>
      <w:iCs/>
      <w:sz w:val="24"/>
    </w:rPr>
  </w:style>
  <w:style w:type="paragraph" w:styleId="Ttulo9">
    <w:name w:val="heading 9"/>
    <w:basedOn w:val="Normal"/>
    <w:next w:val="Normal"/>
    <w:link w:val="Ttulo9Car"/>
    <w:uiPriority w:val="9"/>
    <w:semiHidden/>
    <w:unhideWhenUsed/>
    <w:qFormat/>
    <w:rsid w:val="000C24BA"/>
    <w:pPr>
      <w:numPr>
        <w:ilvl w:val="8"/>
        <w:numId w:val="2"/>
      </w:numPr>
      <w:spacing w:before="240" w:after="60"/>
      <w:outlineLvl w:val="8"/>
    </w:pPr>
    <w:rPr>
      <w:rFonts w:ascii="Calibri Light" w:hAnsi="Calibri Light"/>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semiHidden/>
  </w:style>
  <w:style w:type="paragraph" w:styleId="TDC1">
    <w:name w:val="toc 1"/>
    <w:basedOn w:val="Normal"/>
    <w:next w:val="Normal"/>
    <w:autoRedefine/>
    <w:uiPriority w:val="39"/>
    <w:pPr>
      <w:spacing w:line="480" w:lineRule="auto"/>
    </w:pPr>
    <w:rPr>
      <w:sz w:val="18"/>
    </w:rPr>
  </w:style>
  <w:style w:type="paragraph" w:styleId="TDC2">
    <w:name w:val="toc 2"/>
    <w:basedOn w:val="Normal"/>
    <w:next w:val="Normal"/>
    <w:autoRedefine/>
    <w:uiPriority w:val="39"/>
    <w:pPr>
      <w:ind w:left="240"/>
    </w:pPr>
  </w:style>
  <w:style w:type="paragraph" w:styleId="TDC3">
    <w:name w:val="toc 3"/>
    <w:basedOn w:val="Normal"/>
    <w:next w:val="Normal"/>
    <w:autoRedefine/>
    <w:uiPriority w:val="39"/>
    <w:pPr>
      <w:ind w:left="480"/>
    </w:pPr>
  </w:style>
  <w:style w:type="paragraph" w:styleId="TDC4">
    <w:name w:val="toc 4"/>
    <w:basedOn w:val="Normal"/>
    <w:next w:val="Normal"/>
    <w:autoRedefine/>
    <w:uiPriority w:val="39"/>
    <w:pPr>
      <w:ind w:left="720"/>
    </w:pPr>
  </w:style>
  <w:style w:type="paragraph" w:styleId="TDC5">
    <w:name w:val="toc 5"/>
    <w:basedOn w:val="Normal"/>
    <w:next w:val="Normal"/>
    <w:autoRedefine/>
    <w:uiPriority w:val="39"/>
    <w:pPr>
      <w:ind w:left="960"/>
    </w:pPr>
  </w:style>
  <w:style w:type="paragraph" w:styleId="TDC6">
    <w:name w:val="toc 6"/>
    <w:basedOn w:val="Normal"/>
    <w:next w:val="Normal"/>
    <w:autoRedefine/>
    <w:uiPriority w:val="39"/>
    <w:pPr>
      <w:ind w:left="1200"/>
    </w:pPr>
  </w:style>
  <w:style w:type="paragraph" w:styleId="TDC7">
    <w:name w:val="toc 7"/>
    <w:basedOn w:val="Normal"/>
    <w:next w:val="Normal"/>
    <w:autoRedefine/>
    <w:uiPriority w:val="39"/>
    <w:pPr>
      <w:ind w:left="1440"/>
    </w:pPr>
  </w:style>
  <w:style w:type="paragraph" w:styleId="TDC8">
    <w:name w:val="toc 8"/>
    <w:basedOn w:val="Normal"/>
    <w:next w:val="Normal"/>
    <w:autoRedefine/>
    <w:uiPriority w:val="39"/>
    <w:pPr>
      <w:ind w:left="1680"/>
    </w:pPr>
  </w:style>
  <w:style w:type="paragraph" w:styleId="TDC9">
    <w:name w:val="toc 9"/>
    <w:basedOn w:val="Normal"/>
    <w:next w:val="Normal"/>
    <w:autoRedefine/>
    <w:uiPriority w:val="39"/>
    <w:pPr>
      <w:ind w:left="1920"/>
    </w:pPr>
  </w:style>
  <w:style w:type="character" w:styleId="Hipervnculo">
    <w:name w:val="Hyperlink"/>
    <w:uiPriority w:val="99"/>
    <w:rPr>
      <w:color w:val="0000FF"/>
      <w:u w:val="single"/>
    </w:rPr>
  </w:style>
  <w:style w:type="paragraph" w:styleId="Textonotapie">
    <w:name w:val="footnote text"/>
    <w:basedOn w:val="Normal"/>
    <w:link w:val="TextonotapieCar"/>
    <w:semiHidden/>
    <w:rPr>
      <w:sz w:val="20"/>
      <w:szCs w:val="20"/>
    </w:rPr>
  </w:style>
  <w:style w:type="character" w:styleId="Refdenotaalpie">
    <w:name w:val="footnote reference"/>
    <w:semiHidden/>
    <w:rPr>
      <w:vertAlign w:val="superscript"/>
    </w:rPr>
  </w:style>
  <w:style w:type="paragraph" w:styleId="Textoindependiente">
    <w:name w:val="Body Text"/>
    <w:basedOn w:val="Normal"/>
    <w:link w:val="TextoindependienteCar"/>
    <w:semiHidden/>
    <w:pPr>
      <w:jc w:val="center"/>
    </w:pPr>
    <w:rPr>
      <w:rFonts w:ascii="Bookman Old Style" w:hAnsi="Bookman Old Style"/>
      <w:b/>
      <w:bCs/>
    </w:rPr>
  </w:style>
  <w:style w:type="paragraph" w:styleId="Textoindependiente2">
    <w:name w:val="Body Text 2"/>
    <w:basedOn w:val="Normal"/>
    <w:link w:val="Textoindependiente2Car"/>
    <w:semiHidden/>
    <w:rPr>
      <w:rFonts w:ascii="Arial" w:hAnsi="Arial"/>
    </w:rPr>
  </w:style>
  <w:style w:type="paragraph" w:styleId="Textoindependiente3">
    <w:name w:val="Body Text 3"/>
    <w:basedOn w:val="Normal"/>
    <w:link w:val="Textoindependiente3Car"/>
    <w:semiHidden/>
    <w:pPr>
      <w:autoSpaceDE w:val="0"/>
      <w:autoSpaceDN w:val="0"/>
      <w:adjustRightInd w:val="0"/>
    </w:pPr>
    <w:rPr>
      <w:rFonts w:cs="Tahoma"/>
      <w:sz w:val="20"/>
      <w:szCs w:val="20"/>
      <w:lang w:val="es-DO"/>
    </w:rPr>
  </w:style>
  <w:style w:type="character" w:styleId="Hipervnculovisitado">
    <w:name w:val="FollowedHyperlink"/>
    <w:semiHidden/>
    <w:rPr>
      <w:color w:val="800080"/>
      <w:u w:val="single"/>
    </w:rPr>
  </w:style>
  <w:style w:type="paragraph" w:styleId="Textodeglobo">
    <w:name w:val="Balloon Text"/>
    <w:basedOn w:val="Normal"/>
    <w:link w:val="TextodegloboCar"/>
    <w:uiPriority w:val="99"/>
    <w:semiHidden/>
    <w:unhideWhenUsed/>
    <w:rsid w:val="000A41A6"/>
    <w:rPr>
      <w:rFonts w:cs="Tahoma"/>
      <w:sz w:val="16"/>
      <w:szCs w:val="16"/>
    </w:rPr>
  </w:style>
  <w:style w:type="character" w:customStyle="1" w:styleId="TextodegloboCar">
    <w:name w:val="Texto de globo Car"/>
    <w:link w:val="Textodeglobo"/>
    <w:uiPriority w:val="99"/>
    <w:semiHidden/>
    <w:rsid w:val="000A41A6"/>
    <w:rPr>
      <w:rFonts w:ascii="Tahoma" w:hAnsi="Tahoma" w:cs="Tahoma"/>
      <w:sz w:val="16"/>
      <w:szCs w:val="16"/>
      <w:lang w:val="es-ES" w:eastAsia="es-ES"/>
    </w:rPr>
  </w:style>
  <w:style w:type="paragraph" w:customStyle="1" w:styleId="Default">
    <w:name w:val="Default"/>
    <w:rsid w:val="00FC7AAD"/>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D16FC7"/>
    <w:pPr>
      <w:ind w:left="708"/>
    </w:pPr>
  </w:style>
  <w:style w:type="table" w:styleId="Tablaconcuadrcula">
    <w:name w:val="Table Grid"/>
    <w:basedOn w:val="Tablanormal"/>
    <w:uiPriority w:val="59"/>
    <w:rsid w:val="00D466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uadrculaclara-nfasis3">
    <w:name w:val="Light Grid Accent 3"/>
    <w:basedOn w:val="Tablanormal"/>
    <w:uiPriority w:val="62"/>
    <w:rsid w:val="00D466B3"/>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DengXian" w:eastAsia="Times New Roman" w:hAnsi="DengXian"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DengXian" w:eastAsia="Times New Roman" w:hAnsi="DengXian"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styleId="Sombreadomedio2-nfasis3">
    <w:name w:val="Medium Shading 2 Accent 3"/>
    <w:basedOn w:val="Tablanormal"/>
    <w:uiPriority w:val="64"/>
    <w:rsid w:val="00A601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decuadrcula3-nfasis3">
    <w:name w:val="Grid Table 3 Accent 3"/>
    <w:basedOn w:val="Tablanormal"/>
    <w:uiPriority w:val="48"/>
    <w:rsid w:val="00A601D4"/>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character" w:customStyle="1" w:styleId="PiedepginaCar">
    <w:name w:val="Pie de página Car"/>
    <w:link w:val="Piedepgina"/>
    <w:uiPriority w:val="99"/>
    <w:rsid w:val="00D55041"/>
    <w:rPr>
      <w:sz w:val="24"/>
      <w:szCs w:val="24"/>
      <w:lang w:val="es-ES" w:eastAsia="es-ES"/>
    </w:rPr>
  </w:style>
  <w:style w:type="character" w:customStyle="1" w:styleId="Ttulo2Car">
    <w:name w:val="Título 2 Car"/>
    <w:link w:val="Ttulo2"/>
    <w:uiPriority w:val="9"/>
    <w:rsid w:val="00E5139C"/>
    <w:rPr>
      <w:rFonts w:ascii="Tahoma" w:hAnsi="Tahoma" w:cs="Arial"/>
      <w:b/>
      <w:i/>
      <w:iCs/>
      <w:sz w:val="22"/>
      <w:szCs w:val="28"/>
      <w:lang w:val="es-AR" w:eastAsia="es-AR"/>
    </w:rPr>
  </w:style>
  <w:style w:type="paragraph" w:customStyle="1" w:styleId="Headeing1">
    <w:name w:val="Headeing 1"/>
    <w:basedOn w:val="Normal"/>
    <w:rsid w:val="00806FFD"/>
    <w:rPr>
      <w:b/>
      <w:bCs/>
      <w:lang w:val="es-CO"/>
    </w:rPr>
  </w:style>
  <w:style w:type="paragraph" w:styleId="Descripcin">
    <w:name w:val="caption"/>
    <w:basedOn w:val="Normal"/>
    <w:next w:val="Normal"/>
    <w:uiPriority w:val="35"/>
    <w:unhideWhenUsed/>
    <w:qFormat/>
    <w:rsid w:val="00E5139C"/>
    <w:pPr>
      <w:widowControl w:val="0"/>
      <w:autoSpaceDE w:val="0"/>
      <w:autoSpaceDN w:val="0"/>
      <w:adjustRightInd w:val="0"/>
      <w:spacing w:after="200"/>
      <w:jc w:val="center"/>
    </w:pPr>
    <w:rPr>
      <w:b/>
      <w:bCs/>
      <w:i/>
      <w:sz w:val="18"/>
      <w:szCs w:val="18"/>
    </w:rPr>
  </w:style>
  <w:style w:type="character" w:styleId="Refdecomentario">
    <w:name w:val="annotation reference"/>
    <w:uiPriority w:val="99"/>
    <w:semiHidden/>
    <w:unhideWhenUsed/>
    <w:rsid w:val="009B3F79"/>
    <w:rPr>
      <w:sz w:val="16"/>
      <w:szCs w:val="16"/>
    </w:rPr>
  </w:style>
  <w:style w:type="paragraph" w:styleId="Textocomentario">
    <w:name w:val="annotation text"/>
    <w:basedOn w:val="Normal"/>
    <w:link w:val="TextocomentarioCar"/>
    <w:uiPriority w:val="99"/>
    <w:semiHidden/>
    <w:unhideWhenUsed/>
    <w:rsid w:val="009B3F79"/>
    <w:rPr>
      <w:sz w:val="20"/>
      <w:szCs w:val="20"/>
    </w:rPr>
  </w:style>
  <w:style w:type="character" w:customStyle="1" w:styleId="TextocomentarioCar">
    <w:name w:val="Texto comentario Car"/>
    <w:link w:val="Textocomentario"/>
    <w:uiPriority w:val="99"/>
    <w:semiHidden/>
    <w:rsid w:val="009B3F79"/>
    <w:rPr>
      <w:lang w:val="es-ES" w:eastAsia="es-ES"/>
    </w:rPr>
  </w:style>
  <w:style w:type="paragraph" w:styleId="Asuntodelcomentario">
    <w:name w:val="annotation subject"/>
    <w:basedOn w:val="Textocomentario"/>
    <w:next w:val="Textocomentario"/>
    <w:link w:val="AsuntodelcomentarioCar"/>
    <w:uiPriority w:val="99"/>
    <w:semiHidden/>
    <w:unhideWhenUsed/>
    <w:rsid w:val="009B3F79"/>
    <w:rPr>
      <w:b/>
      <w:bCs/>
    </w:rPr>
  </w:style>
  <w:style w:type="character" w:customStyle="1" w:styleId="AsuntodelcomentarioCar">
    <w:name w:val="Asunto del comentario Car"/>
    <w:link w:val="Asuntodelcomentario"/>
    <w:uiPriority w:val="99"/>
    <w:semiHidden/>
    <w:rsid w:val="009B3F79"/>
    <w:rPr>
      <w:b/>
      <w:bCs/>
      <w:lang w:val="es-ES" w:eastAsia="es-ES"/>
    </w:rPr>
  </w:style>
  <w:style w:type="character" w:customStyle="1" w:styleId="PrrafodelistaCar">
    <w:name w:val="Párrafo de lista Car"/>
    <w:link w:val="Prrafodelista"/>
    <w:uiPriority w:val="34"/>
    <w:rsid w:val="00536AE2"/>
    <w:rPr>
      <w:sz w:val="24"/>
      <w:szCs w:val="24"/>
      <w:lang w:val="es-ES" w:eastAsia="es-ES"/>
    </w:rPr>
  </w:style>
  <w:style w:type="table" w:styleId="Tabladecuadrcula4-nfasis2">
    <w:name w:val="Grid Table 4 Accent 2"/>
    <w:basedOn w:val="Tablanormal"/>
    <w:uiPriority w:val="49"/>
    <w:rsid w:val="00472E6D"/>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tuloTDC">
    <w:name w:val="TOC Heading"/>
    <w:basedOn w:val="Ttulo1"/>
    <w:next w:val="Normal"/>
    <w:uiPriority w:val="39"/>
    <w:unhideWhenUsed/>
    <w:qFormat/>
    <w:rsid w:val="00472E6D"/>
    <w:pPr>
      <w:keepLines/>
      <w:spacing w:before="240" w:line="259" w:lineRule="auto"/>
      <w:jc w:val="left"/>
      <w:outlineLvl w:val="9"/>
    </w:pPr>
    <w:rPr>
      <w:rFonts w:ascii="Calibri Light" w:hAnsi="Calibri Light" w:cs="Times New Roman"/>
      <w:color w:val="2E74B5"/>
      <w:sz w:val="32"/>
      <w:szCs w:val="32"/>
      <w:lang w:eastAsia="es-DO"/>
    </w:rPr>
  </w:style>
  <w:style w:type="paragraph" w:styleId="Tabladeilustraciones">
    <w:name w:val="table of figures"/>
    <w:basedOn w:val="Normal"/>
    <w:next w:val="Normal"/>
    <w:uiPriority w:val="99"/>
    <w:unhideWhenUsed/>
    <w:rsid w:val="00472E6D"/>
  </w:style>
  <w:style w:type="paragraph" w:customStyle="1" w:styleId="TableParagraph">
    <w:name w:val="Table Paragraph"/>
    <w:basedOn w:val="Normal"/>
    <w:uiPriority w:val="1"/>
    <w:qFormat/>
    <w:rsid w:val="007A3358"/>
    <w:pPr>
      <w:widowControl w:val="0"/>
      <w:autoSpaceDE w:val="0"/>
      <w:autoSpaceDN w:val="0"/>
      <w:adjustRightInd w:val="0"/>
      <w:jc w:val="left"/>
    </w:pPr>
    <w:rPr>
      <w:rFonts w:ascii="Arial" w:hAnsi="Arial" w:cs="Arial"/>
      <w:sz w:val="24"/>
      <w:lang w:val="es-AR" w:eastAsia="es-AR"/>
    </w:rPr>
  </w:style>
  <w:style w:type="paragraph" w:customStyle="1" w:styleId="TituloNivel1">
    <w:name w:val="Titulo Nivel 1"/>
    <w:basedOn w:val="Ttulo1"/>
    <w:link w:val="TituloNivel1Car"/>
    <w:uiPriority w:val="1"/>
    <w:qFormat/>
    <w:rsid w:val="00E5139C"/>
    <w:pPr>
      <w:keepNext w:val="0"/>
      <w:widowControl w:val="0"/>
      <w:numPr>
        <w:numId w:val="1"/>
      </w:numPr>
      <w:tabs>
        <w:tab w:val="left" w:pos="687"/>
      </w:tabs>
      <w:kinsoku w:val="0"/>
      <w:overflowPunct w:val="0"/>
      <w:autoSpaceDE w:val="0"/>
      <w:autoSpaceDN w:val="0"/>
      <w:adjustRightInd w:val="0"/>
      <w:spacing w:before="120" w:after="120" w:line="276" w:lineRule="auto"/>
      <w:ind w:left="567" w:hanging="567"/>
      <w:jc w:val="left"/>
    </w:pPr>
    <w:rPr>
      <w:rFonts w:cs="Arial"/>
      <w:bCs/>
      <w:caps/>
      <w:szCs w:val="20"/>
      <w:lang w:val="es-AR" w:eastAsia="es-AR"/>
    </w:rPr>
  </w:style>
  <w:style w:type="paragraph" w:customStyle="1" w:styleId="TituloNivel2">
    <w:name w:val="Titulo Nivel 2"/>
    <w:basedOn w:val="TituloNivel1"/>
    <w:link w:val="TituloNivel2Car"/>
    <w:uiPriority w:val="1"/>
    <w:qFormat/>
    <w:rsid w:val="007A3358"/>
    <w:pPr>
      <w:numPr>
        <w:ilvl w:val="1"/>
      </w:numPr>
      <w:ind w:left="567" w:hanging="567"/>
    </w:pPr>
    <w:rPr>
      <w:szCs w:val="22"/>
    </w:rPr>
  </w:style>
  <w:style w:type="paragraph" w:customStyle="1" w:styleId="TituloNivel3">
    <w:name w:val="Titulo Nivel 3"/>
    <w:basedOn w:val="TituloNivel2"/>
    <w:link w:val="TituloNivel3Car"/>
    <w:uiPriority w:val="1"/>
    <w:qFormat/>
    <w:rsid w:val="007A3358"/>
    <w:pPr>
      <w:numPr>
        <w:ilvl w:val="2"/>
      </w:numPr>
      <w:tabs>
        <w:tab w:val="num" w:pos="360"/>
      </w:tabs>
      <w:ind w:left="851" w:hanging="851"/>
    </w:pPr>
    <w:rPr>
      <w:sz w:val="20"/>
    </w:rPr>
  </w:style>
  <w:style w:type="character" w:customStyle="1" w:styleId="TituloNivel2Car">
    <w:name w:val="Titulo Nivel 2 Car"/>
    <w:link w:val="TituloNivel2"/>
    <w:uiPriority w:val="1"/>
    <w:rsid w:val="007A3358"/>
    <w:rPr>
      <w:rFonts w:ascii="Tahoma" w:hAnsi="Tahoma" w:cs="Arial"/>
      <w:b/>
      <w:bCs/>
      <w:caps/>
      <w:sz w:val="22"/>
      <w:szCs w:val="22"/>
      <w:lang w:val="es-AR" w:eastAsia="es-AR"/>
    </w:rPr>
  </w:style>
  <w:style w:type="paragraph" w:customStyle="1" w:styleId="TituloNivel4">
    <w:name w:val="Titulo Nivel 4"/>
    <w:basedOn w:val="TituloNivel3"/>
    <w:uiPriority w:val="1"/>
    <w:qFormat/>
    <w:rsid w:val="007A3358"/>
    <w:pPr>
      <w:numPr>
        <w:ilvl w:val="3"/>
      </w:numPr>
      <w:tabs>
        <w:tab w:val="num" w:pos="360"/>
      </w:tabs>
      <w:ind w:left="1021" w:hanging="1021"/>
    </w:pPr>
    <w:rPr>
      <w:caps w:val="0"/>
    </w:rPr>
  </w:style>
  <w:style w:type="character" w:customStyle="1" w:styleId="TituloNivel1Car">
    <w:name w:val="Titulo Nivel 1 Car"/>
    <w:link w:val="TituloNivel1"/>
    <w:uiPriority w:val="1"/>
    <w:rsid w:val="00E5139C"/>
    <w:rPr>
      <w:rFonts w:ascii="Tahoma" w:hAnsi="Tahoma" w:cs="Arial"/>
      <w:b/>
      <w:bCs/>
      <w:caps/>
      <w:sz w:val="22"/>
      <w:lang w:val="es-AR" w:eastAsia="es-AR"/>
    </w:rPr>
  </w:style>
  <w:style w:type="character" w:customStyle="1" w:styleId="TituloNivel3Car">
    <w:name w:val="Titulo Nivel 3 Car"/>
    <w:link w:val="TituloNivel3"/>
    <w:uiPriority w:val="1"/>
    <w:rsid w:val="005629FB"/>
    <w:rPr>
      <w:rFonts w:ascii="Tahoma" w:hAnsi="Tahoma" w:cs="Arial"/>
      <w:b/>
      <w:bCs/>
      <w:caps/>
      <w:szCs w:val="22"/>
      <w:lang w:val="es-AR" w:eastAsia="es-AR"/>
    </w:rPr>
  </w:style>
  <w:style w:type="character" w:customStyle="1" w:styleId="Ttulo3Car">
    <w:name w:val="Título 3 Car"/>
    <w:link w:val="Ttulo3"/>
    <w:rsid w:val="000D4430"/>
    <w:rPr>
      <w:rFonts w:ascii="Tahoma" w:hAnsi="Tahoma"/>
      <w:i/>
      <w:sz w:val="22"/>
      <w:szCs w:val="26"/>
      <w:u w:val="single"/>
      <w:lang w:val="es-AR" w:eastAsia="es-AR"/>
    </w:rPr>
  </w:style>
  <w:style w:type="character" w:customStyle="1" w:styleId="pnCar">
    <w:name w:val="pn Car"/>
    <w:link w:val="pn"/>
    <w:locked/>
    <w:rsid w:val="00235375"/>
    <w:rPr>
      <w:rFonts w:ascii="Tahoma" w:hAnsi="Tahoma" w:cs="Arial"/>
      <w:sz w:val="22"/>
      <w:lang w:val="es-ES_tradnl" w:eastAsia="es-ES_tradnl" w:bidi="en-US"/>
    </w:rPr>
  </w:style>
  <w:style w:type="paragraph" w:customStyle="1" w:styleId="pn">
    <w:name w:val="pn"/>
    <w:basedOn w:val="Normal"/>
    <w:link w:val="pnCar"/>
    <w:qFormat/>
    <w:rsid w:val="00235375"/>
    <w:pPr>
      <w:spacing w:after="120"/>
      <w:ind w:left="567" w:right="141"/>
    </w:pPr>
    <w:rPr>
      <w:rFonts w:cs="Arial"/>
      <w:szCs w:val="20"/>
      <w:lang w:val="es-ES_tradnl" w:eastAsia="es-ES_tradnl" w:bidi="en-US"/>
    </w:rPr>
  </w:style>
  <w:style w:type="character" w:customStyle="1" w:styleId="Ttulo6Car">
    <w:name w:val="Título 6 Car"/>
    <w:link w:val="Ttulo6"/>
    <w:uiPriority w:val="9"/>
    <w:semiHidden/>
    <w:rsid w:val="00F1757C"/>
    <w:rPr>
      <w:rFonts w:ascii="Calibri" w:hAnsi="Calibri"/>
      <w:b/>
      <w:bCs/>
      <w:sz w:val="22"/>
      <w:szCs w:val="22"/>
      <w:lang w:val="es-ES" w:eastAsia="es-ES"/>
    </w:rPr>
  </w:style>
  <w:style w:type="character" w:customStyle="1" w:styleId="Ttulo1Car">
    <w:name w:val="Título 1 Car"/>
    <w:link w:val="Ttulo1"/>
    <w:rsid w:val="00E5139C"/>
    <w:rPr>
      <w:rFonts w:ascii="Tahoma" w:hAnsi="Tahoma" w:cs="Tahoma"/>
      <w:b/>
      <w:sz w:val="22"/>
      <w:szCs w:val="24"/>
      <w:lang w:val="es-DO" w:eastAsia="es-ES"/>
    </w:rPr>
  </w:style>
  <w:style w:type="character" w:customStyle="1" w:styleId="EncabezadoCar">
    <w:name w:val="Encabezado Car"/>
    <w:link w:val="Encabezado"/>
    <w:semiHidden/>
    <w:rsid w:val="00F1757C"/>
    <w:rPr>
      <w:rFonts w:ascii="Tahoma" w:hAnsi="Tahoma"/>
      <w:sz w:val="22"/>
      <w:szCs w:val="24"/>
      <w:lang w:val="es-ES" w:eastAsia="es-ES"/>
    </w:rPr>
  </w:style>
  <w:style w:type="character" w:customStyle="1" w:styleId="TextonotapieCar">
    <w:name w:val="Texto nota pie Car"/>
    <w:link w:val="Textonotapie"/>
    <w:semiHidden/>
    <w:rsid w:val="00F1757C"/>
    <w:rPr>
      <w:rFonts w:ascii="Tahoma" w:hAnsi="Tahoma"/>
      <w:lang w:val="es-ES" w:eastAsia="es-ES"/>
    </w:rPr>
  </w:style>
  <w:style w:type="character" w:customStyle="1" w:styleId="TextoindependienteCar">
    <w:name w:val="Texto independiente Car"/>
    <w:link w:val="Textoindependiente"/>
    <w:semiHidden/>
    <w:rsid w:val="00F1757C"/>
    <w:rPr>
      <w:rFonts w:ascii="Bookman Old Style" w:hAnsi="Bookman Old Style"/>
      <w:b/>
      <w:bCs/>
      <w:sz w:val="22"/>
      <w:szCs w:val="24"/>
      <w:lang w:val="es-ES" w:eastAsia="es-ES"/>
    </w:rPr>
  </w:style>
  <w:style w:type="character" w:customStyle="1" w:styleId="Textoindependiente2Car">
    <w:name w:val="Texto independiente 2 Car"/>
    <w:link w:val="Textoindependiente2"/>
    <w:semiHidden/>
    <w:rsid w:val="00F1757C"/>
    <w:rPr>
      <w:rFonts w:ascii="Arial" w:hAnsi="Arial"/>
      <w:sz w:val="22"/>
      <w:szCs w:val="24"/>
      <w:lang w:val="es-ES" w:eastAsia="es-ES"/>
    </w:rPr>
  </w:style>
  <w:style w:type="character" w:customStyle="1" w:styleId="Textoindependiente3Car">
    <w:name w:val="Texto independiente 3 Car"/>
    <w:link w:val="Textoindependiente3"/>
    <w:semiHidden/>
    <w:rsid w:val="00F1757C"/>
    <w:rPr>
      <w:rFonts w:ascii="Tahoma" w:hAnsi="Tahoma" w:cs="Tahoma"/>
      <w:lang w:eastAsia="es-ES"/>
    </w:rPr>
  </w:style>
  <w:style w:type="paragraph" w:customStyle="1" w:styleId="a">
    <w:uiPriority w:val="49"/>
    <w:rsid w:val="00F1757C"/>
  </w:style>
  <w:style w:type="paragraph" w:styleId="Textosinformato">
    <w:name w:val="Plain Text"/>
    <w:basedOn w:val="Normal"/>
    <w:link w:val="TextosinformatoCar"/>
    <w:rsid w:val="00F1757C"/>
    <w:pPr>
      <w:spacing w:before="120" w:after="120" w:line="276" w:lineRule="auto"/>
      <w:contextualSpacing/>
    </w:pPr>
    <w:rPr>
      <w:rFonts w:ascii="Arial" w:hAnsi="Arial" w:cs="Arial"/>
      <w:sz w:val="20"/>
      <w:szCs w:val="20"/>
    </w:rPr>
  </w:style>
  <w:style w:type="character" w:customStyle="1" w:styleId="TextosinformatoCar">
    <w:name w:val="Texto sin formato Car"/>
    <w:link w:val="Textosinformato"/>
    <w:rsid w:val="00F1757C"/>
    <w:rPr>
      <w:rFonts w:ascii="Arial" w:hAnsi="Arial" w:cs="Arial"/>
      <w:lang w:val="es-ES" w:eastAsia="es-ES"/>
    </w:rPr>
  </w:style>
  <w:style w:type="character" w:customStyle="1" w:styleId="UnresolvedMention">
    <w:name w:val="Unresolved Mention"/>
    <w:uiPriority w:val="99"/>
    <w:semiHidden/>
    <w:unhideWhenUsed/>
    <w:rsid w:val="005D39B4"/>
    <w:rPr>
      <w:color w:val="605E5C"/>
      <w:shd w:val="clear" w:color="auto" w:fill="E1DFDD"/>
    </w:rPr>
  </w:style>
  <w:style w:type="table" w:styleId="Tablanormal2">
    <w:name w:val="Plain Table 2"/>
    <w:basedOn w:val="Tablanormal"/>
    <w:uiPriority w:val="42"/>
    <w:rsid w:val="00116859"/>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Ttulo4Car">
    <w:name w:val="Título 4 Car"/>
    <w:link w:val="Ttulo4"/>
    <w:uiPriority w:val="9"/>
    <w:semiHidden/>
    <w:rsid w:val="000C24BA"/>
    <w:rPr>
      <w:rFonts w:ascii="Calibri" w:hAnsi="Calibri"/>
      <w:b/>
      <w:bCs/>
      <w:sz w:val="28"/>
      <w:szCs w:val="28"/>
      <w:lang w:val="es-ES" w:eastAsia="es-ES"/>
    </w:rPr>
  </w:style>
  <w:style w:type="character" w:customStyle="1" w:styleId="Ttulo5Car">
    <w:name w:val="Título 5 Car"/>
    <w:link w:val="Ttulo5"/>
    <w:uiPriority w:val="9"/>
    <w:semiHidden/>
    <w:rsid w:val="000C24BA"/>
    <w:rPr>
      <w:rFonts w:ascii="Calibri" w:hAnsi="Calibri"/>
      <w:b/>
      <w:bCs/>
      <w:i/>
      <w:iCs/>
      <w:sz w:val="26"/>
      <w:szCs w:val="26"/>
      <w:lang w:val="es-ES" w:eastAsia="es-ES"/>
    </w:rPr>
  </w:style>
  <w:style w:type="character" w:customStyle="1" w:styleId="Ttulo7Car">
    <w:name w:val="Título 7 Car"/>
    <w:link w:val="Ttulo7"/>
    <w:uiPriority w:val="9"/>
    <w:semiHidden/>
    <w:rsid w:val="000C24BA"/>
    <w:rPr>
      <w:rFonts w:ascii="Calibri" w:hAnsi="Calibri"/>
      <w:sz w:val="24"/>
      <w:szCs w:val="24"/>
      <w:lang w:val="es-ES" w:eastAsia="es-ES"/>
    </w:rPr>
  </w:style>
  <w:style w:type="character" w:customStyle="1" w:styleId="Ttulo8Car">
    <w:name w:val="Título 8 Car"/>
    <w:link w:val="Ttulo8"/>
    <w:uiPriority w:val="9"/>
    <w:semiHidden/>
    <w:rsid w:val="000C24BA"/>
    <w:rPr>
      <w:rFonts w:ascii="Calibri" w:hAnsi="Calibri"/>
      <w:i/>
      <w:iCs/>
      <w:sz w:val="24"/>
      <w:szCs w:val="24"/>
      <w:lang w:val="es-ES" w:eastAsia="es-ES"/>
    </w:rPr>
  </w:style>
  <w:style w:type="character" w:customStyle="1" w:styleId="Ttulo9Car">
    <w:name w:val="Título 9 Car"/>
    <w:link w:val="Ttulo9"/>
    <w:uiPriority w:val="9"/>
    <w:semiHidden/>
    <w:rsid w:val="000C24BA"/>
    <w:rPr>
      <w:rFonts w:ascii="Calibri Light" w:hAnsi="Calibri Light"/>
      <w:sz w:val="22"/>
      <w:szCs w:val="22"/>
      <w:lang w:val="es-ES" w:eastAsia="es-ES"/>
    </w:rPr>
  </w:style>
  <w:style w:type="paragraph" w:styleId="Textonotaalfinal">
    <w:name w:val="endnote text"/>
    <w:basedOn w:val="Normal"/>
    <w:link w:val="TextonotaalfinalCar"/>
    <w:uiPriority w:val="99"/>
    <w:semiHidden/>
    <w:unhideWhenUsed/>
    <w:rsid w:val="009528D8"/>
    <w:rPr>
      <w:sz w:val="20"/>
      <w:szCs w:val="20"/>
    </w:rPr>
  </w:style>
  <w:style w:type="character" w:customStyle="1" w:styleId="TextonotaalfinalCar">
    <w:name w:val="Texto nota al final Car"/>
    <w:link w:val="Textonotaalfinal"/>
    <w:uiPriority w:val="99"/>
    <w:semiHidden/>
    <w:rsid w:val="009528D8"/>
    <w:rPr>
      <w:rFonts w:ascii="Tahoma" w:hAnsi="Tahoma"/>
      <w:lang w:val="es-ES" w:eastAsia="es-ES"/>
    </w:rPr>
  </w:style>
  <w:style w:type="character" w:styleId="Refdenotaalfinal">
    <w:name w:val="endnote reference"/>
    <w:uiPriority w:val="99"/>
    <w:semiHidden/>
    <w:unhideWhenUsed/>
    <w:rsid w:val="009528D8"/>
    <w:rPr>
      <w:vertAlign w:val="superscript"/>
    </w:rPr>
  </w:style>
  <w:style w:type="paragraph" w:styleId="Revisin">
    <w:name w:val="Revision"/>
    <w:hidden/>
    <w:uiPriority w:val="99"/>
    <w:semiHidden/>
    <w:rsid w:val="00A25460"/>
    <w:rPr>
      <w:rFonts w:ascii="Tahoma" w:hAnsi="Tahoma"/>
      <w:sz w:val="22"/>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8671">
      <w:bodyDiv w:val="1"/>
      <w:marLeft w:val="0"/>
      <w:marRight w:val="0"/>
      <w:marTop w:val="0"/>
      <w:marBottom w:val="0"/>
      <w:divBdr>
        <w:top w:val="none" w:sz="0" w:space="0" w:color="auto"/>
        <w:left w:val="none" w:sz="0" w:space="0" w:color="auto"/>
        <w:bottom w:val="none" w:sz="0" w:space="0" w:color="auto"/>
        <w:right w:val="none" w:sz="0" w:space="0" w:color="auto"/>
      </w:divBdr>
    </w:div>
    <w:div w:id="53818167">
      <w:bodyDiv w:val="1"/>
      <w:marLeft w:val="0"/>
      <w:marRight w:val="0"/>
      <w:marTop w:val="0"/>
      <w:marBottom w:val="0"/>
      <w:divBdr>
        <w:top w:val="none" w:sz="0" w:space="0" w:color="auto"/>
        <w:left w:val="none" w:sz="0" w:space="0" w:color="auto"/>
        <w:bottom w:val="none" w:sz="0" w:space="0" w:color="auto"/>
        <w:right w:val="none" w:sz="0" w:space="0" w:color="auto"/>
      </w:divBdr>
    </w:div>
    <w:div w:id="82455682">
      <w:bodyDiv w:val="1"/>
      <w:marLeft w:val="0"/>
      <w:marRight w:val="0"/>
      <w:marTop w:val="0"/>
      <w:marBottom w:val="0"/>
      <w:divBdr>
        <w:top w:val="none" w:sz="0" w:space="0" w:color="auto"/>
        <w:left w:val="none" w:sz="0" w:space="0" w:color="auto"/>
        <w:bottom w:val="none" w:sz="0" w:space="0" w:color="auto"/>
        <w:right w:val="none" w:sz="0" w:space="0" w:color="auto"/>
      </w:divBdr>
    </w:div>
    <w:div w:id="144131693">
      <w:bodyDiv w:val="1"/>
      <w:marLeft w:val="0"/>
      <w:marRight w:val="0"/>
      <w:marTop w:val="0"/>
      <w:marBottom w:val="0"/>
      <w:divBdr>
        <w:top w:val="none" w:sz="0" w:space="0" w:color="auto"/>
        <w:left w:val="none" w:sz="0" w:space="0" w:color="auto"/>
        <w:bottom w:val="none" w:sz="0" w:space="0" w:color="auto"/>
        <w:right w:val="none" w:sz="0" w:space="0" w:color="auto"/>
      </w:divBdr>
    </w:div>
    <w:div w:id="235014289">
      <w:bodyDiv w:val="1"/>
      <w:marLeft w:val="0"/>
      <w:marRight w:val="0"/>
      <w:marTop w:val="0"/>
      <w:marBottom w:val="0"/>
      <w:divBdr>
        <w:top w:val="none" w:sz="0" w:space="0" w:color="auto"/>
        <w:left w:val="none" w:sz="0" w:space="0" w:color="auto"/>
        <w:bottom w:val="none" w:sz="0" w:space="0" w:color="auto"/>
        <w:right w:val="none" w:sz="0" w:space="0" w:color="auto"/>
      </w:divBdr>
    </w:div>
    <w:div w:id="255330983">
      <w:bodyDiv w:val="1"/>
      <w:marLeft w:val="0"/>
      <w:marRight w:val="0"/>
      <w:marTop w:val="0"/>
      <w:marBottom w:val="0"/>
      <w:divBdr>
        <w:top w:val="none" w:sz="0" w:space="0" w:color="auto"/>
        <w:left w:val="none" w:sz="0" w:space="0" w:color="auto"/>
        <w:bottom w:val="none" w:sz="0" w:space="0" w:color="auto"/>
        <w:right w:val="none" w:sz="0" w:space="0" w:color="auto"/>
      </w:divBdr>
    </w:div>
    <w:div w:id="269092558">
      <w:bodyDiv w:val="1"/>
      <w:marLeft w:val="0"/>
      <w:marRight w:val="0"/>
      <w:marTop w:val="0"/>
      <w:marBottom w:val="0"/>
      <w:divBdr>
        <w:top w:val="none" w:sz="0" w:space="0" w:color="auto"/>
        <w:left w:val="none" w:sz="0" w:space="0" w:color="auto"/>
        <w:bottom w:val="none" w:sz="0" w:space="0" w:color="auto"/>
        <w:right w:val="none" w:sz="0" w:space="0" w:color="auto"/>
      </w:divBdr>
    </w:div>
    <w:div w:id="318505987">
      <w:bodyDiv w:val="1"/>
      <w:marLeft w:val="0"/>
      <w:marRight w:val="0"/>
      <w:marTop w:val="0"/>
      <w:marBottom w:val="0"/>
      <w:divBdr>
        <w:top w:val="none" w:sz="0" w:space="0" w:color="auto"/>
        <w:left w:val="none" w:sz="0" w:space="0" w:color="auto"/>
        <w:bottom w:val="none" w:sz="0" w:space="0" w:color="auto"/>
        <w:right w:val="none" w:sz="0" w:space="0" w:color="auto"/>
      </w:divBdr>
    </w:div>
    <w:div w:id="384717825">
      <w:bodyDiv w:val="1"/>
      <w:marLeft w:val="0"/>
      <w:marRight w:val="0"/>
      <w:marTop w:val="0"/>
      <w:marBottom w:val="0"/>
      <w:divBdr>
        <w:top w:val="none" w:sz="0" w:space="0" w:color="auto"/>
        <w:left w:val="none" w:sz="0" w:space="0" w:color="auto"/>
        <w:bottom w:val="none" w:sz="0" w:space="0" w:color="auto"/>
        <w:right w:val="none" w:sz="0" w:space="0" w:color="auto"/>
      </w:divBdr>
    </w:div>
    <w:div w:id="404452617">
      <w:bodyDiv w:val="1"/>
      <w:marLeft w:val="0"/>
      <w:marRight w:val="0"/>
      <w:marTop w:val="0"/>
      <w:marBottom w:val="0"/>
      <w:divBdr>
        <w:top w:val="none" w:sz="0" w:space="0" w:color="auto"/>
        <w:left w:val="none" w:sz="0" w:space="0" w:color="auto"/>
        <w:bottom w:val="none" w:sz="0" w:space="0" w:color="auto"/>
        <w:right w:val="none" w:sz="0" w:space="0" w:color="auto"/>
      </w:divBdr>
    </w:div>
    <w:div w:id="494496797">
      <w:bodyDiv w:val="1"/>
      <w:marLeft w:val="0"/>
      <w:marRight w:val="0"/>
      <w:marTop w:val="0"/>
      <w:marBottom w:val="0"/>
      <w:divBdr>
        <w:top w:val="none" w:sz="0" w:space="0" w:color="auto"/>
        <w:left w:val="none" w:sz="0" w:space="0" w:color="auto"/>
        <w:bottom w:val="none" w:sz="0" w:space="0" w:color="auto"/>
        <w:right w:val="none" w:sz="0" w:space="0" w:color="auto"/>
      </w:divBdr>
    </w:div>
    <w:div w:id="509030235">
      <w:bodyDiv w:val="1"/>
      <w:marLeft w:val="0"/>
      <w:marRight w:val="0"/>
      <w:marTop w:val="0"/>
      <w:marBottom w:val="0"/>
      <w:divBdr>
        <w:top w:val="none" w:sz="0" w:space="0" w:color="auto"/>
        <w:left w:val="none" w:sz="0" w:space="0" w:color="auto"/>
        <w:bottom w:val="none" w:sz="0" w:space="0" w:color="auto"/>
        <w:right w:val="none" w:sz="0" w:space="0" w:color="auto"/>
      </w:divBdr>
    </w:div>
    <w:div w:id="540090827">
      <w:bodyDiv w:val="1"/>
      <w:marLeft w:val="0"/>
      <w:marRight w:val="0"/>
      <w:marTop w:val="0"/>
      <w:marBottom w:val="0"/>
      <w:divBdr>
        <w:top w:val="none" w:sz="0" w:space="0" w:color="auto"/>
        <w:left w:val="none" w:sz="0" w:space="0" w:color="auto"/>
        <w:bottom w:val="none" w:sz="0" w:space="0" w:color="auto"/>
        <w:right w:val="none" w:sz="0" w:space="0" w:color="auto"/>
      </w:divBdr>
    </w:div>
    <w:div w:id="619073343">
      <w:bodyDiv w:val="1"/>
      <w:marLeft w:val="0"/>
      <w:marRight w:val="0"/>
      <w:marTop w:val="0"/>
      <w:marBottom w:val="0"/>
      <w:divBdr>
        <w:top w:val="none" w:sz="0" w:space="0" w:color="auto"/>
        <w:left w:val="none" w:sz="0" w:space="0" w:color="auto"/>
        <w:bottom w:val="none" w:sz="0" w:space="0" w:color="auto"/>
        <w:right w:val="none" w:sz="0" w:space="0" w:color="auto"/>
      </w:divBdr>
    </w:div>
    <w:div w:id="759567529">
      <w:bodyDiv w:val="1"/>
      <w:marLeft w:val="0"/>
      <w:marRight w:val="0"/>
      <w:marTop w:val="0"/>
      <w:marBottom w:val="0"/>
      <w:divBdr>
        <w:top w:val="none" w:sz="0" w:space="0" w:color="auto"/>
        <w:left w:val="none" w:sz="0" w:space="0" w:color="auto"/>
        <w:bottom w:val="none" w:sz="0" w:space="0" w:color="auto"/>
        <w:right w:val="none" w:sz="0" w:space="0" w:color="auto"/>
      </w:divBdr>
    </w:div>
    <w:div w:id="817842386">
      <w:bodyDiv w:val="1"/>
      <w:marLeft w:val="0"/>
      <w:marRight w:val="0"/>
      <w:marTop w:val="0"/>
      <w:marBottom w:val="0"/>
      <w:divBdr>
        <w:top w:val="none" w:sz="0" w:space="0" w:color="auto"/>
        <w:left w:val="none" w:sz="0" w:space="0" w:color="auto"/>
        <w:bottom w:val="none" w:sz="0" w:space="0" w:color="auto"/>
        <w:right w:val="none" w:sz="0" w:space="0" w:color="auto"/>
      </w:divBdr>
    </w:div>
    <w:div w:id="822090798">
      <w:bodyDiv w:val="1"/>
      <w:marLeft w:val="0"/>
      <w:marRight w:val="0"/>
      <w:marTop w:val="0"/>
      <w:marBottom w:val="0"/>
      <w:divBdr>
        <w:top w:val="none" w:sz="0" w:space="0" w:color="auto"/>
        <w:left w:val="none" w:sz="0" w:space="0" w:color="auto"/>
        <w:bottom w:val="none" w:sz="0" w:space="0" w:color="auto"/>
        <w:right w:val="none" w:sz="0" w:space="0" w:color="auto"/>
      </w:divBdr>
    </w:div>
    <w:div w:id="895165388">
      <w:bodyDiv w:val="1"/>
      <w:marLeft w:val="0"/>
      <w:marRight w:val="0"/>
      <w:marTop w:val="0"/>
      <w:marBottom w:val="0"/>
      <w:divBdr>
        <w:top w:val="none" w:sz="0" w:space="0" w:color="auto"/>
        <w:left w:val="none" w:sz="0" w:space="0" w:color="auto"/>
        <w:bottom w:val="none" w:sz="0" w:space="0" w:color="auto"/>
        <w:right w:val="none" w:sz="0" w:space="0" w:color="auto"/>
      </w:divBdr>
    </w:div>
    <w:div w:id="906039822">
      <w:bodyDiv w:val="1"/>
      <w:marLeft w:val="0"/>
      <w:marRight w:val="0"/>
      <w:marTop w:val="0"/>
      <w:marBottom w:val="0"/>
      <w:divBdr>
        <w:top w:val="none" w:sz="0" w:space="0" w:color="auto"/>
        <w:left w:val="none" w:sz="0" w:space="0" w:color="auto"/>
        <w:bottom w:val="none" w:sz="0" w:space="0" w:color="auto"/>
        <w:right w:val="none" w:sz="0" w:space="0" w:color="auto"/>
      </w:divBdr>
    </w:div>
    <w:div w:id="937062451">
      <w:bodyDiv w:val="1"/>
      <w:marLeft w:val="0"/>
      <w:marRight w:val="0"/>
      <w:marTop w:val="0"/>
      <w:marBottom w:val="0"/>
      <w:divBdr>
        <w:top w:val="none" w:sz="0" w:space="0" w:color="auto"/>
        <w:left w:val="none" w:sz="0" w:space="0" w:color="auto"/>
        <w:bottom w:val="none" w:sz="0" w:space="0" w:color="auto"/>
        <w:right w:val="none" w:sz="0" w:space="0" w:color="auto"/>
      </w:divBdr>
    </w:div>
    <w:div w:id="937640088">
      <w:bodyDiv w:val="1"/>
      <w:marLeft w:val="0"/>
      <w:marRight w:val="0"/>
      <w:marTop w:val="0"/>
      <w:marBottom w:val="0"/>
      <w:divBdr>
        <w:top w:val="none" w:sz="0" w:space="0" w:color="auto"/>
        <w:left w:val="none" w:sz="0" w:space="0" w:color="auto"/>
        <w:bottom w:val="none" w:sz="0" w:space="0" w:color="auto"/>
        <w:right w:val="none" w:sz="0" w:space="0" w:color="auto"/>
      </w:divBdr>
    </w:div>
    <w:div w:id="947852411">
      <w:bodyDiv w:val="1"/>
      <w:marLeft w:val="0"/>
      <w:marRight w:val="0"/>
      <w:marTop w:val="0"/>
      <w:marBottom w:val="0"/>
      <w:divBdr>
        <w:top w:val="none" w:sz="0" w:space="0" w:color="auto"/>
        <w:left w:val="none" w:sz="0" w:space="0" w:color="auto"/>
        <w:bottom w:val="none" w:sz="0" w:space="0" w:color="auto"/>
        <w:right w:val="none" w:sz="0" w:space="0" w:color="auto"/>
      </w:divBdr>
    </w:div>
    <w:div w:id="1216697423">
      <w:bodyDiv w:val="1"/>
      <w:marLeft w:val="0"/>
      <w:marRight w:val="0"/>
      <w:marTop w:val="0"/>
      <w:marBottom w:val="0"/>
      <w:divBdr>
        <w:top w:val="none" w:sz="0" w:space="0" w:color="auto"/>
        <w:left w:val="none" w:sz="0" w:space="0" w:color="auto"/>
        <w:bottom w:val="none" w:sz="0" w:space="0" w:color="auto"/>
        <w:right w:val="none" w:sz="0" w:space="0" w:color="auto"/>
      </w:divBdr>
    </w:div>
    <w:div w:id="1300383769">
      <w:bodyDiv w:val="1"/>
      <w:marLeft w:val="0"/>
      <w:marRight w:val="0"/>
      <w:marTop w:val="0"/>
      <w:marBottom w:val="0"/>
      <w:divBdr>
        <w:top w:val="none" w:sz="0" w:space="0" w:color="auto"/>
        <w:left w:val="none" w:sz="0" w:space="0" w:color="auto"/>
        <w:bottom w:val="none" w:sz="0" w:space="0" w:color="auto"/>
        <w:right w:val="none" w:sz="0" w:space="0" w:color="auto"/>
      </w:divBdr>
    </w:div>
    <w:div w:id="1349261230">
      <w:bodyDiv w:val="1"/>
      <w:marLeft w:val="0"/>
      <w:marRight w:val="0"/>
      <w:marTop w:val="0"/>
      <w:marBottom w:val="0"/>
      <w:divBdr>
        <w:top w:val="none" w:sz="0" w:space="0" w:color="auto"/>
        <w:left w:val="none" w:sz="0" w:space="0" w:color="auto"/>
        <w:bottom w:val="none" w:sz="0" w:space="0" w:color="auto"/>
        <w:right w:val="none" w:sz="0" w:space="0" w:color="auto"/>
      </w:divBdr>
    </w:div>
    <w:div w:id="1362706711">
      <w:bodyDiv w:val="1"/>
      <w:marLeft w:val="0"/>
      <w:marRight w:val="0"/>
      <w:marTop w:val="0"/>
      <w:marBottom w:val="0"/>
      <w:divBdr>
        <w:top w:val="none" w:sz="0" w:space="0" w:color="auto"/>
        <w:left w:val="none" w:sz="0" w:space="0" w:color="auto"/>
        <w:bottom w:val="none" w:sz="0" w:space="0" w:color="auto"/>
        <w:right w:val="none" w:sz="0" w:space="0" w:color="auto"/>
      </w:divBdr>
    </w:div>
    <w:div w:id="1444615514">
      <w:bodyDiv w:val="1"/>
      <w:marLeft w:val="0"/>
      <w:marRight w:val="0"/>
      <w:marTop w:val="0"/>
      <w:marBottom w:val="0"/>
      <w:divBdr>
        <w:top w:val="none" w:sz="0" w:space="0" w:color="auto"/>
        <w:left w:val="none" w:sz="0" w:space="0" w:color="auto"/>
        <w:bottom w:val="none" w:sz="0" w:space="0" w:color="auto"/>
        <w:right w:val="none" w:sz="0" w:space="0" w:color="auto"/>
      </w:divBdr>
    </w:div>
    <w:div w:id="1514492753">
      <w:bodyDiv w:val="1"/>
      <w:marLeft w:val="0"/>
      <w:marRight w:val="0"/>
      <w:marTop w:val="0"/>
      <w:marBottom w:val="0"/>
      <w:divBdr>
        <w:top w:val="none" w:sz="0" w:space="0" w:color="auto"/>
        <w:left w:val="none" w:sz="0" w:space="0" w:color="auto"/>
        <w:bottom w:val="none" w:sz="0" w:space="0" w:color="auto"/>
        <w:right w:val="none" w:sz="0" w:space="0" w:color="auto"/>
      </w:divBdr>
    </w:div>
    <w:div w:id="1519277455">
      <w:bodyDiv w:val="1"/>
      <w:marLeft w:val="0"/>
      <w:marRight w:val="0"/>
      <w:marTop w:val="0"/>
      <w:marBottom w:val="0"/>
      <w:divBdr>
        <w:top w:val="none" w:sz="0" w:space="0" w:color="auto"/>
        <w:left w:val="none" w:sz="0" w:space="0" w:color="auto"/>
        <w:bottom w:val="none" w:sz="0" w:space="0" w:color="auto"/>
        <w:right w:val="none" w:sz="0" w:space="0" w:color="auto"/>
      </w:divBdr>
    </w:div>
    <w:div w:id="1554582574">
      <w:bodyDiv w:val="1"/>
      <w:marLeft w:val="0"/>
      <w:marRight w:val="0"/>
      <w:marTop w:val="0"/>
      <w:marBottom w:val="0"/>
      <w:divBdr>
        <w:top w:val="none" w:sz="0" w:space="0" w:color="auto"/>
        <w:left w:val="none" w:sz="0" w:space="0" w:color="auto"/>
        <w:bottom w:val="none" w:sz="0" w:space="0" w:color="auto"/>
        <w:right w:val="none" w:sz="0" w:space="0" w:color="auto"/>
      </w:divBdr>
    </w:div>
    <w:div w:id="1631785463">
      <w:bodyDiv w:val="1"/>
      <w:marLeft w:val="0"/>
      <w:marRight w:val="0"/>
      <w:marTop w:val="0"/>
      <w:marBottom w:val="0"/>
      <w:divBdr>
        <w:top w:val="none" w:sz="0" w:space="0" w:color="auto"/>
        <w:left w:val="none" w:sz="0" w:space="0" w:color="auto"/>
        <w:bottom w:val="none" w:sz="0" w:space="0" w:color="auto"/>
        <w:right w:val="none" w:sz="0" w:space="0" w:color="auto"/>
      </w:divBdr>
    </w:div>
    <w:div w:id="1644430980">
      <w:bodyDiv w:val="1"/>
      <w:marLeft w:val="0"/>
      <w:marRight w:val="0"/>
      <w:marTop w:val="0"/>
      <w:marBottom w:val="0"/>
      <w:divBdr>
        <w:top w:val="none" w:sz="0" w:space="0" w:color="auto"/>
        <w:left w:val="none" w:sz="0" w:space="0" w:color="auto"/>
        <w:bottom w:val="none" w:sz="0" w:space="0" w:color="auto"/>
        <w:right w:val="none" w:sz="0" w:space="0" w:color="auto"/>
      </w:divBdr>
    </w:div>
    <w:div w:id="1709178988">
      <w:bodyDiv w:val="1"/>
      <w:marLeft w:val="0"/>
      <w:marRight w:val="0"/>
      <w:marTop w:val="0"/>
      <w:marBottom w:val="0"/>
      <w:divBdr>
        <w:top w:val="none" w:sz="0" w:space="0" w:color="auto"/>
        <w:left w:val="none" w:sz="0" w:space="0" w:color="auto"/>
        <w:bottom w:val="none" w:sz="0" w:space="0" w:color="auto"/>
        <w:right w:val="none" w:sz="0" w:space="0" w:color="auto"/>
      </w:divBdr>
    </w:div>
    <w:div w:id="1710521322">
      <w:bodyDiv w:val="1"/>
      <w:marLeft w:val="0"/>
      <w:marRight w:val="0"/>
      <w:marTop w:val="0"/>
      <w:marBottom w:val="0"/>
      <w:divBdr>
        <w:top w:val="none" w:sz="0" w:space="0" w:color="auto"/>
        <w:left w:val="none" w:sz="0" w:space="0" w:color="auto"/>
        <w:bottom w:val="none" w:sz="0" w:space="0" w:color="auto"/>
        <w:right w:val="none" w:sz="0" w:space="0" w:color="auto"/>
      </w:divBdr>
    </w:div>
    <w:div w:id="1725255947">
      <w:bodyDiv w:val="1"/>
      <w:marLeft w:val="0"/>
      <w:marRight w:val="0"/>
      <w:marTop w:val="0"/>
      <w:marBottom w:val="0"/>
      <w:divBdr>
        <w:top w:val="none" w:sz="0" w:space="0" w:color="auto"/>
        <w:left w:val="none" w:sz="0" w:space="0" w:color="auto"/>
        <w:bottom w:val="none" w:sz="0" w:space="0" w:color="auto"/>
        <w:right w:val="none" w:sz="0" w:space="0" w:color="auto"/>
      </w:divBdr>
    </w:div>
    <w:div w:id="1750273931">
      <w:bodyDiv w:val="1"/>
      <w:marLeft w:val="0"/>
      <w:marRight w:val="0"/>
      <w:marTop w:val="0"/>
      <w:marBottom w:val="0"/>
      <w:divBdr>
        <w:top w:val="none" w:sz="0" w:space="0" w:color="auto"/>
        <w:left w:val="none" w:sz="0" w:space="0" w:color="auto"/>
        <w:bottom w:val="none" w:sz="0" w:space="0" w:color="auto"/>
        <w:right w:val="none" w:sz="0" w:space="0" w:color="auto"/>
      </w:divBdr>
    </w:div>
    <w:div w:id="1763644259">
      <w:bodyDiv w:val="1"/>
      <w:marLeft w:val="0"/>
      <w:marRight w:val="0"/>
      <w:marTop w:val="0"/>
      <w:marBottom w:val="0"/>
      <w:divBdr>
        <w:top w:val="none" w:sz="0" w:space="0" w:color="auto"/>
        <w:left w:val="none" w:sz="0" w:space="0" w:color="auto"/>
        <w:bottom w:val="none" w:sz="0" w:space="0" w:color="auto"/>
        <w:right w:val="none" w:sz="0" w:space="0" w:color="auto"/>
      </w:divBdr>
    </w:div>
    <w:div w:id="1835220447">
      <w:bodyDiv w:val="1"/>
      <w:marLeft w:val="0"/>
      <w:marRight w:val="0"/>
      <w:marTop w:val="0"/>
      <w:marBottom w:val="0"/>
      <w:divBdr>
        <w:top w:val="none" w:sz="0" w:space="0" w:color="auto"/>
        <w:left w:val="none" w:sz="0" w:space="0" w:color="auto"/>
        <w:bottom w:val="none" w:sz="0" w:space="0" w:color="auto"/>
        <w:right w:val="none" w:sz="0" w:space="0" w:color="auto"/>
      </w:divBdr>
    </w:div>
    <w:div w:id="1915818741">
      <w:bodyDiv w:val="1"/>
      <w:marLeft w:val="0"/>
      <w:marRight w:val="0"/>
      <w:marTop w:val="0"/>
      <w:marBottom w:val="0"/>
      <w:divBdr>
        <w:top w:val="none" w:sz="0" w:space="0" w:color="auto"/>
        <w:left w:val="none" w:sz="0" w:space="0" w:color="auto"/>
        <w:bottom w:val="none" w:sz="0" w:space="0" w:color="auto"/>
        <w:right w:val="none" w:sz="0" w:space="0" w:color="auto"/>
      </w:divBdr>
    </w:div>
    <w:div w:id="1915890281">
      <w:bodyDiv w:val="1"/>
      <w:marLeft w:val="0"/>
      <w:marRight w:val="0"/>
      <w:marTop w:val="0"/>
      <w:marBottom w:val="0"/>
      <w:divBdr>
        <w:top w:val="none" w:sz="0" w:space="0" w:color="auto"/>
        <w:left w:val="none" w:sz="0" w:space="0" w:color="auto"/>
        <w:bottom w:val="none" w:sz="0" w:space="0" w:color="auto"/>
        <w:right w:val="none" w:sz="0" w:space="0" w:color="auto"/>
      </w:divBdr>
    </w:div>
    <w:div w:id="1990749027">
      <w:bodyDiv w:val="1"/>
      <w:marLeft w:val="0"/>
      <w:marRight w:val="0"/>
      <w:marTop w:val="0"/>
      <w:marBottom w:val="0"/>
      <w:divBdr>
        <w:top w:val="none" w:sz="0" w:space="0" w:color="auto"/>
        <w:left w:val="none" w:sz="0" w:space="0" w:color="auto"/>
        <w:bottom w:val="none" w:sz="0" w:space="0" w:color="auto"/>
        <w:right w:val="none" w:sz="0" w:space="0" w:color="auto"/>
      </w:divBdr>
    </w:div>
    <w:div w:id="2025545088">
      <w:bodyDiv w:val="1"/>
      <w:marLeft w:val="0"/>
      <w:marRight w:val="0"/>
      <w:marTop w:val="0"/>
      <w:marBottom w:val="0"/>
      <w:divBdr>
        <w:top w:val="none" w:sz="0" w:space="0" w:color="auto"/>
        <w:left w:val="none" w:sz="0" w:space="0" w:color="auto"/>
        <w:bottom w:val="none" w:sz="0" w:space="0" w:color="auto"/>
        <w:right w:val="none" w:sz="0" w:space="0" w:color="auto"/>
      </w:divBdr>
    </w:div>
    <w:div w:id="2031298625">
      <w:bodyDiv w:val="1"/>
      <w:marLeft w:val="0"/>
      <w:marRight w:val="0"/>
      <w:marTop w:val="0"/>
      <w:marBottom w:val="0"/>
      <w:divBdr>
        <w:top w:val="none" w:sz="0" w:space="0" w:color="auto"/>
        <w:left w:val="none" w:sz="0" w:space="0" w:color="auto"/>
        <w:bottom w:val="none" w:sz="0" w:space="0" w:color="auto"/>
        <w:right w:val="none" w:sz="0" w:space="0" w:color="auto"/>
      </w:divBdr>
    </w:div>
    <w:div w:id="2041977260">
      <w:bodyDiv w:val="1"/>
      <w:marLeft w:val="0"/>
      <w:marRight w:val="0"/>
      <w:marTop w:val="0"/>
      <w:marBottom w:val="0"/>
      <w:divBdr>
        <w:top w:val="none" w:sz="0" w:space="0" w:color="auto"/>
        <w:left w:val="none" w:sz="0" w:space="0" w:color="auto"/>
        <w:bottom w:val="none" w:sz="0" w:space="0" w:color="auto"/>
        <w:right w:val="none" w:sz="0" w:space="0" w:color="auto"/>
      </w:divBdr>
    </w:div>
    <w:div w:id="2043244333">
      <w:bodyDiv w:val="1"/>
      <w:marLeft w:val="0"/>
      <w:marRight w:val="0"/>
      <w:marTop w:val="0"/>
      <w:marBottom w:val="0"/>
      <w:divBdr>
        <w:top w:val="none" w:sz="0" w:space="0" w:color="auto"/>
        <w:left w:val="none" w:sz="0" w:space="0" w:color="auto"/>
        <w:bottom w:val="none" w:sz="0" w:space="0" w:color="auto"/>
        <w:right w:val="none" w:sz="0" w:space="0" w:color="auto"/>
      </w:divBdr>
    </w:div>
    <w:div w:id="2071732150">
      <w:bodyDiv w:val="1"/>
      <w:marLeft w:val="0"/>
      <w:marRight w:val="0"/>
      <w:marTop w:val="0"/>
      <w:marBottom w:val="0"/>
      <w:divBdr>
        <w:top w:val="none" w:sz="0" w:space="0" w:color="auto"/>
        <w:left w:val="none" w:sz="0" w:space="0" w:color="auto"/>
        <w:bottom w:val="none" w:sz="0" w:space="0" w:color="auto"/>
        <w:right w:val="none" w:sz="0" w:space="0" w:color="auto"/>
      </w:divBdr>
    </w:div>
    <w:div w:id="214252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C2B3D-8829-491E-A224-4ACD046BC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20</Pages>
  <Words>6657</Words>
  <Characters>39446</Characters>
  <Application>Microsoft Office Word</Application>
  <DocSecurity>0</DocSecurity>
  <Lines>328</Lines>
  <Paragraphs>92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NORMA DESARROLLO DOCUMENTAL</vt:lpstr>
      <vt:lpstr>NORMA DESARROLLO DOCUMENTAL</vt:lpstr>
    </vt:vector>
  </TitlesOfParts>
  <Company>EDESUR</Company>
  <LinksUpToDate>false</LinksUpToDate>
  <CharactersWithSpaces>46011</CharactersWithSpaces>
  <SharedDoc>false</SharedDoc>
  <HLinks>
    <vt:vector size="276" baseType="variant">
      <vt:variant>
        <vt:i4>1310783</vt:i4>
      </vt:variant>
      <vt:variant>
        <vt:i4>275</vt:i4>
      </vt:variant>
      <vt:variant>
        <vt:i4>0</vt:i4>
      </vt:variant>
      <vt:variant>
        <vt:i4>5</vt:i4>
      </vt:variant>
      <vt:variant>
        <vt:lpwstr/>
      </vt:variant>
      <vt:variant>
        <vt:lpwstr>_Toc109562148</vt:lpwstr>
      </vt:variant>
      <vt:variant>
        <vt:i4>1310783</vt:i4>
      </vt:variant>
      <vt:variant>
        <vt:i4>269</vt:i4>
      </vt:variant>
      <vt:variant>
        <vt:i4>0</vt:i4>
      </vt:variant>
      <vt:variant>
        <vt:i4>5</vt:i4>
      </vt:variant>
      <vt:variant>
        <vt:lpwstr/>
      </vt:variant>
      <vt:variant>
        <vt:lpwstr>_Toc109562147</vt:lpwstr>
      </vt:variant>
      <vt:variant>
        <vt:i4>1310783</vt:i4>
      </vt:variant>
      <vt:variant>
        <vt:i4>263</vt:i4>
      </vt:variant>
      <vt:variant>
        <vt:i4>0</vt:i4>
      </vt:variant>
      <vt:variant>
        <vt:i4>5</vt:i4>
      </vt:variant>
      <vt:variant>
        <vt:lpwstr/>
      </vt:variant>
      <vt:variant>
        <vt:lpwstr>_Toc109562146</vt:lpwstr>
      </vt:variant>
      <vt:variant>
        <vt:i4>1245243</vt:i4>
      </vt:variant>
      <vt:variant>
        <vt:i4>254</vt:i4>
      </vt:variant>
      <vt:variant>
        <vt:i4>0</vt:i4>
      </vt:variant>
      <vt:variant>
        <vt:i4>5</vt:i4>
      </vt:variant>
      <vt:variant>
        <vt:lpwstr/>
      </vt:variant>
      <vt:variant>
        <vt:lpwstr>_Toc140486225</vt:lpwstr>
      </vt:variant>
      <vt:variant>
        <vt:i4>1245243</vt:i4>
      </vt:variant>
      <vt:variant>
        <vt:i4>248</vt:i4>
      </vt:variant>
      <vt:variant>
        <vt:i4>0</vt:i4>
      </vt:variant>
      <vt:variant>
        <vt:i4>5</vt:i4>
      </vt:variant>
      <vt:variant>
        <vt:lpwstr/>
      </vt:variant>
      <vt:variant>
        <vt:lpwstr>_Toc140486224</vt:lpwstr>
      </vt:variant>
      <vt:variant>
        <vt:i4>1245243</vt:i4>
      </vt:variant>
      <vt:variant>
        <vt:i4>242</vt:i4>
      </vt:variant>
      <vt:variant>
        <vt:i4>0</vt:i4>
      </vt:variant>
      <vt:variant>
        <vt:i4>5</vt:i4>
      </vt:variant>
      <vt:variant>
        <vt:lpwstr/>
      </vt:variant>
      <vt:variant>
        <vt:lpwstr>_Toc140486223</vt:lpwstr>
      </vt:variant>
      <vt:variant>
        <vt:i4>1245243</vt:i4>
      </vt:variant>
      <vt:variant>
        <vt:i4>236</vt:i4>
      </vt:variant>
      <vt:variant>
        <vt:i4>0</vt:i4>
      </vt:variant>
      <vt:variant>
        <vt:i4>5</vt:i4>
      </vt:variant>
      <vt:variant>
        <vt:lpwstr/>
      </vt:variant>
      <vt:variant>
        <vt:lpwstr>_Toc140486222</vt:lpwstr>
      </vt:variant>
      <vt:variant>
        <vt:i4>1245243</vt:i4>
      </vt:variant>
      <vt:variant>
        <vt:i4>230</vt:i4>
      </vt:variant>
      <vt:variant>
        <vt:i4>0</vt:i4>
      </vt:variant>
      <vt:variant>
        <vt:i4>5</vt:i4>
      </vt:variant>
      <vt:variant>
        <vt:lpwstr/>
      </vt:variant>
      <vt:variant>
        <vt:lpwstr>_Toc140486221</vt:lpwstr>
      </vt:variant>
      <vt:variant>
        <vt:i4>1245243</vt:i4>
      </vt:variant>
      <vt:variant>
        <vt:i4>224</vt:i4>
      </vt:variant>
      <vt:variant>
        <vt:i4>0</vt:i4>
      </vt:variant>
      <vt:variant>
        <vt:i4>5</vt:i4>
      </vt:variant>
      <vt:variant>
        <vt:lpwstr/>
      </vt:variant>
      <vt:variant>
        <vt:lpwstr>_Toc140486220</vt:lpwstr>
      </vt:variant>
      <vt:variant>
        <vt:i4>1048635</vt:i4>
      </vt:variant>
      <vt:variant>
        <vt:i4>218</vt:i4>
      </vt:variant>
      <vt:variant>
        <vt:i4>0</vt:i4>
      </vt:variant>
      <vt:variant>
        <vt:i4>5</vt:i4>
      </vt:variant>
      <vt:variant>
        <vt:lpwstr/>
      </vt:variant>
      <vt:variant>
        <vt:lpwstr>_Toc140486219</vt:lpwstr>
      </vt:variant>
      <vt:variant>
        <vt:i4>1048635</vt:i4>
      </vt:variant>
      <vt:variant>
        <vt:i4>212</vt:i4>
      </vt:variant>
      <vt:variant>
        <vt:i4>0</vt:i4>
      </vt:variant>
      <vt:variant>
        <vt:i4>5</vt:i4>
      </vt:variant>
      <vt:variant>
        <vt:lpwstr/>
      </vt:variant>
      <vt:variant>
        <vt:lpwstr>_Toc140486218</vt:lpwstr>
      </vt:variant>
      <vt:variant>
        <vt:i4>1048635</vt:i4>
      </vt:variant>
      <vt:variant>
        <vt:i4>206</vt:i4>
      </vt:variant>
      <vt:variant>
        <vt:i4>0</vt:i4>
      </vt:variant>
      <vt:variant>
        <vt:i4>5</vt:i4>
      </vt:variant>
      <vt:variant>
        <vt:lpwstr/>
      </vt:variant>
      <vt:variant>
        <vt:lpwstr>_Toc140486217</vt:lpwstr>
      </vt:variant>
      <vt:variant>
        <vt:i4>1048635</vt:i4>
      </vt:variant>
      <vt:variant>
        <vt:i4>200</vt:i4>
      </vt:variant>
      <vt:variant>
        <vt:i4>0</vt:i4>
      </vt:variant>
      <vt:variant>
        <vt:i4>5</vt:i4>
      </vt:variant>
      <vt:variant>
        <vt:lpwstr/>
      </vt:variant>
      <vt:variant>
        <vt:lpwstr>_Toc140486216</vt:lpwstr>
      </vt:variant>
      <vt:variant>
        <vt:i4>1048635</vt:i4>
      </vt:variant>
      <vt:variant>
        <vt:i4>194</vt:i4>
      </vt:variant>
      <vt:variant>
        <vt:i4>0</vt:i4>
      </vt:variant>
      <vt:variant>
        <vt:i4>5</vt:i4>
      </vt:variant>
      <vt:variant>
        <vt:lpwstr/>
      </vt:variant>
      <vt:variant>
        <vt:lpwstr>_Toc140486215</vt:lpwstr>
      </vt:variant>
      <vt:variant>
        <vt:i4>1048635</vt:i4>
      </vt:variant>
      <vt:variant>
        <vt:i4>188</vt:i4>
      </vt:variant>
      <vt:variant>
        <vt:i4>0</vt:i4>
      </vt:variant>
      <vt:variant>
        <vt:i4>5</vt:i4>
      </vt:variant>
      <vt:variant>
        <vt:lpwstr/>
      </vt:variant>
      <vt:variant>
        <vt:lpwstr>_Toc140486214</vt:lpwstr>
      </vt:variant>
      <vt:variant>
        <vt:i4>1048635</vt:i4>
      </vt:variant>
      <vt:variant>
        <vt:i4>182</vt:i4>
      </vt:variant>
      <vt:variant>
        <vt:i4>0</vt:i4>
      </vt:variant>
      <vt:variant>
        <vt:i4>5</vt:i4>
      </vt:variant>
      <vt:variant>
        <vt:lpwstr/>
      </vt:variant>
      <vt:variant>
        <vt:lpwstr>_Toc140486213</vt:lpwstr>
      </vt:variant>
      <vt:variant>
        <vt:i4>1048635</vt:i4>
      </vt:variant>
      <vt:variant>
        <vt:i4>176</vt:i4>
      </vt:variant>
      <vt:variant>
        <vt:i4>0</vt:i4>
      </vt:variant>
      <vt:variant>
        <vt:i4>5</vt:i4>
      </vt:variant>
      <vt:variant>
        <vt:lpwstr/>
      </vt:variant>
      <vt:variant>
        <vt:lpwstr>_Toc140486212</vt:lpwstr>
      </vt:variant>
      <vt:variant>
        <vt:i4>1048635</vt:i4>
      </vt:variant>
      <vt:variant>
        <vt:i4>170</vt:i4>
      </vt:variant>
      <vt:variant>
        <vt:i4>0</vt:i4>
      </vt:variant>
      <vt:variant>
        <vt:i4>5</vt:i4>
      </vt:variant>
      <vt:variant>
        <vt:lpwstr/>
      </vt:variant>
      <vt:variant>
        <vt:lpwstr>_Toc140486211</vt:lpwstr>
      </vt:variant>
      <vt:variant>
        <vt:i4>1048635</vt:i4>
      </vt:variant>
      <vt:variant>
        <vt:i4>164</vt:i4>
      </vt:variant>
      <vt:variant>
        <vt:i4>0</vt:i4>
      </vt:variant>
      <vt:variant>
        <vt:i4>5</vt:i4>
      </vt:variant>
      <vt:variant>
        <vt:lpwstr/>
      </vt:variant>
      <vt:variant>
        <vt:lpwstr>_Toc140486210</vt:lpwstr>
      </vt:variant>
      <vt:variant>
        <vt:i4>1114171</vt:i4>
      </vt:variant>
      <vt:variant>
        <vt:i4>158</vt:i4>
      </vt:variant>
      <vt:variant>
        <vt:i4>0</vt:i4>
      </vt:variant>
      <vt:variant>
        <vt:i4>5</vt:i4>
      </vt:variant>
      <vt:variant>
        <vt:lpwstr/>
      </vt:variant>
      <vt:variant>
        <vt:lpwstr>_Toc140486209</vt:lpwstr>
      </vt:variant>
      <vt:variant>
        <vt:i4>1114171</vt:i4>
      </vt:variant>
      <vt:variant>
        <vt:i4>152</vt:i4>
      </vt:variant>
      <vt:variant>
        <vt:i4>0</vt:i4>
      </vt:variant>
      <vt:variant>
        <vt:i4>5</vt:i4>
      </vt:variant>
      <vt:variant>
        <vt:lpwstr/>
      </vt:variant>
      <vt:variant>
        <vt:lpwstr>_Toc140486208</vt:lpwstr>
      </vt:variant>
      <vt:variant>
        <vt:i4>1114171</vt:i4>
      </vt:variant>
      <vt:variant>
        <vt:i4>146</vt:i4>
      </vt:variant>
      <vt:variant>
        <vt:i4>0</vt:i4>
      </vt:variant>
      <vt:variant>
        <vt:i4>5</vt:i4>
      </vt:variant>
      <vt:variant>
        <vt:lpwstr/>
      </vt:variant>
      <vt:variant>
        <vt:lpwstr>_Toc140486207</vt:lpwstr>
      </vt:variant>
      <vt:variant>
        <vt:i4>1114171</vt:i4>
      </vt:variant>
      <vt:variant>
        <vt:i4>140</vt:i4>
      </vt:variant>
      <vt:variant>
        <vt:i4>0</vt:i4>
      </vt:variant>
      <vt:variant>
        <vt:i4>5</vt:i4>
      </vt:variant>
      <vt:variant>
        <vt:lpwstr/>
      </vt:variant>
      <vt:variant>
        <vt:lpwstr>_Toc140486206</vt:lpwstr>
      </vt:variant>
      <vt:variant>
        <vt:i4>1114171</vt:i4>
      </vt:variant>
      <vt:variant>
        <vt:i4>134</vt:i4>
      </vt:variant>
      <vt:variant>
        <vt:i4>0</vt:i4>
      </vt:variant>
      <vt:variant>
        <vt:i4>5</vt:i4>
      </vt:variant>
      <vt:variant>
        <vt:lpwstr/>
      </vt:variant>
      <vt:variant>
        <vt:lpwstr>_Toc140486205</vt:lpwstr>
      </vt:variant>
      <vt:variant>
        <vt:i4>1114171</vt:i4>
      </vt:variant>
      <vt:variant>
        <vt:i4>128</vt:i4>
      </vt:variant>
      <vt:variant>
        <vt:i4>0</vt:i4>
      </vt:variant>
      <vt:variant>
        <vt:i4>5</vt:i4>
      </vt:variant>
      <vt:variant>
        <vt:lpwstr/>
      </vt:variant>
      <vt:variant>
        <vt:lpwstr>_Toc140486204</vt:lpwstr>
      </vt:variant>
      <vt:variant>
        <vt:i4>1114171</vt:i4>
      </vt:variant>
      <vt:variant>
        <vt:i4>122</vt:i4>
      </vt:variant>
      <vt:variant>
        <vt:i4>0</vt:i4>
      </vt:variant>
      <vt:variant>
        <vt:i4>5</vt:i4>
      </vt:variant>
      <vt:variant>
        <vt:lpwstr/>
      </vt:variant>
      <vt:variant>
        <vt:lpwstr>_Toc140486203</vt:lpwstr>
      </vt:variant>
      <vt:variant>
        <vt:i4>1114171</vt:i4>
      </vt:variant>
      <vt:variant>
        <vt:i4>116</vt:i4>
      </vt:variant>
      <vt:variant>
        <vt:i4>0</vt:i4>
      </vt:variant>
      <vt:variant>
        <vt:i4>5</vt:i4>
      </vt:variant>
      <vt:variant>
        <vt:lpwstr/>
      </vt:variant>
      <vt:variant>
        <vt:lpwstr>_Toc140486202</vt:lpwstr>
      </vt:variant>
      <vt:variant>
        <vt:i4>1114171</vt:i4>
      </vt:variant>
      <vt:variant>
        <vt:i4>110</vt:i4>
      </vt:variant>
      <vt:variant>
        <vt:i4>0</vt:i4>
      </vt:variant>
      <vt:variant>
        <vt:i4>5</vt:i4>
      </vt:variant>
      <vt:variant>
        <vt:lpwstr/>
      </vt:variant>
      <vt:variant>
        <vt:lpwstr>_Toc140486201</vt:lpwstr>
      </vt:variant>
      <vt:variant>
        <vt:i4>1114171</vt:i4>
      </vt:variant>
      <vt:variant>
        <vt:i4>104</vt:i4>
      </vt:variant>
      <vt:variant>
        <vt:i4>0</vt:i4>
      </vt:variant>
      <vt:variant>
        <vt:i4>5</vt:i4>
      </vt:variant>
      <vt:variant>
        <vt:lpwstr/>
      </vt:variant>
      <vt:variant>
        <vt:lpwstr>_Toc140486200</vt:lpwstr>
      </vt:variant>
      <vt:variant>
        <vt:i4>1572920</vt:i4>
      </vt:variant>
      <vt:variant>
        <vt:i4>98</vt:i4>
      </vt:variant>
      <vt:variant>
        <vt:i4>0</vt:i4>
      </vt:variant>
      <vt:variant>
        <vt:i4>5</vt:i4>
      </vt:variant>
      <vt:variant>
        <vt:lpwstr/>
      </vt:variant>
      <vt:variant>
        <vt:lpwstr>_Toc140486199</vt:lpwstr>
      </vt:variant>
      <vt:variant>
        <vt:i4>1572920</vt:i4>
      </vt:variant>
      <vt:variant>
        <vt:i4>92</vt:i4>
      </vt:variant>
      <vt:variant>
        <vt:i4>0</vt:i4>
      </vt:variant>
      <vt:variant>
        <vt:i4>5</vt:i4>
      </vt:variant>
      <vt:variant>
        <vt:lpwstr/>
      </vt:variant>
      <vt:variant>
        <vt:lpwstr>_Toc140486198</vt:lpwstr>
      </vt:variant>
      <vt:variant>
        <vt:i4>1572920</vt:i4>
      </vt:variant>
      <vt:variant>
        <vt:i4>86</vt:i4>
      </vt:variant>
      <vt:variant>
        <vt:i4>0</vt:i4>
      </vt:variant>
      <vt:variant>
        <vt:i4>5</vt:i4>
      </vt:variant>
      <vt:variant>
        <vt:lpwstr/>
      </vt:variant>
      <vt:variant>
        <vt:lpwstr>_Toc140486197</vt:lpwstr>
      </vt:variant>
      <vt:variant>
        <vt:i4>1572920</vt:i4>
      </vt:variant>
      <vt:variant>
        <vt:i4>80</vt:i4>
      </vt:variant>
      <vt:variant>
        <vt:i4>0</vt:i4>
      </vt:variant>
      <vt:variant>
        <vt:i4>5</vt:i4>
      </vt:variant>
      <vt:variant>
        <vt:lpwstr/>
      </vt:variant>
      <vt:variant>
        <vt:lpwstr>_Toc140486196</vt:lpwstr>
      </vt:variant>
      <vt:variant>
        <vt:i4>1572920</vt:i4>
      </vt:variant>
      <vt:variant>
        <vt:i4>74</vt:i4>
      </vt:variant>
      <vt:variant>
        <vt:i4>0</vt:i4>
      </vt:variant>
      <vt:variant>
        <vt:i4>5</vt:i4>
      </vt:variant>
      <vt:variant>
        <vt:lpwstr/>
      </vt:variant>
      <vt:variant>
        <vt:lpwstr>_Toc140486195</vt:lpwstr>
      </vt:variant>
      <vt:variant>
        <vt:i4>1572920</vt:i4>
      </vt:variant>
      <vt:variant>
        <vt:i4>68</vt:i4>
      </vt:variant>
      <vt:variant>
        <vt:i4>0</vt:i4>
      </vt:variant>
      <vt:variant>
        <vt:i4>5</vt:i4>
      </vt:variant>
      <vt:variant>
        <vt:lpwstr/>
      </vt:variant>
      <vt:variant>
        <vt:lpwstr>_Toc140486194</vt:lpwstr>
      </vt:variant>
      <vt:variant>
        <vt:i4>1572920</vt:i4>
      </vt:variant>
      <vt:variant>
        <vt:i4>62</vt:i4>
      </vt:variant>
      <vt:variant>
        <vt:i4>0</vt:i4>
      </vt:variant>
      <vt:variant>
        <vt:i4>5</vt:i4>
      </vt:variant>
      <vt:variant>
        <vt:lpwstr/>
      </vt:variant>
      <vt:variant>
        <vt:lpwstr>_Toc140486193</vt:lpwstr>
      </vt:variant>
      <vt:variant>
        <vt:i4>1572920</vt:i4>
      </vt:variant>
      <vt:variant>
        <vt:i4>56</vt:i4>
      </vt:variant>
      <vt:variant>
        <vt:i4>0</vt:i4>
      </vt:variant>
      <vt:variant>
        <vt:i4>5</vt:i4>
      </vt:variant>
      <vt:variant>
        <vt:lpwstr/>
      </vt:variant>
      <vt:variant>
        <vt:lpwstr>_Toc140486192</vt:lpwstr>
      </vt:variant>
      <vt:variant>
        <vt:i4>1572920</vt:i4>
      </vt:variant>
      <vt:variant>
        <vt:i4>50</vt:i4>
      </vt:variant>
      <vt:variant>
        <vt:i4>0</vt:i4>
      </vt:variant>
      <vt:variant>
        <vt:i4>5</vt:i4>
      </vt:variant>
      <vt:variant>
        <vt:lpwstr/>
      </vt:variant>
      <vt:variant>
        <vt:lpwstr>_Toc140486191</vt:lpwstr>
      </vt:variant>
      <vt:variant>
        <vt:i4>1572920</vt:i4>
      </vt:variant>
      <vt:variant>
        <vt:i4>44</vt:i4>
      </vt:variant>
      <vt:variant>
        <vt:i4>0</vt:i4>
      </vt:variant>
      <vt:variant>
        <vt:i4>5</vt:i4>
      </vt:variant>
      <vt:variant>
        <vt:lpwstr/>
      </vt:variant>
      <vt:variant>
        <vt:lpwstr>_Toc140486190</vt:lpwstr>
      </vt:variant>
      <vt:variant>
        <vt:i4>1638456</vt:i4>
      </vt:variant>
      <vt:variant>
        <vt:i4>38</vt:i4>
      </vt:variant>
      <vt:variant>
        <vt:i4>0</vt:i4>
      </vt:variant>
      <vt:variant>
        <vt:i4>5</vt:i4>
      </vt:variant>
      <vt:variant>
        <vt:lpwstr/>
      </vt:variant>
      <vt:variant>
        <vt:lpwstr>_Toc140486189</vt:lpwstr>
      </vt:variant>
      <vt:variant>
        <vt:i4>1638456</vt:i4>
      </vt:variant>
      <vt:variant>
        <vt:i4>32</vt:i4>
      </vt:variant>
      <vt:variant>
        <vt:i4>0</vt:i4>
      </vt:variant>
      <vt:variant>
        <vt:i4>5</vt:i4>
      </vt:variant>
      <vt:variant>
        <vt:lpwstr/>
      </vt:variant>
      <vt:variant>
        <vt:lpwstr>_Toc140486188</vt:lpwstr>
      </vt:variant>
      <vt:variant>
        <vt:i4>1638456</vt:i4>
      </vt:variant>
      <vt:variant>
        <vt:i4>26</vt:i4>
      </vt:variant>
      <vt:variant>
        <vt:i4>0</vt:i4>
      </vt:variant>
      <vt:variant>
        <vt:i4>5</vt:i4>
      </vt:variant>
      <vt:variant>
        <vt:lpwstr/>
      </vt:variant>
      <vt:variant>
        <vt:lpwstr>_Toc140486187</vt:lpwstr>
      </vt:variant>
      <vt:variant>
        <vt:i4>1638456</vt:i4>
      </vt:variant>
      <vt:variant>
        <vt:i4>20</vt:i4>
      </vt:variant>
      <vt:variant>
        <vt:i4>0</vt:i4>
      </vt:variant>
      <vt:variant>
        <vt:i4>5</vt:i4>
      </vt:variant>
      <vt:variant>
        <vt:lpwstr/>
      </vt:variant>
      <vt:variant>
        <vt:lpwstr>_Toc140486186</vt:lpwstr>
      </vt:variant>
      <vt:variant>
        <vt:i4>1638456</vt:i4>
      </vt:variant>
      <vt:variant>
        <vt:i4>14</vt:i4>
      </vt:variant>
      <vt:variant>
        <vt:i4>0</vt:i4>
      </vt:variant>
      <vt:variant>
        <vt:i4>5</vt:i4>
      </vt:variant>
      <vt:variant>
        <vt:lpwstr/>
      </vt:variant>
      <vt:variant>
        <vt:lpwstr>_Toc140486185</vt:lpwstr>
      </vt:variant>
      <vt:variant>
        <vt:i4>1638456</vt:i4>
      </vt:variant>
      <vt:variant>
        <vt:i4>8</vt:i4>
      </vt:variant>
      <vt:variant>
        <vt:i4>0</vt:i4>
      </vt:variant>
      <vt:variant>
        <vt:i4>5</vt:i4>
      </vt:variant>
      <vt:variant>
        <vt:lpwstr/>
      </vt:variant>
      <vt:variant>
        <vt:lpwstr>_Toc140486184</vt:lpwstr>
      </vt:variant>
      <vt:variant>
        <vt:i4>1638456</vt:i4>
      </vt:variant>
      <vt:variant>
        <vt:i4>2</vt:i4>
      </vt:variant>
      <vt:variant>
        <vt:i4>0</vt:i4>
      </vt:variant>
      <vt:variant>
        <vt:i4>5</vt:i4>
      </vt:variant>
      <vt:variant>
        <vt:lpwstr/>
      </vt:variant>
      <vt:variant>
        <vt:lpwstr>_Toc140486183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 DESARROLLO DOCUMENTAL</dc:title>
  <dc:subject/>
  <dc:creator>carbelaez</dc:creator>
  <cp:keywords/>
  <cp:lastModifiedBy>Jeiker Taveras Lapaix</cp:lastModifiedBy>
  <cp:revision>20</cp:revision>
  <cp:lastPrinted>2022-06-09T18:46:00Z</cp:lastPrinted>
  <dcterms:created xsi:type="dcterms:W3CDTF">2024-12-27T19:56:00Z</dcterms:created>
  <dcterms:modified xsi:type="dcterms:W3CDTF">2025-03-04T19:37:00Z</dcterms:modified>
</cp:coreProperties>
</file>