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396" w:tblpY="245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9"/>
        <w:gridCol w:w="2826"/>
      </w:tblGrid>
      <w:tr w:rsidR="00551AD5" w14:paraId="4E7D8294" w14:textId="77777777" w:rsidTr="002B7D59">
        <w:trPr>
          <w:trHeight w:val="340"/>
        </w:trPr>
        <w:tc>
          <w:tcPr>
            <w:tcW w:w="8099" w:type="dxa"/>
          </w:tcPr>
          <w:p w14:paraId="0C897D54" w14:textId="3F5E2ACD" w:rsidR="00551AD5" w:rsidRDefault="00CF30D8" w:rsidP="002B7D59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Nombre del Material o Equipo:</w:t>
            </w:r>
            <w:r w:rsidR="001608E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1608E5"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  <w:t xml:space="preserve"> Servidor Tipo Torre</w:t>
            </w:r>
          </w:p>
        </w:tc>
        <w:tc>
          <w:tcPr>
            <w:tcW w:w="2826" w:type="dxa"/>
          </w:tcPr>
          <w:p w14:paraId="1199A5E2" w14:textId="7E4968F9" w:rsidR="00551AD5" w:rsidRDefault="00CF30D8" w:rsidP="002B7D59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Código:</w:t>
            </w:r>
            <w:r w:rsidR="001608E5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</w:p>
        </w:tc>
      </w:tr>
      <w:tr w:rsidR="00551AD5" w:rsidRPr="00F1124A" w14:paraId="7CA0687D" w14:textId="77777777" w:rsidTr="002B7D59">
        <w:trPr>
          <w:trHeight w:val="913"/>
        </w:trPr>
        <w:tc>
          <w:tcPr>
            <w:tcW w:w="10925" w:type="dxa"/>
            <w:gridSpan w:val="2"/>
          </w:tcPr>
          <w:p w14:paraId="40073970" w14:textId="77777777" w:rsidR="00551AD5" w:rsidRDefault="00CF30D8" w:rsidP="002B7D59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Descripción del Servicio:</w:t>
            </w:r>
          </w:p>
          <w:p w14:paraId="70335713" w14:textId="77777777" w:rsidR="00551AD5" w:rsidRDefault="00CF30D8" w:rsidP="002B7D59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Servidor de nivel de entrada destinado a prestaciones de oficinas / sucursales remotas. Ideal para aplicaciones de archivo e impresión, como también para el punto de venta.</w:t>
            </w:r>
          </w:p>
        </w:tc>
      </w:tr>
      <w:tr w:rsidR="00551AD5" w:rsidRPr="00F1124A" w14:paraId="080A8819" w14:textId="77777777" w:rsidTr="002B7D59">
        <w:trPr>
          <w:trHeight w:val="392"/>
        </w:trPr>
        <w:tc>
          <w:tcPr>
            <w:tcW w:w="10925" w:type="dxa"/>
            <w:gridSpan w:val="2"/>
          </w:tcPr>
          <w:p w14:paraId="30D57587" w14:textId="77777777" w:rsidR="00551AD5" w:rsidRDefault="00CF30D8" w:rsidP="002B7D59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Descripción de las Partes: 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>Hardware</w:t>
            </w:r>
          </w:p>
        </w:tc>
      </w:tr>
      <w:tr w:rsidR="00551AD5" w14:paraId="0E232EE6" w14:textId="77777777" w:rsidTr="002B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</w:trPr>
        <w:tc>
          <w:tcPr>
            <w:tcW w:w="10925" w:type="dxa"/>
            <w:gridSpan w:val="2"/>
            <w:tcBorders>
              <w:bottom w:val="single" w:sz="4" w:space="0" w:color="auto"/>
            </w:tcBorders>
          </w:tcPr>
          <w:p w14:paraId="1713E892" w14:textId="77777777" w:rsidR="00551AD5" w:rsidRDefault="00CF30D8" w:rsidP="002B7D59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Formas y dimensiones: </w:t>
            </w:r>
          </w:p>
          <w:p w14:paraId="05E713B6" w14:textId="77777777" w:rsidR="00551AD5" w:rsidRDefault="00CF30D8" w:rsidP="002B7D59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Tipo: Servidor en torre</w:t>
            </w:r>
          </w:p>
          <w:p w14:paraId="0CEBCE50" w14:textId="77777777" w:rsidR="00551AD5" w:rsidRDefault="00CF30D8" w:rsidP="002B7D59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Dimensiones aprox.: Altura (360mm), Ancho (175mm), Profundidad (454mm)</w:t>
            </w:r>
          </w:p>
          <w:p w14:paraId="4D569872" w14:textId="528FC040" w:rsidR="00551AD5" w:rsidRDefault="001608E5" w:rsidP="002B7D59">
            <w:pPr>
              <w:tabs>
                <w:tab w:val="left" w:pos="9315"/>
              </w:tabs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noProof/>
                <w:lang w:val="es-DO" w:eastAsia="es-DO"/>
              </w:rPr>
              <w:drawing>
                <wp:inline distT="0" distB="0" distL="0" distR="0" wp14:anchorId="079C9305" wp14:editId="5B56845E">
                  <wp:extent cx="2106930" cy="1171575"/>
                  <wp:effectExtent l="0" t="0" r="7620" b="9525"/>
                  <wp:docPr id="3" name="Imagen 3" descr="PowerEdge T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Edge T15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359" b="7620"/>
                          <a:stretch/>
                        </pic:blipFill>
                        <pic:spPr bwMode="auto">
                          <a:xfrm>
                            <a:off x="0" y="0"/>
                            <a:ext cx="2119556" cy="117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F30D8">
              <w:rPr>
                <w:rFonts w:ascii="Tahoma" w:hAnsi="Tahoma" w:cs="Tahoma"/>
                <w:sz w:val="20"/>
                <w:szCs w:val="20"/>
                <w:lang w:val="es-DO"/>
              </w:rPr>
              <w:tab/>
            </w:r>
          </w:p>
        </w:tc>
      </w:tr>
      <w:tr w:rsidR="00551AD5" w:rsidRPr="00F1124A" w14:paraId="174A2A2D" w14:textId="77777777" w:rsidTr="002B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6"/>
        </w:trPr>
        <w:tc>
          <w:tcPr>
            <w:tcW w:w="10925" w:type="dxa"/>
            <w:gridSpan w:val="2"/>
            <w:tcBorders>
              <w:bottom w:val="nil"/>
            </w:tcBorders>
          </w:tcPr>
          <w:p w14:paraId="76CAED17" w14:textId="77777777" w:rsidR="00551AD5" w:rsidRDefault="00CF30D8" w:rsidP="002B7D59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Especificaciones Técnicas:</w:t>
            </w:r>
          </w:p>
          <w:p w14:paraId="61F68CC1" w14:textId="64D8CB90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Modelo: </w:t>
            </w:r>
            <w:r w:rsidR="003A67BB"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>Debe ser compatible con los sistemas de Edesur.</w:t>
            </w:r>
            <w:bookmarkStart w:id="0" w:name="_GoBack"/>
            <w:bookmarkEnd w:id="0"/>
          </w:p>
          <w:p w14:paraId="4A82BCA0" w14:textId="466873EF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Procesador: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 xml:space="preserve">Intel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>Xeon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 E-2</w:t>
            </w:r>
            <w:r w:rsidR="00A1251B">
              <w:rPr>
                <w:rFonts w:ascii="Tahoma" w:hAnsi="Tahoma" w:cs="Tahoma"/>
                <w:sz w:val="20"/>
                <w:szCs w:val="20"/>
                <w:lang w:val="es-DO"/>
              </w:rPr>
              <w:t>3</w:t>
            </w:r>
            <w:r w:rsidR="00011BA4">
              <w:rPr>
                <w:rFonts w:ascii="Tahoma" w:hAnsi="Tahoma" w:cs="Tahoma"/>
                <w:sz w:val="20"/>
                <w:szCs w:val="20"/>
                <w:lang w:val="es-DO"/>
              </w:rPr>
              <w:t>14 o Superior</w:t>
            </w:r>
          </w:p>
          <w:p w14:paraId="148B3147" w14:textId="77777777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Sistema Operativo: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>NO INCLUIDO</w:t>
            </w:r>
          </w:p>
          <w:p w14:paraId="3AEE1A87" w14:textId="0A971DBD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Memoria: </w:t>
            </w:r>
            <w:r w:rsidR="00517EC5">
              <w:rPr>
                <w:rFonts w:ascii="Tahoma" w:hAnsi="Tahoma" w:cs="Tahoma"/>
                <w:sz w:val="20"/>
                <w:szCs w:val="20"/>
                <w:lang w:val="es-DO"/>
              </w:rPr>
              <w:t>16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 xml:space="preserve"> GB</w:t>
            </w:r>
            <w:r w:rsidR="00517EC5"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 xml:space="preserve"> o superior</w:t>
            </w:r>
          </w:p>
          <w:p w14:paraId="5B7C8D8D" w14:textId="6EBA1393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Almacenamiento: 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>2x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 </w:t>
            </w:r>
            <w:r w:rsidR="00A1251B" w:rsidRPr="00A1251B"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>4TB</w:t>
            </w:r>
            <w:r w:rsidR="00A1251B" w:rsidRPr="00A1251B">
              <w:rPr>
                <w:rFonts w:ascii="Tahoma" w:hAnsi="Tahoma" w:cs="Tahoma"/>
                <w:sz w:val="20"/>
                <w:szCs w:val="20"/>
                <w:lang w:val="es-DO"/>
              </w:rPr>
              <w:t xml:space="preserve"> HDD SATA </w:t>
            </w:r>
            <w:r w:rsidR="00BF6D23">
              <w:rPr>
                <w:rFonts w:ascii="Tahoma" w:hAnsi="Tahoma" w:cs="Tahoma"/>
                <w:sz w:val="20"/>
                <w:szCs w:val="20"/>
                <w:lang w:val="es-DO"/>
              </w:rPr>
              <w:t xml:space="preserve">3.5” </w:t>
            </w:r>
            <w:r w:rsidR="00A1251B" w:rsidRPr="00A1251B">
              <w:rPr>
                <w:rFonts w:ascii="Tahoma" w:hAnsi="Tahoma" w:cs="Tahoma"/>
                <w:sz w:val="20"/>
                <w:szCs w:val="20"/>
                <w:lang w:val="es-DO"/>
              </w:rPr>
              <w:t>6Gbps</w:t>
            </w:r>
          </w:p>
          <w:p w14:paraId="544F3243" w14:textId="3AC7690D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Cs/>
                <w:sz w:val="20"/>
                <w:szCs w:val="20"/>
                <w:lang w:val="es-DO"/>
              </w:rPr>
              <w:t xml:space="preserve">Controladora de almacenamiento: </w:t>
            </w:r>
            <w:r w:rsidR="00AE7A46" w:rsidRPr="00AE7A46">
              <w:rPr>
                <w:rFonts w:ascii="Tahoma" w:hAnsi="Tahoma" w:cs="Tahoma"/>
                <w:bCs/>
                <w:sz w:val="20"/>
                <w:szCs w:val="20"/>
                <w:lang w:val="es-DO"/>
              </w:rPr>
              <w:t xml:space="preserve">C22 Software RAID 1 </w:t>
            </w:r>
            <w:proofErr w:type="spellStart"/>
            <w:r w:rsidR="00AE7A46" w:rsidRPr="00AE7A46">
              <w:rPr>
                <w:rFonts w:ascii="Tahoma" w:hAnsi="Tahoma" w:cs="Tahoma"/>
                <w:bCs/>
                <w:sz w:val="20"/>
                <w:szCs w:val="20"/>
                <w:lang w:val="es-DO"/>
              </w:rPr>
              <w:t>for</w:t>
            </w:r>
            <w:proofErr w:type="spellEnd"/>
            <w:r w:rsidR="00AE7A46" w:rsidRPr="00AE7A46">
              <w:rPr>
                <w:rFonts w:ascii="Tahoma" w:hAnsi="Tahoma" w:cs="Tahoma"/>
                <w:bCs/>
                <w:sz w:val="20"/>
                <w:szCs w:val="20"/>
                <w:lang w:val="es-DO"/>
              </w:rPr>
              <w:t xml:space="preserve"> S150 </w:t>
            </w:r>
            <w:proofErr w:type="spellStart"/>
            <w:r w:rsidR="00AE7A46" w:rsidRPr="00AE7A46">
              <w:rPr>
                <w:rFonts w:ascii="Tahoma" w:hAnsi="Tahoma" w:cs="Tahoma"/>
                <w:bCs/>
                <w:sz w:val="20"/>
                <w:szCs w:val="20"/>
                <w:lang w:val="es-DO"/>
              </w:rPr>
              <w:t>Embedded</w:t>
            </w:r>
            <w:proofErr w:type="spellEnd"/>
            <w:r w:rsidR="00AE7A46" w:rsidRPr="00AE7A46">
              <w:rPr>
                <w:rFonts w:ascii="Tahoma" w:hAnsi="Tahoma" w:cs="Tahoma"/>
                <w:bCs/>
                <w:sz w:val="20"/>
                <w:szCs w:val="20"/>
                <w:lang w:val="es-DO"/>
              </w:rPr>
              <w:t xml:space="preserve"> SATA </w:t>
            </w:r>
            <w:r>
              <w:rPr>
                <w:rFonts w:ascii="Tahoma" w:hAnsi="Tahoma" w:cs="Tahoma"/>
                <w:bCs/>
                <w:sz w:val="20"/>
                <w:szCs w:val="20"/>
                <w:lang w:val="es-DO"/>
              </w:rPr>
              <w:t>(o equivalente)</w:t>
            </w:r>
          </w:p>
          <w:p w14:paraId="7D481E96" w14:textId="6A9290FF" w:rsidR="00551AD5" w:rsidRPr="00DC65C1" w:rsidRDefault="00852131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DC65C1">
              <w:rPr>
                <w:rFonts w:ascii="Tahoma" w:hAnsi="Tahoma" w:cs="Tahoma"/>
                <w:sz w:val="20"/>
                <w:szCs w:val="20"/>
              </w:rPr>
              <w:t>Administra</w:t>
            </w: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DC65C1">
              <w:rPr>
                <w:rFonts w:ascii="Tahoma" w:hAnsi="Tahoma" w:cs="Tahoma"/>
                <w:sz w:val="20"/>
                <w:szCs w:val="20"/>
              </w:rPr>
              <w:t>i</w:t>
            </w:r>
            <w:r w:rsidR="004275FA">
              <w:rPr>
                <w:rFonts w:ascii="Tahoma" w:hAnsi="Tahoma" w:cs="Tahoma"/>
                <w:sz w:val="20"/>
                <w:szCs w:val="20"/>
              </w:rPr>
              <w:t>ó</w:t>
            </w:r>
            <w:r w:rsidRPr="00DC65C1">
              <w:rPr>
                <w:rFonts w:ascii="Tahoma" w:hAnsi="Tahoma" w:cs="Tahoma"/>
                <w:sz w:val="20"/>
                <w:szCs w:val="20"/>
              </w:rPr>
              <w:t>n</w:t>
            </w:r>
            <w:proofErr w:type="spellEnd"/>
            <w:r w:rsidR="00CF30D8" w:rsidRPr="00DC65C1"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 w:rsidR="00CF30D8" w:rsidRPr="00DC65C1">
              <w:rPr>
                <w:rFonts w:ascii="Tahoma" w:hAnsi="Tahoma" w:cs="Tahoma"/>
                <w:sz w:val="20"/>
                <w:szCs w:val="20"/>
              </w:rPr>
              <w:t>iDRAC</w:t>
            </w:r>
            <w:proofErr w:type="spellEnd"/>
            <w:r w:rsidR="00CF30D8" w:rsidRPr="00DC65C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DC65C1" w:rsidRPr="00852131">
              <w:rPr>
                <w:rFonts w:ascii="Tahoma" w:hAnsi="Tahoma" w:cs="Tahoma"/>
                <w:sz w:val="20"/>
                <w:szCs w:val="20"/>
              </w:rPr>
              <w:t xml:space="preserve">iDRAC9 Datacenter 15G with </w:t>
            </w:r>
            <w:proofErr w:type="spellStart"/>
            <w:r w:rsidR="00DC65C1" w:rsidRPr="00852131">
              <w:rPr>
                <w:rFonts w:ascii="Tahoma" w:hAnsi="Tahoma" w:cs="Tahoma"/>
                <w:sz w:val="20"/>
                <w:szCs w:val="20"/>
              </w:rPr>
              <w:t>OpenManage</w:t>
            </w:r>
            <w:proofErr w:type="spellEnd"/>
            <w:r w:rsidR="00DC65C1" w:rsidRPr="00852131">
              <w:rPr>
                <w:rFonts w:ascii="Tahoma" w:hAnsi="Tahoma" w:cs="Tahoma"/>
                <w:sz w:val="20"/>
                <w:szCs w:val="20"/>
              </w:rPr>
              <w:t xml:space="preserve"> Enterprise Advance Plus</w:t>
            </w:r>
            <w:r w:rsidR="00CF30D8" w:rsidRPr="00DC65C1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52CA500F" w14:textId="77777777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Chasis Servidor en torre</w:t>
            </w:r>
          </w:p>
          <w:p w14:paraId="366E3B1F" w14:textId="77777777" w:rsidR="00551AD5" w:rsidRDefault="00CF30D8" w:rsidP="002B7D59">
            <w:pPr>
              <w:pStyle w:val="Prrafodelista"/>
              <w:numPr>
                <w:ilvl w:val="0"/>
                <w:numId w:val="28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No se requiere instalación</w:t>
            </w:r>
          </w:p>
          <w:p w14:paraId="3DDEEEC7" w14:textId="77777777" w:rsidR="00551AD5" w:rsidRDefault="00551AD5" w:rsidP="002B7D59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</w:p>
          <w:p w14:paraId="2C7B0BF4" w14:textId="0B741520" w:rsidR="00551AD5" w:rsidRDefault="00CF30D8" w:rsidP="002B7D59">
            <w:pPr>
              <w:jc w:val="both"/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es-DO"/>
              </w:rPr>
              <w:t>Observación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: Si al momento de la gestión de compras el fabricante ha colocado el modelo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s-DO"/>
              </w:rPr>
              <w:t>PowerEdge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 T</w:t>
            </w:r>
            <w:r w:rsidR="00327E1C">
              <w:rPr>
                <w:rFonts w:ascii="Tahoma" w:hAnsi="Tahoma" w:cs="Tahoma"/>
                <w:sz w:val="20"/>
                <w:szCs w:val="20"/>
                <w:lang w:val="es-DO"/>
              </w:rPr>
              <w:t>150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 en </w:t>
            </w:r>
            <w:r>
              <w:rPr>
                <w:rFonts w:ascii="Tahoma" w:hAnsi="Tahoma" w:cs="Tahoma" w:hint="cs"/>
                <w:sz w:val="20"/>
                <w:szCs w:val="20"/>
                <w:lang w:val="es-DO"/>
              </w:rPr>
              <w:t>Fin de venta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>, contemplar el siguiente modelo disponible de la familia de equipos T de este fabricante, cuyas prestaciones sean iguales o superiores a las solicitadas.</w:t>
            </w:r>
          </w:p>
          <w:p w14:paraId="07866A4F" w14:textId="77777777" w:rsidR="00551AD5" w:rsidRDefault="00551AD5" w:rsidP="002B7D59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</w:p>
          <w:p w14:paraId="4AA903EF" w14:textId="77777777" w:rsidR="00551AD5" w:rsidRDefault="00CF30D8" w:rsidP="002B7D59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Garantía y soporte: 3 (tres) Años a partir de la entrega</w:t>
            </w:r>
          </w:p>
          <w:p w14:paraId="5108BA3F" w14:textId="77777777" w:rsidR="00551AD5" w:rsidRDefault="00CF30D8" w:rsidP="002B7D59">
            <w:pPr>
              <w:pStyle w:val="Prrafodelista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 xml:space="preserve">Servicio en sitio después del diagnóstico remoto  </w:t>
            </w:r>
          </w:p>
          <w:p w14:paraId="56DDD53B" w14:textId="77777777" w:rsidR="00551AD5" w:rsidRDefault="00CF30D8" w:rsidP="002B7D59">
            <w:pPr>
              <w:pStyle w:val="Prrafodelista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sz w:val="20"/>
                <w:szCs w:val="20"/>
                <w:lang w:val="es-DO"/>
              </w:rPr>
              <w:t>Servicio en sitio el siguiente día laborable después del diagnóstico remoto, cobertura de partes.</w:t>
            </w:r>
          </w:p>
        </w:tc>
      </w:tr>
      <w:tr w:rsidR="00551AD5" w:rsidRPr="00F1124A" w14:paraId="387286F5" w14:textId="77777777" w:rsidTr="002B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10925" w:type="dxa"/>
            <w:gridSpan w:val="2"/>
            <w:tcBorders>
              <w:top w:val="nil"/>
            </w:tcBorders>
          </w:tcPr>
          <w:p w14:paraId="1340CFDA" w14:textId="77777777" w:rsidR="00551AD5" w:rsidRDefault="00551AD5" w:rsidP="002B7D59">
            <w:pP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</w:pPr>
          </w:p>
        </w:tc>
      </w:tr>
      <w:tr w:rsidR="00551AD5" w:rsidRPr="00F1124A" w14:paraId="2F53C28F" w14:textId="77777777" w:rsidTr="002B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10925" w:type="dxa"/>
            <w:gridSpan w:val="2"/>
            <w:tcBorders>
              <w:top w:val="nil"/>
            </w:tcBorders>
          </w:tcPr>
          <w:p w14:paraId="1CB037A7" w14:textId="39CE90ED" w:rsidR="00551AD5" w:rsidRDefault="00CF30D8" w:rsidP="002B7D59">
            <w:pPr>
              <w:rPr>
                <w:rFonts w:ascii="Tahoma" w:hAnsi="Tahoma" w:cs="Tahoma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Marcas &amp; Modelos aprobados:</w:t>
            </w:r>
            <w:r w:rsidR="008779C3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</w:t>
            </w:r>
            <w:r w:rsidR="008779C3" w:rsidRPr="008779C3">
              <w:rPr>
                <w:rFonts w:ascii="Tahoma" w:hAnsi="Tahoma" w:cs="Tahoma"/>
                <w:sz w:val="20"/>
                <w:szCs w:val="20"/>
                <w:lang w:val="es-DO"/>
              </w:rPr>
              <w:t>Debe ser compatible con sistema de Video Vigilancia de EDESUR</w:t>
            </w:r>
            <w:r w:rsidR="008779C3"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>.</w:t>
            </w: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                          Posibles Proveedores 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>N/A</w:t>
            </w:r>
          </w:p>
        </w:tc>
      </w:tr>
      <w:tr w:rsidR="00551AD5" w:rsidRPr="00F1124A" w14:paraId="4621225A" w14:textId="77777777" w:rsidTr="002B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10925" w:type="dxa"/>
            <w:gridSpan w:val="2"/>
          </w:tcPr>
          <w:p w14:paraId="3B5BA6F7" w14:textId="77777777" w:rsidR="00551AD5" w:rsidRDefault="00CF30D8" w:rsidP="002B7D59">
            <w:pPr>
              <w:rPr>
                <w:rFonts w:ascii="Tahoma" w:hAnsi="Tahoma" w:cs="Tahoma"/>
                <w:color w:val="000080"/>
                <w:sz w:val="20"/>
                <w:szCs w:val="20"/>
                <w:lang w:val="es-DO"/>
              </w:rPr>
            </w:pPr>
            <w:r>
              <w:rPr>
                <w:rFonts w:ascii="Tahoma" w:hAnsi="Tahoma" w:cs="Tahoma"/>
                <w:b/>
                <w:color w:val="000080"/>
                <w:sz w:val="20"/>
                <w:szCs w:val="20"/>
                <w:lang w:val="es-DO"/>
              </w:rPr>
              <w:t xml:space="preserve">Observaciones: </w:t>
            </w:r>
            <w:r>
              <w:rPr>
                <w:rFonts w:ascii="Tahoma" w:hAnsi="Tahoma" w:cs="Tahoma"/>
                <w:sz w:val="20"/>
                <w:szCs w:val="20"/>
                <w:lang w:val="es-DO"/>
              </w:rPr>
              <w:t>Es de carácter obligatorio que el Oferente sea representante autorizado de la marca (Remitir constancia de fábrica).</w:t>
            </w:r>
          </w:p>
        </w:tc>
      </w:tr>
    </w:tbl>
    <w:p w14:paraId="002FC19F" w14:textId="77777777" w:rsidR="00551AD5" w:rsidRDefault="00551AD5" w:rsidP="00F239EB">
      <w:pPr>
        <w:rPr>
          <w:rFonts w:ascii="Calibri" w:hAnsi="Calibri" w:cs="Calibri"/>
          <w:b/>
          <w:color w:val="000080"/>
          <w:sz w:val="20"/>
          <w:szCs w:val="20"/>
          <w:lang w:val="es-DO"/>
        </w:rPr>
      </w:pPr>
    </w:p>
    <w:sectPr w:rsidR="00551AD5">
      <w:headerReference w:type="default" r:id="rId9"/>
      <w:footerReference w:type="default" r:id="rId10"/>
      <w:pgSz w:w="12240" w:h="15840" w:code="1"/>
      <w:pgMar w:top="2410" w:right="206" w:bottom="1418" w:left="360" w:header="71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1E2DA" w14:textId="77777777" w:rsidR="00551AD5" w:rsidRDefault="00CF30D8">
      <w:r>
        <w:separator/>
      </w:r>
    </w:p>
  </w:endnote>
  <w:endnote w:type="continuationSeparator" w:id="0">
    <w:p w14:paraId="59D1D0DC" w14:textId="77777777" w:rsidR="00551AD5" w:rsidRDefault="00CF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966" w:type="dxa"/>
      <w:tblInd w:w="279" w:type="dxa"/>
      <w:tblLook w:val="04A0" w:firstRow="1" w:lastRow="0" w:firstColumn="1" w:lastColumn="0" w:noHBand="0" w:noVBand="1"/>
    </w:tblPr>
    <w:tblGrid>
      <w:gridCol w:w="3676"/>
      <w:gridCol w:w="3780"/>
      <w:gridCol w:w="3510"/>
    </w:tblGrid>
    <w:tr w:rsidR="00F1124A" w14:paraId="05434157" w14:textId="77777777" w:rsidTr="00F1124A">
      <w:trPr>
        <w:trHeight w:val="276"/>
      </w:trPr>
      <w:tc>
        <w:tcPr>
          <w:tcW w:w="36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94DB23" w14:textId="77777777" w:rsidR="00F1124A" w:rsidRDefault="00F1124A" w:rsidP="001B4048">
          <w:pPr>
            <w:jc w:val="center"/>
            <w:rPr>
              <w:rFonts w:ascii="Calibri" w:eastAsia="Times New Roman" w:hAnsi="Calibri" w:cs="Calibri"/>
              <w:b/>
              <w:bCs/>
              <w:color w:val="000000"/>
              <w:lang w:val="es-ES" w:eastAsia="es-DO"/>
            </w:rPr>
          </w:pPr>
          <w:r>
            <w:rPr>
              <w:rFonts w:ascii="Calibri" w:eastAsia="Times New Roman" w:hAnsi="Calibri" w:cs="Calibri"/>
              <w:b/>
              <w:bCs/>
              <w:color w:val="000000"/>
              <w:lang w:val="es-ES" w:eastAsia="es-DO"/>
            </w:rPr>
            <w:t>ELABORADO</w:t>
          </w:r>
        </w:p>
      </w:tc>
      <w:tc>
        <w:tcPr>
          <w:tcW w:w="3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B9B9E9" w14:textId="77777777" w:rsidR="00F1124A" w:rsidRDefault="00F1124A" w:rsidP="001B4048">
          <w:pPr>
            <w:jc w:val="center"/>
            <w:rPr>
              <w:rFonts w:ascii="Calibri" w:hAnsi="Calibri" w:cs="Calibri"/>
              <w:b/>
              <w:color w:val="000000" w:themeColor="text1"/>
              <w:lang w:val="es-ES"/>
            </w:rPr>
          </w:pPr>
          <w:bookmarkStart w:id="1" w:name="_Hlk111627931"/>
          <w:r>
            <w:rPr>
              <w:rFonts w:ascii="Calibri" w:hAnsi="Calibri" w:cs="Calibri"/>
              <w:b/>
              <w:color w:val="000000" w:themeColor="text1"/>
              <w:lang w:val="es-ES"/>
            </w:rPr>
            <w:t>REVISADO</w:t>
          </w:r>
        </w:p>
      </w:tc>
      <w:tc>
        <w:tcPr>
          <w:tcW w:w="3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1E08C4" w14:textId="77777777" w:rsidR="00F1124A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22"/>
              <w:szCs w:val="22"/>
              <w:lang w:val="es-ES"/>
            </w:rPr>
          </w:pPr>
          <w:r>
            <w:rPr>
              <w:rFonts w:ascii="Calibri" w:hAnsi="Calibri" w:cs="Calibri"/>
              <w:b/>
              <w:color w:val="000000" w:themeColor="text1"/>
              <w:lang w:val="es-ES"/>
            </w:rPr>
            <w:t>APROBADO</w:t>
          </w:r>
        </w:p>
      </w:tc>
    </w:tr>
    <w:tr w:rsidR="00F1124A" w:rsidRPr="00F1124A" w14:paraId="6D6FBD0D" w14:textId="77777777" w:rsidTr="00F1124A">
      <w:trPr>
        <w:trHeight w:val="184"/>
      </w:trPr>
      <w:tc>
        <w:tcPr>
          <w:tcW w:w="36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02E5D15" w14:textId="77777777" w:rsidR="00F1124A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18"/>
              <w:szCs w:val="18"/>
              <w:lang w:val="es-ES"/>
            </w:rPr>
          </w:pPr>
          <w:r>
            <w:rPr>
              <w:rFonts w:ascii="Calibri" w:hAnsi="Calibri" w:cs="Calibri"/>
              <w:b/>
              <w:color w:val="000080"/>
              <w:sz w:val="18"/>
              <w:szCs w:val="18"/>
              <w:lang w:val="es-ES"/>
            </w:rPr>
            <w:t xml:space="preserve">Encargado </w:t>
          </w:r>
        </w:p>
        <w:p w14:paraId="0DB5A422" w14:textId="77777777" w:rsidR="00F1124A" w:rsidRPr="00F239EB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16"/>
              <w:szCs w:val="16"/>
              <w:lang w:val="es-ES"/>
            </w:rPr>
          </w:pPr>
          <w:r w:rsidRPr="00BA61C6">
            <w:rPr>
              <w:rFonts w:ascii="Calibri" w:hAnsi="Calibri" w:cs="Calibri"/>
              <w:b/>
              <w:color w:val="000080"/>
              <w:sz w:val="16"/>
              <w:szCs w:val="16"/>
              <w:lang w:val="es-ES"/>
            </w:rPr>
            <w:t>Sistemas Operativos y Servicios TI</w:t>
          </w:r>
        </w:p>
      </w:tc>
      <w:tc>
        <w:tcPr>
          <w:tcW w:w="3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D322CE" w14:textId="77777777" w:rsidR="00F1124A" w:rsidRPr="006D3A5F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18"/>
              <w:szCs w:val="18"/>
              <w:lang w:val="es-ES"/>
            </w:rPr>
          </w:pPr>
          <w:r w:rsidRPr="006D3A5F">
            <w:rPr>
              <w:rFonts w:ascii="Calibri" w:hAnsi="Calibri" w:cs="Calibri"/>
              <w:b/>
              <w:color w:val="000080"/>
              <w:sz w:val="18"/>
              <w:szCs w:val="18"/>
              <w:lang w:val="es-ES"/>
            </w:rPr>
            <w:t>Gerente</w:t>
          </w:r>
        </w:p>
        <w:p w14:paraId="0AEB0B43" w14:textId="4563D0A9" w:rsidR="00F1124A" w:rsidRPr="00F239EB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16"/>
              <w:szCs w:val="16"/>
              <w:lang w:val="es-ES"/>
            </w:rPr>
          </w:pPr>
          <w:r w:rsidRPr="006D3A5F">
            <w:rPr>
              <w:rFonts w:ascii="Calibri" w:hAnsi="Calibri" w:cs="Calibri"/>
              <w:b/>
              <w:color w:val="000080"/>
              <w:sz w:val="16"/>
              <w:szCs w:val="16"/>
              <w:lang w:val="es-ES"/>
            </w:rPr>
            <w:t>Infraestructura y Control de Riesgo</w:t>
          </w:r>
        </w:p>
      </w:tc>
      <w:tc>
        <w:tcPr>
          <w:tcW w:w="3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1BB552" w14:textId="77777777" w:rsidR="00F1124A" w:rsidRPr="006D3A5F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18"/>
              <w:szCs w:val="18"/>
              <w:lang w:val="es-ES"/>
            </w:rPr>
          </w:pPr>
          <w:r w:rsidRPr="006D3A5F">
            <w:rPr>
              <w:rFonts w:ascii="Calibri" w:hAnsi="Calibri" w:cs="Calibri"/>
              <w:b/>
              <w:color w:val="000080"/>
              <w:sz w:val="18"/>
              <w:szCs w:val="18"/>
              <w:lang w:val="es-ES"/>
            </w:rPr>
            <w:t>Director</w:t>
          </w:r>
        </w:p>
        <w:p w14:paraId="2007FC88" w14:textId="77777777" w:rsidR="00F1124A" w:rsidRPr="00F239EB" w:rsidRDefault="00F1124A" w:rsidP="001B4048">
          <w:pPr>
            <w:jc w:val="center"/>
            <w:rPr>
              <w:rFonts w:ascii="Calibri" w:hAnsi="Calibri" w:cs="Calibri"/>
              <w:b/>
              <w:color w:val="000080"/>
              <w:sz w:val="16"/>
              <w:szCs w:val="16"/>
              <w:lang w:val="es-ES"/>
            </w:rPr>
          </w:pPr>
          <w:r w:rsidRPr="006D3A5F">
            <w:rPr>
              <w:rFonts w:ascii="Calibri" w:hAnsi="Calibri" w:cs="Calibri"/>
              <w:b/>
              <w:color w:val="000080"/>
              <w:sz w:val="16"/>
              <w:szCs w:val="16"/>
              <w:lang w:val="es-ES"/>
            </w:rPr>
            <w:t>Dirección de Tecnología de la Información</w:t>
          </w:r>
        </w:p>
      </w:tc>
    </w:tr>
    <w:tr w:rsidR="00F1124A" w:rsidRPr="00F239EB" w14:paraId="2E872D5A" w14:textId="77777777" w:rsidTr="00F1124A">
      <w:trPr>
        <w:trHeight w:val="300"/>
      </w:trPr>
      <w:tc>
        <w:tcPr>
          <w:tcW w:w="36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2B49F25" w14:textId="277A54C6" w:rsidR="00F1124A" w:rsidRPr="00F239EB" w:rsidRDefault="00F1124A" w:rsidP="001B4048">
          <w:pPr>
            <w:jc w:val="center"/>
            <w:rPr>
              <w:rFonts w:ascii="Calibri" w:eastAsia="Times New Roman" w:hAnsi="Calibri" w:cs="Calibri"/>
              <w:b/>
              <w:bCs/>
              <w:color w:val="000000"/>
              <w:sz w:val="22"/>
              <w:szCs w:val="22"/>
              <w:lang w:val="es-ES" w:eastAsia="es-DO"/>
            </w:rPr>
          </w:pPr>
        </w:p>
      </w:tc>
      <w:tc>
        <w:tcPr>
          <w:tcW w:w="3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6D7C12" w14:textId="49B2CC82" w:rsidR="00F1124A" w:rsidRPr="00F239EB" w:rsidRDefault="00F1124A" w:rsidP="001B4048">
          <w:pPr>
            <w:jc w:val="center"/>
            <w:rPr>
              <w:rFonts w:ascii="Calibri" w:hAnsi="Calibri" w:cs="Calibri"/>
              <w:b/>
              <w:bCs/>
              <w:color w:val="000000" w:themeColor="text1"/>
              <w:sz w:val="22"/>
              <w:szCs w:val="22"/>
              <w:lang w:val="es-ES"/>
            </w:rPr>
          </w:pPr>
        </w:p>
      </w:tc>
      <w:tc>
        <w:tcPr>
          <w:tcW w:w="3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83D9B9A" w14:textId="5FC1C529" w:rsidR="00F1124A" w:rsidRPr="00F239EB" w:rsidRDefault="00F1124A" w:rsidP="001B4048">
          <w:pPr>
            <w:jc w:val="center"/>
            <w:rPr>
              <w:rFonts w:ascii="Calibri" w:hAnsi="Calibri" w:cs="Calibri"/>
              <w:b/>
              <w:bCs/>
              <w:color w:val="000000" w:themeColor="text1"/>
              <w:sz w:val="22"/>
              <w:szCs w:val="22"/>
              <w:lang w:val="es-ES"/>
            </w:rPr>
          </w:pPr>
        </w:p>
      </w:tc>
    </w:tr>
    <w:tr w:rsidR="00F1124A" w14:paraId="5D2573AC" w14:textId="77777777" w:rsidTr="00F1124A">
      <w:trPr>
        <w:trHeight w:val="950"/>
      </w:trPr>
      <w:tc>
        <w:tcPr>
          <w:tcW w:w="36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E39756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  <w: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  <w:t>Firma:</w:t>
          </w:r>
        </w:p>
        <w:p w14:paraId="40317637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</w:p>
        <w:p w14:paraId="4490E9C2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</w:p>
        <w:p w14:paraId="06647FC9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</w:p>
        <w:p w14:paraId="5887005C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</w:p>
      </w:tc>
      <w:tc>
        <w:tcPr>
          <w:tcW w:w="37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D46504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  <w: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  <w:t>Firma:</w:t>
          </w:r>
        </w:p>
      </w:tc>
      <w:tc>
        <w:tcPr>
          <w:tcW w:w="3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34080B" w14:textId="77777777" w:rsidR="00F1124A" w:rsidRDefault="00F1124A" w:rsidP="001B4048">
          <w:pP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</w:pPr>
          <w:r>
            <w:rPr>
              <w:rFonts w:ascii="Calibri" w:hAnsi="Calibri" w:cs="Calibri"/>
              <w:b/>
              <w:color w:val="000080"/>
              <w:sz w:val="20"/>
              <w:szCs w:val="20"/>
              <w:lang w:val="es-ES"/>
            </w:rPr>
            <w:t>Firma:</w:t>
          </w:r>
        </w:p>
      </w:tc>
    </w:tr>
    <w:bookmarkEnd w:id="1"/>
  </w:tbl>
  <w:p w14:paraId="3E84CF9C" w14:textId="77777777" w:rsidR="00551AD5" w:rsidRDefault="00551A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932E4" w14:textId="77777777" w:rsidR="00551AD5" w:rsidRDefault="00CF30D8">
      <w:r>
        <w:separator/>
      </w:r>
    </w:p>
  </w:footnote>
  <w:footnote w:type="continuationSeparator" w:id="0">
    <w:p w14:paraId="05280197" w14:textId="77777777" w:rsidR="00551AD5" w:rsidRDefault="00CF3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8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54"/>
      <w:gridCol w:w="1100"/>
      <w:gridCol w:w="4640"/>
      <w:gridCol w:w="1785"/>
      <w:gridCol w:w="1301"/>
    </w:tblGrid>
    <w:tr w:rsidR="00551AD5" w14:paraId="1D1D03AC" w14:textId="77777777" w:rsidTr="002B7D59">
      <w:trPr>
        <w:cantSplit/>
        <w:trHeight w:val="704"/>
        <w:jc w:val="center"/>
      </w:trPr>
      <w:tc>
        <w:tcPr>
          <w:tcW w:w="2254" w:type="dxa"/>
          <w:vMerge w:val="restart"/>
          <w:noWrap/>
          <w:vAlign w:val="center"/>
        </w:tcPr>
        <w:p w14:paraId="6415C807" w14:textId="77777777" w:rsidR="00551AD5" w:rsidRDefault="00CF30D8">
          <w:pPr>
            <w:ind w:left="81"/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noProof/>
              <w:color w:val="800000"/>
              <w:spacing w:val="-20"/>
              <w:w w:val="90"/>
              <w:sz w:val="28"/>
              <w:lang w:val="es-DO" w:eastAsia="es-DO"/>
            </w:rPr>
            <w:drawing>
              <wp:inline distT="0" distB="0" distL="0" distR="0" wp14:anchorId="3ACB8023" wp14:editId="2BFF9EED">
                <wp:extent cx="1200150" cy="51498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2500"/>
                        <a:stretch/>
                      </pic:blipFill>
                      <pic:spPr bwMode="auto">
                        <a:xfrm>
                          <a:off x="0" y="0"/>
                          <a:ext cx="1204475" cy="516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0" w:type="dxa"/>
          <w:gridSpan w:val="2"/>
          <w:vMerge w:val="restart"/>
          <w:noWrap/>
          <w:vAlign w:val="center"/>
        </w:tcPr>
        <w:p w14:paraId="32E87985" w14:textId="1B8AA6D4" w:rsidR="007F67E0" w:rsidRDefault="007F67E0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F</w:t>
          </w:r>
          <w:r w:rsidR="00CF30D8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ICHA TÉCNICA:</w:t>
          </w:r>
        </w:p>
        <w:p w14:paraId="63753B99" w14:textId="7BD93879" w:rsidR="00551AD5" w:rsidRDefault="00CF30D8">
          <w:pPr>
            <w:ind w:left="615" w:hanging="630"/>
            <w:jc w:val="center"/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color w:val="000080"/>
              <w:sz w:val="20"/>
              <w:szCs w:val="20"/>
              <w:lang w:val="es-DO"/>
            </w:rPr>
            <w:t xml:space="preserve">Servidor </w:t>
          </w:r>
          <w:r w:rsidR="007F67E0">
            <w:rPr>
              <w:rFonts w:ascii="Tahoma" w:hAnsi="Tahoma" w:cs="Tahoma"/>
              <w:color w:val="000080"/>
              <w:sz w:val="20"/>
              <w:szCs w:val="20"/>
              <w:lang w:val="es-DO"/>
            </w:rPr>
            <w:t>Tipo Torre</w:t>
          </w:r>
        </w:p>
      </w:tc>
      <w:tc>
        <w:tcPr>
          <w:tcW w:w="3086" w:type="dxa"/>
          <w:gridSpan w:val="2"/>
          <w:vAlign w:val="center"/>
        </w:tcPr>
        <w:p w14:paraId="237C366C" w14:textId="77777777" w:rsidR="00551AD5" w:rsidRDefault="00CF30D8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 xml:space="preserve">Fecha de Actualización: </w:t>
          </w:r>
        </w:p>
        <w:p w14:paraId="6F409EE7" w14:textId="15C64DFF" w:rsidR="00551AD5" w:rsidRDefault="001A41C3">
          <w:pP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Enero</w:t>
          </w:r>
          <w:r w:rsidR="00517EC5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 xml:space="preserve"> </w:t>
          </w:r>
          <w:r w:rsidR="00CF30D8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202</w:t>
          </w:r>
          <w:r w:rsidR="00F1124A">
            <w:rPr>
              <w:rFonts w:ascii="Tahoma" w:hAnsi="Tahoma" w:cs="Tahoma"/>
              <w:b/>
              <w:bCs/>
              <w:color w:val="000080"/>
              <w:sz w:val="20"/>
              <w:szCs w:val="20"/>
              <w:lang w:val="es-DO"/>
            </w:rPr>
            <w:t>5</w:t>
          </w:r>
        </w:p>
      </w:tc>
    </w:tr>
    <w:tr w:rsidR="00551AD5" w14:paraId="689468FE" w14:textId="77777777" w:rsidTr="002B7D59">
      <w:trPr>
        <w:cantSplit/>
        <w:trHeight w:val="77"/>
        <w:jc w:val="center"/>
      </w:trPr>
      <w:tc>
        <w:tcPr>
          <w:tcW w:w="2254" w:type="dxa"/>
          <w:vMerge/>
          <w:noWrap/>
          <w:vAlign w:val="bottom"/>
        </w:tcPr>
        <w:p w14:paraId="7D22ABC8" w14:textId="77777777" w:rsidR="00551AD5" w:rsidRDefault="00551AD5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5740" w:type="dxa"/>
          <w:gridSpan w:val="2"/>
          <w:vMerge/>
          <w:noWrap/>
          <w:vAlign w:val="center"/>
        </w:tcPr>
        <w:p w14:paraId="362510BE" w14:textId="77777777" w:rsidR="00551AD5" w:rsidRDefault="00551AD5">
          <w:pPr>
            <w:jc w:val="center"/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</w:p>
      </w:tc>
      <w:tc>
        <w:tcPr>
          <w:tcW w:w="3086" w:type="dxa"/>
          <w:gridSpan w:val="2"/>
          <w:vAlign w:val="center"/>
        </w:tcPr>
        <w:p w14:paraId="470010E1" w14:textId="77777777" w:rsidR="00551AD5" w:rsidRDefault="00551AD5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highlight w:val="yellow"/>
              <w:lang w:val="es-ES"/>
            </w:rPr>
          </w:pPr>
        </w:p>
      </w:tc>
    </w:tr>
    <w:tr w:rsidR="00551AD5" w14:paraId="2C88DEBC" w14:textId="77777777" w:rsidTr="002B7D59">
      <w:trPr>
        <w:trHeight w:val="315"/>
        <w:jc w:val="center"/>
      </w:trPr>
      <w:tc>
        <w:tcPr>
          <w:tcW w:w="2254" w:type="dxa"/>
          <w:vMerge/>
          <w:vAlign w:val="center"/>
        </w:tcPr>
        <w:p w14:paraId="208CCFA3" w14:textId="77777777" w:rsidR="00551AD5" w:rsidRDefault="00551AD5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ES"/>
            </w:rPr>
          </w:pPr>
        </w:p>
      </w:tc>
      <w:tc>
        <w:tcPr>
          <w:tcW w:w="1100" w:type="dxa"/>
          <w:vAlign w:val="center"/>
        </w:tcPr>
        <w:p w14:paraId="55066140" w14:textId="77777777" w:rsidR="00551AD5" w:rsidRDefault="00CF30D8">
          <w:pPr>
            <w:rPr>
              <w:rFonts w:ascii="Tahoma" w:hAnsi="Tahoma" w:cs="Tahoma"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Unidad:</w:t>
          </w:r>
        </w:p>
      </w:tc>
      <w:tc>
        <w:tcPr>
          <w:tcW w:w="4640" w:type="dxa"/>
          <w:vAlign w:val="center"/>
        </w:tcPr>
        <w:p w14:paraId="70CDC790" w14:textId="77777777" w:rsidR="00551AD5" w:rsidRDefault="00CF30D8">
          <w:pPr>
            <w:rPr>
              <w:rFonts w:ascii="Verdana" w:hAnsi="Verdana"/>
              <w:b/>
              <w:color w:val="1F497D"/>
              <w:sz w:val="18"/>
              <w:szCs w:val="18"/>
              <w:lang w:val="es-DO" w:eastAsia="es-DO"/>
            </w:rPr>
          </w:pPr>
          <w:r>
            <w:rPr>
              <w:rFonts w:ascii="Verdana" w:hAnsi="Verdana"/>
              <w:b/>
              <w:color w:val="1F497D"/>
              <w:sz w:val="18"/>
              <w:szCs w:val="18"/>
              <w:lang w:val="es-DO" w:eastAsia="es-DO"/>
            </w:rPr>
            <w:t>Dirección de Tecnología de la Información</w:t>
          </w:r>
        </w:p>
      </w:tc>
      <w:tc>
        <w:tcPr>
          <w:tcW w:w="1785" w:type="dxa"/>
          <w:noWrap/>
          <w:vAlign w:val="center"/>
        </w:tcPr>
        <w:p w14:paraId="216DCE0F" w14:textId="77777777" w:rsidR="00551AD5" w:rsidRDefault="00CF30D8">
          <w:pP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</w:pPr>
          <w:r>
            <w:rPr>
              <w:rFonts w:ascii="Tahoma" w:hAnsi="Tahoma" w:cs="Tahoma"/>
              <w:b/>
              <w:bCs/>
              <w:color w:val="000000"/>
              <w:sz w:val="20"/>
              <w:szCs w:val="20"/>
              <w:lang w:val="es-DO"/>
            </w:rPr>
            <w:t>Página:</w:t>
          </w:r>
        </w:p>
      </w:tc>
      <w:tc>
        <w:tcPr>
          <w:tcW w:w="1301" w:type="dxa"/>
          <w:noWrap/>
          <w:vAlign w:val="center"/>
        </w:tcPr>
        <w:p w14:paraId="0C86DAE9" w14:textId="3C21FB6E" w:rsidR="00551AD5" w:rsidRDefault="00CF30D8">
          <w:pPr>
            <w:jc w:val="center"/>
            <w:rPr>
              <w:rFonts w:ascii="Tahoma" w:hAnsi="Tahoma" w:cs="Tahoma"/>
              <w:color w:val="000000"/>
              <w:sz w:val="20"/>
              <w:szCs w:val="20"/>
              <w:lang w:val="es-DO"/>
            </w:rPr>
          </w:pP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begin"/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instrText xml:space="preserve"> PAGE </w:instrText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separate"/>
          </w:r>
          <w:r w:rsidR="003A67BB">
            <w:rPr>
              <w:rStyle w:val="Nmerodepgina"/>
              <w:rFonts w:ascii="Tahoma" w:hAnsi="Tahoma" w:cs="Tahoma"/>
              <w:noProof/>
              <w:color w:val="000000"/>
              <w:sz w:val="20"/>
              <w:szCs w:val="20"/>
              <w:lang w:val="es-DO"/>
            </w:rPr>
            <w:t>1</w:t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end"/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t xml:space="preserve"> de </w:t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begin"/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instrText xml:space="preserve"> NUMPAGES </w:instrText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separate"/>
          </w:r>
          <w:r w:rsidR="003A67BB">
            <w:rPr>
              <w:rStyle w:val="Nmerodepgina"/>
              <w:rFonts w:ascii="Tahoma" w:hAnsi="Tahoma" w:cs="Tahoma"/>
              <w:noProof/>
              <w:color w:val="000000"/>
              <w:sz w:val="20"/>
              <w:szCs w:val="20"/>
              <w:lang w:val="es-DO"/>
            </w:rPr>
            <w:t>1</w:t>
          </w:r>
          <w:r>
            <w:rPr>
              <w:rStyle w:val="Nmerodepgina"/>
              <w:rFonts w:ascii="Tahoma" w:hAnsi="Tahoma" w:cs="Tahoma"/>
              <w:color w:val="000000"/>
              <w:sz w:val="20"/>
              <w:szCs w:val="20"/>
              <w:lang w:val="es-DO"/>
            </w:rPr>
            <w:fldChar w:fldCharType="end"/>
          </w:r>
        </w:p>
      </w:tc>
    </w:tr>
  </w:tbl>
  <w:p w14:paraId="19D58DB8" w14:textId="77777777" w:rsidR="00551AD5" w:rsidRDefault="00551AD5">
    <w:pPr>
      <w:pStyle w:val="Encabezado"/>
      <w:rPr>
        <w:rFonts w:ascii="Tahoma" w:hAnsi="Tahoma" w:cs="Tahoma"/>
        <w:color w:val="000000"/>
        <w:sz w:val="20"/>
        <w:szCs w:val="20"/>
        <w:lang w:val="es-D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38C8"/>
    <w:multiLevelType w:val="hybridMultilevel"/>
    <w:tmpl w:val="02FCC26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F58FB"/>
    <w:multiLevelType w:val="hybridMultilevel"/>
    <w:tmpl w:val="C3287EC6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4434"/>
    <w:multiLevelType w:val="hybridMultilevel"/>
    <w:tmpl w:val="66263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725B0"/>
    <w:multiLevelType w:val="hybridMultilevel"/>
    <w:tmpl w:val="07884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C6698"/>
    <w:multiLevelType w:val="hybridMultilevel"/>
    <w:tmpl w:val="374E3D04"/>
    <w:lvl w:ilvl="0" w:tplc="B2086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0860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  <w:szCs w:val="2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418"/>
    <w:multiLevelType w:val="hybridMultilevel"/>
    <w:tmpl w:val="D90EA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97FF5"/>
    <w:multiLevelType w:val="hybridMultilevel"/>
    <w:tmpl w:val="468AA330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E760E"/>
    <w:multiLevelType w:val="multilevel"/>
    <w:tmpl w:val="070E06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1C5B0BBA"/>
    <w:multiLevelType w:val="hybridMultilevel"/>
    <w:tmpl w:val="1BF4C8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D4FFD"/>
    <w:multiLevelType w:val="multilevel"/>
    <w:tmpl w:val="0FB6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33399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Tahoma" w:hint="default"/>
        <w:b/>
        <w:color w:val="333399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1CB10A2"/>
    <w:multiLevelType w:val="hybridMultilevel"/>
    <w:tmpl w:val="B6DCBF00"/>
    <w:lvl w:ilvl="0" w:tplc="1C0A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23626A3"/>
    <w:multiLevelType w:val="hybridMultilevel"/>
    <w:tmpl w:val="45205E18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80632"/>
    <w:multiLevelType w:val="hybridMultilevel"/>
    <w:tmpl w:val="0B10D2F0"/>
    <w:lvl w:ilvl="0" w:tplc="755820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D28BB"/>
    <w:multiLevelType w:val="hybridMultilevel"/>
    <w:tmpl w:val="9B86E85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728E4"/>
    <w:multiLevelType w:val="hybridMultilevel"/>
    <w:tmpl w:val="D19E3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262F3"/>
    <w:multiLevelType w:val="hybridMultilevel"/>
    <w:tmpl w:val="B1547EAE"/>
    <w:lvl w:ilvl="0" w:tplc="1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6E1A65"/>
    <w:multiLevelType w:val="hybridMultilevel"/>
    <w:tmpl w:val="B8727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02005"/>
    <w:multiLevelType w:val="hybridMultilevel"/>
    <w:tmpl w:val="352E8692"/>
    <w:lvl w:ilvl="0" w:tplc="B20860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41683"/>
    <w:multiLevelType w:val="hybridMultilevel"/>
    <w:tmpl w:val="A24498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17D84"/>
    <w:multiLevelType w:val="multilevel"/>
    <w:tmpl w:val="352E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D740B"/>
    <w:multiLevelType w:val="hybridMultilevel"/>
    <w:tmpl w:val="1256E18E"/>
    <w:lvl w:ilvl="0" w:tplc="80861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731784"/>
    <w:multiLevelType w:val="hybridMultilevel"/>
    <w:tmpl w:val="C1EAA6A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75979"/>
    <w:multiLevelType w:val="hybridMultilevel"/>
    <w:tmpl w:val="6C92B6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96589"/>
    <w:multiLevelType w:val="hybridMultilevel"/>
    <w:tmpl w:val="F8626CD2"/>
    <w:lvl w:ilvl="0" w:tplc="13284C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D2B91"/>
    <w:multiLevelType w:val="hybridMultilevel"/>
    <w:tmpl w:val="346C6E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B2416"/>
    <w:multiLevelType w:val="hybridMultilevel"/>
    <w:tmpl w:val="52F626F0"/>
    <w:lvl w:ilvl="0" w:tplc="1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606A19"/>
    <w:multiLevelType w:val="hybridMultilevel"/>
    <w:tmpl w:val="049296C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630914"/>
    <w:multiLevelType w:val="hybridMultilevel"/>
    <w:tmpl w:val="7562ABE6"/>
    <w:lvl w:ilvl="0" w:tplc="0EE2759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es-DO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EB02389"/>
    <w:multiLevelType w:val="hybridMultilevel"/>
    <w:tmpl w:val="D6B6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4456C"/>
    <w:multiLevelType w:val="hybridMultilevel"/>
    <w:tmpl w:val="A2F8A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1596D"/>
    <w:multiLevelType w:val="multilevel"/>
    <w:tmpl w:val="04E62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3319E7"/>
    <w:multiLevelType w:val="hybridMultilevel"/>
    <w:tmpl w:val="C3F888F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17"/>
  </w:num>
  <w:num w:numId="5">
    <w:abstractNumId w:val="19"/>
  </w:num>
  <w:num w:numId="6">
    <w:abstractNumId w:val="4"/>
  </w:num>
  <w:num w:numId="7">
    <w:abstractNumId w:val="31"/>
  </w:num>
  <w:num w:numId="8">
    <w:abstractNumId w:val="0"/>
  </w:num>
  <w:num w:numId="9">
    <w:abstractNumId w:val="8"/>
  </w:num>
  <w:num w:numId="10">
    <w:abstractNumId w:val="18"/>
  </w:num>
  <w:num w:numId="11">
    <w:abstractNumId w:val="24"/>
  </w:num>
  <w:num w:numId="12">
    <w:abstractNumId w:val="28"/>
  </w:num>
  <w:num w:numId="13">
    <w:abstractNumId w:val="16"/>
  </w:num>
  <w:num w:numId="14">
    <w:abstractNumId w:val="29"/>
  </w:num>
  <w:num w:numId="15">
    <w:abstractNumId w:val="14"/>
  </w:num>
  <w:num w:numId="16">
    <w:abstractNumId w:val="5"/>
  </w:num>
  <w:num w:numId="17">
    <w:abstractNumId w:val="2"/>
  </w:num>
  <w:num w:numId="18">
    <w:abstractNumId w:val="20"/>
  </w:num>
  <w:num w:numId="19">
    <w:abstractNumId w:val="3"/>
  </w:num>
  <w:num w:numId="20">
    <w:abstractNumId w:val="13"/>
  </w:num>
  <w:num w:numId="21">
    <w:abstractNumId w:val="22"/>
  </w:num>
  <w:num w:numId="22">
    <w:abstractNumId w:val="27"/>
  </w:num>
  <w:num w:numId="23">
    <w:abstractNumId w:val="26"/>
  </w:num>
  <w:num w:numId="24">
    <w:abstractNumId w:val="10"/>
  </w:num>
  <w:num w:numId="25">
    <w:abstractNumId w:val="6"/>
  </w:num>
  <w:num w:numId="26">
    <w:abstractNumId w:val="30"/>
  </w:num>
  <w:num w:numId="27">
    <w:abstractNumId w:val="25"/>
  </w:num>
  <w:num w:numId="28">
    <w:abstractNumId w:val="11"/>
  </w:num>
  <w:num w:numId="29">
    <w:abstractNumId w:val="12"/>
  </w:num>
  <w:num w:numId="30">
    <w:abstractNumId w:val="23"/>
  </w:num>
  <w:num w:numId="31">
    <w:abstractNumId w:val="1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D5"/>
    <w:rsid w:val="00011BA4"/>
    <w:rsid w:val="001608E5"/>
    <w:rsid w:val="001A41C3"/>
    <w:rsid w:val="001B4048"/>
    <w:rsid w:val="001D0825"/>
    <w:rsid w:val="002B7D59"/>
    <w:rsid w:val="00327E1C"/>
    <w:rsid w:val="003A67BB"/>
    <w:rsid w:val="003D1693"/>
    <w:rsid w:val="004275FA"/>
    <w:rsid w:val="004456CE"/>
    <w:rsid w:val="00515E8D"/>
    <w:rsid w:val="00517EC5"/>
    <w:rsid w:val="00551AD5"/>
    <w:rsid w:val="005D7D4F"/>
    <w:rsid w:val="007D60D4"/>
    <w:rsid w:val="007F67E0"/>
    <w:rsid w:val="00852131"/>
    <w:rsid w:val="008779C3"/>
    <w:rsid w:val="008C322C"/>
    <w:rsid w:val="00A1251B"/>
    <w:rsid w:val="00AE7A46"/>
    <w:rsid w:val="00B13AFC"/>
    <w:rsid w:val="00BC5AC2"/>
    <w:rsid w:val="00BF6D23"/>
    <w:rsid w:val="00CF30D8"/>
    <w:rsid w:val="00D74306"/>
    <w:rsid w:val="00DC65C1"/>
    <w:rsid w:val="00DF7323"/>
    <w:rsid w:val="00E03EC4"/>
    <w:rsid w:val="00E245B5"/>
    <w:rsid w:val="00EC369E"/>
    <w:rsid w:val="00EE1D43"/>
    <w:rsid w:val="00F03533"/>
    <w:rsid w:val="00F1124A"/>
    <w:rsid w:val="00F239EB"/>
    <w:rsid w:val="00F8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4A775312"/>
  <w15:docId w15:val="{E8339C70-464F-4AA3-AF19-CCAEB0EC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pPr>
      <w:jc w:val="both"/>
    </w:pPr>
    <w:rPr>
      <w:szCs w:val="20"/>
      <w:lang w:val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16DC4-086B-4E47-BB72-AE4462C4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Nombre del Material o Equipo:</vt:lpstr>
      <vt:lpstr>Nombre del Material o Equipo: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Material o Equipo:</dc:title>
  <dc:creator>vmartinez</dc:creator>
  <cp:lastModifiedBy>Jeiker Taveras Lapaix</cp:lastModifiedBy>
  <cp:revision>7</cp:revision>
  <cp:lastPrinted>2021-05-03T18:41:00Z</cp:lastPrinted>
  <dcterms:created xsi:type="dcterms:W3CDTF">2024-12-27T18:52:00Z</dcterms:created>
  <dcterms:modified xsi:type="dcterms:W3CDTF">2025-02-28T14:53:00Z</dcterms:modified>
</cp:coreProperties>
</file>