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1445"/>
        <w:gridCol w:w="2308"/>
        <w:gridCol w:w="715"/>
        <w:gridCol w:w="3039"/>
      </w:tblGrid>
      <w:tr w:rsidR="003337F9" w:rsidRPr="001E2B35" w:rsidTr="009D3C6F">
        <w:trPr>
          <w:trHeight w:val="264"/>
          <w:jc w:val="center"/>
        </w:trPr>
        <w:tc>
          <w:tcPr>
            <w:tcW w:w="8221" w:type="dxa"/>
            <w:gridSpan w:val="4"/>
          </w:tcPr>
          <w:p w:rsidR="003337F9" w:rsidRPr="00B4752B" w:rsidRDefault="003337F9" w:rsidP="00FE51A1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Nombre del Material o Equipo:</w:t>
            </w:r>
            <w:r w:rsidR="00C22A36" w:rsidRPr="00234719">
              <w:rPr>
                <w:lang w:val="es-DO"/>
              </w:rPr>
              <w:t xml:space="preserve">     </w:t>
            </w:r>
            <w:r w:rsidR="00332CC5">
              <w:rPr>
                <w:rFonts w:ascii="Tahoma" w:hAnsi="Tahoma" w:cs="Tahoma"/>
                <w:b/>
                <w:sz w:val="20"/>
                <w:szCs w:val="20"/>
                <w:lang w:val="es-DO"/>
              </w:rPr>
              <w:t xml:space="preserve">CÁMARA </w:t>
            </w:r>
            <w:r w:rsidR="00FE51A1">
              <w:rPr>
                <w:rFonts w:ascii="Tahoma" w:hAnsi="Tahoma" w:cs="Tahoma"/>
                <w:b/>
                <w:sz w:val="20"/>
                <w:szCs w:val="20"/>
                <w:lang w:val="es-DO"/>
              </w:rPr>
              <w:t>TERMICA</w:t>
            </w:r>
            <w:r w:rsidR="001A681C"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  <w:t xml:space="preserve">                         </w:t>
            </w:r>
          </w:p>
        </w:tc>
        <w:tc>
          <w:tcPr>
            <w:tcW w:w="3039" w:type="dxa"/>
          </w:tcPr>
          <w:p w:rsidR="003337F9" w:rsidRPr="00C371A0" w:rsidRDefault="003337F9" w:rsidP="00FE51A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Código:</w:t>
            </w:r>
            <w:r w:rsidR="00D22B0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</w:tc>
      </w:tr>
      <w:tr w:rsidR="003337F9" w:rsidRPr="00FE51A1" w:rsidTr="009D3C6F">
        <w:trPr>
          <w:trHeight w:val="691"/>
          <w:jc w:val="center"/>
        </w:trPr>
        <w:tc>
          <w:tcPr>
            <w:tcW w:w="11260" w:type="dxa"/>
            <w:gridSpan w:val="5"/>
          </w:tcPr>
          <w:p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del Equipo:</w:t>
            </w:r>
          </w:p>
          <w:p w:rsidR="00234719" w:rsidRPr="00E32DD9" w:rsidRDefault="00350C47" w:rsidP="00350C47">
            <w:pPr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350C47">
              <w:rPr>
                <w:rFonts w:ascii="Tahoma" w:hAnsi="Tahoma" w:cs="Tahoma"/>
                <w:sz w:val="20"/>
                <w:szCs w:val="20"/>
                <w:lang w:val="es-DO"/>
              </w:rPr>
              <w:t>Las cámaras de sensor inteligente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 </w:t>
            </w:r>
            <w:r w:rsidRPr="00350C47">
              <w:rPr>
                <w:rFonts w:ascii="Tahoma" w:hAnsi="Tahoma" w:cs="Tahoma"/>
                <w:sz w:val="20"/>
                <w:szCs w:val="20"/>
                <w:lang w:val="es-DO"/>
              </w:rPr>
              <w:t>son ideales para usuarios que requieren análisis incorporado en la cámara y capacidades de alarma para monitorización de situaciones y aplicaciones de detección temprana de incendios</w:t>
            </w:r>
            <w:r w:rsidR="00332CC5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F738D7">
              <w:rPr>
                <w:rFonts w:ascii="Tahoma" w:hAnsi="Tahoma" w:cs="Tahoma"/>
                <w:sz w:val="20"/>
                <w:szCs w:val="20"/>
                <w:lang w:val="es-ES"/>
              </w:rPr>
              <w:t>con protección IP67</w:t>
            </w:r>
            <w:r w:rsidR="007E35AF">
              <w:rPr>
                <w:rFonts w:ascii="Tahoma" w:hAnsi="Tahoma" w:cs="Tahoma"/>
                <w:sz w:val="20"/>
                <w:szCs w:val="20"/>
                <w:lang w:val="es-ES"/>
              </w:rPr>
              <w:t xml:space="preserve"> o superior</w:t>
            </w:r>
            <w:r w:rsidR="00E32DD9">
              <w:rPr>
                <w:rFonts w:ascii="Tahoma" w:hAnsi="Tahoma" w:cs="Tahoma"/>
                <w:sz w:val="20"/>
                <w:szCs w:val="20"/>
                <w:lang w:val="es-ES"/>
              </w:rPr>
              <w:t xml:space="preserve"> contra el polvo y agua.</w:t>
            </w:r>
          </w:p>
        </w:tc>
      </w:tr>
      <w:tr w:rsidR="003337F9" w:rsidRPr="00001504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  <w:jc w:val="center"/>
        </w:trPr>
        <w:tc>
          <w:tcPr>
            <w:tcW w:w="11260" w:type="dxa"/>
            <w:gridSpan w:val="5"/>
          </w:tcPr>
          <w:p w:rsidR="00234719" w:rsidRDefault="001E1221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2476500</wp:posOffset>
                  </wp:positionH>
                  <wp:positionV relativeFrom="paragraph">
                    <wp:posOffset>-38736</wp:posOffset>
                  </wp:positionV>
                  <wp:extent cx="2000250" cy="1062741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istema-de-medicion-de-temperatura-corporal-ultra-light-BF5421PAQ1-dahua-camara-ppc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981" cy="1066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37F9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Formas y Dimensiones</w:t>
            </w:r>
            <w:r w:rsidR="0000150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aproximadas</w:t>
            </w:r>
            <w:r w:rsidR="00332CC5"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:</w:t>
            </w:r>
            <w:r w:rsidR="00332CC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  <w:p w:rsidR="00A94D4B" w:rsidRDefault="00A94D4B" w:rsidP="009D3C6F">
            <w:pPr>
              <w:jc w:val="center"/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</w:p>
          <w:p w:rsidR="00A94D4B" w:rsidRPr="00A94D4B" w:rsidRDefault="00A94D4B" w:rsidP="00A94D4B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:rsidR="00A94D4B" w:rsidRDefault="00A94D4B" w:rsidP="007F5D74">
            <w:pPr>
              <w:ind w:firstLine="708"/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:rsidR="007F5D74" w:rsidRDefault="007F5D74" w:rsidP="007F5D74">
            <w:pPr>
              <w:ind w:firstLine="708"/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:rsidR="003337F9" w:rsidRPr="00A94D4B" w:rsidRDefault="00A94D4B" w:rsidP="00A94D4B">
            <w:pPr>
              <w:tabs>
                <w:tab w:val="left" w:pos="8870"/>
              </w:tabs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ab/>
            </w:r>
          </w:p>
        </w:tc>
      </w:tr>
      <w:tr w:rsidR="003337F9" w:rsidRPr="00FE51A1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2"/>
          <w:jc w:val="center"/>
        </w:trPr>
        <w:tc>
          <w:tcPr>
            <w:tcW w:w="11260" w:type="dxa"/>
            <w:gridSpan w:val="5"/>
          </w:tcPr>
          <w:p w:rsidR="00D22B04" w:rsidRPr="000D6841" w:rsidRDefault="003337F9" w:rsidP="000D2AA2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 las Partes:</w:t>
            </w:r>
            <w:r w:rsidR="000D6841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Base de instalación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Carcasa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D22B04" w:rsidRPr="000D2AA2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ente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D22B04" w:rsidRPr="000D2AA2">
              <w:rPr>
                <w:rFonts w:ascii="Tahoma" w:hAnsi="Tahoma" w:cs="Tahoma"/>
                <w:sz w:val="20"/>
                <w:szCs w:val="20"/>
                <w:lang w:val="es-ES"/>
              </w:rPr>
              <w:t>Tarjeta electrónica</w:t>
            </w:r>
          </w:p>
        </w:tc>
      </w:tr>
      <w:tr w:rsidR="003337F9" w:rsidRPr="00FE51A1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  <w:jc w:val="center"/>
        </w:trPr>
        <w:tc>
          <w:tcPr>
            <w:tcW w:w="11260" w:type="dxa"/>
            <w:gridSpan w:val="5"/>
          </w:tcPr>
          <w:p w:rsidR="003337F9" w:rsidRPr="00FF6E54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FF6E5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Especificaciones Técnicas:</w:t>
            </w:r>
          </w:p>
          <w:p w:rsidR="00234719" w:rsidRPr="009259C2" w:rsidRDefault="00234719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F738D7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CÁMARA </w:t>
            </w:r>
            <w:r w:rsid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TERMICA</w:t>
            </w:r>
            <w:bookmarkStart w:id="0" w:name="_GoBack"/>
            <w:bookmarkEnd w:id="0"/>
            <w:r w:rsidR="00AB0B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IP67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7E35AF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O SUPERIOR 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DE EXTERIOR</w:t>
            </w:r>
            <w:r w:rsidR="00730D30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:rsidR="00234719" w:rsidRPr="009259C2" w:rsidRDefault="00234719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4474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ALIMENTACIÓN A TRAVÉS DE ETHERNET (IEEE 802.3AF)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POE</w:t>
            </w:r>
            <w:r w:rsidR="00730D30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:rsidR="00234719" w:rsidRPr="00480D7A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A04125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COMPRESIÓN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DE VÍDEO H.265</w:t>
            </w:r>
          </w:p>
          <w:p w:rsidR="00234719" w:rsidRPr="0044740A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RESOLUCION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PARA 320 X 256: PUEDE ESCALARSE HASTA 640 X 512 Y PARA 640 X 512 PUEDE ESCALARSE HASTA 320 X 256</w:t>
            </w:r>
            <w:r w:rsidR="00730D30" w:rsidRPr="004474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:rsidR="00234719" w:rsidRPr="00A04125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SENSOR DE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IMAGEN</w:t>
            </w:r>
            <w:r w:rsidR="00FE79B0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320X256 Micro bolómetro </w:t>
            </w:r>
            <w:proofErr w:type="spellStart"/>
            <w:r w:rsid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VOx</w:t>
            </w:r>
            <w:proofErr w:type="spellEnd"/>
            <w:r w:rsid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SIN ENFRIAR O 640 </w:t>
            </w:r>
            <w:r w:rsidR="001E1221" w:rsidRP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x 512 Micro</w:t>
            </w:r>
            <w:r w:rsid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 </w:t>
            </w:r>
            <w:r w:rsidR="001E1221" w:rsidRP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bolómetro </w:t>
            </w:r>
            <w:proofErr w:type="spellStart"/>
            <w:r w:rsidR="001E1221" w:rsidRP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VOx</w:t>
            </w:r>
            <w:proofErr w:type="spellEnd"/>
            <w:r w:rsidR="001E1221" w:rsidRPr="001E122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 sin enfriar</w:t>
            </w:r>
          </w:p>
          <w:p w:rsidR="00857B0D" w:rsidRDefault="00857B0D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857B0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ANALITICA</w:t>
            </w:r>
          </w:p>
          <w:p w:rsidR="00234719" w:rsidRPr="00EF363A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RANGO ESPECTRAL </w:t>
            </w:r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8 </w:t>
            </w:r>
            <w:proofErr w:type="spellStart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μm</w:t>
            </w:r>
            <w:proofErr w:type="spellEnd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 a 14 </w:t>
            </w:r>
            <w:proofErr w:type="spellStart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μm</w:t>
            </w:r>
            <w:proofErr w:type="spellEnd"/>
          </w:p>
          <w:p w:rsidR="00234719" w:rsidRPr="00A04125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RANGO DINAMICO </w:t>
            </w:r>
            <w:r w:rsidR="00730D30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40°C a 225°C (-40°F a 437°F) [puede variar según la temperatura de operación]</w:t>
            </w:r>
          </w:p>
          <w:p w:rsidR="003F1F61" w:rsidRPr="009259C2" w:rsidRDefault="003F1F61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TAMAÑO DE PIXEL 12 </w:t>
            </w:r>
            <w:proofErr w:type="spellStart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μm</w:t>
            </w:r>
            <w:proofErr w:type="spellEnd"/>
          </w:p>
          <w:p w:rsidR="003F1F61" w:rsidRPr="009259C2" w:rsidRDefault="00234719" w:rsidP="008227F8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>OBLIGATORIAMENTE</w:t>
            </w:r>
            <w:r w:rsidR="00A04125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8227F8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COMPATIBLE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CON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ONVIF</w:t>
            </w:r>
          </w:p>
          <w:p w:rsidR="008227F8" w:rsidRPr="009259C2" w:rsidRDefault="003F1F61" w:rsidP="008227F8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RELACION DE ASPECTO 5:4</w:t>
            </w:r>
          </w:p>
          <w:p w:rsidR="00234719" w:rsidRPr="00EF363A" w:rsidRDefault="008227F8" w:rsidP="008227F8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VELOCIDAD DE IMAGEN </w:t>
            </w:r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Hasta 30 </w:t>
            </w:r>
            <w:proofErr w:type="spellStart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fps</w:t>
            </w:r>
            <w:proofErr w:type="spellEnd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 xml:space="preserve"> (los modelos -1 llegan hasta 8.6 </w:t>
            </w:r>
            <w:proofErr w:type="spellStart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fps</w:t>
            </w:r>
            <w:proofErr w:type="spellEnd"/>
            <w:r w:rsidR="00EF363A" w:rsidRPr="00EF363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DO"/>
              </w:rPr>
              <w:t>)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br/>
            </w:r>
            <w:r w:rsidR="00234719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COMPATIBLE CON</w:t>
            </w:r>
            <w:r w:rsidR="00C56DC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QOGNIFY-</w:t>
            </w:r>
            <w:r w:rsidR="00C22A36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ONSSI OCULARIS 5</w:t>
            </w:r>
            <w:r w:rsid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.9</w:t>
            </w:r>
            <w:r w:rsidR="00730D30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 SUPERIOR</w:t>
            </w:r>
          </w:p>
          <w:p w:rsidR="00D279F1" w:rsidRPr="009259C2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PROTECCION POR CONTRASEÑA</w:t>
            </w:r>
          </w:p>
          <w:p w:rsidR="00D279F1" w:rsidRPr="00702495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ALMACENAMIENTO INTEGRADO </w:t>
            </w:r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Ranura para </w:t>
            </w:r>
            <w:proofErr w:type="spellStart"/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microSD</w:t>
            </w:r>
            <w:proofErr w:type="spellEnd"/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/</w:t>
            </w:r>
            <w:proofErr w:type="spellStart"/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microSDHC</w:t>
            </w:r>
            <w:proofErr w:type="spellEnd"/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/</w:t>
            </w:r>
            <w:proofErr w:type="spellStart"/>
            <w:r w:rsidR="00702495" w:rsidRP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microSDXC</w:t>
            </w:r>
            <w:proofErr w:type="spellEnd"/>
          </w:p>
          <w:p w:rsidR="00D279F1" w:rsidRPr="009259C2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CIFRADO HTTPS</w:t>
            </w:r>
          </w:p>
          <w:p w:rsidR="00D279F1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261855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PROTOCOLO</w:t>
            </w:r>
            <w:r w:rsidR="00261855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COMPATIBLE RTSP, SNMP V2C/V3, IPV4/IPV6</w:t>
            </w:r>
          </w:p>
          <w:p w:rsidR="00D33B12" w:rsidRPr="00480D7A" w:rsidRDefault="00D33B12" w:rsidP="00D279F1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80D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T</w:t>
            </w:r>
            <w:r w:rsidR="007024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EMPERATURA/HUMEDAD OPERATIVAS -40 °C ~ +65 °C (-40 °F ~ +149 °F) / Menos de un 93</w:t>
            </w:r>
            <w:r w:rsidRPr="00480D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% de HR</w:t>
            </w:r>
          </w:p>
          <w:p w:rsidR="003337F9" w:rsidRDefault="00234719" w:rsidP="00D22B04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SERVICIO DE INSTALACION Y CONFIGURACION EN </w:t>
            </w:r>
            <w:r w:rsidR="00994C73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QOGNIFY</w:t>
            </w:r>
            <w:r w:rsidR="00F738D7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ONSSI OCULARIS 5</w:t>
            </w:r>
            <w:r w:rsidR="00A15919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.9</w:t>
            </w:r>
            <w:r w:rsidR="00730D30" w:rsidRPr="00A1591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F738D7" w:rsidRPr="00A1591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O SUPERIOR</w:t>
            </w:r>
          </w:p>
          <w:p w:rsidR="00C46B57" w:rsidRPr="00C46B57" w:rsidRDefault="00C46B57" w:rsidP="00D22B04">
            <w:pPr>
              <w:rPr>
                <w:rFonts w:ascii="Tahoma" w:hAnsi="Tahoma" w:cs="Tahoma"/>
                <w:color w:val="000080"/>
                <w:sz w:val="20"/>
                <w:szCs w:val="20"/>
                <w:lang w:val="es-ES"/>
              </w:rPr>
            </w:pPr>
            <w:r w:rsidRPr="00C46B57">
              <w:rPr>
                <w:rFonts w:ascii="Calibri" w:hAnsi="Calibri" w:cs="Calibri"/>
                <w:color w:val="000000" w:themeColor="text1"/>
                <w:sz w:val="20"/>
                <w:szCs w:val="22"/>
                <w:lang w:val="es-ES"/>
              </w:rPr>
              <w:t>OBLIGATORIAMENTE</w:t>
            </w:r>
            <w:r>
              <w:rPr>
                <w:rFonts w:ascii="Calibri" w:hAnsi="Calibri" w:cs="Calibri"/>
                <w:color w:val="000000" w:themeColor="text1"/>
                <w:sz w:val="20"/>
                <w:szCs w:val="22"/>
                <w:lang w:val="es-ES"/>
              </w:rPr>
              <w:t xml:space="preserve"> </w:t>
            </w:r>
            <w:r w:rsidR="002A7A48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BASE</w:t>
            </w:r>
            <w:r w:rsidR="00294DF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, </w:t>
            </w:r>
            <w:r w:rsidR="00593112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HERRAJE, </w:t>
            </w:r>
            <w:r w:rsidR="00294DF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CAJA</w:t>
            </w:r>
            <w:r w:rsidR="002A7A48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O SOPORTE DE MONTAJE</w:t>
            </w:r>
            <w:r w:rsidRPr="00C46B57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PARA CAMARAS</w:t>
            </w:r>
          </w:p>
        </w:tc>
      </w:tr>
      <w:tr w:rsidR="003337F9" w:rsidRPr="001E2B35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  <w:jc w:val="center"/>
        </w:trPr>
        <w:tc>
          <w:tcPr>
            <w:tcW w:w="5198" w:type="dxa"/>
            <w:gridSpan w:val="2"/>
            <w:tcBorders>
              <w:bottom w:val="single" w:sz="4" w:space="0" w:color="auto"/>
            </w:tcBorders>
          </w:tcPr>
          <w:p w:rsidR="003337F9" w:rsidRPr="0002478B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Marcas &amp; Modelos aprobados:</w:t>
            </w:r>
            <w:r w:rsidR="00064C8C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064C8C" w:rsidRPr="00064C8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Debe ser compatible con el Sistema de Video Vigilancia de EDESUR</w:t>
            </w:r>
            <w:r w:rsidR="00064C8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D279F1" w:rsidRPr="003F1F61" w:rsidRDefault="00D22B04" w:rsidP="009D3C6F">
            <w:pPr>
              <w:pStyle w:val="Prrafodelista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</w:pPr>
            <w:r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Marca N/A</w:t>
            </w:r>
            <w:r w:rsidR="003F1F61"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        </w:t>
            </w:r>
            <w:r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Modelo </w:t>
            </w:r>
            <w:r w:rsidR="009C200D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Tipo</w:t>
            </w:r>
            <w:r w:rsidR="00A15919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</w:t>
            </w:r>
            <w:proofErr w:type="spellStart"/>
            <w:r w:rsidRPr="003F1F61">
              <w:rPr>
                <w:rFonts w:ascii="Calibri" w:hAnsi="Calibri" w:cs="Calibri"/>
                <w:b/>
                <w:color w:val="000000"/>
                <w:sz w:val="22"/>
                <w:szCs w:val="22"/>
                <w:lang w:val="es-DO"/>
              </w:rPr>
              <w:t>Bullet</w:t>
            </w:r>
            <w:proofErr w:type="spellEnd"/>
          </w:p>
        </w:tc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Posibles Proveedores:</w:t>
            </w:r>
          </w:p>
          <w:p w:rsidR="003337F9" w:rsidRPr="001E2B35" w:rsidRDefault="003337F9" w:rsidP="009D3C6F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3337F9" w:rsidRPr="00FE51A1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6"/>
          <w:jc w:val="center"/>
        </w:trPr>
        <w:tc>
          <w:tcPr>
            <w:tcW w:w="11260" w:type="dxa"/>
            <w:gridSpan w:val="5"/>
            <w:tcBorders>
              <w:bottom w:val="single" w:sz="4" w:space="0" w:color="auto"/>
            </w:tcBorders>
          </w:tcPr>
          <w:p w:rsidR="003337F9" w:rsidRPr="002221E0" w:rsidRDefault="003337F9" w:rsidP="002221E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2221E0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Observaciones:</w:t>
            </w:r>
          </w:p>
          <w:p w:rsidR="002221E0" w:rsidRPr="009C200D" w:rsidRDefault="00C22A36" w:rsidP="002221E0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Integradores autorizados y certificados para </w:t>
            </w:r>
            <w:proofErr w:type="gramStart"/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venta,  soporte</w:t>
            </w:r>
            <w:proofErr w:type="gramEnd"/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, mantenimiento, instalación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 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implementación de </w:t>
            </w:r>
            <w:proofErr w:type="spellStart"/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Ocularis</w:t>
            </w:r>
            <w:proofErr w:type="spellEnd"/>
            <w:r w:rsidR="00A15919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15919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Qognify</w:t>
            </w:r>
            <w:proofErr w:type="spellEnd"/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para Republica Dominican</w:t>
            </w:r>
            <w:r w:rsidR="001934C5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</w:t>
            </w:r>
          </w:p>
          <w:p w:rsidR="002221E0" w:rsidRPr="009C200D" w:rsidRDefault="00C22A36" w:rsidP="002221E0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Incluir carta constancia directa de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la Casa Matriz </w:t>
            </w:r>
            <w:proofErr w:type="spellStart"/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Ocularis</w:t>
            </w:r>
            <w:proofErr w:type="spellEnd"/>
            <w:r w:rsidR="00A10B77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- </w:t>
            </w:r>
            <w:proofErr w:type="spellStart"/>
            <w:proofErr w:type="gramStart"/>
            <w:r w:rsidR="00A10B77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Qognify</w:t>
            </w:r>
            <w:proofErr w:type="spellEnd"/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proofErr w:type="spellStart"/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OnSSI</w:t>
            </w:r>
            <w:proofErr w:type="spellEnd"/>
            <w:proofErr w:type="gramEnd"/>
          </w:p>
          <w:p w:rsidR="0002478B" w:rsidRPr="003F1F61" w:rsidRDefault="002221E0" w:rsidP="004C294F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G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arantía: </w:t>
            </w:r>
            <w:r w:rsidR="004C294F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Mínimo u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 año en partes y de labor de se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rvicio técnico</w:t>
            </w:r>
            <w:r w:rsidR="003F1F61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 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Visita obligatoria a realizar levantamiento</w:t>
            </w:r>
          </w:p>
        </w:tc>
      </w:tr>
      <w:tr w:rsidR="00D279F1" w:rsidRPr="00FE51A1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  <w:jc w:val="center"/>
        </w:trPr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35AF" w:rsidRPr="001E2B35" w:rsidRDefault="007E35AF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79F1" w:rsidRPr="001E2B35" w:rsidRDefault="00D279F1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79F1" w:rsidRPr="001E2B35" w:rsidRDefault="00D279F1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D279F1" w:rsidRPr="001E2B35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  <w:jc w:val="center"/>
        </w:trPr>
        <w:tc>
          <w:tcPr>
            <w:tcW w:w="3753" w:type="dxa"/>
            <w:tcBorders>
              <w:top w:val="single" w:sz="4" w:space="0" w:color="auto"/>
            </w:tcBorders>
          </w:tcPr>
          <w:p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ELABORADO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</w:tcBorders>
          </w:tcPr>
          <w:p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REVISADO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</w:tcBorders>
          </w:tcPr>
          <w:p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lang w:val="es-ES"/>
              </w:rPr>
              <w:t>APROBADO</w:t>
            </w:r>
          </w:p>
        </w:tc>
      </w:tr>
      <w:tr w:rsidR="00D279F1" w:rsidRPr="001E2B35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:rsidR="00D279F1" w:rsidRDefault="00A9758B" w:rsidP="00875350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SUPERVISOR DE MONITOREO</w:t>
            </w:r>
          </w:p>
        </w:tc>
        <w:tc>
          <w:tcPr>
            <w:tcW w:w="3753" w:type="dxa"/>
            <w:gridSpan w:val="2"/>
          </w:tcPr>
          <w:p w:rsidR="00D279F1" w:rsidRDefault="0082717F" w:rsidP="00875350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GERENTE D</w:t>
            </w:r>
            <w:r w:rsidR="008536BC"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E SEGURIDAD OPERACIONAL</w:t>
            </w:r>
          </w:p>
        </w:tc>
        <w:tc>
          <w:tcPr>
            <w:tcW w:w="3754" w:type="dxa"/>
            <w:gridSpan w:val="2"/>
          </w:tcPr>
          <w:p w:rsidR="00D279F1" w:rsidRDefault="00D279F1" w:rsidP="00EA082B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DIREC</w:t>
            </w:r>
            <w:r w:rsidR="00EA082B"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TOR DE SEGURIDAD</w:t>
            </w:r>
          </w:p>
        </w:tc>
      </w:tr>
      <w:tr w:rsidR="00D279F1" w:rsidRPr="001E2B35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:rsidR="00D279F1" w:rsidRPr="00264DAB" w:rsidRDefault="00264DAB" w:rsidP="00264DAB">
            <w:pPr>
              <w:jc w:val="center"/>
              <w:rPr>
                <w:rFonts w:ascii="Calibri" w:hAnsi="Calibri" w:cs="Calibri"/>
                <w:color w:val="000080"/>
                <w:sz w:val="22"/>
                <w:szCs w:val="22"/>
              </w:rPr>
            </w:pPr>
            <w:r w:rsidRPr="00264DAB">
              <w:rPr>
                <w:rFonts w:ascii="Calibri" w:hAnsi="Calibri" w:cs="Calibri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3753" w:type="dxa"/>
            <w:gridSpan w:val="2"/>
          </w:tcPr>
          <w:p w:rsidR="00D279F1" w:rsidRDefault="00E3335B" w:rsidP="00FE79B0">
            <w:pPr>
              <w:rPr>
                <w:rFonts w:ascii="Calibri" w:hAnsi="Calibri" w:cs="Calibri"/>
                <w:b/>
                <w:color w:val="000080"/>
                <w:sz w:val="22"/>
                <w:szCs w:val="22"/>
                <w:lang w:val="es-ES"/>
              </w:rPr>
            </w:pPr>
            <w:r w:rsidRPr="00264DAB">
              <w:rPr>
                <w:rFonts w:ascii="Calibri" w:hAnsi="Calibri" w:cs="Calibri"/>
                <w:color w:val="000000" w:themeColor="text1"/>
                <w:sz w:val="20"/>
                <w:szCs w:val="22"/>
              </w:rPr>
              <w:t xml:space="preserve">  </w:t>
            </w:r>
            <w:r w:rsidR="008536BC" w:rsidRPr="00264DAB">
              <w:rPr>
                <w:rFonts w:ascii="Calibri" w:hAnsi="Calibri" w:cs="Calibri"/>
                <w:color w:val="000000" w:themeColor="text1"/>
                <w:sz w:val="20"/>
                <w:szCs w:val="22"/>
              </w:rPr>
              <w:t xml:space="preserve">     </w:t>
            </w:r>
          </w:p>
        </w:tc>
        <w:tc>
          <w:tcPr>
            <w:tcW w:w="3754" w:type="dxa"/>
            <w:gridSpan w:val="2"/>
          </w:tcPr>
          <w:p w:rsidR="00D279F1" w:rsidRDefault="00D279F1" w:rsidP="00875350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D279F1" w:rsidRPr="001E2B35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  <w:jc w:val="center"/>
        </w:trPr>
        <w:tc>
          <w:tcPr>
            <w:tcW w:w="3753" w:type="dxa"/>
          </w:tcPr>
          <w:p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  <w:p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3753" w:type="dxa"/>
            <w:gridSpan w:val="2"/>
          </w:tcPr>
          <w:p w:rsidR="00D279F1" w:rsidRDefault="00D279F1" w:rsidP="0087535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  <w:tc>
          <w:tcPr>
            <w:tcW w:w="3754" w:type="dxa"/>
            <w:gridSpan w:val="2"/>
          </w:tcPr>
          <w:p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</w:tr>
      <w:tr w:rsidR="00D279F1" w:rsidRPr="001E2B35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"/>
          <w:jc w:val="center"/>
        </w:trPr>
        <w:tc>
          <w:tcPr>
            <w:tcW w:w="3753" w:type="dxa"/>
          </w:tcPr>
          <w:p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Fecha:  </w:t>
            </w:r>
          </w:p>
        </w:tc>
        <w:tc>
          <w:tcPr>
            <w:tcW w:w="3753" w:type="dxa"/>
            <w:gridSpan w:val="2"/>
          </w:tcPr>
          <w:p w:rsidR="00D279F1" w:rsidRDefault="00D279F1" w:rsidP="0087535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3754" w:type="dxa"/>
            <w:gridSpan w:val="2"/>
          </w:tcPr>
          <w:p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</w:tr>
    </w:tbl>
    <w:p w:rsidR="006274F6" w:rsidRPr="00FE79B0" w:rsidRDefault="00AB0B0A" w:rsidP="00FE79B0">
      <w:pPr>
        <w:tabs>
          <w:tab w:val="left" w:pos="2130"/>
        </w:tabs>
      </w:pPr>
    </w:p>
    <w:sectPr w:rsidR="006274F6" w:rsidRPr="00FE79B0" w:rsidSect="009D3C6F">
      <w:headerReference w:type="default" r:id="rId9"/>
      <w:footerReference w:type="default" r:id="rId10"/>
      <w:pgSz w:w="12240" w:h="15840" w:code="1"/>
      <w:pgMar w:top="720" w:right="720" w:bottom="720" w:left="72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249" w:rsidRDefault="00647249" w:rsidP="003337F9">
      <w:r>
        <w:separator/>
      </w:r>
    </w:p>
  </w:endnote>
  <w:endnote w:type="continuationSeparator" w:id="0">
    <w:p w:rsidR="00647249" w:rsidRDefault="00647249" w:rsidP="0033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03B" w:rsidRPr="002E003B" w:rsidRDefault="002E003B" w:rsidP="002E003B">
    <w:pPr>
      <w:pStyle w:val="Piedepgina"/>
      <w:tabs>
        <w:tab w:val="clear" w:pos="4252"/>
        <w:tab w:val="clear" w:pos="8504"/>
        <w:tab w:val="left" w:pos="9517"/>
      </w:tabs>
      <w:jc w:val="right"/>
      <w:rPr>
        <w:sz w:val="10"/>
        <w:lang w:val="es-DO"/>
      </w:rPr>
    </w:pPr>
    <w:r w:rsidRPr="002E003B">
      <w:rPr>
        <w:sz w:val="10"/>
        <w:lang w:val="es-DO"/>
      </w:rPr>
      <w:t>DS V.1.2022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249" w:rsidRDefault="00647249" w:rsidP="003337F9">
      <w:r>
        <w:separator/>
      </w:r>
    </w:p>
  </w:footnote>
  <w:footnote w:type="continuationSeparator" w:id="0">
    <w:p w:rsidR="00647249" w:rsidRDefault="00647249" w:rsidP="0033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1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1"/>
      <w:gridCol w:w="3015"/>
      <w:gridCol w:w="2725"/>
      <w:gridCol w:w="1785"/>
      <w:gridCol w:w="1195"/>
    </w:tblGrid>
    <w:tr w:rsidR="00601C37" w:rsidRPr="001E2B35" w:rsidTr="007961B9">
      <w:trPr>
        <w:cantSplit/>
        <w:trHeight w:val="704"/>
        <w:jc w:val="center"/>
      </w:trPr>
      <w:tc>
        <w:tcPr>
          <w:tcW w:w="2491" w:type="dxa"/>
          <w:vMerge w:val="restart"/>
          <w:noWrap/>
          <w:vAlign w:val="center"/>
        </w:tcPr>
        <w:p w:rsidR="00601C37" w:rsidRPr="007701FA" w:rsidRDefault="00C41422" w:rsidP="007701FA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 w:rsidRPr="007701FA">
            <w:rPr>
              <w:rFonts w:ascii="Tahoma" w:hAnsi="Tahoma" w:cs="Tahoma"/>
              <w:bCs/>
              <w:noProof/>
              <w:color w:val="000000"/>
              <w:sz w:val="20"/>
              <w:szCs w:val="20"/>
              <w:lang w:val="es-DO" w:eastAsia="es-DO"/>
            </w:rPr>
            <w:drawing>
              <wp:inline distT="0" distB="0" distL="0" distR="0" wp14:anchorId="2567C716" wp14:editId="194D6BF7">
                <wp:extent cx="1200150" cy="514985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noWrap/>
          <w:vAlign w:val="center"/>
        </w:tcPr>
        <w:p w:rsidR="001E2B35" w:rsidRPr="006604B0" w:rsidRDefault="00C41422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6604B0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Título:</w:t>
          </w:r>
        </w:p>
        <w:p w:rsidR="001A681C" w:rsidRPr="006604B0" w:rsidRDefault="00C22A36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 w:rsidRPr="006604B0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Cámaras IP de Exterior</w:t>
          </w:r>
        </w:p>
        <w:p w:rsidR="001C3755" w:rsidRPr="007701FA" w:rsidRDefault="00AB0B0A" w:rsidP="007701FA">
          <w:pPr>
            <w:ind w:hanging="630"/>
            <w:jc w:val="center"/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2980" w:type="dxa"/>
          <w:gridSpan w:val="2"/>
          <w:vAlign w:val="center"/>
        </w:tcPr>
        <w:p w:rsidR="007D455F" w:rsidRPr="001E2B35" w:rsidRDefault="00C41422" w:rsidP="007D455F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Fecha de Actualización: </w:t>
          </w:r>
        </w:p>
        <w:p w:rsidR="0075434E" w:rsidRPr="001E2B35" w:rsidRDefault="009E2732" w:rsidP="00FE51A1">
          <w:pP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         </w:t>
          </w:r>
          <w:r w:rsidR="00FE51A1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Febrero</w:t>
          </w:r>
          <w:r w:rsidR="000D2AA2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202</w:t>
          </w:r>
          <w:r w:rsidR="00FE51A1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5</w:t>
          </w:r>
        </w:p>
      </w:tc>
    </w:tr>
    <w:tr w:rsidR="007D455F" w:rsidRPr="001E2B35" w:rsidTr="007701FA">
      <w:trPr>
        <w:trHeight w:val="315"/>
        <w:jc w:val="center"/>
      </w:trPr>
      <w:tc>
        <w:tcPr>
          <w:tcW w:w="2491" w:type="dxa"/>
          <w:vMerge/>
          <w:vAlign w:val="center"/>
        </w:tcPr>
        <w:p w:rsidR="007D455F" w:rsidRPr="007701FA" w:rsidRDefault="00AB0B0A" w:rsidP="004626E0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3015" w:type="dxa"/>
          <w:vAlign w:val="center"/>
        </w:tcPr>
        <w:p w:rsidR="00F738D7" w:rsidRPr="00F738D7" w:rsidRDefault="00F738D7" w:rsidP="000D2AA2">
          <w:pPr>
            <w:jc w:val="center"/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  <w:r w:rsidRPr="00F738D7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 xml:space="preserve">Gerencia de </w:t>
          </w:r>
          <w:r w:rsidR="000D2AA2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>Seguridad Operacional</w:t>
          </w:r>
        </w:p>
        <w:p w:rsidR="007D455F" w:rsidRPr="00F738D7" w:rsidRDefault="00AB0B0A" w:rsidP="0075574D">
          <w:pPr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</w:p>
      </w:tc>
      <w:tc>
        <w:tcPr>
          <w:tcW w:w="2725" w:type="dxa"/>
          <w:vAlign w:val="center"/>
        </w:tcPr>
        <w:p w:rsidR="007D455F" w:rsidRPr="001E2B35" w:rsidRDefault="007701FA" w:rsidP="00121C6B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 w:rsidRPr="007701FA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Dirección de Seguridad</w:t>
          </w:r>
        </w:p>
      </w:tc>
      <w:tc>
        <w:tcPr>
          <w:tcW w:w="1785" w:type="dxa"/>
          <w:noWrap/>
          <w:vAlign w:val="center"/>
        </w:tcPr>
        <w:p w:rsidR="007D455F" w:rsidRPr="001E2B35" w:rsidRDefault="00C41422" w:rsidP="0075574D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Página:</w:t>
          </w:r>
        </w:p>
      </w:tc>
      <w:tc>
        <w:tcPr>
          <w:tcW w:w="1195" w:type="dxa"/>
          <w:noWrap/>
          <w:vAlign w:val="center"/>
        </w:tcPr>
        <w:p w:rsidR="007D455F" w:rsidRPr="001E2B35" w:rsidRDefault="00C41422" w:rsidP="0002478B">
          <w:pPr>
            <w:jc w:val="center"/>
            <w:rPr>
              <w:rFonts w:ascii="Tahoma" w:hAnsi="Tahoma" w:cs="Tahoma"/>
              <w:color w:val="000000"/>
              <w:sz w:val="20"/>
              <w:szCs w:val="20"/>
              <w:lang w:val="es-DO"/>
            </w:rPr>
          </w:pP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PAGE </w:instrTex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AB0B0A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 xml:space="preserve"> de </w:t>
          </w:r>
          <w:r w:rsidR="0002478B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>1</w:t>
          </w:r>
        </w:p>
      </w:tc>
    </w:tr>
  </w:tbl>
  <w:p w:rsidR="00601C37" w:rsidRPr="00B92DB2" w:rsidRDefault="00AB0B0A" w:rsidP="009D3C6F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1E4A"/>
    <w:multiLevelType w:val="multilevel"/>
    <w:tmpl w:val="45D0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27412"/>
    <w:multiLevelType w:val="multilevel"/>
    <w:tmpl w:val="6D2C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707A4"/>
    <w:multiLevelType w:val="hybridMultilevel"/>
    <w:tmpl w:val="9CE0C482"/>
    <w:lvl w:ilvl="0" w:tplc="1C0A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3" w15:restartNumberingAfterBreak="0">
    <w:nsid w:val="319F6247"/>
    <w:multiLevelType w:val="hybridMultilevel"/>
    <w:tmpl w:val="FBF2FAD2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BBC78C1"/>
    <w:multiLevelType w:val="hybridMultilevel"/>
    <w:tmpl w:val="C70EF7CC"/>
    <w:lvl w:ilvl="0" w:tplc="B9B87C6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4630914"/>
    <w:multiLevelType w:val="hybridMultilevel"/>
    <w:tmpl w:val="27A6774C"/>
    <w:lvl w:ilvl="0" w:tplc="1C0A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65193EF5"/>
    <w:multiLevelType w:val="hybridMultilevel"/>
    <w:tmpl w:val="DC3440B0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9"/>
    <w:rsid w:val="00001504"/>
    <w:rsid w:val="0001504A"/>
    <w:rsid w:val="0002478B"/>
    <w:rsid w:val="00064C8C"/>
    <w:rsid w:val="00085F50"/>
    <w:rsid w:val="000D2AA2"/>
    <w:rsid w:val="000D3875"/>
    <w:rsid w:val="000D6841"/>
    <w:rsid w:val="0018220E"/>
    <w:rsid w:val="001934C5"/>
    <w:rsid w:val="001A681C"/>
    <w:rsid w:val="001E1221"/>
    <w:rsid w:val="001F0B84"/>
    <w:rsid w:val="002221E0"/>
    <w:rsid w:val="00234719"/>
    <w:rsid w:val="00261855"/>
    <w:rsid w:val="00264DAB"/>
    <w:rsid w:val="00294DF4"/>
    <w:rsid w:val="002A3CDA"/>
    <w:rsid w:val="002A7A48"/>
    <w:rsid w:val="002D795C"/>
    <w:rsid w:val="002E003B"/>
    <w:rsid w:val="002E36A1"/>
    <w:rsid w:val="00311223"/>
    <w:rsid w:val="00332CC5"/>
    <w:rsid w:val="003337F9"/>
    <w:rsid w:val="00350C47"/>
    <w:rsid w:val="003E6E5E"/>
    <w:rsid w:val="003F1F61"/>
    <w:rsid w:val="0044740A"/>
    <w:rsid w:val="00480D7A"/>
    <w:rsid w:val="004C294F"/>
    <w:rsid w:val="0051759D"/>
    <w:rsid w:val="005757C4"/>
    <w:rsid w:val="00586290"/>
    <w:rsid w:val="00593112"/>
    <w:rsid w:val="005B5C93"/>
    <w:rsid w:val="005D10F9"/>
    <w:rsid w:val="005F661C"/>
    <w:rsid w:val="00630CEE"/>
    <w:rsid w:val="00647249"/>
    <w:rsid w:val="006604B0"/>
    <w:rsid w:val="00661EC4"/>
    <w:rsid w:val="00670BF5"/>
    <w:rsid w:val="006C3A4F"/>
    <w:rsid w:val="00702495"/>
    <w:rsid w:val="00727872"/>
    <w:rsid w:val="00730D30"/>
    <w:rsid w:val="00743CC9"/>
    <w:rsid w:val="007701FA"/>
    <w:rsid w:val="007B575C"/>
    <w:rsid w:val="007D439A"/>
    <w:rsid w:val="007E35AF"/>
    <w:rsid w:val="007F5D74"/>
    <w:rsid w:val="008001A4"/>
    <w:rsid w:val="008227F8"/>
    <w:rsid w:val="008240D8"/>
    <w:rsid w:val="0082717F"/>
    <w:rsid w:val="00840ECC"/>
    <w:rsid w:val="008536BC"/>
    <w:rsid w:val="00857B0D"/>
    <w:rsid w:val="008F465C"/>
    <w:rsid w:val="008F7096"/>
    <w:rsid w:val="008F79D4"/>
    <w:rsid w:val="009259C2"/>
    <w:rsid w:val="009775A8"/>
    <w:rsid w:val="00994C73"/>
    <w:rsid w:val="009C200D"/>
    <w:rsid w:val="009D3C6F"/>
    <w:rsid w:val="009E2732"/>
    <w:rsid w:val="009F2040"/>
    <w:rsid w:val="00A04125"/>
    <w:rsid w:val="00A10B77"/>
    <w:rsid w:val="00A15919"/>
    <w:rsid w:val="00A17B7C"/>
    <w:rsid w:val="00A94D4B"/>
    <w:rsid w:val="00A9758B"/>
    <w:rsid w:val="00AB0B0A"/>
    <w:rsid w:val="00AD2D29"/>
    <w:rsid w:val="00B30B76"/>
    <w:rsid w:val="00B9529B"/>
    <w:rsid w:val="00C22A36"/>
    <w:rsid w:val="00C41422"/>
    <w:rsid w:val="00C46B57"/>
    <w:rsid w:val="00C56DC1"/>
    <w:rsid w:val="00C70F0B"/>
    <w:rsid w:val="00CF4BA0"/>
    <w:rsid w:val="00D14FB1"/>
    <w:rsid w:val="00D16456"/>
    <w:rsid w:val="00D22B04"/>
    <w:rsid w:val="00D279F1"/>
    <w:rsid w:val="00D33B12"/>
    <w:rsid w:val="00D66E50"/>
    <w:rsid w:val="00E10FF2"/>
    <w:rsid w:val="00E13410"/>
    <w:rsid w:val="00E32DD9"/>
    <w:rsid w:val="00E3335B"/>
    <w:rsid w:val="00E5275B"/>
    <w:rsid w:val="00EA082B"/>
    <w:rsid w:val="00EF363A"/>
    <w:rsid w:val="00EF67FC"/>
    <w:rsid w:val="00F21776"/>
    <w:rsid w:val="00F52598"/>
    <w:rsid w:val="00F738D7"/>
    <w:rsid w:val="00FE51A1"/>
    <w:rsid w:val="00FE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E1DE44D"/>
  <w15:chartTrackingRefBased/>
  <w15:docId w15:val="{67F8E00E-82B9-4B62-A1E2-DF7010DD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337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3337F9"/>
  </w:style>
  <w:style w:type="paragraph" w:styleId="Prrafodelista">
    <w:name w:val="List Paragraph"/>
    <w:basedOn w:val="Normal"/>
    <w:uiPriority w:val="34"/>
    <w:qFormat/>
    <w:rsid w:val="003337F9"/>
    <w:pPr>
      <w:ind w:left="720"/>
      <w:contextualSpacing/>
    </w:pPr>
  </w:style>
  <w:style w:type="paragraph" w:styleId="Piedepgina">
    <w:name w:val="footer"/>
    <w:basedOn w:val="Normal"/>
    <w:link w:val="PiedepginaCar"/>
    <w:unhideWhenUsed/>
    <w:rsid w:val="003337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fasis">
    <w:name w:val="Emphasis"/>
    <w:basedOn w:val="Fuentedeprrafopredeter"/>
    <w:uiPriority w:val="20"/>
    <w:qFormat/>
    <w:rsid w:val="001A68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A960E-B6C5-4E6E-9D31-A17A4253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Félix Ivanel Feliz Jimenez</dc:creator>
  <cp:keywords/>
  <dc:description/>
  <cp:lastModifiedBy>Jeiker Taveras Lapaix</cp:lastModifiedBy>
  <cp:revision>5</cp:revision>
  <dcterms:created xsi:type="dcterms:W3CDTF">2025-02-12T17:42:00Z</dcterms:created>
  <dcterms:modified xsi:type="dcterms:W3CDTF">2025-02-12T22:04:00Z</dcterms:modified>
</cp:coreProperties>
</file>