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270"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678"/>
        <w:gridCol w:w="2494"/>
        <w:gridCol w:w="2938"/>
        <w:gridCol w:w="160"/>
      </w:tblGrid>
      <w:tr w:rsidR="0099380A" w:rsidRPr="0099380A" w14:paraId="1E2522FF" w14:textId="77777777" w:rsidTr="00292D1C">
        <w:trPr>
          <w:trHeight w:val="548"/>
        </w:trPr>
        <w:tc>
          <w:tcPr>
            <w:tcW w:w="8172" w:type="dxa"/>
            <w:gridSpan w:val="2"/>
          </w:tcPr>
          <w:p w14:paraId="14D1279B" w14:textId="77777777" w:rsidR="004F6D15" w:rsidRPr="0099380A" w:rsidRDefault="00735576" w:rsidP="004F6D15">
            <w:pPr>
              <w:rPr>
                <w:rFonts w:ascii="Tahoma" w:hAnsi="Tahoma" w:cs="Tahoma"/>
                <w:b/>
                <w:sz w:val="20"/>
                <w:szCs w:val="20"/>
                <w:lang w:val="es-DO"/>
              </w:rPr>
            </w:pPr>
            <w:r w:rsidRPr="0099380A">
              <w:rPr>
                <w:rFonts w:ascii="Tahoma" w:hAnsi="Tahoma" w:cs="Tahoma"/>
                <w:b/>
                <w:sz w:val="20"/>
                <w:szCs w:val="20"/>
                <w:lang w:val="es-DO"/>
              </w:rPr>
              <w:t>Nombre del Material o Equipo:</w:t>
            </w:r>
          </w:p>
          <w:p w14:paraId="36E92599" w14:textId="27F93AAA" w:rsidR="00A846A5" w:rsidRPr="0099380A" w:rsidRDefault="005A187F" w:rsidP="004F6D15">
            <w:pPr>
              <w:pStyle w:val="Prrafodelista"/>
              <w:rPr>
                <w:rFonts w:ascii="Tahoma" w:hAnsi="Tahoma" w:cs="Tahoma"/>
                <w:b/>
                <w:sz w:val="20"/>
                <w:szCs w:val="20"/>
              </w:rPr>
            </w:pPr>
            <w:r w:rsidRPr="005A187F">
              <w:rPr>
                <w:rFonts w:ascii="Tahoma" w:hAnsi="Tahoma" w:cs="Tahoma"/>
                <w:sz w:val="20"/>
                <w:szCs w:val="20"/>
                <w:lang w:val="es-DO"/>
              </w:rPr>
              <w:t>Debe ser compatible con los sistemas de Edesur.</w:t>
            </w:r>
          </w:p>
        </w:tc>
        <w:tc>
          <w:tcPr>
            <w:tcW w:w="3098" w:type="dxa"/>
            <w:gridSpan w:val="2"/>
          </w:tcPr>
          <w:p w14:paraId="29543294" w14:textId="19CD877F" w:rsidR="00A25AAE" w:rsidRPr="0099380A" w:rsidRDefault="00735576" w:rsidP="00A846A5">
            <w:pPr>
              <w:rPr>
                <w:rFonts w:ascii="Tahoma" w:hAnsi="Tahoma" w:cs="Tahoma"/>
                <w:b/>
                <w:sz w:val="20"/>
                <w:szCs w:val="20"/>
                <w:lang w:val="es-DO"/>
              </w:rPr>
            </w:pPr>
            <w:r w:rsidRPr="0099380A">
              <w:rPr>
                <w:rFonts w:ascii="Tahoma" w:hAnsi="Tahoma" w:cs="Tahoma"/>
                <w:b/>
                <w:sz w:val="20"/>
                <w:szCs w:val="20"/>
                <w:lang w:val="es-DO"/>
              </w:rPr>
              <w:t>Código:</w:t>
            </w:r>
          </w:p>
        </w:tc>
      </w:tr>
      <w:tr w:rsidR="0099380A" w:rsidRPr="00F5515C" w14:paraId="1F483417" w14:textId="77777777" w:rsidTr="00292D1C">
        <w:trPr>
          <w:trHeight w:val="603"/>
        </w:trPr>
        <w:tc>
          <w:tcPr>
            <w:tcW w:w="11270" w:type="dxa"/>
            <w:gridSpan w:val="4"/>
          </w:tcPr>
          <w:p w14:paraId="11BC5234" w14:textId="77777777" w:rsidR="00A846A5" w:rsidRPr="0099380A" w:rsidRDefault="00735576" w:rsidP="005F796C">
            <w:pPr>
              <w:rPr>
                <w:rFonts w:ascii="Tahoma" w:hAnsi="Tahoma" w:cs="Tahoma"/>
                <w:b/>
                <w:sz w:val="20"/>
                <w:szCs w:val="20"/>
                <w:lang w:val="es-DO"/>
              </w:rPr>
            </w:pPr>
            <w:r w:rsidRPr="0099380A">
              <w:rPr>
                <w:rFonts w:ascii="Tahoma" w:hAnsi="Tahoma" w:cs="Tahoma"/>
                <w:b/>
                <w:sz w:val="20"/>
                <w:szCs w:val="20"/>
                <w:lang w:val="es-DO"/>
              </w:rPr>
              <w:t>Descripción del Equipo:</w:t>
            </w:r>
          </w:p>
          <w:p w14:paraId="00AA45E6" w14:textId="77777777" w:rsidR="006E3C7B" w:rsidRPr="0099380A" w:rsidRDefault="00AC30C7" w:rsidP="00997352">
            <w:pPr>
              <w:pStyle w:val="Prrafodelista"/>
              <w:rPr>
                <w:rFonts w:ascii="Arial" w:hAnsi="Arial" w:cs="Arial"/>
                <w:bCs/>
                <w:sz w:val="21"/>
                <w:szCs w:val="21"/>
                <w:bdr w:val="none" w:sz="0" w:space="0" w:color="auto" w:frame="1"/>
                <w:lang w:val="es-DO"/>
              </w:rPr>
            </w:pPr>
            <w:r w:rsidRPr="0099380A">
              <w:rPr>
                <w:rFonts w:ascii="Tahoma" w:hAnsi="Tahoma" w:cs="Tahoma"/>
                <w:sz w:val="20"/>
                <w:szCs w:val="20"/>
                <w:lang w:val="es-DO"/>
              </w:rPr>
              <w:t xml:space="preserve">Switch </w:t>
            </w:r>
            <w:r w:rsidR="006E3C7B" w:rsidRPr="0099380A">
              <w:rPr>
                <w:rFonts w:ascii="Tahoma" w:hAnsi="Tahoma" w:cs="Tahoma"/>
                <w:sz w:val="20"/>
                <w:szCs w:val="20"/>
                <w:lang w:val="es-DO"/>
              </w:rPr>
              <w:t xml:space="preserve">Cisco Catalyst </w:t>
            </w:r>
            <w:r w:rsidRPr="0099380A">
              <w:rPr>
                <w:rFonts w:ascii="Tahoma" w:hAnsi="Tahoma" w:cs="Tahoma"/>
                <w:sz w:val="20"/>
                <w:szCs w:val="20"/>
                <w:lang w:val="es-DO"/>
              </w:rPr>
              <w:t>C9200L-</w:t>
            </w:r>
            <w:r w:rsidR="00094673" w:rsidRPr="0099380A">
              <w:rPr>
                <w:rFonts w:ascii="Tahoma" w:hAnsi="Tahoma" w:cs="Tahoma"/>
                <w:sz w:val="20"/>
                <w:szCs w:val="20"/>
                <w:lang w:val="es-DO"/>
              </w:rPr>
              <w:t>24</w:t>
            </w:r>
            <w:r w:rsidRPr="0099380A">
              <w:rPr>
                <w:rFonts w:ascii="Tahoma" w:hAnsi="Tahoma" w:cs="Tahoma"/>
                <w:sz w:val="20"/>
                <w:szCs w:val="20"/>
                <w:lang w:val="es-DO"/>
              </w:rPr>
              <w:t xml:space="preserve">P-4G </w:t>
            </w:r>
            <w:r w:rsidR="00997352" w:rsidRPr="0099380A">
              <w:rPr>
                <w:rFonts w:ascii="Tahoma" w:hAnsi="Tahoma" w:cs="Tahoma"/>
                <w:sz w:val="20"/>
                <w:szCs w:val="20"/>
                <w:lang w:val="es-DO"/>
              </w:rPr>
              <w:t xml:space="preserve">Gigabit Ethernet </w:t>
            </w:r>
            <w:r w:rsidR="006E3C7B" w:rsidRPr="0099380A">
              <w:rPr>
                <w:rFonts w:ascii="Tahoma" w:hAnsi="Tahoma" w:cs="Tahoma"/>
                <w:sz w:val="20"/>
                <w:szCs w:val="20"/>
                <w:lang w:val="es-DO"/>
              </w:rPr>
              <w:t>y capacidad de POE</w:t>
            </w:r>
            <w:r w:rsidR="0099380A" w:rsidRPr="0099380A">
              <w:rPr>
                <w:rFonts w:ascii="Tahoma" w:hAnsi="Tahoma" w:cs="Tahoma"/>
                <w:sz w:val="20"/>
                <w:szCs w:val="20"/>
                <w:lang w:val="es-DO"/>
              </w:rPr>
              <w:t>+</w:t>
            </w:r>
            <w:r w:rsidR="006E3C7B" w:rsidRPr="0099380A">
              <w:rPr>
                <w:rFonts w:ascii="Tahoma" w:hAnsi="Tahoma" w:cs="Tahoma"/>
                <w:sz w:val="20"/>
                <w:szCs w:val="20"/>
                <w:lang w:val="es-DO"/>
              </w:rPr>
              <w:t>,</w:t>
            </w:r>
            <w:r w:rsidR="00B76CCD" w:rsidRPr="0099380A">
              <w:rPr>
                <w:rFonts w:ascii="Tahoma" w:hAnsi="Tahoma" w:cs="Tahoma"/>
                <w:sz w:val="20"/>
                <w:szCs w:val="20"/>
                <w:lang w:val="es-DO"/>
              </w:rPr>
              <w:t xml:space="preserve"> con </w:t>
            </w:r>
            <w:r w:rsidRPr="0099380A">
              <w:rPr>
                <w:rFonts w:ascii="Tahoma" w:hAnsi="Tahoma" w:cs="Tahoma"/>
                <w:sz w:val="20"/>
                <w:szCs w:val="20"/>
                <w:lang w:val="es-DO"/>
              </w:rPr>
              <w:t xml:space="preserve">4 </w:t>
            </w:r>
            <w:r w:rsidR="00B76CCD" w:rsidRPr="0099380A">
              <w:rPr>
                <w:rFonts w:ascii="Tahoma" w:hAnsi="Tahoma" w:cs="Tahoma"/>
                <w:sz w:val="20"/>
                <w:szCs w:val="20"/>
                <w:lang w:val="es-DO"/>
              </w:rPr>
              <w:t xml:space="preserve">Uplinks </w:t>
            </w:r>
            <w:r w:rsidRPr="0099380A">
              <w:rPr>
                <w:rFonts w:ascii="Tahoma" w:hAnsi="Tahoma" w:cs="Tahoma"/>
                <w:sz w:val="20"/>
                <w:szCs w:val="20"/>
                <w:lang w:val="es-DO"/>
              </w:rPr>
              <w:t>a 1</w:t>
            </w:r>
            <w:r w:rsidR="00B76CCD" w:rsidRPr="0099380A">
              <w:rPr>
                <w:rFonts w:ascii="Tahoma" w:hAnsi="Tahoma" w:cs="Tahoma"/>
                <w:sz w:val="20"/>
                <w:szCs w:val="20"/>
                <w:lang w:val="es-DO"/>
              </w:rPr>
              <w:t>GB,</w:t>
            </w:r>
            <w:r w:rsidR="006E3C7B" w:rsidRPr="0099380A">
              <w:rPr>
                <w:rFonts w:ascii="Tahoma" w:hAnsi="Tahoma" w:cs="Tahoma"/>
                <w:sz w:val="20"/>
                <w:szCs w:val="20"/>
                <w:lang w:val="es-DO"/>
              </w:rPr>
              <w:t xml:space="preserve"> para brindar conectividad entre equipos de telecomunicaciones.</w:t>
            </w:r>
            <w:bookmarkStart w:id="0" w:name="_GoBack"/>
            <w:bookmarkEnd w:id="0"/>
          </w:p>
        </w:tc>
      </w:tr>
      <w:tr w:rsidR="0099380A" w:rsidRPr="0099380A" w14:paraId="74ABE26A" w14:textId="77777777" w:rsidTr="00292D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11270" w:type="dxa"/>
            <w:gridSpan w:val="4"/>
          </w:tcPr>
          <w:p w14:paraId="30031E4A" w14:textId="77777777" w:rsidR="00504BC3" w:rsidRPr="0099380A" w:rsidRDefault="005A5DCF" w:rsidP="00504BC3">
            <w:pPr>
              <w:rPr>
                <w:rFonts w:ascii="Tahoma" w:hAnsi="Tahoma" w:cs="Tahoma"/>
                <w:b/>
                <w:sz w:val="20"/>
                <w:szCs w:val="20"/>
                <w:lang w:val="es-DO"/>
              </w:rPr>
            </w:pPr>
            <w:r w:rsidRPr="0099380A">
              <w:rPr>
                <w:rFonts w:ascii="Tahoma" w:hAnsi="Tahoma" w:cs="Tahoma"/>
                <w:b/>
                <w:sz w:val="20"/>
                <w:szCs w:val="20"/>
                <w:lang w:val="es-DO"/>
              </w:rPr>
              <w:t xml:space="preserve"> </w:t>
            </w:r>
            <w:r w:rsidR="00504BC3" w:rsidRPr="0099380A">
              <w:rPr>
                <w:rFonts w:ascii="Tahoma" w:hAnsi="Tahoma" w:cs="Tahoma"/>
                <w:b/>
                <w:sz w:val="20"/>
                <w:szCs w:val="20"/>
                <w:lang w:val="es-DO"/>
              </w:rPr>
              <w:t>Formas y Dimensiones:</w:t>
            </w:r>
          </w:p>
          <w:p w14:paraId="02ADCA40" w14:textId="77777777" w:rsidR="003177C9" w:rsidRPr="0099380A" w:rsidRDefault="003177C9" w:rsidP="003177C9">
            <w:pPr>
              <w:rPr>
                <w:rFonts w:ascii="Tahoma" w:hAnsi="Tahoma" w:cs="Tahoma"/>
                <w:b/>
                <w:sz w:val="20"/>
                <w:szCs w:val="20"/>
                <w:lang w:val="es-DO"/>
              </w:rPr>
            </w:pPr>
          </w:p>
          <w:p w14:paraId="6034AE69" w14:textId="77777777" w:rsidR="00504BC3" w:rsidRPr="0099380A" w:rsidRDefault="0099380A" w:rsidP="00504BC3">
            <w:pPr>
              <w:rPr>
                <w:rFonts w:ascii="Tahoma" w:hAnsi="Tahoma" w:cs="Tahoma"/>
                <w:b/>
                <w:sz w:val="20"/>
                <w:szCs w:val="20"/>
                <w:lang w:val="es-DO"/>
              </w:rPr>
            </w:pPr>
            <w:r>
              <w:rPr>
                <w:rFonts w:ascii="Tahoma" w:hAnsi="Tahoma" w:cs="Tahoma"/>
                <w:b/>
                <w:noProof/>
                <w:sz w:val="20"/>
                <w:szCs w:val="20"/>
                <w:lang w:val="es-DO" w:eastAsia="es-DO"/>
              </w:rPr>
              <w:drawing>
                <wp:inline distT="0" distB="0" distL="0" distR="0" wp14:anchorId="10EE15CF" wp14:editId="18C76990">
                  <wp:extent cx="2390775" cy="279400"/>
                  <wp:effectExtent l="0" t="0" r="9525"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43118" b="42289"/>
                          <a:stretch/>
                        </pic:blipFill>
                        <pic:spPr bwMode="auto">
                          <a:xfrm>
                            <a:off x="0" y="0"/>
                            <a:ext cx="2390775" cy="279400"/>
                          </a:xfrm>
                          <a:prstGeom prst="rect">
                            <a:avLst/>
                          </a:prstGeom>
                          <a:noFill/>
                          <a:ln>
                            <a:noFill/>
                          </a:ln>
                          <a:extLst>
                            <a:ext uri="{53640926-AAD7-44D8-BBD7-CCE9431645EC}">
                              <a14:shadowObscured xmlns:a14="http://schemas.microsoft.com/office/drawing/2010/main"/>
                            </a:ext>
                          </a:extLst>
                        </pic:spPr>
                      </pic:pic>
                    </a:graphicData>
                  </a:graphic>
                </wp:inline>
              </w:drawing>
            </w:r>
          </w:p>
          <w:p w14:paraId="6013DA55" w14:textId="77777777" w:rsidR="00504BC3" w:rsidRPr="0099380A" w:rsidRDefault="00504BC3" w:rsidP="00504BC3">
            <w:pPr>
              <w:rPr>
                <w:rFonts w:ascii="Tahoma" w:hAnsi="Tahoma" w:cs="Tahoma"/>
                <w:b/>
                <w:sz w:val="20"/>
                <w:szCs w:val="20"/>
                <w:lang w:val="es-DO"/>
              </w:rPr>
            </w:pPr>
          </w:p>
        </w:tc>
      </w:tr>
      <w:tr w:rsidR="0099380A" w:rsidRPr="0099380A" w14:paraId="32E3A8AD" w14:textId="77777777" w:rsidTr="004577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11270" w:type="dxa"/>
            <w:gridSpan w:val="4"/>
          </w:tcPr>
          <w:p w14:paraId="011A0029" w14:textId="77777777" w:rsidR="003177C9" w:rsidRPr="0099380A" w:rsidRDefault="00504BC3" w:rsidP="00504BC3">
            <w:pPr>
              <w:pStyle w:val="Sinespaciado"/>
              <w:rPr>
                <w:rFonts w:ascii="Tahoma" w:eastAsia="MS Mincho" w:hAnsi="Tahoma" w:cs="Tahoma"/>
                <w:b/>
                <w:lang w:val="es-DO" w:eastAsia="en-US"/>
              </w:rPr>
            </w:pPr>
            <w:r w:rsidRPr="0099380A">
              <w:rPr>
                <w:rFonts w:ascii="Tahoma" w:eastAsia="MS Mincho" w:hAnsi="Tahoma" w:cs="Tahoma"/>
                <w:b/>
                <w:lang w:val="es-DO" w:eastAsia="en-US"/>
              </w:rPr>
              <w:t xml:space="preserve">Propiedades Físicas: </w:t>
            </w:r>
          </w:p>
          <w:p w14:paraId="5D84DDEA" w14:textId="77777777" w:rsidR="00504BC3" w:rsidRPr="0028486C" w:rsidRDefault="00504BC3" w:rsidP="0028486C">
            <w:pPr>
              <w:pStyle w:val="Sinespaciado"/>
              <w:numPr>
                <w:ilvl w:val="0"/>
                <w:numId w:val="34"/>
              </w:numPr>
              <w:rPr>
                <w:rFonts w:ascii="Tahoma" w:eastAsia="MS Mincho" w:hAnsi="Tahoma" w:cs="Tahoma"/>
                <w:lang w:val="es-DO" w:eastAsia="en-US"/>
              </w:rPr>
            </w:pPr>
            <w:r w:rsidRPr="0099380A">
              <w:rPr>
                <w:rFonts w:ascii="Tahoma" w:eastAsia="MS Mincho" w:hAnsi="Tahoma" w:cs="Tahoma"/>
                <w:lang w:val="es-DO" w:eastAsia="en-US"/>
              </w:rPr>
              <w:t>Chasis de Metal: Si</w:t>
            </w:r>
            <w:r w:rsidR="0028486C">
              <w:rPr>
                <w:rFonts w:ascii="Tahoma" w:eastAsia="MS Mincho" w:hAnsi="Tahoma" w:cs="Tahoma"/>
                <w:lang w:val="es-DO" w:eastAsia="en-US"/>
              </w:rPr>
              <w:t xml:space="preserve">, </w:t>
            </w:r>
            <w:r w:rsidRPr="0028486C">
              <w:rPr>
                <w:rFonts w:ascii="Tahoma" w:eastAsia="MS Mincho" w:hAnsi="Tahoma" w:cs="Tahoma"/>
                <w:lang w:val="es-DO" w:eastAsia="en-US"/>
              </w:rPr>
              <w:t>Montaje en Rack: Si</w:t>
            </w:r>
            <w:r w:rsidR="0028486C">
              <w:rPr>
                <w:rFonts w:ascii="Tahoma" w:eastAsia="MS Mincho" w:hAnsi="Tahoma" w:cs="Tahoma"/>
                <w:lang w:val="es-DO" w:eastAsia="en-US"/>
              </w:rPr>
              <w:t xml:space="preserve">, </w:t>
            </w:r>
            <w:r w:rsidRPr="0028486C">
              <w:rPr>
                <w:rFonts w:ascii="Tahoma" w:eastAsia="MS Mincho" w:hAnsi="Tahoma" w:cs="Tahoma"/>
                <w:lang w:val="es-DO" w:eastAsia="en-US"/>
              </w:rPr>
              <w:t>Unidad de Rack: 1 RU</w:t>
            </w:r>
            <w:r w:rsidR="0028486C" w:rsidRPr="0028486C">
              <w:rPr>
                <w:rFonts w:ascii="Tahoma" w:eastAsia="MS Mincho" w:hAnsi="Tahoma" w:cs="Tahoma"/>
                <w:lang w:val="es-DO" w:eastAsia="en-US"/>
              </w:rPr>
              <w:t xml:space="preserve">, </w:t>
            </w:r>
            <w:r w:rsidRPr="0028486C">
              <w:rPr>
                <w:rFonts w:ascii="Tahoma" w:hAnsi="Tahoma" w:cs="Tahoma"/>
                <w:lang w:val="es-DO"/>
              </w:rPr>
              <w:t>Peso:</w:t>
            </w:r>
            <w:r w:rsidRPr="0028486C">
              <w:rPr>
                <w:noProof/>
                <w:lang w:val="es-DO" w:eastAsia="es-DO"/>
              </w:rPr>
              <w:t xml:space="preserve"> </w:t>
            </w:r>
            <w:r w:rsidR="00AC30C7" w:rsidRPr="0028486C">
              <w:rPr>
                <w:rFonts w:ascii="Tahoma" w:hAnsi="Tahoma" w:cs="Tahoma"/>
                <w:lang w:val="es-DO"/>
              </w:rPr>
              <w:t xml:space="preserve">10.58 </w:t>
            </w:r>
            <w:r w:rsidRPr="0028486C">
              <w:rPr>
                <w:rFonts w:ascii="Tahoma" w:hAnsi="Tahoma" w:cs="Tahoma"/>
                <w:lang w:val="es-DO"/>
              </w:rPr>
              <w:t>Libras.</w:t>
            </w:r>
          </w:p>
          <w:p w14:paraId="4D423C9D" w14:textId="77777777" w:rsidR="00E17876" w:rsidRPr="0028486C" w:rsidRDefault="003177C9" w:rsidP="0028486C">
            <w:pPr>
              <w:pStyle w:val="Sinespaciado"/>
              <w:numPr>
                <w:ilvl w:val="0"/>
                <w:numId w:val="34"/>
              </w:numPr>
              <w:rPr>
                <w:rFonts w:ascii="Tahoma" w:eastAsia="MS Mincho" w:hAnsi="Tahoma" w:cs="Tahoma"/>
                <w:lang w:val="es-DO" w:eastAsia="en-US"/>
              </w:rPr>
            </w:pPr>
            <w:r w:rsidRPr="0099380A">
              <w:rPr>
                <w:rFonts w:ascii="Tahoma" w:eastAsia="MS Mincho" w:hAnsi="Tahoma" w:cs="Tahoma"/>
                <w:lang w:val="es-DO" w:eastAsia="en-US"/>
              </w:rPr>
              <w:t xml:space="preserve">Alimentación: </w:t>
            </w:r>
            <w:r w:rsidR="004003C4" w:rsidRPr="0099380A">
              <w:rPr>
                <w:rFonts w:ascii="Tahoma" w:eastAsia="MS Mincho" w:hAnsi="Tahoma" w:cs="Tahoma"/>
                <w:lang w:val="es-DO" w:eastAsia="en-US"/>
              </w:rPr>
              <w:t>100 – 240 VAC ; 50 – 60 Hz</w:t>
            </w:r>
            <w:r w:rsidR="0028486C">
              <w:rPr>
                <w:rFonts w:ascii="Tahoma" w:eastAsia="MS Mincho" w:hAnsi="Tahoma" w:cs="Tahoma"/>
                <w:lang w:val="es-DO" w:eastAsia="en-US"/>
              </w:rPr>
              <w:t xml:space="preserve">, </w:t>
            </w:r>
            <w:r w:rsidR="00E17876" w:rsidRPr="0028486C">
              <w:rPr>
                <w:rFonts w:ascii="Tahoma" w:eastAsia="MS Mincho" w:hAnsi="Tahoma" w:cs="Tahoma"/>
                <w:lang w:val="es-DO" w:eastAsia="en-US"/>
              </w:rPr>
              <w:t>Fan: Fixed</w:t>
            </w:r>
          </w:p>
          <w:p w14:paraId="011C39D7" w14:textId="77777777" w:rsidR="004003C4" w:rsidRPr="0099380A" w:rsidRDefault="004003C4" w:rsidP="004003C4">
            <w:pPr>
              <w:pStyle w:val="Sinespaciado"/>
              <w:ind w:left="1440"/>
              <w:rPr>
                <w:rFonts w:ascii="Tahoma" w:eastAsia="MS Mincho" w:hAnsi="Tahoma" w:cs="Tahoma"/>
                <w:lang w:val="es-DO" w:eastAsia="en-US"/>
              </w:rPr>
            </w:pPr>
          </w:p>
        </w:tc>
      </w:tr>
      <w:tr w:rsidR="0099380A" w:rsidRPr="0099380A" w14:paraId="01FB255A" w14:textId="77777777" w:rsidTr="00292D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8"/>
        </w:trPr>
        <w:tc>
          <w:tcPr>
            <w:tcW w:w="11270" w:type="dxa"/>
            <w:gridSpan w:val="4"/>
          </w:tcPr>
          <w:p w14:paraId="62CAB7D5" w14:textId="77777777" w:rsidR="003177C9" w:rsidRPr="0099380A" w:rsidRDefault="003177C9" w:rsidP="003177C9">
            <w:pPr>
              <w:rPr>
                <w:rFonts w:ascii="Tahoma" w:hAnsi="Tahoma" w:cs="Tahoma"/>
                <w:b/>
                <w:sz w:val="20"/>
                <w:szCs w:val="20"/>
                <w:lang w:val="es-DO"/>
              </w:rPr>
            </w:pPr>
            <w:r w:rsidRPr="0099380A">
              <w:rPr>
                <w:rFonts w:ascii="Tahoma" w:hAnsi="Tahoma" w:cs="Tahoma"/>
                <w:b/>
                <w:sz w:val="20"/>
                <w:szCs w:val="20"/>
                <w:lang w:val="es-DO"/>
              </w:rPr>
              <w:t>Especificaciones Técnicas:</w:t>
            </w:r>
          </w:p>
          <w:p w14:paraId="15FB5A8F" w14:textId="77777777" w:rsidR="00E17876" w:rsidRPr="0028486C" w:rsidRDefault="003177C9" w:rsidP="0028486C">
            <w:pPr>
              <w:pStyle w:val="Default"/>
              <w:numPr>
                <w:ilvl w:val="0"/>
                <w:numId w:val="36"/>
              </w:numPr>
              <w:rPr>
                <w:rFonts w:ascii="Tahoma" w:hAnsi="Tahoma" w:cs="Tahoma"/>
                <w:color w:val="auto"/>
                <w:sz w:val="20"/>
                <w:szCs w:val="20"/>
                <w:lang w:eastAsia="en-US"/>
              </w:rPr>
            </w:pPr>
            <w:r w:rsidRPr="0099380A">
              <w:rPr>
                <w:rFonts w:ascii="Tahoma" w:hAnsi="Tahoma" w:cs="Tahoma"/>
                <w:color w:val="auto"/>
                <w:sz w:val="20"/>
                <w:szCs w:val="20"/>
                <w:lang w:eastAsia="en-US"/>
              </w:rPr>
              <w:t xml:space="preserve">Memoria Flash: </w:t>
            </w:r>
            <w:r w:rsidR="00D14502" w:rsidRPr="0099380A">
              <w:rPr>
                <w:rFonts w:ascii="Tahoma" w:hAnsi="Tahoma" w:cs="Tahoma"/>
                <w:color w:val="auto"/>
                <w:sz w:val="20"/>
                <w:szCs w:val="20"/>
                <w:lang w:eastAsia="en-US"/>
              </w:rPr>
              <w:t>4</w:t>
            </w:r>
            <w:r w:rsidRPr="0099380A">
              <w:rPr>
                <w:rFonts w:ascii="Tahoma" w:hAnsi="Tahoma" w:cs="Tahoma"/>
                <w:color w:val="auto"/>
                <w:sz w:val="20"/>
                <w:szCs w:val="20"/>
                <w:lang w:eastAsia="en-US"/>
              </w:rPr>
              <w:t xml:space="preserve"> GB</w:t>
            </w:r>
            <w:r w:rsidR="0028486C">
              <w:rPr>
                <w:rFonts w:ascii="Tahoma" w:hAnsi="Tahoma" w:cs="Tahoma"/>
                <w:color w:val="auto"/>
                <w:sz w:val="20"/>
                <w:szCs w:val="20"/>
                <w:lang w:eastAsia="en-US"/>
              </w:rPr>
              <w:t xml:space="preserve">, </w:t>
            </w:r>
            <w:r w:rsidRPr="0028486C">
              <w:rPr>
                <w:rFonts w:ascii="Tahoma" w:hAnsi="Tahoma" w:cs="Tahoma"/>
                <w:color w:val="auto"/>
                <w:sz w:val="20"/>
                <w:szCs w:val="20"/>
                <w:lang w:eastAsia="en-US"/>
              </w:rPr>
              <w:t xml:space="preserve">Memoria DRAM: </w:t>
            </w:r>
            <w:r w:rsidR="00D14502" w:rsidRPr="0028486C">
              <w:rPr>
                <w:rFonts w:ascii="Tahoma" w:hAnsi="Tahoma" w:cs="Tahoma"/>
                <w:color w:val="auto"/>
                <w:sz w:val="20"/>
                <w:szCs w:val="20"/>
                <w:lang w:eastAsia="en-US"/>
              </w:rPr>
              <w:t>2</w:t>
            </w:r>
            <w:r w:rsidRPr="0028486C">
              <w:rPr>
                <w:rFonts w:ascii="Tahoma" w:hAnsi="Tahoma" w:cs="Tahoma"/>
                <w:color w:val="auto"/>
                <w:sz w:val="20"/>
                <w:szCs w:val="20"/>
                <w:lang w:eastAsia="en-US"/>
              </w:rPr>
              <w:t xml:space="preserve"> GB</w:t>
            </w:r>
            <w:r w:rsidR="0028486C">
              <w:rPr>
                <w:rFonts w:ascii="Tahoma" w:hAnsi="Tahoma" w:cs="Tahoma"/>
                <w:color w:val="auto"/>
                <w:sz w:val="20"/>
                <w:szCs w:val="20"/>
                <w:lang w:eastAsia="en-US"/>
              </w:rPr>
              <w:t xml:space="preserve">, </w:t>
            </w:r>
            <w:r w:rsidRPr="0028486C">
              <w:rPr>
                <w:rFonts w:ascii="Tahoma" w:hAnsi="Tahoma" w:cs="Tahoma"/>
                <w:color w:val="auto"/>
                <w:sz w:val="20"/>
                <w:szCs w:val="20"/>
                <w:lang w:val="en-US" w:eastAsia="en-US"/>
              </w:rPr>
              <w:t>Power Supply Integrado</w:t>
            </w:r>
            <w:r w:rsidR="004003C4" w:rsidRPr="0028486C">
              <w:rPr>
                <w:rFonts w:ascii="Tahoma" w:hAnsi="Tahoma" w:cs="Tahoma"/>
                <w:color w:val="auto"/>
                <w:sz w:val="20"/>
                <w:szCs w:val="20"/>
                <w:lang w:val="en-US" w:eastAsia="en-US"/>
              </w:rPr>
              <w:t>:</w:t>
            </w:r>
            <w:r w:rsidR="00E17876" w:rsidRPr="0028486C">
              <w:rPr>
                <w:rFonts w:ascii="Tahoma" w:hAnsi="Tahoma" w:cs="Tahoma"/>
                <w:color w:val="auto"/>
                <w:sz w:val="20"/>
                <w:szCs w:val="20"/>
                <w:lang w:val="en-US" w:eastAsia="en-US"/>
              </w:rPr>
              <w:t xml:space="preserve"> </w:t>
            </w:r>
            <w:r w:rsidR="0099380A" w:rsidRPr="0028486C">
              <w:rPr>
                <w:rFonts w:ascii="Tahoma" w:hAnsi="Tahoma" w:cs="Tahoma"/>
                <w:color w:val="auto"/>
                <w:sz w:val="20"/>
                <w:szCs w:val="20"/>
                <w:lang w:val="en-US" w:eastAsia="en-US"/>
              </w:rPr>
              <w:t>600</w:t>
            </w:r>
            <w:r w:rsidRPr="0028486C">
              <w:rPr>
                <w:rFonts w:ascii="Tahoma" w:hAnsi="Tahoma" w:cs="Tahoma"/>
                <w:color w:val="auto"/>
                <w:sz w:val="20"/>
                <w:szCs w:val="20"/>
                <w:lang w:val="en-US" w:eastAsia="en-US"/>
              </w:rPr>
              <w:t>W</w:t>
            </w:r>
            <w:r w:rsidR="000A3E6D" w:rsidRPr="0028486C">
              <w:rPr>
                <w:rFonts w:ascii="Tahoma" w:hAnsi="Tahoma" w:cs="Tahoma"/>
                <w:color w:val="auto"/>
                <w:sz w:val="20"/>
                <w:szCs w:val="20"/>
                <w:lang w:val="en-US" w:eastAsia="en-US"/>
              </w:rPr>
              <w:t xml:space="preserve"> (</w:t>
            </w:r>
            <w:r w:rsidR="0099380A" w:rsidRPr="0028486C">
              <w:rPr>
                <w:rFonts w:ascii="Tahoma" w:hAnsi="Tahoma" w:cs="Tahoma"/>
                <w:color w:val="auto"/>
                <w:sz w:val="20"/>
                <w:szCs w:val="20"/>
                <w:lang w:val="en-US" w:eastAsia="en-US"/>
              </w:rPr>
              <w:t>PWR-C5-600WAC</w:t>
            </w:r>
            <w:r w:rsidR="000A3E6D" w:rsidRPr="0028486C">
              <w:rPr>
                <w:rFonts w:ascii="Tahoma" w:hAnsi="Tahoma" w:cs="Tahoma"/>
                <w:color w:val="auto"/>
                <w:sz w:val="20"/>
                <w:szCs w:val="20"/>
                <w:lang w:val="en-US" w:eastAsia="en-US"/>
              </w:rPr>
              <w:t>)</w:t>
            </w:r>
            <w:r w:rsidR="0028486C">
              <w:rPr>
                <w:rFonts w:ascii="Tahoma" w:hAnsi="Tahoma" w:cs="Tahoma"/>
                <w:color w:val="auto"/>
                <w:sz w:val="20"/>
                <w:szCs w:val="20"/>
                <w:lang w:val="en-US" w:eastAsia="en-US"/>
              </w:rPr>
              <w:t xml:space="preserve">, </w:t>
            </w:r>
            <w:r w:rsidR="00292D1C" w:rsidRPr="0028486C">
              <w:rPr>
                <w:rFonts w:ascii="Tahoma" w:hAnsi="Tahoma" w:cs="Tahoma"/>
                <w:color w:val="auto"/>
                <w:sz w:val="20"/>
                <w:szCs w:val="20"/>
                <w:lang w:eastAsia="en-US"/>
              </w:rPr>
              <w:t xml:space="preserve">Capacidad de </w:t>
            </w:r>
            <w:proofErr w:type="spellStart"/>
            <w:r w:rsidR="00292D1C" w:rsidRPr="0028486C">
              <w:rPr>
                <w:rFonts w:ascii="Tahoma" w:hAnsi="Tahoma" w:cs="Tahoma"/>
                <w:color w:val="auto"/>
                <w:sz w:val="20"/>
                <w:szCs w:val="20"/>
                <w:lang w:eastAsia="en-US"/>
              </w:rPr>
              <w:t>PoE</w:t>
            </w:r>
            <w:proofErr w:type="spellEnd"/>
            <w:r w:rsidR="004003C4" w:rsidRPr="0028486C">
              <w:rPr>
                <w:rFonts w:ascii="Tahoma" w:hAnsi="Tahoma" w:cs="Tahoma"/>
                <w:color w:val="auto"/>
                <w:sz w:val="20"/>
                <w:szCs w:val="20"/>
                <w:lang w:eastAsia="en-US"/>
              </w:rPr>
              <w:t xml:space="preserve">: </w:t>
            </w:r>
            <w:r w:rsidR="0099380A" w:rsidRPr="0028486C">
              <w:rPr>
                <w:rFonts w:ascii="Tahoma" w:hAnsi="Tahoma" w:cs="Tahoma"/>
                <w:color w:val="auto"/>
                <w:sz w:val="20"/>
                <w:szCs w:val="20"/>
                <w:lang w:eastAsia="en-US"/>
              </w:rPr>
              <w:t>370</w:t>
            </w:r>
            <w:r w:rsidR="00E17876" w:rsidRPr="0028486C">
              <w:rPr>
                <w:rFonts w:ascii="Tahoma" w:hAnsi="Tahoma" w:cs="Tahoma"/>
                <w:color w:val="auto"/>
                <w:sz w:val="20"/>
                <w:szCs w:val="20"/>
                <w:lang w:eastAsia="en-US"/>
              </w:rPr>
              <w:t>W</w:t>
            </w:r>
            <w:r w:rsidR="0028486C">
              <w:rPr>
                <w:rFonts w:ascii="Tahoma" w:hAnsi="Tahoma" w:cs="Tahoma"/>
                <w:color w:val="auto"/>
                <w:sz w:val="20"/>
                <w:szCs w:val="20"/>
                <w:lang w:eastAsia="en-US"/>
              </w:rPr>
              <w:t xml:space="preserve">, </w:t>
            </w:r>
            <w:proofErr w:type="spellStart"/>
            <w:r w:rsidR="00E17876" w:rsidRPr="0028486C">
              <w:rPr>
                <w:rFonts w:ascii="Tahoma" w:hAnsi="Tahoma" w:cs="Tahoma"/>
                <w:color w:val="auto"/>
                <w:sz w:val="20"/>
                <w:szCs w:val="20"/>
                <w:lang w:eastAsia="en-US"/>
              </w:rPr>
              <w:t>Switching</w:t>
            </w:r>
            <w:proofErr w:type="spellEnd"/>
            <w:r w:rsidR="00E17876" w:rsidRPr="0028486C">
              <w:rPr>
                <w:rFonts w:ascii="Tahoma" w:hAnsi="Tahoma" w:cs="Tahoma"/>
                <w:color w:val="auto"/>
                <w:sz w:val="20"/>
                <w:szCs w:val="20"/>
                <w:lang w:eastAsia="en-US"/>
              </w:rPr>
              <w:t xml:space="preserve"> </w:t>
            </w:r>
            <w:proofErr w:type="spellStart"/>
            <w:r w:rsidR="00E17876" w:rsidRPr="0028486C">
              <w:rPr>
                <w:rFonts w:ascii="Tahoma" w:hAnsi="Tahoma" w:cs="Tahoma"/>
                <w:color w:val="auto"/>
                <w:sz w:val="20"/>
                <w:szCs w:val="20"/>
                <w:lang w:eastAsia="en-US"/>
              </w:rPr>
              <w:t>Capacity</w:t>
            </w:r>
            <w:proofErr w:type="spellEnd"/>
            <w:r w:rsidR="00E17876" w:rsidRPr="0028486C">
              <w:rPr>
                <w:rFonts w:ascii="Tahoma" w:hAnsi="Tahoma" w:cs="Tahoma"/>
                <w:color w:val="auto"/>
                <w:sz w:val="20"/>
                <w:szCs w:val="20"/>
                <w:lang w:eastAsia="en-US"/>
              </w:rPr>
              <w:t>: 104 Gbps</w:t>
            </w:r>
          </w:p>
          <w:p w14:paraId="66CDD898" w14:textId="77777777" w:rsidR="00A846A5" w:rsidRPr="0099380A" w:rsidRDefault="00A846A5" w:rsidP="00A846A5">
            <w:pPr>
              <w:pStyle w:val="Prrafodelista"/>
              <w:rPr>
                <w:rFonts w:ascii="Tahoma" w:hAnsi="Tahoma" w:cs="Tahoma"/>
                <w:sz w:val="20"/>
                <w:szCs w:val="20"/>
                <w:lang w:val="es-ES_tradnl"/>
              </w:rPr>
            </w:pPr>
          </w:p>
        </w:tc>
      </w:tr>
      <w:tr w:rsidR="0099380A" w:rsidRPr="0099380A" w14:paraId="03E8E927" w14:textId="77777777" w:rsidTr="004577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11270" w:type="dxa"/>
            <w:gridSpan w:val="4"/>
          </w:tcPr>
          <w:p w14:paraId="1AD490EA" w14:textId="77777777" w:rsidR="000A3E6D" w:rsidRPr="0099380A" w:rsidRDefault="000A3E6D" w:rsidP="000A3E6D">
            <w:pPr>
              <w:rPr>
                <w:rFonts w:ascii="Tahoma" w:hAnsi="Tahoma" w:cs="Tahoma"/>
                <w:b/>
                <w:sz w:val="20"/>
                <w:szCs w:val="20"/>
                <w:lang w:val="es-DO"/>
              </w:rPr>
            </w:pPr>
            <w:r w:rsidRPr="0099380A">
              <w:rPr>
                <w:rFonts w:ascii="Tahoma" w:hAnsi="Tahoma" w:cs="Tahoma"/>
                <w:b/>
                <w:sz w:val="20"/>
                <w:szCs w:val="20"/>
                <w:lang w:val="es-DO"/>
              </w:rPr>
              <w:t>Accesorios:</w:t>
            </w:r>
          </w:p>
          <w:p w14:paraId="67C822B8" w14:textId="77777777" w:rsidR="000A3E6D" w:rsidRPr="0099380A" w:rsidRDefault="00A46194" w:rsidP="00823210">
            <w:pPr>
              <w:pStyle w:val="Prrafodelista"/>
              <w:numPr>
                <w:ilvl w:val="0"/>
                <w:numId w:val="40"/>
              </w:numPr>
              <w:rPr>
                <w:rFonts w:ascii="Tahoma" w:hAnsi="Tahoma" w:cs="Tahoma"/>
                <w:sz w:val="20"/>
                <w:szCs w:val="20"/>
              </w:rPr>
            </w:pPr>
            <w:r w:rsidRPr="0099380A">
              <w:rPr>
                <w:rFonts w:ascii="Tahoma" w:hAnsi="Tahoma" w:cs="Tahoma"/>
                <w:sz w:val="20"/>
                <w:szCs w:val="20"/>
              </w:rPr>
              <w:t xml:space="preserve">Rack Mounting Brackets </w:t>
            </w:r>
            <w:r w:rsidR="009E0886" w:rsidRPr="0099380A">
              <w:rPr>
                <w:rFonts w:ascii="Tahoma" w:hAnsi="Tahoma" w:cs="Tahoma"/>
                <w:sz w:val="20"/>
                <w:szCs w:val="20"/>
              </w:rPr>
              <w:t>(ACC-KIT-T1=)</w:t>
            </w:r>
          </w:p>
        </w:tc>
      </w:tr>
      <w:tr w:rsidR="0099380A" w:rsidRPr="0099380A" w14:paraId="77B1EA4E" w14:textId="77777777" w:rsidTr="000E2A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11270" w:type="dxa"/>
            <w:gridSpan w:val="4"/>
          </w:tcPr>
          <w:p w14:paraId="19453DC2" w14:textId="77777777" w:rsidR="004003C4" w:rsidRPr="0099380A" w:rsidRDefault="004003C4" w:rsidP="00611DDE">
            <w:pPr>
              <w:rPr>
                <w:rFonts w:ascii="Tahoma" w:hAnsi="Tahoma" w:cs="Tahoma"/>
                <w:b/>
                <w:sz w:val="20"/>
                <w:szCs w:val="20"/>
                <w:lang w:val="es-DO"/>
              </w:rPr>
            </w:pPr>
            <w:r w:rsidRPr="0099380A">
              <w:rPr>
                <w:rFonts w:ascii="Tahoma" w:hAnsi="Tahoma" w:cs="Tahoma"/>
                <w:b/>
                <w:sz w:val="20"/>
                <w:szCs w:val="20"/>
                <w:lang w:val="es-DO"/>
              </w:rPr>
              <w:t>Puertos:</w:t>
            </w:r>
          </w:p>
          <w:p w14:paraId="105F04FC" w14:textId="77777777" w:rsidR="00611DDE" w:rsidRPr="0099380A" w:rsidRDefault="0099380A" w:rsidP="000E2AA6">
            <w:pPr>
              <w:pStyle w:val="Prrafodelista"/>
              <w:numPr>
                <w:ilvl w:val="0"/>
                <w:numId w:val="38"/>
              </w:numPr>
              <w:rPr>
                <w:rFonts w:ascii="Tahoma" w:hAnsi="Tahoma" w:cs="Tahoma"/>
                <w:sz w:val="20"/>
                <w:szCs w:val="20"/>
              </w:rPr>
            </w:pPr>
            <w:r w:rsidRPr="0099380A">
              <w:rPr>
                <w:rFonts w:ascii="Tahoma" w:hAnsi="Tahoma" w:cs="Tahoma"/>
                <w:sz w:val="20"/>
                <w:szCs w:val="20"/>
              </w:rPr>
              <w:t>24</w:t>
            </w:r>
            <w:r w:rsidR="00E17876" w:rsidRPr="0099380A">
              <w:rPr>
                <w:rFonts w:ascii="Tahoma" w:hAnsi="Tahoma" w:cs="Tahoma"/>
                <w:sz w:val="20"/>
                <w:szCs w:val="20"/>
              </w:rPr>
              <w:t xml:space="preserve"> x </w:t>
            </w:r>
            <w:r w:rsidRPr="0099380A">
              <w:rPr>
                <w:rFonts w:ascii="Tahoma" w:hAnsi="Tahoma" w:cs="Tahoma"/>
                <w:sz w:val="20"/>
                <w:szCs w:val="20"/>
              </w:rPr>
              <w:t xml:space="preserve">Ports </w:t>
            </w:r>
            <w:r w:rsidR="004577C6" w:rsidRPr="0099380A">
              <w:rPr>
                <w:rFonts w:ascii="Tahoma" w:hAnsi="Tahoma" w:cs="Tahoma"/>
                <w:sz w:val="20"/>
                <w:szCs w:val="20"/>
              </w:rPr>
              <w:t>Gigabit Ethernet</w:t>
            </w:r>
            <w:r w:rsidRPr="0099380A">
              <w:rPr>
                <w:rFonts w:ascii="Tahoma" w:hAnsi="Tahoma" w:cs="Tahoma"/>
                <w:sz w:val="20"/>
                <w:szCs w:val="20"/>
              </w:rPr>
              <w:t xml:space="preserve"> RJ45 </w:t>
            </w:r>
            <w:r w:rsidR="00E17876" w:rsidRPr="0099380A">
              <w:rPr>
                <w:rFonts w:ascii="Tahoma" w:hAnsi="Tahoma" w:cs="Tahoma"/>
                <w:sz w:val="20"/>
                <w:szCs w:val="20"/>
              </w:rPr>
              <w:t xml:space="preserve">POE+ </w:t>
            </w:r>
          </w:p>
          <w:p w14:paraId="284EF24B" w14:textId="77777777" w:rsidR="00872D2A" w:rsidRPr="0099380A" w:rsidRDefault="00872D2A" w:rsidP="000E2AA6">
            <w:pPr>
              <w:pStyle w:val="Prrafodelista"/>
              <w:numPr>
                <w:ilvl w:val="0"/>
                <w:numId w:val="38"/>
              </w:numPr>
              <w:rPr>
                <w:rFonts w:ascii="Tahoma" w:hAnsi="Tahoma" w:cs="Tahoma"/>
                <w:sz w:val="20"/>
                <w:szCs w:val="20"/>
              </w:rPr>
            </w:pPr>
            <w:r w:rsidRPr="0099380A">
              <w:rPr>
                <w:rFonts w:ascii="Tahoma" w:hAnsi="Tahoma" w:cs="Tahoma"/>
                <w:sz w:val="20"/>
                <w:szCs w:val="20"/>
              </w:rPr>
              <w:t>4</w:t>
            </w:r>
            <w:r w:rsidR="0099380A" w:rsidRPr="0099380A">
              <w:rPr>
                <w:rFonts w:ascii="Tahoma" w:hAnsi="Tahoma" w:cs="Tahoma"/>
                <w:sz w:val="20"/>
                <w:szCs w:val="20"/>
              </w:rPr>
              <w:t xml:space="preserve"> </w:t>
            </w:r>
            <w:r w:rsidRPr="0099380A">
              <w:rPr>
                <w:rFonts w:ascii="Tahoma" w:hAnsi="Tahoma" w:cs="Tahoma"/>
                <w:sz w:val="20"/>
                <w:szCs w:val="20"/>
              </w:rPr>
              <w:t xml:space="preserve">x </w:t>
            </w:r>
            <w:r w:rsidR="004577C6" w:rsidRPr="0099380A">
              <w:rPr>
                <w:rFonts w:ascii="Tahoma" w:hAnsi="Tahoma" w:cs="Tahoma"/>
                <w:sz w:val="20"/>
                <w:szCs w:val="20"/>
              </w:rPr>
              <w:t>Gigabit Ethernet</w:t>
            </w:r>
            <w:r w:rsidRPr="0099380A">
              <w:rPr>
                <w:rFonts w:ascii="Tahoma" w:hAnsi="Tahoma" w:cs="Tahoma"/>
                <w:sz w:val="20"/>
                <w:szCs w:val="20"/>
              </w:rPr>
              <w:t xml:space="preserve"> </w:t>
            </w:r>
            <w:r w:rsidR="0099380A" w:rsidRPr="0099380A">
              <w:rPr>
                <w:rFonts w:ascii="Tahoma" w:hAnsi="Tahoma" w:cs="Tahoma"/>
                <w:sz w:val="20"/>
                <w:szCs w:val="20"/>
              </w:rPr>
              <w:t xml:space="preserve">SFP </w:t>
            </w:r>
            <w:r w:rsidRPr="0099380A">
              <w:rPr>
                <w:rFonts w:ascii="Tahoma" w:hAnsi="Tahoma" w:cs="Tahoma"/>
                <w:sz w:val="20"/>
                <w:szCs w:val="20"/>
              </w:rPr>
              <w:t>Uplinks</w:t>
            </w:r>
          </w:p>
        </w:tc>
      </w:tr>
      <w:tr w:rsidR="0099380A" w:rsidRPr="00F5515C" w14:paraId="3456B51C" w14:textId="77777777" w:rsidTr="00292D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6"/>
        </w:trPr>
        <w:tc>
          <w:tcPr>
            <w:tcW w:w="11110" w:type="dxa"/>
            <w:gridSpan w:val="3"/>
            <w:tcBorders>
              <w:right w:val="nil"/>
            </w:tcBorders>
          </w:tcPr>
          <w:p w14:paraId="7F76A1FA" w14:textId="77777777" w:rsidR="00424BB4" w:rsidRPr="0099380A" w:rsidRDefault="00424BB4" w:rsidP="00424BB4">
            <w:pPr>
              <w:rPr>
                <w:lang w:val="es-DO"/>
              </w:rPr>
            </w:pPr>
            <w:r w:rsidRPr="0099380A">
              <w:rPr>
                <w:rFonts w:ascii="Tahoma" w:hAnsi="Tahoma" w:cs="Tahoma"/>
                <w:b/>
                <w:sz w:val="20"/>
                <w:szCs w:val="20"/>
                <w:lang w:val="es-DO"/>
              </w:rPr>
              <w:t>Tiempo de Garantía y Licenciamiento</w:t>
            </w:r>
            <w:r w:rsidRPr="0099380A">
              <w:rPr>
                <w:lang w:val="es-DO"/>
              </w:rPr>
              <w:t>:</w:t>
            </w:r>
          </w:p>
          <w:p w14:paraId="0530E68A" w14:textId="77777777" w:rsidR="00424BB4" w:rsidRPr="0099380A" w:rsidRDefault="00C50984" w:rsidP="000E2AA6">
            <w:pPr>
              <w:pStyle w:val="Prrafodelista"/>
              <w:numPr>
                <w:ilvl w:val="0"/>
                <w:numId w:val="37"/>
              </w:numPr>
              <w:rPr>
                <w:rFonts w:ascii="Tahoma" w:hAnsi="Tahoma" w:cs="Tahoma"/>
                <w:b/>
                <w:sz w:val="20"/>
                <w:szCs w:val="20"/>
                <w:lang w:val="es-DO"/>
              </w:rPr>
            </w:pPr>
            <w:r>
              <w:rPr>
                <w:rFonts w:ascii="Tahoma" w:hAnsi="Tahoma" w:cs="Tahoma"/>
                <w:sz w:val="20"/>
                <w:szCs w:val="20"/>
                <w:lang w:val="es-DO"/>
              </w:rPr>
              <w:t>Acreditación</w:t>
            </w:r>
            <w:r w:rsidR="000E2AA6" w:rsidRPr="0099380A">
              <w:rPr>
                <w:rFonts w:ascii="Tahoma" w:hAnsi="Tahoma" w:cs="Tahoma"/>
                <w:sz w:val="20"/>
                <w:szCs w:val="20"/>
                <w:lang w:val="es-DO"/>
              </w:rPr>
              <w:t xml:space="preserve"> </w:t>
            </w:r>
            <w:r>
              <w:rPr>
                <w:rFonts w:ascii="Tahoma" w:hAnsi="Tahoma" w:cs="Tahoma"/>
                <w:sz w:val="20"/>
                <w:szCs w:val="20"/>
                <w:lang w:val="es-DO"/>
              </w:rPr>
              <w:t>Networking Specialization de Cisco</w:t>
            </w:r>
          </w:p>
          <w:p w14:paraId="4008F335" w14:textId="77777777" w:rsidR="00823210" w:rsidRPr="0028486C" w:rsidRDefault="00823210" w:rsidP="0028486C">
            <w:pPr>
              <w:ind w:left="360"/>
              <w:rPr>
                <w:rFonts w:ascii="Tahoma" w:hAnsi="Tahoma" w:cs="Tahoma"/>
                <w:b/>
                <w:sz w:val="20"/>
                <w:szCs w:val="20"/>
                <w:lang w:val="es-DO"/>
              </w:rPr>
            </w:pPr>
            <w:r w:rsidRPr="0028486C">
              <w:rPr>
                <w:rFonts w:ascii="Tahoma" w:hAnsi="Tahoma" w:cs="Tahoma"/>
                <w:sz w:val="20"/>
                <w:szCs w:val="20"/>
                <w:lang w:val="es-DO"/>
              </w:rPr>
              <w:t>Incluir Soporte a 1 año en modalidad 8X5XNBD (SNTC-8X5XNBD)</w:t>
            </w:r>
          </w:p>
        </w:tc>
        <w:tc>
          <w:tcPr>
            <w:tcW w:w="160" w:type="dxa"/>
            <w:tcBorders>
              <w:left w:val="nil"/>
            </w:tcBorders>
          </w:tcPr>
          <w:p w14:paraId="3266FF23" w14:textId="77777777" w:rsidR="00A846A5" w:rsidRPr="0099380A" w:rsidRDefault="00A846A5" w:rsidP="00A12313">
            <w:pPr>
              <w:rPr>
                <w:rFonts w:ascii="Tahoma" w:hAnsi="Tahoma" w:cs="Tahoma"/>
                <w:b/>
                <w:sz w:val="20"/>
                <w:szCs w:val="20"/>
                <w:lang w:val="es-DO"/>
              </w:rPr>
            </w:pPr>
          </w:p>
        </w:tc>
      </w:tr>
      <w:tr w:rsidR="0099380A" w:rsidRPr="0099380A" w14:paraId="40CCE403" w14:textId="77777777" w:rsidTr="00284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2"/>
        </w:trPr>
        <w:tc>
          <w:tcPr>
            <w:tcW w:w="11270" w:type="dxa"/>
            <w:gridSpan w:val="4"/>
          </w:tcPr>
          <w:p w14:paraId="7D6ED360" w14:textId="77777777" w:rsidR="004F6D15" w:rsidRPr="0099380A" w:rsidRDefault="004F6D15" w:rsidP="00424BB4">
            <w:pPr>
              <w:pStyle w:val="Sinespaciado"/>
              <w:rPr>
                <w:rFonts w:ascii="Tahoma" w:eastAsia="MS Mincho" w:hAnsi="Tahoma" w:cs="Tahoma"/>
                <w:b/>
                <w:lang w:val="en-US" w:eastAsia="en-US"/>
              </w:rPr>
            </w:pPr>
            <w:r w:rsidRPr="0099380A">
              <w:rPr>
                <w:rFonts w:ascii="Tahoma" w:eastAsia="MS Mincho" w:hAnsi="Tahoma" w:cs="Tahoma"/>
                <w:b/>
                <w:lang w:val="en-US" w:eastAsia="en-US"/>
              </w:rPr>
              <w:t xml:space="preserve">Normas: </w:t>
            </w:r>
          </w:p>
          <w:p w14:paraId="1FB012C5" w14:textId="77777777" w:rsidR="004F6D15" w:rsidRPr="0028486C" w:rsidRDefault="004F6D15" w:rsidP="00A12313">
            <w:pPr>
              <w:pStyle w:val="Sinespaciado"/>
              <w:numPr>
                <w:ilvl w:val="0"/>
                <w:numId w:val="39"/>
              </w:numPr>
              <w:rPr>
                <w:rFonts w:ascii="Tahoma" w:eastAsia="MS Mincho" w:hAnsi="Tahoma" w:cs="Tahoma"/>
                <w:b/>
                <w:lang w:val="en-US" w:eastAsia="en-US"/>
              </w:rPr>
            </w:pPr>
            <w:r w:rsidRPr="0099380A">
              <w:rPr>
                <w:rFonts w:ascii="Tahoma" w:hAnsi="Tahoma" w:cs="Tahoma"/>
              </w:rPr>
              <w:t>1000BASE-T ports</w:t>
            </w:r>
            <w:r w:rsidR="0028486C">
              <w:rPr>
                <w:rFonts w:ascii="Tahoma" w:hAnsi="Tahoma" w:cs="Tahoma"/>
              </w:rPr>
              <w:t xml:space="preserve">, </w:t>
            </w:r>
            <w:r w:rsidRPr="0028486C">
              <w:rPr>
                <w:rFonts w:ascii="Tahoma" w:hAnsi="Tahoma" w:cs="Tahoma"/>
              </w:rPr>
              <w:t>IEEE 802.1D Spanning Tree Protocol</w:t>
            </w:r>
            <w:r w:rsidR="0028486C">
              <w:rPr>
                <w:rFonts w:ascii="Tahoma" w:hAnsi="Tahoma" w:cs="Tahoma"/>
              </w:rPr>
              <w:t xml:space="preserve">, </w:t>
            </w:r>
            <w:r w:rsidRPr="0028486C">
              <w:rPr>
                <w:rFonts w:ascii="Tahoma" w:hAnsi="Tahoma" w:cs="Tahoma"/>
              </w:rPr>
              <w:t>IEEE 802.1Q VLAN</w:t>
            </w:r>
            <w:r w:rsidR="0028486C">
              <w:rPr>
                <w:rFonts w:ascii="Tahoma" w:hAnsi="Tahoma" w:cs="Tahoma"/>
              </w:rPr>
              <w:t xml:space="preserve">, </w:t>
            </w:r>
            <w:r w:rsidRPr="0028486C">
              <w:rPr>
                <w:rFonts w:ascii="Tahoma" w:hAnsi="Tahoma" w:cs="Tahoma"/>
              </w:rPr>
              <w:t>IEEE 802.3 10BASE-T specification</w:t>
            </w:r>
            <w:r w:rsidR="0028486C">
              <w:rPr>
                <w:rFonts w:ascii="Tahoma" w:hAnsi="Tahoma" w:cs="Tahoma"/>
              </w:rPr>
              <w:t xml:space="preserve">, </w:t>
            </w:r>
            <w:r w:rsidRPr="0028486C">
              <w:rPr>
                <w:rFonts w:ascii="Tahoma" w:hAnsi="Tahoma" w:cs="Tahoma"/>
              </w:rPr>
              <w:t>IEEE 802.3u 100BASE-TX specification</w:t>
            </w:r>
            <w:r w:rsidR="0028486C">
              <w:rPr>
                <w:rFonts w:ascii="Tahoma" w:hAnsi="Tahoma" w:cs="Tahoma"/>
              </w:rPr>
              <w:t xml:space="preserve">, </w:t>
            </w:r>
            <w:r w:rsidRPr="0028486C">
              <w:rPr>
                <w:rFonts w:ascii="Tahoma" w:hAnsi="Tahoma" w:cs="Tahoma"/>
              </w:rPr>
              <w:t>IEEE 802.3ab 1000BASE-T specification</w:t>
            </w:r>
            <w:r w:rsidR="0028486C">
              <w:rPr>
                <w:rFonts w:ascii="Tahoma" w:hAnsi="Tahoma" w:cs="Tahoma"/>
              </w:rPr>
              <w:t xml:space="preserve">, </w:t>
            </w:r>
            <w:r w:rsidRPr="0028486C">
              <w:rPr>
                <w:rFonts w:ascii="Tahoma" w:hAnsi="Tahoma" w:cs="Tahoma"/>
              </w:rPr>
              <w:t>IEEE 802.3z 1000BASE-X specification</w:t>
            </w:r>
          </w:p>
        </w:tc>
      </w:tr>
      <w:tr w:rsidR="0099380A" w:rsidRPr="0099380A" w14:paraId="03C87C09" w14:textId="77777777" w:rsidTr="00284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4"/>
        </w:trPr>
        <w:tc>
          <w:tcPr>
            <w:tcW w:w="11270" w:type="dxa"/>
            <w:gridSpan w:val="4"/>
          </w:tcPr>
          <w:p w14:paraId="0F5415C5" w14:textId="77777777" w:rsidR="00833D54" w:rsidRPr="0028486C" w:rsidRDefault="00F5515C" w:rsidP="0028486C">
            <w:pPr>
              <w:tabs>
                <w:tab w:val="left" w:pos="-720"/>
              </w:tabs>
              <w:suppressAutoHyphens/>
              <w:spacing w:after="54"/>
              <w:jc w:val="both"/>
              <w:rPr>
                <w:rFonts w:ascii="Tahoma" w:hAnsi="Tahoma" w:cs="Tahoma"/>
                <w:b/>
                <w:sz w:val="20"/>
                <w:szCs w:val="20"/>
                <w:lang w:val="es-DO"/>
              </w:rPr>
            </w:pPr>
            <w:r w:rsidRPr="001E06BD">
              <w:rPr>
                <w:rFonts w:ascii="Tahoma" w:hAnsi="Tahoma" w:cs="Tahoma"/>
                <w:b/>
                <w:sz w:val="20"/>
                <w:szCs w:val="20"/>
                <w:lang w:val="es-DO"/>
              </w:rPr>
              <w:t xml:space="preserve">Página de Referencia Técnica: </w:t>
            </w:r>
          </w:p>
          <w:p w14:paraId="27D3CF67" w14:textId="77777777" w:rsidR="00833D54" w:rsidRPr="0099380A" w:rsidRDefault="0099380A" w:rsidP="00833D54">
            <w:pPr>
              <w:rPr>
                <w:rFonts w:ascii="Tahoma" w:hAnsi="Tahoma" w:cs="Tahoma"/>
                <w:b/>
              </w:rPr>
            </w:pPr>
            <w:r w:rsidRPr="0099380A">
              <w:rPr>
                <w:rFonts w:ascii="Tahoma" w:hAnsi="Tahoma" w:cs="Tahoma"/>
                <w:sz w:val="20"/>
                <w:szCs w:val="20"/>
              </w:rPr>
              <w:t>https://www.cisco.com/c/en/us/products/collateral/switches/catalyst-9200-series-switches/nb-06-cat9200-ser-data-sheet-cte-en.html</w:t>
            </w:r>
          </w:p>
        </w:tc>
      </w:tr>
      <w:tr w:rsidR="0099380A" w:rsidRPr="0099380A" w14:paraId="76E0AD63" w14:textId="77777777" w:rsidTr="00292D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2"/>
        </w:trPr>
        <w:tc>
          <w:tcPr>
            <w:tcW w:w="5678" w:type="dxa"/>
          </w:tcPr>
          <w:p w14:paraId="3D4B2209" w14:textId="77777777" w:rsidR="009E0886" w:rsidRPr="0099380A" w:rsidRDefault="00F1700B" w:rsidP="00F1700B">
            <w:pPr>
              <w:rPr>
                <w:rFonts w:ascii="Tahoma" w:hAnsi="Tahoma" w:cs="Tahoma"/>
                <w:b/>
                <w:sz w:val="20"/>
                <w:szCs w:val="20"/>
              </w:rPr>
            </w:pPr>
            <w:r w:rsidRPr="0099380A">
              <w:rPr>
                <w:rFonts w:ascii="Tahoma" w:hAnsi="Tahoma" w:cs="Tahoma"/>
                <w:b/>
                <w:sz w:val="20"/>
                <w:szCs w:val="20"/>
              </w:rPr>
              <w:t>Marcas &amp; Modelos aprobados:</w:t>
            </w:r>
          </w:p>
          <w:p w14:paraId="06659907" w14:textId="77777777" w:rsidR="009E0886" w:rsidRPr="0099380A" w:rsidRDefault="009E0886" w:rsidP="009E0886">
            <w:pPr>
              <w:rPr>
                <w:rFonts w:ascii="Tahoma" w:hAnsi="Tahoma" w:cs="Tahoma"/>
                <w:sz w:val="20"/>
                <w:szCs w:val="20"/>
              </w:rPr>
            </w:pPr>
          </w:p>
          <w:p w14:paraId="02AC4849" w14:textId="77777777" w:rsidR="00F1700B" w:rsidRPr="0099380A" w:rsidRDefault="009E0886" w:rsidP="009E0886">
            <w:pPr>
              <w:rPr>
                <w:rFonts w:ascii="Tahoma" w:hAnsi="Tahoma" w:cs="Tahoma"/>
                <w:b/>
                <w:sz w:val="20"/>
                <w:szCs w:val="20"/>
              </w:rPr>
            </w:pPr>
            <w:r w:rsidRPr="0099380A">
              <w:rPr>
                <w:rFonts w:ascii="Tahoma" w:hAnsi="Tahoma" w:cs="Tahoma"/>
                <w:b/>
                <w:sz w:val="20"/>
                <w:szCs w:val="20"/>
                <w:lang w:val="es-DO"/>
              </w:rPr>
              <w:t>Cisco</w:t>
            </w:r>
          </w:p>
        </w:tc>
        <w:tc>
          <w:tcPr>
            <w:tcW w:w="5592" w:type="dxa"/>
            <w:gridSpan w:val="3"/>
          </w:tcPr>
          <w:p w14:paraId="265DC87A" w14:textId="77777777" w:rsidR="00F1700B" w:rsidRPr="0099380A" w:rsidRDefault="00F1700B" w:rsidP="00F1700B">
            <w:pPr>
              <w:rPr>
                <w:rFonts w:ascii="Tahoma" w:hAnsi="Tahoma" w:cs="Tahoma"/>
                <w:b/>
                <w:sz w:val="20"/>
                <w:szCs w:val="20"/>
              </w:rPr>
            </w:pPr>
            <w:r w:rsidRPr="0099380A">
              <w:rPr>
                <w:rFonts w:ascii="Tahoma" w:hAnsi="Tahoma" w:cs="Tahoma"/>
                <w:b/>
                <w:sz w:val="20"/>
                <w:szCs w:val="20"/>
              </w:rPr>
              <w:t>Posibles Proveedores:</w:t>
            </w:r>
          </w:p>
        </w:tc>
      </w:tr>
      <w:tr w:rsidR="0099380A" w:rsidRPr="00F5515C" w14:paraId="5A30ECFE" w14:textId="77777777" w:rsidTr="00292D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2"/>
        </w:trPr>
        <w:tc>
          <w:tcPr>
            <w:tcW w:w="11270" w:type="dxa"/>
            <w:gridSpan w:val="4"/>
          </w:tcPr>
          <w:p w14:paraId="2468A13C" w14:textId="77777777" w:rsidR="004F6D15" w:rsidRPr="0099380A" w:rsidRDefault="00B76CCD" w:rsidP="00B76CCD">
            <w:pPr>
              <w:rPr>
                <w:rFonts w:ascii="Tahoma" w:hAnsi="Tahoma" w:cs="Tahoma"/>
                <w:b/>
                <w:sz w:val="20"/>
                <w:szCs w:val="20"/>
                <w:lang w:val="es-DO"/>
              </w:rPr>
            </w:pPr>
            <w:r w:rsidRPr="0099380A">
              <w:rPr>
                <w:rFonts w:ascii="Tahoma" w:hAnsi="Tahoma" w:cs="Tahoma"/>
                <w:b/>
                <w:sz w:val="20"/>
                <w:szCs w:val="20"/>
                <w:lang w:val="es-DO"/>
              </w:rPr>
              <w:t>Observaciones:</w:t>
            </w:r>
          </w:p>
          <w:p w14:paraId="5CFE2E6C" w14:textId="77777777" w:rsidR="004F6D15" w:rsidRPr="0028486C" w:rsidRDefault="004F6D15" w:rsidP="0028486C">
            <w:pPr>
              <w:pStyle w:val="Prrafodelista"/>
              <w:numPr>
                <w:ilvl w:val="0"/>
                <w:numId w:val="39"/>
              </w:numPr>
              <w:rPr>
                <w:rFonts w:ascii="Tahoma" w:hAnsi="Tahoma" w:cs="Tahoma"/>
                <w:sz w:val="20"/>
                <w:szCs w:val="20"/>
                <w:lang w:val="es-DO"/>
              </w:rPr>
            </w:pPr>
            <w:r w:rsidRPr="0028486C">
              <w:rPr>
                <w:rFonts w:ascii="Tahoma" w:hAnsi="Tahoma" w:cs="Tahoma"/>
                <w:sz w:val="20"/>
                <w:szCs w:val="20"/>
                <w:lang w:val="es-DO"/>
              </w:rPr>
              <w:t xml:space="preserve">El suplidor/ofertante debe </w:t>
            </w:r>
            <w:r w:rsidR="002245F2" w:rsidRPr="0028486C">
              <w:rPr>
                <w:rFonts w:ascii="Tahoma" w:hAnsi="Tahoma" w:cs="Tahoma"/>
                <w:sz w:val="20"/>
                <w:szCs w:val="20"/>
                <w:lang w:val="es-DO"/>
              </w:rPr>
              <w:t>tener la acreditación de Networking Specialization de Cisco</w:t>
            </w:r>
            <w:r w:rsidRPr="0028486C">
              <w:rPr>
                <w:rFonts w:ascii="Tahoma" w:hAnsi="Tahoma" w:cs="Tahoma"/>
                <w:sz w:val="20"/>
                <w:szCs w:val="20"/>
                <w:lang w:val="es-DO"/>
              </w:rPr>
              <w:t xml:space="preserve"> y debe presentar una carta de acreditación emitida por el fabricante.</w:t>
            </w:r>
          </w:p>
          <w:p w14:paraId="1E47C4D8" w14:textId="77777777" w:rsidR="004F6D15" w:rsidRPr="0099380A" w:rsidRDefault="004F6D15" w:rsidP="004F6D15">
            <w:pPr>
              <w:pStyle w:val="Prrafodelista"/>
              <w:rPr>
                <w:rFonts w:ascii="Tahoma" w:hAnsi="Tahoma" w:cs="Tahoma"/>
                <w:sz w:val="20"/>
                <w:szCs w:val="20"/>
                <w:lang w:val="es-DO"/>
              </w:rPr>
            </w:pPr>
          </w:p>
          <w:p w14:paraId="4257639E" w14:textId="77777777" w:rsidR="004F6D15" w:rsidRPr="0028486C" w:rsidRDefault="004F6D15" w:rsidP="0028486C">
            <w:pPr>
              <w:pStyle w:val="Prrafodelista"/>
              <w:numPr>
                <w:ilvl w:val="0"/>
                <w:numId w:val="39"/>
              </w:numPr>
              <w:rPr>
                <w:rFonts w:ascii="Tahoma" w:hAnsi="Tahoma" w:cs="Tahoma"/>
                <w:sz w:val="20"/>
                <w:szCs w:val="20"/>
                <w:lang w:val="es-DO"/>
              </w:rPr>
            </w:pPr>
            <w:r w:rsidRPr="0028486C">
              <w:rPr>
                <w:rFonts w:ascii="Tahoma" w:hAnsi="Tahoma" w:cs="Tahoma"/>
                <w:sz w:val="20"/>
                <w:szCs w:val="20"/>
                <w:lang w:val="es-DO"/>
              </w:rPr>
              <w:t>Las ofertas técnicas deben especificar los códigos de partes de los equipos ofertados, incluyendo cada uno de los accesorios y/o soporte que el equipo incluya.</w:t>
            </w:r>
          </w:p>
          <w:p w14:paraId="2D957360" w14:textId="77777777" w:rsidR="004F6D15" w:rsidRPr="0099380A" w:rsidRDefault="004F6D15" w:rsidP="00B76CCD">
            <w:pPr>
              <w:rPr>
                <w:rFonts w:ascii="Tahoma" w:hAnsi="Tahoma" w:cs="Tahoma"/>
                <w:b/>
                <w:sz w:val="20"/>
                <w:szCs w:val="20"/>
                <w:lang w:val="es-DO"/>
              </w:rPr>
            </w:pPr>
          </w:p>
          <w:p w14:paraId="5977EE95" w14:textId="77777777" w:rsidR="004E1772" w:rsidRPr="0028486C" w:rsidRDefault="004E1772" w:rsidP="0028486C">
            <w:pPr>
              <w:pStyle w:val="Prrafodelista"/>
              <w:numPr>
                <w:ilvl w:val="0"/>
                <w:numId w:val="39"/>
              </w:numPr>
              <w:rPr>
                <w:rFonts w:ascii="Tahoma" w:hAnsi="Tahoma" w:cs="Tahoma"/>
                <w:sz w:val="20"/>
                <w:szCs w:val="20"/>
                <w:lang w:val="es-DO"/>
              </w:rPr>
            </w:pPr>
            <w:r w:rsidRPr="0028486C">
              <w:rPr>
                <w:rFonts w:ascii="Tahoma" w:hAnsi="Tahoma" w:cs="Tahoma"/>
                <w:sz w:val="20"/>
                <w:szCs w:val="20"/>
                <w:lang w:val="es-DO"/>
              </w:rPr>
              <w:t>Los equipos ofertados no deben estar en la lista del fabricante de fin de venta o fin de soporte</w:t>
            </w:r>
            <w:r w:rsidR="004F6D15" w:rsidRPr="0028486C">
              <w:rPr>
                <w:rFonts w:ascii="Tahoma" w:hAnsi="Tahoma" w:cs="Tahoma"/>
                <w:sz w:val="20"/>
                <w:szCs w:val="20"/>
                <w:lang w:val="es-DO"/>
              </w:rPr>
              <w:t xml:space="preserve"> por los próximos cinco años a partir de la fecha de licitación.</w:t>
            </w:r>
          </w:p>
          <w:p w14:paraId="6908B99F" w14:textId="77777777" w:rsidR="004F6D15" w:rsidRPr="0099380A" w:rsidRDefault="004F6D15" w:rsidP="004F6D15">
            <w:pPr>
              <w:pStyle w:val="Prrafodelista"/>
              <w:rPr>
                <w:rFonts w:ascii="Tahoma" w:hAnsi="Tahoma" w:cs="Tahoma"/>
                <w:sz w:val="20"/>
                <w:szCs w:val="20"/>
                <w:lang w:val="es-DO"/>
              </w:rPr>
            </w:pPr>
          </w:p>
          <w:p w14:paraId="0EC5ED65" w14:textId="77777777" w:rsidR="004F6D15" w:rsidRPr="0028486C" w:rsidRDefault="004F6D15" w:rsidP="0028486C">
            <w:pPr>
              <w:pStyle w:val="Prrafodelista"/>
              <w:numPr>
                <w:ilvl w:val="0"/>
                <w:numId w:val="39"/>
              </w:numPr>
              <w:rPr>
                <w:rFonts w:ascii="Tahoma" w:hAnsi="Tahoma" w:cs="Tahoma"/>
                <w:sz w:val="20"/>
                <w:szCs w:val="20"/>
                <w:lang w:val="es-DO"/>
              </w:rPr>
            </w:pPr>
            <w:r w:rsidRPr="0028486C">
              <w:rPr>
                <w:rFonts w:ascii="Tahoma" w:hAnsi="Tahoma" w:cs="Tahoma"/>
                <w:sz w:val="20"/>
                <w:szCs w:val="20"/>
                <w:lang w:val="es-DO"/>
              </w:rPr>
              <w:t>En caso de que los equipos al momento de entrega no cumplan con los requerimientos técnicos sobre obsolescencia, el oferente debe entregar el modelo que sustituye al equipo ofertado, al mismo tiempo que cumpla con los requerimientos técnicos de la licitación.</w:t>
            </w:r>
          </w:p>
        </w:tc>
      </w:tr>
    </w:tbl>
    <w:p w14:paraId="2200BA0C" w14:textId="77777777" w:rsidR="00664374" w:rsidRPr="0028486C" w:rsidRDefault="00664374" w:rsidP="004577C6">
      <w:pPr>
        <w:tabs>
          <w:tab w:val="left" w:pos="2580"/>
        </w:tabs>
        <w:rPr>
          <w:rFonts w:ascii="Calibri" w:hAnsi="Calibri" w:cs="Calibri"/>
          <w:sz w:val="20"/>
          <w:szCs w:val="20"/>
          <w:lang w:val="es-DO"/>
        </w:rPr>
      </w:pPr>
    </w:p>
    <w:sectPr w:rsidR="00664374" w:rsidRPr="0028486C" w:rsidSect="00DC2363">
      <w:headerReference w:type="even" r:id="rId12"/>
      <w:headerReference w:type="default" r:id="rId13"/>
      <w:pgSz w:w="11906" w:h="16838"/>
      <w:pgMar w:top="2410" w:right="206" w:bottom="1418" w:left="360" w:header="719"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23F05" w14:textId="77777777" w:rsidR="0093507A" w:rsidRDefault="0093507A">
      <w:r>
        <w:separator/>
      </w:r>
    </w:p>
  </w:endnote>
  <w:endnote w:type="continuationSeparator" w:id="0">
    <w:p w14:paraId="6E717A9C" w14:textId="77777777" w:rsidR="0093507A" w:rsidRDefault="0093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676A8" w14:textId="77777777" w:rsidR="0093507A" w:rsidRDefault="0093507A">
      <w:r>
        <w:separator/>
      </w:r>
    </w:p>
  </w:footnote>
  <w:footnote w:type="continuationSeparator" w:id="0">
    <w:p w14:paraId="2BC6FE45" w14:textId="77777777" w:rsidR="0093507A" w:rsidRDefault="00935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B41E3" w14:textId="77777777" w:rsidR="00E95C47" w:rsidRDefault="00E95C47">
    <w:pPr>
      <w:pStyle w:val="Encabezado"/>
    </w:pPr>
  </w:p>
  <w:p w14:paraId="455B7B3B" w14:textId="77777777" w:rsidR="00F23CD2" w:rsidRDefault="00F23CD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11"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104"/>
      <w:gridCol w:w="2757"/>
      <w:gridCol w:w="3621"/>
      <w:gridCol w:w="1534"/>
      <w:gridCol w:w="1195"/>
    </w:tblGrid>
    <w:tr w:rsidR="00601C37" w:rsidRPr="001E2B35" w14:paraId="110169FA" w14:textId="77777777" w:rsidTr="00B76CCD">
      <w:trPr>
        <w:cantSplit/>
        <w:trHeight w:val="704"/>
        <w:jc w:val="center"/>
      </w:trPr>
      <w:tc>
        <w:tcPr>
          <w:tcW w:w="2104" w:type="dxa"/>
          <w:vMerge w:val="restart"/>
          <w:noWrap/>
          <w:vAlign w:val="center"/>
        </w:tcPr>
        <w:p w14:paraId="6B9C8939" w14:textId="77777777" w:rsidR="00601C37" w:rsidRPr="001E2B35" w:rsidRDefault="001E2B35" w:rsidP="00E95C47">
          <w:pPr>
            <w:rPr>
              <w:rFonts w:ascii="Tahoma" w:hAnsi="Tahoma" w:cs="Tahoma"/>
              <w:b/>
              <w:bCs/>
              <w:color w:val="000000"/>
              <w:sz w:val="20"/>
              <w:szCs w:val="20"/>
              <w:lang w:val="es-DO"/>
            </w:rPr>
          </w:pPr>
          <w:r w:rsidRPr="00FF6E54">
            <w:rPr>
              <w:rFonts w:ascii="Tahoma" w:hAnsi="Tahoma" w:cs="Tahoma"/>
              <w:b/>
              <w:noProof/>
              <w:color w:val="800000"/>
              <w:spacing w:val="-20"/>
              <w:w w:val="90"/>
              <w:sz w:val="28"/>
              <w:lang w:val="es-DO" w:eastAsia="es-DO"/>
            </w:rPr>
            <w:drawing>
              <wp:inline distT="0" distB="0" distL="0" distR="0" wp14:anchorId="28964080" wp14:editId="273538D5">
                <wp:extent cx="1200150" cy="51498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b="22500"/>
                        <a:stretch/>
                      </pic:blipFill>
                      <pic:spPr bwMode="auto">
                        <a:xfrm>
                          <a:off x="0" y="0"/>
                          <a:ext cx="1204475" cy="51684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78" w:type="dxa"/>
          <w:gridSpan w:val="2"/>
          <w:vMerge w:val="restart"/>
          <w:noWrap/>
          <w:vAlign w:val="center"/>
        </w:tcPr>
        <w:p w14:paraId="6F4943EB" w14:textId="77777777" w:rsidR="001E2B35" w:rsidRPr="00321C99" w:rsidRDefault="00B76CCD" w:rsidP="001E2B35">
          <w:pPr>
            <w:ind w:left="615" w:hanging="630"/>
            <w:jc w:val="center"/>
            <w:rPr>
              <w:rFonts w:ascii="Tahoma" w:hAnsi="Tahoma" w:cs="Tahoma"/>
              <w:b/>
              <w:bCs/>
              <w:sz w:val="20"/>
              <w:szCs w:val="20"/>
            </w:rPr>
          </w:pPr>
          <w:r w:rsidRPr="00321C99">
            <w:rPr>
              <w:rFonts w:ascii="Tahoma" w:hAnsi="Tahoma" w:cs="Tahoma"/>
              <w:b/>
              <w:bCs/>
              <w:sz w:val="20"/>
              <w:szCs w:val="20"/>
            </w:rPr>
            <w:t>TÍTULO:</w:t>
          </w:r>
        </w:p>
        <w:p w14:paraId="68BF8415" w14:textId="77777777" w:rsidR="00601C37" w:rsidRPr="0099380A" w:rsidRDefault="00243866" w:rsidP="00B76CCD">
          <w:pPr>
            <w:ind w:left="615" w:hanging="630"/>
            <w:jc w:val="center"/>
            <w:rPr>
              <w:rFonts w:ascii="Tahoma" w:hAnsi="Tahoma" w:cs="Tahoma"/>
              <w:b/>
              <w:bCs/>
              <w:sz w:val="20"/>
              <w:szCs w:val="20"/>
            </w:rPr>
          </w:pPr>
          <w:r w:rsidRPr="0099380A">
            <w:rPr>
              <w:rFonts w:ascii="Arial" w:hAnsi="Arial" w:cs="Arial"/>
              <w:b/>
              <w:bCs/>
              <w:sz w:val="21"/>
              <w:szCs w:val="21"/>
              <w:bdr w:val="none" w:sz="0" w:space="0" w:color="auto" w:frame="1"/>
            </w:rPr>
            <w:t>SWITCH CISCO CATALYST 9200L-</w:t>
          </w:r>
          <w:r w:rsidR="0099380A" w:rsidRPr="0099380A">
            <w:rPr>
              <w:rFonts w:ascii="Arial" w:hAnsi="Arial" w:cs="Arial"/>
              <w:b/>
              <w:bCs/>
              <w:sz w:val="21"/>
              <w:szCs w:val="21"/>
              <w:bdr w:val="none" w:sz="0" w:space="0" w:color="auto" w:frame="1"/>
            </w:rPr>
            <w:t>24</w:t>
          </w:r>
          <w:r w:rsidRPr="0099380A">
            <w:rPr>
              <w:rFonts w:ascii="Arial" w:hAnsi="Arial" w:cs="Arial"/>
              <w:b/>
              <w:bCs/>
              <w:sz w:val="21"/>
              <w:szCs w:val="21"/>
              <w:bdr w:val="none" w:sz="0" w:space="0" w:color="auto" w:frame="1"/>
            </w:rPr>
            <w:t>P-4G SWITCH</w:t>
          </w:r>
        </w:p>
      </w:tc>
      <w:tc>
        <w:tcPr>
          <w:tcW w:w="2729" w:type="dxa"/>
          <w:gridSpan w:val="2"/>
          <w:vAlign w:val="center"/>
        </w:tcPr>
        <w:p w14:paraId="163B0142" w14:textId="77777777" w:rsidR="007D455F" w:rsidRPr="0099380A" w:rsidRDefault="007D455F" w:rsidP="007D455F">
          <w:pPr>
            <w:rPr>
              <w:rFonts w:ascii="Tahoma" w:hAnsi="Tahoma" w:cs="Tahoma"/>
              <w:b/>
              <w:bCs/>
              <w:sz w:val="20"/>
              <w:szCs w:val="20"/>
              <w:lang w:val="es-DO"/>
            </w:rPr>
          </w:pPr>
          <w:r w:rsidRPr="0099380A">
            <w:rPr>
              <w:rFonts w:ascii="Tahoma" w:hAnsi="Tahoma" w:cs="Tahoma"/>
              <w:b/>
              <w:bCs/>
              <w:sz w:val="20"/>
              <w:szCs w:val="20"/>
              <w:lang w:val="es-DO"/>
            </w:rPr>
            <w:t xml:space="preserve">Fecha de Actualización: </w:t>
          </w:r>
        </w:p>
        <w:p w14:paraId="70ABFC78" w14:textId="77777777" w:rsidR="0075434E" w:rsidRPr="0099380A" w:rsidRDefault="00A50866" w:rsidP="00AC30C7">
          <w:pPr>
            <w:rPr>
              <w:rFonts w:ascii="Tahoma" w:hAnsi="Tahoma" w:cs="Tahoma"/>
              <w:b/>
              <w:bCs/>
              <w:sz w:val="20"/>
              <w:szCs w:val="20"/>
              <w:lang w:val="es-DO"/>
            </w:rPr>
          </w:pPr>
          <w:r>
            <w:rPr>
              <w:rFonts w:ascii="Tahoma" w:hAnsi="Tahoma" w:cs="Tahoma"/>
              <w:b/>
              <w:bCs/>
              <w:sz w:val="20"/>
              <w:szCs w:val="20"/>
              <w:lang w:val="es-DO"/>
            </w:rPr>
            <w:t>Enero</w:t>
          </w:r>
          <w:r w:rsidR="00AC30C7" w:rsidRPr="0099380A">
            <w:rPr>
              <w:rFonts w:ascii="Tahoma" w:hAnsi="Tahoma" w:cs="Tahoma"/>
              <w:b/>
              <w:bCs/>
              <w:sz w:val="20"/>
              <w:szCs w:val="20"/>
              <w:lang w:val="es-DO"/>
            </w:rPr>
            <w:t xml:space="preserve"> 202</w:t>
          </w:r>
          <w:r w:rsidR="00DF4E33">
            <w:rPr>
              <w:rFonts w:ascii="Tahoma" w:hAnsi="Tahoma" w:cs="Tahoma"/>
              <w:b/>
              <w:bCs/>
              <w:sz w:val="20"/>
              <w:szCs w:val="20"/>
              <w:lang w:val="es-DO"/>
            </w:rPr>
            <w:t>5</w:t>
          </w:r>
        </w:p>
      </w:tc>
    </w:tr>
    <w:tr w:rsidR="00601C37" w:rsidRPr="001E2B35" w14:paraId="54F4BB96" w14:textId="77777777" w:rsidTr="00B76CCD">
      <w:trPr>
        <w:cantSplit/>
        <w:trHeight w:val="77"/>
        <w:jc w:val="center"/>
      </w:trPr>
      <w:tc>
        <w:tcPr>
          <w:tcW w:w="2104" w:type="dxa"/>
          <w:vMerge/>
          <w:noWrap/>
          <w:vAlign w:val="bottom"/>
        </w:tcPr>
        <w:p w14:paraId="7E4B6253" w14:textId="77777777" w:rsidR="00601C37" w:rsidRPr="001E2B35" w:rsidRDefault="00601C37" w:rsidP="004626E0">
          <w:pPr>
            <w:rPr>
              <w:rFonts w:ascii="Tahoma" w:hAnsi="Tahoma" w:cs="Tahoma"/>
              <w:b/>
              <w:bCs/>
              <w:color w:val="000000"/>
              <w:sz w:val="20"/>
              <w:szCs w:val="20"/>
              <w:lang w:val="es-DO"/>
            </w:rPr>
          </w:pPr>
        </w:p>
      </w:tc>
      <w:tc>
        <w:tcPr>
          <w:tcW w:w="6378" w:type="dxa"/>
          <w:gridSpan w:val="2"/>
          <w:vMerge/>
          <w:noWrap/>
          <w:vAlign w:val="center"/>
        </w:tcPr>
        <w:p w14:paraId="2D08076F" w14:textId="77777777" w:rsidR="00601C37" w:rsidRPr="0099380A" w:rsidRDefault="00601C37" w:rsidP="004626E0">
          <w:pPr>
            <w:jc w:val="center"/>
            <w:rPr>
              <w:rFonts w:ascii="Tahoma" w:hAnsi="Tahoma" w:cs="Tahoma"/>
              <w:b/>
              <w:bCs/>
              <w:sz w:val="20"/>
              <w:szCs w:val="20"/>
              <w:lang w:val="es-DO"/>
            </w:rPr>
          </w:pPr>
        </w:p>
      </w:tc>
      <w:tc>
        <w:tcPr>
          <w:tcW w:w="2729" w:type="dxa"/>
          <w:gridSpan w:val="2"/>
          <w:vAlign w:val="center"/>
        </w:tcPr>
        <w:p w14:paraId="2811FBC7" w14:textId="77777777" w:rsidR="00601C37" w:rsidRPr="0099380A" w:rsidRDefault="00601C37" w:rsidP="004626E0">
          <w:pPr>
            <w:rPr>
              <w:rFonts w:ascii="Tahoma" w:hAnsi="Tahoma" w:cs="Tahoma"/>
              <w:b/>
              <w:bCs/>
              <w:sz w:val="20"/>
              <w:szCs w:val="20"/>
              <w:highlight w:val="yellow"/>
              <w:lang w:val="es-ES"/>
            </w:rPr>
          </w:pPr>
        </w:p>
      </w:tc>
    </w:tr>
    <w:tr w:rsidR="00243866" w:rsidRPr="001E2B35" w14:paraId="71520D89" w14:textId="77777777" w:rsidTr="00B76CCD">
      <w:trPr>
        <w:trHeight w:val="315"/>
        <w:jc w:val="center"/>
      </w:trPr>
      <w:tc>
        <w:tcPr>
          <w:tcW w:w="2104" w:type="dxa"/>
          <w:vMerge/>
          <w:vAlign w:val="center"/>
        </w:tcPr>
        <w:p w14:paraId="4BCD4F78" w14:textId="77777777" w:rsidR="00243866" w:rsidRPr="001E2B35" w:rsidRDefault="00243866" w:rsidP="00243866">
          <w:pPr>
            <w:rPr>
              <w:rFonts w:ascii="Tahoma" w:hAnsi="Tahoma" w:cs="Tahoma"/>
              <w:b/>
              <w:bCs/>
              <w:color w:val="000000"/>
              <w:sz w:val="20"/>
              <w:szCs w:val="20"/>
              <w:lang w:val="es-ES"/>
            </w:rPr>
          </w:pPr>
        </w:p>
      </w:tc>
      <w:tc>
        <w:tcPr>
          <w:tcW w:w="2757" w:type="dxa"/>
          <w:vAlign w:val="center"/>
        </w:tcPr>
        <w:p w14:paraId="1E6E909A" w14:textId="77777777" w:rsidR="00243866" w:rsidRPr="001E2B35" w:rsidRDefault="00243866" w:rsidP="00243866">
          <w:pPr>
            <w:rPr>
              <w:rFonts w:ascii="Tahoma" w:hAnsi="Tahoma" w:cs="Tahoma"/>
              <w:bCs/>
              <w:color w:val="000000"/>
              <w:sz w:val="20"/>
              <w:szCs w:val="20"/>
              <w:lang w:val="es-DO"/>
            </w:rPr>
          </w:pPr>
          <w:r w:rsidRPr="00D2223D">
            <w:rPr>
              <w:rFonts w:ascii="Tahoma" w:hAnsi="Tahoma" w:cs="Tahoma"/>
              <w:b/>
              <w:bCs/>
              <w:sz w:val="20"/>
              <w:szCs w:val="20"/>
              <w:lang w:val="es-DO"/>
            </w:rPr>
            <w:t xml:space="preserve">Gerencia: </w:t>
          </w:r>
        </w:p>
      </w:tc>
      <w:tc>
        <w:tcPr>
          <w:tcW w:w="3621" w:type="dxa"/>
          <w:vAlign w:val="center"/>
        </w:tcPr>
        <w:p w14:paraId="12AE2DE7" w14:textId="77777777" w:rsidR="00243866" w:rsidRPr="0099380A" w:rsidRDefault="00243866" w:rsidP="00243866">
          <w:pPr>
            <w:rPr>
              <w:rFonts w:ascii="Tahoma" w:hAnsi="Tahoma" w:cs="Tahoma"/>
              <w:bCs/>
              <w:sz w:val="20"/>
              <w:szCs w:val="20"/>
              <w:lang w:val="es-DO"/>
            </w:rPr>
          </w:pPr>
          <w:r w:rsidRPr="0099380A">
            <w:rPr>
              <w:rFonts w:ascii="Tahoma" w:hAnsi="Tahoma" w:cs="Tahoma"/>
              <w:b/>
              <w:sz w:val="20"/>
              <w:szCs w:val="20"/>
              <w:lang w:val="es-DO"/>
            </w:rPr>
            <w:t xml:space="preserve">Redes y </w:t>
          </w:r>
          <w:r w:rsidR="0099380A">
            <w:rPr>
              <w:rFonts w:ascii="Tahoma" w:hAnsi="Tahoma" w:cs="Tahoma"/>
              <w:b/>
              <w:sz w:val="20"/>
              <w:szCs w:val="20"/>
              <w:lang w:val="es-DO"/>
            </w:rPr>
            <w:t>Telecomunicaciones</w:t>
          </w:r>
        </w:p>
      </w:tc>
      <w:tc>
        <w:tcPr>
          <w:tcW w:w="1534" w:type="dxa"/>
          <w:noWrap/>
          <w:vAlign w:val="center"/>
        </w:tcPr>
        <w:p w14:paraId="3F23B51C" w14:textId="77777777" w:rsidR="00243866" w:rsidRPr="0099380A" w:rsidRDefault="00243866" w:rsidP="00243866">
          <w:pPr>
            <w:rPr>
              <w:rFonts w:ascii="Tahoma" w:hAnsi="Tahoma" w:cs="Tahoma"/>
              <w:b/>
              <w:bCs/>
              <w:sz w:val="20"/>
              <w:szCs w:val="20"/>
              <w:lang w:val="es-DO"/>
            </w:rPr>
          </w:pPr>
          <w:r w:rsidRPr="0099380A">
            <w:rPr>
              <w:rFonts w:ascii="Tahoma" w:hAnsi="Tahoma" w:cs="Tahoma"/>
              <w:b/>
              <w:bCs/>
              <w:sz w:val="20"/>
              <w:szCs w:val="20"/>
              <w:lang w:val="es-DO"/>
            </w:rPr>
            <w:t>Página:</w:t>
          </w:r>
        </w:p>
      </w:tc>
      <w:tc>
        <w:tcPr>
          <w:tcW w:w="1195" w:type="dxa"/>
          <w:noWrap/>
          <w:vAlign w:val="center"/>
        </w:tcPr>
        <w:p w14:paraId="57E7C3DE" w14:textId="67CC92D4" w:rsidR="00243866" w:rsidRPr="0099380A" w:rsidRDefault="00243866" w:rsidP="00243866">
          <w:pPr>
            <w:jc w:val="center"/>
            <w:rPr>
              <w:rFonts w:ascii="Tahoma" w:hAnsi="Tahoma" w:cs="Tahoma"/>
              <w:sz w:val="20"/>
              <w:szCs w:val="20"/>
              <w:lang w:val="es-DO"/>
            </w:rPr>
          </w:pPr>
          <w:r w:rsidRPr="0099380A">
            <w:rPr>
              <w:rStyle w:val="Nmerodepgina"/>
              <w:rFonts w:ascii="Tahoma" w:hAnsi="Tahoma" w:cs="Tahoma"/>
              <w:sz w:val="20"/>
              <w:szCs w:val="20"/>
              <w:lang w:val="es-DO"/>
            </w:rPr>
            <w:fldChar w:fldCharType="begin"/>
          </w:r>
          <w:r w:rsidRPr="0099380A">
            <w:rPr>
              <w:rStyle w:val="Nmerodepgina"/>
              <w:rFonts w:ascii="Tahoma" w:hAnsi="Tahoma" w:cs="Tahoma"/>
              <w:sz w:val="20"/>
              <w:szCs w:val="20"/>
              <w:lang w:val="es-DO"/>
            </w:rPr>
            <w:instrText xml:space="preserve"> PAGE </w:instrText>
          </w:r>
          <w:r w:rsidRPr="0099380A">
            <w:rPr>
              <w:rStyle w:val="Nmerodepgina"/>
              <w:rFonts w:ascii="Tahoma" w:hAnsi="Tahoma" w:cs="Tahoma"/>
              <w:sz w:val="20"/>
              <w:szCs w:val="20"/>
              <w:lang w:val="es-DO"/>
            </w:rPr>
            <w:fldChar w:fldCharType="separate"/>
          </w:r>
          <w:r w:rsidR="005A187F">
            <w:rPr>
              <w:rStyle w:val="Nmerodepgina"/>
              <w:rFonts w:ascii="Tahoma" w:hAnsi="Tahoma" w:cs="Tahoma"/>
              <w:noProof/>
              <w:sz w:val="20"/>
              <w:szCs w:val="20"/>
              <w:lang w:val="es-DO"/>
            </w:rPr>
            <w:t>1</w:t>
          </w:r>
          <w:r w:rsidRPr="0099380A">
            <w:rPr>
              <w:rStyle w:val="Nmerodepgina"/>
              <w:rFonts w:ascii="Tahoma" w:hAnsi="Tahoma" w:cs="Tahoma"/>
              <w:sz w:val="20"/>
              <w:szCs w:val="20"/>
              <w:lang w:val="es-DO"/>
            </w:rPr>
            <w:fldChar w:fldCharType="end"/>
          </w:r>
          <w:r w:rsidRPr="0099380A">
            <w:rPr>
              <w:rStyle w:val="Nmerodepgina"/>
              <w:rFonts w:ascii="Tahoma" w:hAnsi="Tahoma" w:cs="Tahoma"/>
              <w:sz w:val="20"/>
              <w:szCs w:val="20"/>
              <w:lang w:val="es-DO"/>
            </w:rPr>
            <w:t xml:space="preserve"> de </w:t>
          </w:r>
          <w:r w:rsidRPr="0099380A">
            <w:rPr>
              <w:rStyle w:val="Nmerodepgina"/>
              <w:rFonts w:ascii="Tahoma" w:hAnsi="Tahoma" w:cs="Tahoma"/>
              <w:sz w:val="20"/>
              <w:szCs w:val="20"/>
              <w:lang w:val="es-DO"/>
            </w:rPr>
            <w:fldChar w:fldCharType="begin"/>
          </w:r>
          <w:r w:rsidRPr="0099380A">
            <w:rPr>
              <w:rStyle w:val="Nmerodepgina"/>
              <w:rFonts w:ascii="Tahoma" w:hAnsi="Tahoma" w:cs="Tahoma"/>
              <w:sz w:val="20"/>
              <w:szCs w:val="20"/>
              <w:lang w:val="es-DO"/>
            </w:rPr>
            <w:instrText xml:space="preserve"> NUMPAGES </w:instrText>
          </w:r>
          <w:r w:rsidRPr="0099380A">
            <w:rPr>
              <w:rStyle w:val="Nmerodepgina"/>
              <w:rFonts w:ascii="Tahoma" w:hAnsi="Tahoma" w:cs="Tahoma"/>
              <w:sz w:val="20"/>
              <w:szCs w:val="20"/>
              <w:lang w:val="es-DO"/>
            </w:rPr>
            <w:fldChar w:fldCharType="separate"/>
          </w:r>
          <w:r w:rsidR="005A187F">
            <w:rPr>
              <w:rStyle w:val="Nmerodepgina"/>
              <w:rFonts w:ascii="Tahoma" w:hAnsi="Tahoma" w:cs="Tahoma"/>
              <w:noProof/>
              <w:sz w:val="20"/>
              <w:szCs w:val="20"/>
              <w:lang w:val="es-DO"/>
            </w:rPr>
            <w:t>1</w:t>
          </w:r>
          <w:r w:rsidRPr="0099380A">
            <w:rPr>
              <w:rStyle w:val="Nmerodepgina"/>
              <w:rFonts w:ascii="Tahoma" w:hAnsi="Tahoma" w:cs="Tahoma"/>
              <w:sz w:val="20"/>
              <w:szCs w:val="20"/>
              <w:lang w:val="es-DO"/>
            </w:rPr>
            <w:fldChar w:fldCharType="end"/>
          </w:r>
        </w:p>
      </w:tc>
    </w:tr>
  </w:tbl>
  <w:p w14:paraId="73DE4491" w14:textId="77777777" w:rsidR="00601C37" w:rsidRPr="00B92DB2" w:rsidRDefault="00601C37">
    <w:pPr>
      <w:pStyle w:val="Encabezado"/>
      <w:rPr>
        <w:rFonts w:ascii="Tahoma" w:hAnsi="Tahoma" w:cs="Tahoma"/>
        <w:color w:val="000000"/>
        <w:sz w:val="20"/>
        <w:szCs w:val="20"/>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723"/>
    <w:multiLevelType w:val="hybridMultilevel"/>
    <w:tmpl w:val="ACFE2EC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15:restartNumberingAfterBreak="0">
    <w:nsid w:val="05FC38C8"/>
    <w:multiLevelType w:val="hybridMultilevel"/>
    <w:tmpl w:val="02FCC2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64434"/>
    <w:multiLevelType w:val="hybridMultilevel"/>
    <w:tmpl w:val="6626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725B0"/>
    <w:multiLevelType w:val="hybridMultilevel"/>
    <w:tmpl w:val="07884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C6698"/>
    <w:multiLevelType w:val="hybridMultilevel"/>
    <w:tmpl w:val="374E3D04"/>
    <w:lvl w:ilvl="0" w:tplc="B2086084">
      <w:start w:val="1"/>
      <w:numFmt w:val="bullet"/>
      <w:lvlText w:val=""/>
      <w:lvlJc w:val="left"/>
      <w:pPr>
        <w:tabs>
          <w:tab w:val="num" w:pos="720"/>
        </w:tabs>
        <w:ind w:left="720" w:hanging="360"/>
      </w:pPr>
      <w:rPr>
        <w:rFonts w:ascii="Symbol" w:hAnsi="Symbol"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B2086084">
      <w:start w:val="1"/>
      <w:numFmt w:val="bullet"/>
      <w:lvlText w:val=""/>
      <w:lvlJc w:val="left"/>
      <w:pPr>
        <w:tabs>
          <w:tab w:val="num" w:pos="2160"/>
        </w:tabs>
        <w:ind w:left="2160" w:hanging="360"/>
      </w:pPr>
      <w:rPr>
        <w:rFonts w:ascii="Symbol" w:hAnsi="Symbol" w:hint="default"/>
        <w:sz w:val="20"/>
        <w:szCs w:val="2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C5418"/>
    <w:multiLevelType w:val="hybridMultilevel"/>
    <w:tmpl w:val="D90EA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50568"/>
    <w:multiLevelType w:val="hybridMultilevel"/>
    <w:tmpl w:val="2CF88C1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18AE760E"/>
    <w:multiLevelType w:val="multilevel"/>
    <w:tmpl w:val="070E06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ahoma" w:hAnsi="Tahoma" w:cs="Tahoma"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C5B0BBA"/>
    <w:multiLevelType w:val="hybridMultilevel"/>
    <w:tmpl w:val="1BF4C8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83441B"/>
    <w:multiLevelType w:val="hybridMultilevel"/>
    <w:tmpl w:val="EBFA6552"/>
    <w:lvl w:ilvl="0" w:tplc="B7EEB1A0">
      <w:start w:val="24"/>
      <w:numFmt w:val="bullet"/>
      <w:lvlText w:val="-"/>
      <w:lvlJc w:val="left"/>
      <w:pPr>
        <w:ind w:left="720" w:hanging="360"/>
      </w:pPr>
      <w:rPr>
        <w:rFonts w:ascii="Segoe UI" w:eastAsia="Times New Roman" w:hAnsi="Segoe UI" w:cs="Segoe UI" w:hint="default"/>
        <w:color w:val="000000"/>
        <w:sz w:val="20"/>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1ECD4FFD"/>
    <w:multiLevelType w:val="multilevel"/>
    <w:tmpl w:val="0FB61052"/>
    <w:lvl w:ilvl="0">
      <w:start w:val="1"/>
      <w:numFmt w:val="decimal"/>
      <w:lvlText w:val="%1."/>
      <w:lvlJc w:val="left"/>
      <w:pPr>
        <w:tabs>
          <w:tab w:val="num" w:pos="360"/>
        </w:tabs>
        <w:ind w:left="360" w:hanging="360"/>
      </w:pPr>
      <w:rPr>
        <w:rFonts w:hint="default"/>
        <w:b/>
        <w:color w:val="333399"/>
      </w:rPr>
    </w:lvl>
    <w:lvl w:ilvl="1">
      <w:start w:val="1"/>
      <w:numFmt w:val="decimal"/>
      <w:lvlText w:val="%1.%2."/>
      <w:lvlJc w:val="left"/>
      <w:pPr>
        <w:tabs>
          <w:tab w:val="num" w:pos="792"/>
        </w:tabs>
        <w:ind w:left="792" w:hanging="432"/>
      </w:pPr>
      <w:rPr>
        <w:rFonts w:ascii="Tahoma" w:hAnsi="Tahoma" w:cs="Tahoma" w:hint="default"/>
        <w:b/>
        <w:color w:val="333399"/>
        <w:sz w:val="20"/>
        <w:szCs w:val="2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ADE32E0"/>
    <w:multiLevelType w:val="hybridMultilevel"/>
    <w:tmpl w:val="EF5C225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2B6D1CD3"/>
    <w:multiLevelType w:val="hybridMultilevel"/>
    <w:tmpl w:val="1894531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319E2D73"/>
    <w:multiLevelType w:val="hybridMultilevel"/>
    <w:tmpl w:val="BBA8AA9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35466F27"/>
    <w:multiLevelType w:val="hybridMultilevel"/>
    <w:tmpl w:val="D14E15E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392D28BB"/>
    <w:multiLevelType w:val="hybridMultilevel"/>
    <w:tmpl w:val="9B86E8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A7728E4"/>
    <w:multiLevelType w:val="hybridMultilevel"/>
    <w:tmpl w:val="D19E3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15F44"/>
    <w:multiLevelType w:val="hybridMultilevel"/>
    <w:tmpl w:val="DF78AC06"/>
    <w:lvl w:ilvl="0" w:tplc="B7EEB1A0">
      <w:start w:val="24"/>
      <w:numFmt w:val="bullet"/>
      <w:lvlText w:val="-"/>
      <w:lvlJc w:val="left"/>
      <w:pPr>
        <w:ind w:left="720" w:hanging="360"/>
      </w:pPr>
      <w:rPr>
        <w:rFonts w:ascii="Segoe UI" w:eastAsia="Times New Roman" w:hAnsi="Segoe UI" w:cs="Segoe UI" w:hint="default"/>
        <w:color w:val="000000"/>
        <w:sz w:val="20"/>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F6E1A65"/>
    <w:multiLevelType w:val="hybridMultilevel"/>
    <w:tmpl w:val="B872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02005"/>
    <w:multiLevelType w:val="hybridMultilevel"/>
    <w:tmpl w:val="352E8692"/>
    <w:lvl w:ilvl="0" w:tplc="B2086084">
      <w:start w:val="1"/>
      <w:numFmt w:val="bullet"/>
      <w:lvlText w:val=""/>
      <w:lvlJc w:val="left"/>
      <w:pPr>
        <w:tabs>
          <w:tab w:val="num" w:pos="720"/>
        </w:tabs>
        <w:ind w:left="720" w:hanging="360"/>
      </w:pPr>
      <w:rPr>
        <w:rFonts w:ascii="Symbol" w:hAnsi="Symbol"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241683"/>
    <w:multiLevelType w:val="hybridMultilevel"/>
    <w:tmpl w:val="A244988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917D84"/>
    <w:multiLevelType w:val="multilevel"/>
    <w:tmpl w:val="352E869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CD740B"/>
    <w:multiLevelType w:val="hybridMultilevel"/>
    <w:tmpl w:val="1256E18E"/>
    <w:lvl w:ilvl="0" w:tplc="808612F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6948F4"/>
    <w:multiLevelType w:val="hybridMultilevel"/>
    <w:tmpl w:val="FE26812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49766E22"/>
    <w:multiLevelType w:val="hybridMultilevel"/>
    <w:tmpl w:val="99CA63E8"/>
    <w:lvl w:ilvl="0" w:tplc="1C0A0001">
      <w:start w:val="1"/>
      <w:numFmt w:val="bullet"/>
      <w:lvlText w:val=""/>
      <w:lvlJc w:val="left"/>
      <w:pPr>
        <w:ind w:left="1440" w:hanging="360"/>
      </w:pPr>
      <w:rPr>
        <w:rFonts w:ascii="Symbol" w:hAnsi="Symbol" w:hint="default"/>
      </w:rPr>
    </w:lvl>
    <w:lvl w:ilvl="1" w:tplc="1C0A0003" w:tentative="1">
      <w:start w:val="1"/>
      <w:numFmt w:val="bullet"/>
      <w:lvlText w:val="o"/>
      <w:lvlJc w:val="left"/>
      <w:pPr>
        <w:ind w:left="2160" w:hanging="360"/>
      </w:pPr>
      <w:rPr>
        <w:rFonts w:ascii="Courier New" w:hAnsi="Courier New" w:cs="Courier New" w:hint="default"/>
      </w:rPr>
    </w:lvl>
    <w:lvl w:ilvl="2" w:tplc="1C0A0005" w:tentative="1">
      <w:start w:val="1"/>
      <w:numFmt w:val="bullet"/>
      <w:lvlText w:val=""/>
      <w:lvlJc w:val="left"/>
      <w:pPr>
        <w:ind w:left="2880" w:hanging="360"/>
      </w:pPr>
      <w:rPr>
        <w:rFonts w:ascii="Wingdings" w:hAnsi="Wingdings" w:hint="default"/>
      </w:rPr>
    </w:lvl>
    <w:lvl w:ilvl="3" w:tplc="1C0A0001" w:tentative="1">
      <w:start w:val="1"/>
      <w:numFmt w:val="bullet"/>
      <w:lvlText w:val=""/>
      <w:lvlJc w:val="left"/>
      <w:pPr>
        <w:ind w:left="3600" w:hanging="360"/>
      </w:pPr>
      <w:rPr>
        <w:rFonts w:ascii="Symbol" w:hAnsi="Symbol" w:hint="default"/>
      </w:rPr>
    </w:lvl>
    <w:lvl w:ilvl="4" w:tplc="1C0A0003" w:tentative="1">
      <w:start w:val="1"/>
      <w:numFmt w:val="bullet"/>
      <w:lvlText w:val="o"/>
      <w:lvlJc w:val="left"/>
      <w:pPr>
        <w:ind w:left="4320" w:hanging="360"/>
      </w:pPr>
      <w:rPr>
        <w:rFonts w:ascii="Courier New" w:hAnsi="Courier New" w:cs="Courier New" w:hint="default"/>
      </w:rPr>
    </w:lvl>
    <w:lvl w:ilvl="5" w:tplc="1C0A0005" w:tentative="1">
      <w:start w:val="1"/>
      <w:numFmt w:val="bullet"/>
      <w:lvlText w:val=""/>
      <w:lvlJc w:val="left"/>
      <w:pPr>
        <w:ind w:left="5040" w:hanging="360"/>
      </w:pPr>
      <w:rPr>
        <w:rFonts w:ascii="Wingdings" w:hAnsi="Wingdings" w:hint="default"/>
      </w:rPr>
    </w:lvl>
    <w:lvl w:ilvl="6" w:tplc="1C0A0001" w:tentative="1">
      <w:start w:val="1"/>
      <w:numFmt w:val="bullet"/>
      <w:lvlText w:val=""/>
      <w:lvlJc w:val="left"/>
      <w:pPr>
        <w:ind w:left="5760" w:hanging="360"/>
      </w:pPr>
      <w:rPr>
        <w:rFonts w:ascii="Symbol" w:hAnsi="Symbol" w:hint="default"/>
      </w:rPr>
    </w:lvl>
    <w:lvl w:ilvl="7" w:tplc="1C0A0003" w:tentative="1">
      <w:start w:val="1"/>
      <w:numFmt w:val="bullet"/>
      <w:lvlText w:val="o"/>
      <w:lvlJc w:val="left"/>
      <w:pPr>
        <w:ind w:left="6480" w:hanging="360"/>
      </w:pPr>
      <w:rPr>
        <w:rFonts w:ascii="Courier New" w:hAnsi="Courier New" w:cs="Courier New" w:hint="default"/>
      </w:rPr>
    </w:lvl>
    <w:lvl w:ilvl="8" w:tplc="1C0A0005" w:tentative="1">
      <w:start w:val="1"/>
      <w:numFmt w:val="bullet"/>
      <w:lvlText w:val=""/>
      <w:lvlJc w:val="left"/>
      <w:pPr>
        <w:ind w:left="7200" w:hanging="360"/>
      </w:pPr>
      <w:rPr>
        <w:rFonts w:ascii="Wingdings" w:hAnsi="Wingdings" w:hint="default"/>
      </w:rPr>
    </w:lvl>
  </w:abstractNum>
  <w:abstractNum w:abstractNumId="25" w15:restartNumberingAfterBreak="0">
    <w:nsid w:val="4C731784"/>
    <w:multiLevelType w:val="hybridMultilevel"/>
    <w:tmpl w:val="C1EAA6A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D26E6B"/>
    <w:multiLevelType w:val="hybridMultilevel"/>
    <w:tmpl w:val="2EEEC8E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518E77CE"/>
    <w:multiLevelType w:val="hybridMultilevel"/>
    <w:tmpl w:val="F80EE40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8" w15:restartNumberingAfterBreak="0">
    <w:nsid w:val="59D75979"/>
    <w:multiLevelType w:val="hybridMultilevel"/>
    <w:tmpl w:val="155004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A250B8A"/>
    <w:multiLevelType w:val="hybridMultilevel"/>
    <w:tmpl w:val="B00E7FDE"/>
    <w:lvl w:ilvl="0" w:tplc="1C0A000D">
      <w:start w:val="1"/>
      <w:numFmt w:val="bullet"/>
      <w:lvlText w:val=""/>
      <w:lvlJc w:val="left"/>
      <w:pPr>
        <w:ind w:left="882" w:hanging="360"/>
      </w:pPr>
      <w:rPr>
        <w:rFonts w:ascii="Wingdings" w:hAnsi="Wingdings" w:hint="default"/>
      </w:rPr>
    </w:lvl>
    <w:lvl w:ilvl="1" w:tplc="1C0A0003" w:tentative="1">
      <w:start w:val="1"/>
      <w:numFmt w:val="bullet"/>
      <w:lvlText w:val="o"/>
      <w:lvlJc w:val="left"/>
      <w:pPr>
        <w:ind w:left="1602" w:hanging="360"/>
      </w:pPr>
      <w:rPr>
        <w:rFonts w:ascii="Courier New" w:hAnsi="Courier New" w:cs="Courier New" w:hint="default"/>
      </w:rPr>
    </w:lvl>
    <w:lvl w:ilvl="2" w:tplc="1C0A0005" w:tentative="1">
      <w:start w:val="1"/>
      <w:numFmt w:val="bullet"/>
      <w:lvlText w:val=""/>
      <w:lvlJc w:val="left"/>
      <w:pPr>
        <w:ind w:left="2322" w:hanging="360"/>
      </w:pPr>
      <w:rPr>
        <w:rFonts w:ascii="Wingdings" w:hAnsi="Wingdings" w:hint="default"/>
      </w:rPr>
    </w:lvl>
    <w:lvl w:ilvl="3" w:tplc="1C0A0001" w:tentative="1">
      <w:start w:val="1"/>
      <w:numFmt w:val="bullet"/>
      <w:lvlText w:val=""/>
      <w:lvlJc w:val="left"/>
      <w:pPr>
        <w:ind w:left="3042" w:hanging="360"/>
      </w:pPr>
      <w:rPr>
        <w:rFonts w:ascii="Symbol" w:hAnsi="Symbol" w:hint="default"/>
      </w:rPr>
    </w:lvl>
    <w:lvl w:ilvl="4" w:tplc="1C0A0003" w:tentative="1">
      <w:start w:val="1"/>
      <w:numFmt w:val="bullet"/>
      <w:lvlText w:val="o"/>
      <w:lvlJc w:val="left"/>
      <w:pPr>
        <w:ind w:left="3762" w:hanging="360"/>
      </w:pPr>
      <w:rPr>
        <w:rFonts w:ascii="Courier New" w:hAnsi="Courier New" w:cs="Courier New" w:hint="default"/>
      </w:rPr>
    </w:lvl>
    <w:lvl w:ilvl="5" w:tplc="1C0A0005" w:tentative="1">
      <w:start w:val="1"/>
      <w:numFmt w:val="bullet"/>
      <w:lvlText w:val=""/>
      <w:lvlJc w:val="left"/>
      <w:pPr>
        <w:ind w:left="4482" w:hanging="360"/>
      </w:pPr>
      <w:rPr>
        <w:rFonts w:ascii="Wingdings" w:hAnsi="Wingdings" w:hint="default"/>
      </w:rPr>
    </w:lvl>
    <w:lvl w:ilvl="6" w:tplc="1C0A0001" w:tentative="1">
      <w:start w:val="1"/>
      <w:numFmt w:val="bullet"/>
      <w:lvlText w:val=""/>
      <w:lvlJc w:val="left"/>
      <w:pPr>
        <w:ind w:left="5202" w:hanging="360"/>
      </w:pPr>
      <w:rPr>
        <w:rFonts w:ascii="Symbol" w:hAnsi="Symbol" w:hint="default"/>
      </w:rPr>
    </w:lvl>
    <w:lvl w:ilvl="7" w:tplc="1C0A0003" w:tentative="1">
      <w:start w:val="1"/>
      <w:numFmt w:val="bullet"/>
      <w:lvlText w:val="o"/>
      <w:lvlJc w:val="left"/>
      <w:pPr>
        <w:ind w:left="5922" w:hanging="360"/>
      </w:pPr>
      <w:rPr>
        <w:rFonts w:ascii="Courier New" w:hAnsi="Courier New" w:cs="Courier New" w:hint="default"/>
      </w:rPr>
    </w:lvl>
    <w:lvl w:ilvl="8" w:tplc="1C0A0005" w:tentative="1">
      <w:start w:val="1"/>
      <w:numFmt w:val="bullet"/>
      <w:lvlText w:val=""/>
      <w:lvlJc w:val="left"/>
      <w:pPr>
        <w:ind w:left="6642" w:hanging="360"/>
      </w:pPr>
      <w:rPr>
        <w:rFonts w:ascii="Wingdings" w:hAnsi="Wingdings" w:hint="default"/>
      </w:rPr>
    </w:lvl>
  </w:abstractNum>
  <w:abstractNum w:abstractNumId="30" w15:restartNumberingAfterBreak="0">
    <w:nsid w:val="5C363B81"/>
    <w:multiLevelType w:val="hybridMultilevel"/>
    <w:tmpl w:val="9ED8570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5FFD2B91"/>
    <w:multiLevelType w:val="hybridMultilevel"/>
    <w:tmpl w:val="346C6E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606A19"/>
    <w:multiLevelType w:val="hybridMultilevel"/>
    <w:tmpl w:val="049296C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15:restartNumberingAfterBreak="0">
    <w:nsid w:val="64630914"/>
    <w:multiLevelType w:val="hybridMultilevel"/>
    <w:tmpl w:val="27A6774C"/>
    <w:lvl w:ilvl="0" w:tplc="1C0A0001">
      <w:start w:val="1"/>
      <w:numFmt w:val="bullet"/>
      <w:lvlText w:val=""/>
      <w:lvlJc w:val="left"/>
      <w:pPr>
        <w:ind w:left="752" w:hanging="360"/>
      </w:pPr>
      <w:rPr>
        <w:rFonts w:ascii="Symbol" w:hAnsi="Symbol" w:hint="default"/>
      </w:rPr>
    </w:lvl>
    <w:lvl w:ilvl="1" w:tplc="1C0A0003" w:tentative="1">
      <w:start w:val="1"/>
      <w:numFmt w:val="bullet"/>
      <w:lvlText w:val="o"/>
      <w:lvlJc w:val="left"/>
      <w:pPr>
        <w:ind w:left="1472" w:hanging="360"/>
      </w:pPr>
      <w:rPr>
        <w:rFonts w:ascii="Courier New" w:hAnsi="Courier New" w:cs="Courier New" w:hint="default"/>
      </w:rPr>
    </w:lvl>
    <w:lvl w:ilvl="2" w:tplc="1C0A0005" w:tentative="1">
      <w:start w:val="1"/>
      <w:numFmt w:val="bullet"/>
      <w:lvlText w:val=""/>
      <w:lvlJc w:val="left"/>
      <w:pPr>
        <w:ind w:left="2192" w:hanging="360"/>
      </w:pPr>
      <w:rPr>
        <w:rFonts w:ascii="Wingdings" w:hAnsi="Wingdings" w:hint="default"/>
      </w:rPr>
    </w:lvl>
    <w:lvl w:ilvl="3" w:tplc="1C0A0001" w:tentative="1">
      <w:start w:val="1"/>
      <w:numFmt w:val="bullet"/>
      <w:lvlText w:val=""/>
      <w:lvlJc w:val="left"/>
      <w:pPr>
        <w:ind w:left="2912" w:hanging="360"/>
      </w:pPr>
      <w:rPr>
        <w:rFonts w:ascii="Symbol" w:hAnsi="Symbol" w:hint="default"/>
      </w:rPr>
    </w:lvl>
    <w:lvl w:ilvl="4" w:tplc="1C0A0003" w:tentative="1">
      <w:start w:val="1"/>
      <w:numFmt w:val="bullet"/>
      <w:lvlText w:val="o"/>
      <w:lvlJc w:val="left"/>
      <w:pPr>
        <w:ind w:left="3632" w:hanging="360"/>
      </w:pPr>
      <w:rPr>
        <w:rFonts w:ascii="Courier New" w:hAnsi="Courier New" w:cs="Courier New" w:hint="default"/>
      </w:rPr>
    </w:lvl>
    <w:lvl w:ilvl="5" w:tplc="1C0A0005" w:tentative="1">
      <w:start w:val="1"/>
      <w:numFmt w:val="bullet"/>
      <w:lvlText w:val=""/>
      <w:lvlJc w:val="left"/>
      <w:pPr>
        <w:ind w:left="4352" w:hanging="360"/>
      </w:pPr>
      <w:rPr>
        <w:rFonts w:ascii="Wingdings" w:hAnsi="Wingdings" w:hint="default"/>
      </w:rPr>
    </w:lvl>
    <w:lvl w:ilvl="6" w:tplc="1C0A0001" w:tentative="1">
      <w:start w:val="1"/>
      <w:numFmt w:val="bullet"/>
      <w:lvlText w:val=""/>
      <w:lvlJc w:val="left"/>
      <w:pPr>
        <w:ind w:left="5072" w:hanging="360"/>
      </w:pPr>
      <w:rPr>
        <w:rFonts w:ascii="Symbol" w:hAnsi="Symbol" w:hint="default"/>
      </w:rPr>
    </w:lvl>
    <w:lvl w:ilvl="7" w:tplc="1C0A0003" w:tentative="1">
      <w:start w:val="1"/>
      <w:numFmt w:val="bullet"/>
      <w:lvlText w:val="o"/>
      <w:lvlJc w:val="left"/>
      <w:pPr>
        <w:ind w:left="5792" w:hanging="360"/>
      </w:pPr>
      <w:rPr>
        <w:rFonts w:ascii="Courier New" w:hAnsi="Courier New" w:cs="Courier New" w:hint="default"/>
      </w:rPr>
    </w:lvl>
    <w:lvl w:ilvl="8" w:tplc="1C0A0005" w:tentative="1">
      <w:start w:val="1"/>
      <w:numFmt w:val="bullet"/>
      <w:lvlText w:val=""/>
      <w:lvlJc w:val="left"/>
      <w:pPr>
        <w:ind w:left="6512" w:hanging="360"/>
      </w:pPr>
      <w:rPr>
        <w:rFonts w:ascii="Wingdings" w:hAnsi="Wingdings" w:hint="default"/>
      </w:rPr>
    </w:lvl>
  </w:abstractNum>
  <w:abstractNum w:abstractNumId="34" w15:restartNumberingAfterBreak="0">
    <w:nsid w:val="6C846192"/>
    <w:multiLevelType w:val="hybridMultilevel"/>
    <w:tmpl w:val="F2D450BE"/>
    <w:lvl w:ilvl="0" w:tplc="B7EEB1A0">
      <w:start w:val="24"/>
      <w:numFmt w:val="bullet"/>
      <w:lvlText w:val="-"/>
      <w:lvlJc w:val="left"/>
      <w:pPr>
        <w:ind w:left="720" w:hanging="360"/>
      </w:pPr>
      <w:rPr>
        <w:rFonts w:ascii="Segoe UI" w:eastAsia="Times New Roman" w:hAnsi="Segoe UI" w:cs="Segoe UI" w:hint="default"/>
        <w:color w:val="000000"/>
        <w:sz w:val="20"/>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5" w15:restartNumberingAfterBreak="0">
    <w:nsid w:val="6E1C0085"/>
    <w:multiLevelType w:val="hybridMultilevel"/>
    <w:tmpl w:val="4A282D7C"/>
    <w:lvl w:ilvl="0" w:tplc="1C0A0001">
      <w:start w:val="1"/>
      <w:numFmt w:val="bullet"/>
      <w:lvlText w:val=""/>
      <w:lvlJc w:val="left"/>
      <w:pPr>
        <w:ind w:left="1280" w:hanging="360"/>
      </w:pPr>
      <w:rPr>
        <w:rFonts w:ascii="Symbol" w:hAnsi="Symbol" w:hint="default"/>
      </w:rPr>
    </w:lvl>
    <w:lvl w:ilvl="1" w:tplc="1C0A0003" w:tentative="1">
      <w:start w:val="1"/>
      <w:numFmt w:val="bullet"/>
      <w:lvlText w:val="o"/>
      <w:lvlJc w:val="left"/>
      <w:pPr>
        <w:ind w:left="2000" w:hanging="360"/>
      </w:pPr>
      <w:rPr>
        <w:rFonts w:ascii="Courier New" w:hAnsi="Courier New" w:cs="Courier New" w:hint="default"/>
      </w:rPr>
    </w:lvl>
    <w:lvl w:ilvl="2" w:tplc="1C0A0005" w:tentative="1">
      <w:start w:val="1"/>
      <w:numFmt w:val="bullet"/>
      <w:lvlText w:val=""/>
      <w:lvlJc w:val="left"/>
      <w:pPr>
        <w:ind w:left="2720" w:hanging="360"/>
      </w:pPr>
      <w:rPr>
        <w:rFonts w:ascii="Wingdings" w:hAnsi="Wingdings" w:hint="default"/>
      </w:rPr>
    </w:lvl>
    <w:lvl w:ilvl="3" w:tplc="1C0A0001" w:tentative="1">
      <w:start w:val="1"/>
      <w:numFmt w:val="bullet"/>
      <w:lvlText w:val=""/>
      <w:lvlJc w:val="left"/>
      <w:pPr>
        <w:ind w:left="3440" w:hanging="360"/>
      </w:pPr>
      <w:rPr>
        <w:rFonts w:ascii="Symbol" w:hAnsi="Symbol" w:hint="default"/>
      </w:rPr>
    </w:lvl>
    <w:lvl w:ilvl="4" w:tplc="1C0A0003" w:tentative="1">
      <w:start w:val="1"/>
      <w:numFmt w:val="bullet"/>
      <w:lvlText w:val="o"/>
      <w:lvlJc w:val="left"/>
      <w:pPr>
        <w:ind w:left="4160" w:hanging="360"/>
      </w:pPr>
      <w:rPr>
        <w:rFonts w:ascii="Courier New" w:hAnsi="Courier New" w:cs="Courier New" w:hint="default"/>
      </w:rPr>
    </w:lvl>
    <w:lvl w:ilvl="5" w:tplc="1C0A0005" w:tentative="1">
      <w:start w:val="1"/>
      <w:numFmt w:val="bullet"/>
      <w:lvlText w:val=""/>
      <w:lvlJc w:val="left"/>
      <w:pPr>
        <w:ind w:left="4880" w:hanging="360"/>
      </w:pPr>
      <w:rPr>
        <w:rFonts w:ascii="Wingdings" w:hAnsi="Wingdings" w:hint="default"/>
      </w:rPr>
    </w:lvl>
    <w:lvl w:ilvl="6" w:tplc="1C0A0001" w:tentative="1">
      <w:start w:val="1"/>
      <w:numFmt w:val="bullet"/>
      <w:lvlText w:val=""/>
      <w:lvlJc w:val="left"/>
      <w:pPr>
        <w:ind w:left="5600" w:hanging="360"/>
      </w:pPr>
      <w:rPr>
        <w:rFonts w:ascii="Symbol" w:hAnsi="Symbol" w:hint="default"/>
      </w:rPr>
    </w:lvl>
    <w:lvl w:ilvl="7" w:tplc="1C0A0003" w:tentative="1">
      <w:start w:val="1"/>
      <w:numFmt w:val="bullet"/>
      <w:lvlText w:val="o"/>
      <w:lvlJc w:val="left"/>
      <w:pPr>
        <w:ind w:left="6320" w:hanging="360"/>
      </w:pPr>
      <w:rPr>
        <w:rFonts w:ascii="Courier New" w:hAnsi="Courier New" w:cs="Courier New" w:hint="default"/>
      </w:rPr>
    </w:lvl>
    <w:lvl w:ilvl="8" w:tplc="1C0A0005" w:tentative="1">
      <w:start w:val="1"/>
      <w:numFmt w:val="bullet"/>
      <w:lvlText w:val=""/>
      <w:lvlJc w:val="left"/>
      <w:pPr>
        <w:ind w:left="7040" w:hanging="360"/>
      </w:pPr>
      <w:rPr>
        <w:rFonts w:ascii="Wingdings" w:hAnsi="Wingdings" w:hint="default"/>
      </w:rPr>
    </w:lvl>
  </w:abstractNum>
  <w:abstractNum w:abstractNumId="36" w15:restartNumberingAfterBreak="0">
    <w:nsid w:val="6EB02389"/>
    <w:multiLevelType w:val="hybridMultilevel"/>
    <w:tmpl w:val="D6B6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94456C"/>
    <w:multiLevelType w:val="hybridMultilevel"/>
    <w:tmpl w:val="A2F8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104033"/>
    <w:multiLevelType w:val="hybridMultilevel"/>
    <w:tmpl w:val="5084485C"/>
    <w:lvl w:ilvl="0" w:tplc="1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95B71D3"/>
    <w:multiLevelType w:val="hybridMultilevel"/>
    <w:tmpl w:val="F49CA8FC"/>
    <w:lvl w:ilvl="0" w:tplc="1C0A0001">
      <w:start w:val="1"/>
      <w:numFmt w:val="bullet"/>
      <w:lvlText w:val=""/>
      <w:lvlJc w:val="left"/>
      <w:pPr>
        <w:ind w:left="644" w:hanging="360"/>
      </w:pPr>
      <w:rPr>
        <w:rFonts w:ascii="Symbol" w:hAnsi="Symbol" w:hint="default"/>
      </w:rPr>
    </w:lvl>
    <w:lvl w:ilvl="1" w:tplc="1C0A0003" w:tentative="1">
      <w:start w:val="1"/>
      <w:numFmt w:val="bullet"/>
      <w:lvlText w:val="o"/>
      <w:lvlJc w:val="left"/>
      <w:pPr>
        <w:ind w:left="1364" w:hanging="360"/>
      </w:pPr>
      <w:rPr>
        <w:rFonts w:ascii="Courier New" w:hAnsi="Courier New" w:cs="Courier New" w:hint="default"/>
      </w:rPr>
    </w:lvl>
    <w:lvl w:ilvl="2" w:tplc="1C0A0005" w:tentative="1">
      <w:start w:val="1"/>
      <w:numFmt w:val="bullet"/>
      <w:lvlText w:val=""/>
      <w:lvlJc w:val="left"/>
      <w:pPr>
        <w:ind w:left="2084" w:hanging="360"/>
      </w:pPr>
      <w:rPr>
        <w:rFonts w:ascii="Wingdings" w:hAnsi="Wingdings" w:hint="default"/>
      </w:rPr>
    </w:lvl>
    <w:lvl w:ilvl="3" w:tplc="1C0A0001" w:tentative="1">
      <w:start w:val="1"/>
      <w:numFmt w:val="bullet"/>
      <w:lvlText w:val=""/>
      <w:lvlJc w:val="left"/>
      <w:pPr>
        <w:ind w:left="2804" w:hanging="360"/>
      </w:pPr>
      <w:rPr>
        <w:rFonts w:ascii="Symbol" w:hAnsi="Symbol" w:hint="default"/>
      </w:rPr>
    </w:lvl>
    <w:lvl w:ilvl="4" w:tplc="1C0A0003" w:tentative="1">
      <w:start w:val="1"/>
      <w:numFmt w:val="bullet"/>
      <w:lvlText w:val="o"/>
      <w:lvlJc w:val="left"/>
      <w:pPr>
        <w:ind w:left="3524" w:hanging="360"/>
      </w:pPr>
      <w:rPr>
        <w:rFonts w:ascii="Courier New" w:hAnsi="Courier New" w:cs="Courier New" w:hint="default"/>
      </w:rPr>
    </w:lvl>
    <w:lvl w:ilvl="5" w:tplc="1C0A0005" w:tentative="1">
      <w:start w:val="1"/>
      <w:numFmt w:val="bullet"/>
      <w:lvlText w:val=""/>
      <w:lvlJc w:val="left"/>
      <w:pPr>
        <w:ind w:left="4244" w:hanging="360"/>
      </w:pPr>
      <w:rPr>
        <w:rFonts w:ascii="Wingdings" w:hAnsi="Wingdings" w:hint="default"/>
      </w:rPr>
    </w:lvl>
    <w:lvl w:ilvl="6" w:tplc="1C0A0001" w:tentative="1">
      <w:start w:val="1"/>
      <w:numFmt w:val="bullet"/>
      <w:lvlText w:val=""/>
      <w:lvlJc w:val="left"/>
      <w:pPr>
        <w:ind w:left="4964" w:hanging="360"/>
      </w:pPr>
      <w:rPr>
        <w:rFonts w:ascii="Symbol" w:hAnsi="Symbol" w:hint="default"/>
      </w:rPr>
    </w:lvl>
    <w:lvl w:ilvl="7" w:tplc="1C0A0003" w:tentative="1">
      <w:start w:val="1"/>
      <w:numFmt w:val="bullet"/>
      <w:lvlText w:val="o"/>
      <w:lvlJc w:val="left"/>
      <w:pPr>
        <w:ind w:left="5684" w:hanging="360"/>
      </w:pPr>
      <w:rPr>
        <w:rFonts w:ascii="Courier New" w:hAnsi="Courier New" w:cs="Courier New" w:hint="default"/>
      </w:rPr>
    </w:lvl>
    <w:lvl w:ilvl="8" w:tplc="1C0A0005" w:tentative="1">
      <w:start w:val="1"/>
      <w:numFmt w:val="bullet"/>
      <w:lvlText w:val=""/>
      <w:lvlJc w:val="left"/>
      <w:pPr>
        <w:ind w:left="6404" w:hanging="360"/>
      </w:pPr>
      <w:rPr>
        <w:rFonts w:ascii="Wingdings" w:hAnsi="Wingdings" w:hint="default"/>
      </w:rPr>
    </w:lvl>
  </w:abstractNum>
  <w:abstractNum w:abstractNumId="40" w15:restartNumberingAfterBreak="0">
    <w:nsid w:val="7BAA0BE0"/>
    <w:multiLevelType w:val="hybridMultilevel"/>
    <w:tmpl w:val="5F246DA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1" w15:restartNumberingAfterBreak="0">
    <w:nsid w:val="7F3319E7"/>
    <w:multiLevelType w:val="hybridMultilevel"/>
    <w:tmpl w:val="C3F888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7F01BB"/>
    <w:multiLevelType w:val="hybridMultilevel"/>
    <w:tmpl w:val="0DB2CB26"/>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num w:numId="1">
    <w:abstractNumId w:val="10"/>
  </w:num>
  <w:num w:numId="2">
    <w:abstractNumId w:val="7"/>
  </w:num>
  <w:num w:numId="3">
    <w:abstractNumId w:val="25"/>
  </w:num>
  <w:num w:numId="4">
    <w:abstractNumId w:val="19"/>
  </w:num>
  <w:num w:numId="5">
    <w:abstractNumId w:val="21"/>
  </w:num>
  <w:num w:numId="6">
    <w:abstractNumId w:val="4"/>
  </w:num>
  <w:num w:numId="7">
    <w:abstractNumId w:val="41"/>
  </w:num>
  <w:num w:numId="8">
    <w:abstractNumId w:val="1"/>
  </w:num>
  <w:num w:numId="9">
    <w:abstractNumId w:val="8"/>
  </w:num>
  <w:num w:numId="10">
    <w:abstractNumId w:val="20"/>
  </w:num>
  <w:num w:numId="11">
    <w:abstractNumId w:val="31"/>
  </w:num>
  <w:num w:numId="12">
    <w:abstractNumId w:val="36"/>
  </w:num>
  <w:num w:numId="13">
    <w:abstractNumId w:val="18"/>
  </w:num>
  <w:num w:numId="14">
    <w:abstractNumId w:val="37"/>
  </w:num>
  <w:num w:numId="15">
    <w:abstractNumId w:val="16"/>
  </w:num>
  <w:num w:numId="16">
    <w:abstractNumId w:val="5"/>
  </w:num>
  <w:num w:numId="17">
    <w:abstractNumId w:val="2"/>
  </w:num>
  <w:num w:numId="18">
    <w:abstractNumId w:val="22"/>
  </w:num>
  <w:num w:numId="19">
    <w:abstractNumId w:val="3"/>
  </w:num>
  <w:num w:numId="20">
    <w:abstractNumId w:val="15"/>
  </w:num>
  <w:num w:numId="21">
    <w:abstractNumId w:val="28"/>
  </w:num>
  <w:num w:numId="22">
    <w:abstractNumId w:val="33"/>
  </w:num>
  <w:num w:numId="23">
    <w:abstractNumId w:val="32"/>
  </w:num>
  <w:num w:numId="24">
    <w:abstractNumId w:val="29"/>
  </w:num>
  <w:num w:numId="25">
    <w:abstractNumId w:val="23"/>
  </w:num>
  <w:num w:numId="26">
    <w:abstractNumId w:val="14"/>
  </w:num>
  <w:num w:numId="27">
    <w:abstractNumId w:val="42"/>
  </w:num>
  <w:num w:numId="28">
    <w:abstractNumId w:val="30"/>
  </w:num>
  <w:num w:numId="29">
    <w:abstractNumId w:val="24"/>
  </w:num>
  <w:num w:numId="30">
    <w:abstractNumId w:val="12"/>
  </w:num>
  <w:num w:numId="31">
    <w:abstractNumId w:val="35"/>
  </w:num>
  <w:num w:numId="32">
    <w:abstractNumId w:val="0"/>
  </w:num>
  <w:num w:numId="33">
    <w:abstractNumId w:val="11"/>
  </w:num>
  <w:num w:numId="34">
    <w:abstractNumId w:val="39"/>
  </w:num>
  <w:num w:numId="35">
    <w:abstractNumId w:val="6"/>
  </w:num>
  <w:num w:numId="36">
    <w:abstractNumId w:val="38"/>
  </w:num>
  <w:num w:numId="37">
    <w:abstractNumId w:val="26"/>
  </w:num>
  <w:num w:numId="38">
    <w:abstractNumId w:val="13"/>
  </w:num>
  <w:num w:numId="39">
    <w:abstractNumId w:val="40"/>
  </w:num>
  <w:num w:numId="40">
    <w:abstractNumId w:val="27"/>
  </w:num>
  <w:num w:numId="41">
    <w:abstractNumId w:val="34"/>
  </w:num>
  <w:num w:numId="42">
    <w:abstractNumId w:val="9"/>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55C"/>
    <w:rsid w:val="000005D4"/>
    <w:rsid w:val="000034E3"/>
    <w:rsid w:val="000040D9"/>
    <w:rsid w:val="000068C2"/>
    <w:rsid w:val="00010C2B"/>
    <w:rsid w:val="00013A1D"/>
    <w:rsid w:val="00014EAE"/>
    <w:rsid w:val="00040DF9"/>
    <w:rsid w:val="00046914"/>
    <w:rsid w:val="000550AB"/>
    <w:rsid w:val="00070E3F"/>
    <w:rsid w:val="00076D82"/>
    <w:rsid w:val="00080D03"/>
    <w:rsid w:val="00085FCB"/>
    <w:rsid w:val="00094673"/>
    <w:rsid w:val="000A3E6D"/>
    <w:rsid w:val="000A44E1"/>
    <w:rsid w:val="000A66C6"/>
    <w:rsid w:val="000A7660"/>
    <w:rsid w:val="000B5357"/>
    <w:rsid w:val="000C0004"/>
    <w:rsid w:val="000C742A"/>
    <w:rsid w:val="000D5E95"/>
    <w:rsid w:val="000E2AA6"/>
    <w:rsid w:val="000F62BF"/>
    <w:rsid w:val="0010214D"/>
    <w:rsid w:val="00102938"/>
    <w:rsid w:val="00107A2D"/>
    <w:rsid w:val="001125AA"/>
    <w:rsid w:val="00121715"/>
    <w:rsid w:val="00121C6B"/>
    <w:rsid w:val="001256B7"/>
    <w:rsid w:val="00130B0F"/>
    <w:rsid w:val="00130E10"/>
    <w:rsid w:val="00157F94"/>
    <w:rsid w:val="0017148E"/>
    <w:rsid w:val="00185BC6"/>
    <w:rsid w:val="00192C56"/>
    <w:rsid w:val="00195BFE"/>
    <w:rsid w:val="00196C28"/>
    <w:rsid w:val="001A00DF"/>
    <w:rsid w:val="001A0641"/>
    <w:rsid w:val="001A427C"/>
    <w:rsid w:val="001B1FC1"/>
    <w:rsid w:val="001B652C"/>
    <w:rsid w:val="001C037C"/>
    <w:rsid w:val="001C1D01"/>
    <w:rsid w:val="001C3CFC"/>
    <w:rsid w:val="001C3D48"/>
    <w:rsid w:val="001D3D0F"/>
    <w:rsid w:val="001D5268"/>
    <w:rsid w:val="001E21DB"/>
    <w:rsid w:val="001E2B35"/>
    <w:rsid w:val="001F053D"/>
    <w:rsid w:val="001F53EB"/>
    <w:rsid w:val="001F76F4"/>
    <w:rsid w:val="00201B7E"/>
    <w:rsid w:val="00212BC2"/>
    <w:rsid w:val="00215692"/>
    <w:rsid w:val="00216BBD"/>
    <w:rsid w:val="00220E81"/>
    <w:rsid w:val="00222A9D"/>
    <w:rsid w:val="002245F2"/>
    <w:rsid w:val="0023024E"/>
    <w:rsid w:val="0023041B"/>
    <w:rsid w:val="0024063A"/>
    <w:rsid w:val="00243866"/>
    <w:rsid w:val="00243EA2"/>
    <w:rsid w:val="00251E76"/>
    <w:rsid w:val="00252A0A"/>
    <w:rsid w:val="00261393"/>
    <w:rsid w:val="002618FA"/>
    <w:rsid w:val="00284157"/>
    <w:rsid w:val="0028486C"/>
    <w:rsid w:val="00284B64"/>
    <w:rsid w:val="00284EE9"/>
    <w:rsid w:val="002850B4"/>
    <w:rsid w:val="0028519E"/>
    <w:rsid w:val="002853BC"/>
    <w:rsid w:val="0028551E"/>
    <w:rsid w:val="002879E1"/>
    <w:rsid w:val="00292D1C"/>
    <w:rsid w:val="00296684"/>
    <w:rsid w:val="002A78FF"/>
    <w:rsid w:val="002E3FD6"/>
    <w:rsid w:val="002E6A6A"/>
    <w:rsid w:val="002E6D38"/>
    <w:rsid w:val="002F1004"/>
    <w:rsid w:val="002F3843"/>
    <w:rsid w:val="002F65C1"/>
    <w:rsid w:val="002F7B5B"/>
    <w:rsid w:val="00301063"/>
    <w:rsid w:val="0030480C"/>
    <w:rsid w:val="0031016E"/>
    <w:rsid w:val="00311F15"/>
    <w:rsid w:val="00312980"/>
    <w:rsid w:val="00316BFF"/>
    <w:rsid w:val="00317585"/>
    <w:rsid w:val="003177C9"/>
    <w:rsid w:val="00321C99"/>
    <w:rsid w:val="00323057"/>
    <w:rsid w:val="00324F89"/>
    <w:rsid w:val="00325B50"/>
    <w:rsid w:val="0033005E"/>
    <w:rsid w:val="003300A8"/>
    <w:rsid w:val="00335D29"/>
    <w:rsid w:val="0035262C"/>
    <w:rsid w:val="00357BF7"/>
    <w:rsid w:val="00367C64"/>
    <w:rsid w:val="003A0136"/>
    <w:rsid w:val="003A44A7"/>
    <w:rsid w:val="003A6FD5"/>
    <w:rsid w:val="003B67F2"/>
    <w:rsid w:val="003C0BCB"/>
    <w:rsid w:val="003C1941"/>
    <w:rsid w:val="003C23D0"/>
    <w:rsid w:val="003C4CB1"/>
    <w:rsid w:val="003C7635"/>
    <w:rsid w:val="003D2BA9"/>
    <w:rsid w:val="003D65A1"/>
    <w:rsid w:val="003E0CA4"/>
    <w:rsid w:val="003E5433"/>
    <w:rsid w:val="003E6D82"/>
    <w:rsid w:val="003F125D"/>
    <w:rsid w:val="004003C4"/>
    <w:rsid w:val="00412F08"/>
    <w:rsid w:val="00421DAA"/>
    <w:rsid w:val="00424BB4"/>
    <w:rsid w:val="004361A5"/>
    <w:rsid w:val="00451E8B"/>
    <w:rsid w:val="00457382"/>
    <w:rsid w:val="004577C6"/>
    <w:rsid w:val="004626E0"/>
    <w:rsid w:val="00464F73"/>
    <w:rsid w:val="00466362"/>
    <w:rsid w:val="00470747"/>
    <w:rsid w:val="00473336"/>
    <w:rsid w:val="00497E43"/>
    <w:rsid w:val="004B61A1"/>
    <w:rsid w:val="004C080A"/>
    <w:rsid w:val="004C18A2"/>
    <w:rsid w:val="004C733D"/>
    <w:rsid w:val="004D13FB"/>
    <w:rsid w:val="004E1772"/>
    <w:rsid w:val="004F092A"/>
    <w:rsid w:val="004F6D15"/>
    <w:rsid w:val="00500235"/>
    <w:rsid w:val="005041DB"/>
    <w:rsid w:val="005046AF"/>
    <w:rsid w:val="00504BC3"/>
    <w:rsid w:val="00520C1F"/>
    <w:rsid w:val="00522812"/>
    <w:rsid w:val="00530ADE"/>
    <w:rsid w:val="00535A40"/>
    <w:rsid w:val="00537977"/>
    <w:rsid w:val="005408F1"/>
    <w:rsid w:val="00540EAA"/>
    <w:rsid w:val="00544420"/>
    <w:rsid w:val="0056150B"/>
    <w:rsid w:val="00562A3F"/>
    <w:rsid w:val="00572757"/>
    <w:rsid w:val="00583405"/>
    <w:rsid w:val="00591CEB"/>
    <w:rsid w:val="005A187F"/>
    <w:rsid w:val="005A5DCF"/>
    <w:rsid w:val="005B42AD"/>
    <w:rsid w:val="005C1743"/>
    <w:rsid w:val="005C19F8"/>
    <w:rsid w:val="005C617C"/>
    <w:rsid w:val="005C6F5A"/>
    <w:rsid w:val="005D1EF2"/>
    <w:rsid w:val="005D604E"/>
    <w:rsid w:val="005D63C6"/>
    <w:rsid w:val="005F796C"/>
    <w:rsid w:val="005F7B83"/>
    <w:rsid w:val="00601C37"/>
    <w:rsid w:val="00611DDE"/>
    <w:rsid w:val="0061255C"/>
    <w:rsid w:val="00612734"/>
    <w:rsid w:val="00613131"/>
    <w:rsid w:val="00623C9C"/>
    <w:rsid w:val="00630CDF"/>
    <w:rsid w:val="0064130F"/>
    <w:rsid w:val="0064671F"/>
    <w:rsid w:val="00664374"/>
    <w:rsid w:val="006644BA"/>
    <w:rsid w:val="00676B4A"/>
    <w:rsid w:val="00683597"/>
    <w:rsid w:val="00685CE0"/>
    <w:rsid w:val="00690058"/>
    <w:rsid w:val="00695A02"/>
    <w:rsid w:val="006A6C23"/>
    <w:rsid w:val="006B4726"/>
    <w:rsid w:val="006C2EE6"/>
    <w:rsid w:val="006C4D34"/>
    <w:rsid w:val="006D41F7"/>
    <w:rsid w:val="006E0538"/>
    <w:rsid w:val="006E332D"/>
    <w:rsid w:val="006E3BF8"/>
    <w:rsid w:val="006E3C7B"/>
    <w:rsid w:val="007006A8"/>
    <w:rsid w:val="007011D4"/>
    <w:rsid w:val="00702A37"/>
    <w:rsid w:val="00707768"/>
    <w:rsid w:val="00707D62"/>
    <w:rsid w:val="007126E5"/>
    <w:rsid w:val="0072456E"/>
    <w:rsid w:val="00733BB6"/>
    <w:rsid w:val="00735576"/>
    <w:rsid w:val="007408D1"/>
    <w:rsid w:val="00744098"/>
    <w:rsid w:val="00747B62"/>
    <w:rsid w:val="0075307A"/>
    <w:rsid w:val="007536B6"/>
    <w:rsid w:val="0075434E"/>
    <w:rsid w:val="0075574D"/>
    <w:rsid w:val="00756117"/>
    <w:rsid w:val="00761312"/>
    <w:rsid w:val="00766DCA"/>
    <w:rsid w:val="00774F51"/>
    <w:rsid w:val="007806D3"/>
    <w:rsid w:val="007826F4"/>
    <w:rsid w:val="007829F3"/>
    <w:rsid w:val="00784FE8"/>
    <w:rsid w:val="007961B9"/>
    <w:rsid w:val="00797BB2"/>
    <w:rsid w:val="007B1113"/>
    <w:rsid w:val="007B5D21"/>
    <w:rsid w:val="007C59E0"/>
    <w:rsid w:val="007D455F"/>
    <w:rsid w:val="007E141C"/>
    <w:rsid w:val="007E43CF"/>
    <w:rsid w:val="00804B93"/>
    <w:rsid w:val="00813CC0"/>
    <w:rsid w:val="00814143"/>
    <w:rsid w:val="00823210"/>
    <w:rsid w:val="00833D54"/>
    <w:rsid w:val="0084520A"/>
    <w:rsid w:val="00847F0A"/>
    <w:rsid w:val="008513CE"/>
    <w:rsid w:val="008543B8"/>
    <w:rsid w:val="008575A8"/>
    <w:rsid w:val="00857731"/>
    <w:rsid w:val="00872D2A"/>
    <w:rsid w:val="00873772"/>
    <w:rsid w:val="00892CE1"/>
    <w:rsid w:val="0089374F"/>
    <w:rsid w:val="0089417B"/>
    <w:rsid w:val="008B0857"/>
    <w:rsid w:val="008B0A8B"/>
    <w:rsid w:val="008B5ABC"/>
    <w:rsid w:val="008B675B"/>
    <w:rsid w:val="008C2C49"/>
    <w:rsid w:val="008D0F81"/>
    <w:rsid w:val="008D51D1"/>
    <w:rsid w:val="008D579C"/>
    <w:rsid w:val="008E2D48"/>
    <w:rsid w:val="008E6FE9"/>
    <w:rsid w:val="008F07EF"/>
    <w:rsid w:val="00901CE5"/>
    <w:rsid w:val="00912338"/>
    <w:rsid w:val="0092030C"/>
    <w:rsid w:val="00930D0B"/>
    <w:rsid w:val="0093483D"/>
    <w:rsid w:val="0093507A"/>
    <w:rsid w:val="00935587"/>
    <w:rsid w:val="00936152"/>
    <w:rsid w:val="0093627C"/>
    <w:rsid w:val="009417F5"/>
    <w:rsid w:val="00941A7B"/>
    <w:rsid w:val="00944005"/>
    <w:rsid w:val="00953328"/>
    <w:rsid w:val="00961D0F"/>
    <w:rsid w:val="009657E3"/>
    <w:rsid w:val="00980F9C"/>
    <w:rsid w:val="00983CA4"/>
    <w:rsid w:val="00986B0D"/>
    <w:rsid w:val="0099380A"/>
    <w:rsid w:val="00997352"/>
    <w:rsid w:val="00997983"/>
    <w:rsid w:val="009A1E53"/>
    <w:rsid w:val="009B20C2"/>
    <w:rsid w:val="009B4E1B"/>
    <w:rsid w:val="009B74A8"/>
    <w:rsid w:val="009B7823"/>
    <w:rsid w:val="009B7BE5"/>
    <w:rsid w:val="009C61E7"/>
    <w:rsid w:val="009D6734"/>
    <w:rsid w:val="009E0886"/>
    <w:rsid w:val="009E0B72"/>
    <w:rsid w:val="009E0C40"/>
    <w:rsid w:val="009E0D92"/>
    <w:rsid w:val="009E3324"/>
    <w:rsid w:val="00A016F0"/>
    <w:rsid w:val="00A12313"/>
    <w:rsid w:val="00A177B8"/>
    <w:rsid w:val="00A204A0"/>
    <w:rsid w:val="00A22275"/>
    <w:rsid w:val="00A2257D"/>
    <w:rsid w:val="00A253C9"/>
    <w:rsid w:val="00A25AAE"/>
    <w:rsid w:val="00A4611F"/>
    <w:rsid w:val="00A46194"/>
    <w:rsid w:val="00A50866"/>
    <w:rsid w:val="00A51421"/>
    <w:rsid w:val="00A51726"/>
    <w:rsid w:val="00A51FD2"/>
    <w:rsid w:val="00A60A3E"/>
    <w:rsid w:val="00A65BFA"/>
    <w:rsid w:val="00A709B0"/>
    <w:rsid w:val="00A75BA8"/>
    <w:rsid w:val="00A80C32"/>
    <w:rsid w:val="00A846A5"/>
    <w:rsid w:val="00A90548"/>
    <w:rsid w:val="00A94DEB"/>
    <w:rsid w:val="00AC17C3"/>
    <w:rsid w:val="00AC30C7"/>
    <w:rsid w:val="00AE1CF0"/>
    <w:rsid w:val="00AE4F56"/>
    <w:rsid w:val="00AF0A34"/>
    <w:rsid w:val="00AF5864"/>
    <w:rsid w:val="00B00992"/>
    <w:rsid w:val="00B04DA0"/>
    <w:rsid w:val="00B05F81"/>
    <w:rsid w:val="00B212E9"/>
    <w:rsid w:val="00B2329B"/>
    <w:rsid w:val="00B25E79"/>
    <w:rsid w:val="00B26E83"/>
    <w:rsid w:val="00B304FA"/>
    <w:rsid w:val="00B35DAF"/>
    <w:rsid w:val="00B35F61"/>
    <w:rsid w:val="00B43859"/>
    <w:rsid w:val="00B534A1"/>
    <w:rsid w:val="00B5390C"/>
    <w:rsid w:val="00B76CCD"/>
    <w:rsid w:val="00B92DB2"/>
    <w:rsid w:val="00B93950"/>
    <w:rsid w:val="00BA4927"/>
    <w:rsid w:val="00BA6263"/>
    <w:rsid w:val="00BA7548"/>
    <w:rsid w:val="00BB192C"/>
    <w:rsid w:val="00BB3E1A"/>
    <w:rsid w:val="00BD7188"/>
    <w:rsid w:val="00BE04E2"/>
    <w:rsid w:val="00BE4AF4"/>
    <w:rsid w:val="00BE5DBD"/>
    <w:rsid w:val="00C00FAA"/>
    <w:rsid w:val="00C1049A"/>
    <w:rsid w:val="00C23112"/>
    <w:rsid w:val="00C4199D"/>
    <w:rsid w:val="00C43765"/>
    <w:rsid w:val="00C50984"/>
    <w:rsid w:val="00C52041"/>
    <w:rsid w:val="00C54E01"/>
    <w:rsid w:val="00C55939"/>
    <w:rsid w:val="00C76E3D"/>
    <w:rsid w:val="00C938BE"/>
    <w:rsid w:val="00C93A0F"/>
    <w:rsid w:val="00C944A4"/>
    <w:rsid w:val="00C95570"/>
    <w:rsid w:val="00C97F69"/>
    <w:rsid w:val="00CA39A4"/>
    <w:rsid w:val="00CA724C"/>
    <w:rsid w:val="00CB7A8B"/>
    <w:rsid w:val="00CD7576"/>
    <w:rsid w:val="00CE41C4"/>
    <w:rsid w:val="00CE7098"/>
    <w:rsid w:val="00D05A2F"/>
    <w:rsid w:val="00D120FB"/>
    <w:rsid w:val="00D139A5"/>
    <w:rsid w:val="00D14502"/>
    <w:rsid w:val="00D17008"/>
    <w:rsid w:val="00D2001C"/>
    <w:rsid w:val="00D2449E"/>
    <w:rsid w:val="00D24AD8"/>
    <w:rsid w:val="00D30D21"/>
    <w:rsid w:val="00D36E29"/>
    <w:rsid w:val="00D46525"/>
    <w:rsid w:val="00D5705B"/>
    <w:rsid w:val="00D61107"/>
    <w:rsid w:val="00D67013"/>
    <w:rsid w:val="00D67D8E"/>
    <w:rsid w:val="00D75CA2"/>
    <w:rsid w:val="00D87B25"/>
    <w:rsid w:val="00DC2363"/>
    <w:rsid w:val="00DC39CC"/>
    <w:rsid w:val="00DC51B8"/>
    <w:rsid w:val="00DC5E0B"/>
    <w:rsid w:val="00DD3F29"/>
    <w:rsid w:val="00DD7F08"/>
    <w:rsid w:val="00DE1B77"/>
    <w:rsid w:val="00DF4E33"/>
    <w:rsid w:val="00E01E96"/>
    <w:rsid w:val="00E121E0"/>
    <w:rsid w:val="00E13DFA"/>
    <w:rsid w:val="00E17668"/>
    <w:rsid w:val="00E17876"/>
    <w:rsid w:val="00E2026A"/>
    <w:rsid w:val="00E6254B"/>
    <w:rsid w:val="00E65013"/>
    <w:rsid w:val="00E67DC0"/>
    <w:rsid w:val="00E80F12"/>
    <w:rsid w:val="00E95589"/>
    <w:rsid w:val="00E95C47"/>
    <w:rsid w:val="00EA18F2"/>
    <w:rsid w:val="00EA58BB"/>
    <w:rsid w:val="00EA7A01"/>
    <w:rsid w:val="00EA7C7B"/>
    <w:rsid w:val="00EC68F7"/>
    <w:rsid w:val="00ED0522"/>
    <w:rsid w:val="00ED0CDF"/>
    <w:rsid w:val="00EE5B8D"/>
    <w:rsid w:val="00EF2EE3"/>
    <w:rsid w:val="00F02FE4"/>
    <w:rsid w:val="00F03C64"/>
    <w:rsid w:val="00F14F5B"/>
    <w:rsid w:val="00F1700B"/>
    <w:rsid w:val="00F23CD2"/>
    <w:rsid w:val="00F343D9"/>
    <w:rsid w:val="00F464F5"/>
    <w:rsid w:val="00F47819"/>
    <w:rsid w:val="00F5515C"/>
    <w:rsid w:val="00F66703"/>
    <w:rsid w:val="00F73201"/>
    <w:rsid w:val="00F76F40"/>
    <w:rsid w:val="00F85861"/>
    <w:rsid w:val="00F914BA"/>
    <w:rsid w:val="00FB1E0B"/>
    <w:rsid w:val="00FB71B8"/>
    <w:rsid w:val="00FC46FF"/>
    <w:rsid w:val="00FE334E"/>
    <w:rsid w:val="00FE4036"/>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60BF4D0"/>
  <w15:docId w15:val="{E8339C70-464F-4AA3-AF19-CCAEB0EC0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A1"/>
    <w:rPr>
      <w:sz w:val="24"/>
      <w:szCs w:val="24"/>
      <w:lang w:val="en-US" w:eastAsia="en-US"/>
    </w:rPr>
  </w:style>
  <w:style w:type="paragraph" w:styleId="Ttulo1">
    <w:name w:val="heading 1"/>
    <w:basedOn w:val="Normal"/>
    <w:next w:val="Normal"/>
    <w:link w:val="Ttulo1Car"/>
    <w:qFormat/>
    <w:rsid w:val="00AC30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6">
    <w:name w:val="heading 6"/>
    <w:basedOn w:val="Normal"/>
    <w:next w:val="Normal"/>
    <w:qFormat/>
    <w:rsid w:val="00B534A1"/>
    <w:pPr>
      <w:keepNext/>
      <w:jc w:val="center"/>
      <w:outlineLvl w:val="5"/>
    </w:pPr>
    <w:rPr>
      <w:b/>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1255C"/>
    <w:pPr>
      <w:tabs>
        <w:tab w:val="center" w:pos="4252"/>
        <w:tab w:val="right" w:pos="8504"/>
      </w:tabs>
    </w:pPr>
  </w:style>
  <w:style w:type="paragraph" w:styleId="Piedepgina">
    <w:name w:val="footer"/>
    <w:basedOn w:val="Normal"/>
    <w:rsid w:val="0061255C"/>
    <w:pPr>
      <w:tabs>
        <w:tab w:val="center" w:pos="4252"/>
        <w:tab w:val="right" w:pos="8504"/>
      </w:tabs>
    </w:pPr>
  </w:style>
  <w:style w:type="character" w:styleId="Nmerodepgina">
    <w:name w:val="page number"/>
    <w:basedOn w:val="Fuentedeprrafopredeter"/>
    <w:rsid w:val="0061255C"/>
  </w:style>
  <w:style w:type="table" w:styleId="Tablaconcuadrcula">
    <w:name w:val="Table Grid"/>
    <w:basedOn w:val="Tablanormal"/>
    <w:rsid w:val="00676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rsid w:val="00457382"/>
    <w:pPr>
      <w:jc w:val="both"/>
    </w:pPr>
    <w:rPr>
      <w:szCs w:val="20"/>
      <w:lang w:val="es-ES"/>
    </w:rPr>
  </w:style>
  <w:style w:type="paragraph" w:styleId="Textodeglobo">
    <w:name w:val="Balloon Text"/>
    <w:basedOn w:val="Normal"/>
    <w:semiHidden/>
    <w:rsid w:val="009E0D92"/>
    <w:rPr>
      <w:rFonts w:ascii="Tahoma" w:hAnsi="Tahoma" w:cs="Tahoma"/>
      <w:sz w:val="16"/>
      <w:szCs w:val="16"/>
    </w:rPr>
  </w:style>
  <w:style w:type="paragraph" w:styleId="Prrafodelista">
    <w:name w:val="List Paragraph"/>
    <w:basedOn w:val="Normal"/>
    <w:uiPriority w:val="34"/>
    <w:qFormat/>
    <w:rsid w:val="00301063"/>
    <w:pPr>
      <w:ind w:left="720"/>
      <w:contextualSpacing/>
    </w:pPr>
  </w:style>
  <w:style w:type="character" w:customStyle="1" w:styleId="Encabezado1">
    <w:name w:val="Encabezado1"/>
    <w:basedOn w:val="Fuentedeprrafopredeter"/>
    <w:rsid w:val="009417F5"/>
  </w:style>
  <w:style w:type="character" w:styleId="Hipervnculo">
    <w:name w:val="Hyperlink"/>
    <w:basedOn w:val="Fuentedeprrafopredeter"/>
    <w:unhideWhenUsed/>
    <w:rsid w:val="009417F5"/>
    <w:rPr>
      <w:color w:val="0000FF" w:themeColor="hyperlink"/>
      <w:u w:val="single"/>
    </w:rPr>
  </w:style>
  <w:style w:type="character" w:customStyle="1" w:styleId="cellbulletchar">
    <w:name w:val="cellbulletchar"/>
    <w:basedOn w:val="Fuentedeprrafopredeter"/>
    <w:rsid w:val="00316BFF"/>
  </w:style>
  <w:style w:type="paragraph" w:styleId="NormalWeb">
    <w:name w:val="Normal (Web)"/>
    <w:basedOn w:val="Normal"/>
    <w:uiPriority w:val="99"/>
    <w:semiHidden/>
    <w:unhideWhenUsed/>
    <w:rsid w:val="00DD7F08"/>
    <w:pPr>
      <w:spacing w:before="100" w:beforeAutospacing="1" w:after="100" w:afterAutospacing="1"/>
    </w:pPr>
    <w:rPr>
      <w:rFonts w:eastAsia="Times New Roman"/>
      <w:lang w:val="es-DO" w:eastAsia="es-DO"/>
    </w:rPr>
  </w:style>
  <w:style w:type="character" w:styleId="Hipervnculovisitado">
    <w:name w:val="FollowedHyperlink"/>
    <w:basedOn w:val="Fuentedeprrafopredeter"/>
    <w:semiHidden/>
    <w:unhideWhenUsed/>
    <w:rsid w:val="00E95C47"/>
    <w:rPr>
      <w:color w:val="800080" w:themeColor="followedHyperlink"/>
      <w:u w:val="single"/>
    </w:rPr>
  </w:style>
  <w:style w:type="paragraph" w:styleId="Sinespaciado">
    <w:name w:val="No Spacing"/>
    <w:uiPriority w:val="1"/>
    <w:qFormat/>
    <w:rsid w:val="00504BC3"/>
    <w:rPr>
      <w:rFonts w:eastAsia="Times New Roman"/>
    </w:rPr>
  </w:style>
  <w:style w:type="paragraph" w:customStyle="1" w:styleId="Default">
    <w:name w:val="Default"/>
    <w:locked/>
    <w:rsid w:val="003177C9"/>
    <w:pPr>
      <w:autoSpaceDE w:val="0"/>
      <w:autoSpaceDN w:val="0"/>
      <w:adjustRightInd w:val="0"/>
    </w:pPr>
    <w:rPr>
      <w:rFonts w:ascii="Arial" w:hAnsi="Arial" w:cs="Arial"/>
      <w:color w:val="000000"/>
      <w:sz w:val="24"/>
      <w:szCs w:val="24"/>
      <w:lang w:val="es-DO" w:eastAsia="es-DO"/>
    </w:rPr>
  </w:style>
  <w:style w:type="character" w:customStyle="1" w:styleId="Ttulo1Car">
    <w:name w:val="Título 1 Car"/>
    <w:basedOn w:val="Fuentedeprrafopredeter"/>
    <w:link w:val="Ttulo1"/>
    <w:rsid w:val="00AC30C7"/>
    <w:rPr>
      <w:rFonts w:asciiTheme="majorHAnsi" w:eastAsiaTheme="majorEastAsia" w:hAnsiTheme="majorHAnsi" w:cstheme="majorBidi"/>
      <w:color w:val="365F91" w:themeColor="accent1" w:themeShade="BF"/>
      <w:sz w:val="32"/>
      <w:szCs w:val="32"/>
      <w:lang w:val="en-US" w:eastAsia="en-US"/>
    </w:rPr>
  </w:style>
  <w:style w:type="character" w:customStyle="1" w:styleId="UnresolvedMention">
    <w:name w:val="Unresolved Mention"/>
    <w:basedOn w:val="Fuentedeprrafopredeter"/>
    <w:uiPriority w:val="99"/>
    <w:semiHidden/>
    <w:unhideWhenUsed/>
    <w:rsid w:val="002848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20228">
      <w:bodyDiv w:val="1"/>
      <w:marLeft w:val="0"/>
      <w:marRight w:val="0"/>
      <w:marTop w:val="0"/>
      <w:marBottom w:val="0"/>
      <w:divBdr>
        <w:top w:val="none" w:sz="0" w:space="0" w:color="auto"/>
        <w:left w:val="none" w:sz="0" w:space="0" w:color="auto"/>
        <w:bottom w:val="none" w:sz="0" w:space="0" w:color="auto"/>
        <w:right w:val="none" w:sz="0" w:space="0" w:color="auto"/>
      </w:divBdr>
      <w:divsChild>
        <w:div w:id="1515850139">
          <w:marLeft w:val="0"/>
          <w:marRight w:val="60"/>
          <w:marTop w:val="60"/>
          <w:marBottom w:val="60"/>
          <w:divBdr>
            <w:top w:val="none" w:sz="0" w:space="0" w:color="auto"/>
            <w:left w:val="none" w:sz="0" w:space="0" w:color="auto"/>
            <w:bottom w:val="none" w:sz="0" w:space="0" w:color="auto"/>
            <w:right w:val="none" w:sz="0" w:space="0" w:color="auto"/>
          </w:divBdr>
        </w:div>
      </w:divsChild>
    </w:div>
    <w:div w:id="807865694">
      <w:bodyDiv w:val="1"/>
      <w:marLeft w:val="0"/>
      <w:marRight w:val="0"/>
      <w:marTop w:val="0"/>
      <w:marBottom w:val="0"/>
      <w:divBdr>
        <w:top w:val="none" w:sz="0" w:space="0" w:color="auto"/>
        <w:left w:val="none" w:sz="0" w:space="0" w:color="auto"/>
        <w:bottom w:val="none" w:sz="0" w:space="0" w:color="auto"/>
        <w:right w:val="none" w:sz="0" w:space="0" w:color="auto"/>
      </w:divBdr>
    </w:div>
    <w:div w:id="909579562">
      <w:bodyDiv w:val="1"/>
      <w:marLeft w:val="0"/>
      <w:marRight w:val="0"/>
      <w:marTop w:val="0"/>
      <w:marBottom w:val="0"/>
      <w:divBdr>
        <w:top w:val="none" w:sz="0" w:space="0" w:color="auto"/>
        <w:left w:val="none" w:sz="0" w:space="0" w:color="auto"/>
        <w:bottom w:val="none" w:sz="0" w:space="0" w:color="auto"/>
        <w:right w:val="none" w:sz="0" w:space="0" w:color="auto"/>
      </w:divBdr>
    </w:div>
    <w:div w:id="1029841460">
      <w:bodyDiv w:val="1"/>
      <w:marLeft w:val="0"/>
      <w:marRight w:val="0"/>
      <w:marTop w:val="0"/>
      <w:marBottom w:val="0"/>
      <w:divBdr>
        <w:top w:val="none" w:sz="0" w:space="0" w:color="auto"/>
        <w:left w:val="none" w:sz="0" w:space="0" w:color="auto"/>
        <w:bottom w:val="none" w:sz="0" w:space="0" w:color="auto"/>
        <w:right w:val="none" w:sz="0" w:space="0" w:color="auto"/>
      </w:divBdr>
    </w:div>
    <w:div w:id="2059209398">
      <w:bodyDiv w:val="1"/>
      <w:marLeft w:val="0"/>
      <w:marRight w:val="0"/>
      <w:marTop w:val="0"/>
      <w:marBottom w:val="0"/>
      <w:divBdr>
        <w:top w:val="none" w:sz="0" w:space="0" w:color="auto"/>
        <w:left w:val="none" w:sz="0" w:space="0" w:color="auto"/>
        <w:bottom w:val="none" w:sz="0" w:space="0" w:color="auto"/>
        <w:right w:val="none" w:sz="0" w:space="0" w:color="auto"/>
      </w:divBdr>
    </w:div>
    <w:div w:id="2090691519">
      <w:bodyDiv w:val="1"/>
      <w:marLeft w:val="0"/>
      <w:marRight w:val="0"/>
      <w:marTop w:val="0"/>
      <w:marBottom w:val="0"/>
      <w:divBdr>
        <w:top w:val="none" w:sz="0" w:space="0" w:color="auto"/>
        <w:left w:val="none" w:sz="0" w:space="0" w:color="auto"/>
        <w:bottom w:val="none" w:sz="0" w:space="0" w:color="auto"/>
        <w:right w:val="none" w:sz="0" w:space="0" w:color="auto"/>
      </w:divBdr>
    </w:div>
    <w:div w:id="209270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dbc9287-b1fe-43bf-a622-a313340242a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DF43A17CC86ED4F9A0A4B796A74ABFC" ma:contentTypeVersion="16" ma:contentTypeDescription="Crear nuevo documento." ma:contentTypeScope="" ma:versionID="641926e44e75537efd2111599778aab9">
  <xsd:schema xmlns:xsd="http://www.w3.org/2001/XMLSchema" xmlns:xs="http://www.w3.org/2001/XMLSchema" xmlns:p="http://schemas.microsoft.com/office/2006/metadata/properties" xmlns:ns3="6fa15090-31cc-438e-8221-66444e91f0a6" xmlns:ns4="5dbc9287-b1fe-43bf-a622-a313340242a0" targetNamespace="http://schemas.microsoft.com/office/2006/metadata/properties" ma:root="true" ma:fieldsID="1d5f69ee1d95959940cdbbf2a47eabde" ns3:_="" ns4:_="">
    <xsd:import namespace="6fa15090-31cc-438e-8221-66444e91f0a6"/>
    <xsd:import namespace="5dbc9287-b1fe-43bf-a622-a313340242a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MediaServiceObjectDetectorVersions" minOccurs="0"/>
                <xsd:element ref="ns4:MediaServiceSystemTags" minOccurs="0"/>
                <xsd:element ref="ns4:MediaLengthInSeconds"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15090-31cc-438e-8221-66444e91f0a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bc9287-b1fe-43bf-a622-a313340242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A13F0-47CC-48F9-90E7-ED4D4B3AFD12}">
  <ds:schemaRefs>
    <ds:schemaRef ds:uri="http://www.w3.org/XML/1998/namespace"/>
    <ds:schemaRef ds:uri="6fa15090-31cc-438e-8221-66444e91f0a6"/>
    <ds:schemaRef ds:uri="http://schemas.openxmlformats.org/package/2006/metadata/core-properties"/>
    <ds:schemaRef ds:uri="http://purl.org/dc/dcmitype/"/>
    <ds:schemaRef ds:uri="http://schemas.microsoft.com/office/2006/documentManagement/types"/>
    <ds:schemaRef ds:uri="5dbc9287-b1fe-43bf-a622-a313340242a0"/>
    <ds:schemaRef ds:uri="http://schemas.microsoft.com/office/infopath/2007/PartnerControl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887AD13E-D8CB-4525-967C-556C80190740}">
  <ds:schemaRefs>
    <ds:schemaRef ds:uri="http://schemas.microsoft.com/sharepoint/v3/contenttype/forms"/>
  </ds:schemaRefs>
</ds:datastoreItem>
</file>

<file path=customXml/itemProps3.xml><?xml version="1.0" encoding="utf-8"?>
<ds:datastoreItem xmlns:ds="http://schemas.openxmlformats.org/officeDocument/2006/customXml" ds:itemID="{1B77BF2F-8D1B-401A-8422-BD70F1022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15090-31cc-438e-8221-66444e91f0a6"/>
    <ds:schemaRef ds:uri="5dbc9287-b1fe-43bf-a622-a31334024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EAC3F5-61B3-4FD0-9352-C449C7383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325</Words>
  <Characters>1791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Nombre del Material o Equipo:</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Material o Equipo:</dc:title>
  <dc:creator>vmartinez</dc:creator>
  <cp:lastModifiedBy>Jeiker Taveras Lapaix</cp:lastModifiedBy>
  <cp:revision>4</cp:revision>
  <cp:lastPrinted>2025-02-11T18:56:00Z</cp:lastPrinted>
  <dcterms:created xsi:type="dcterms:W3CDTF">2025-02-12T16:30:00Z</dcterms:created>
  <dcterms:modified xsi:type="dcterms:W3CDTF">2025-02-28T14:53:00Z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0x010100FDF43A17CC86ED4F9A0A4B796A74ABFC</vt:lpwstr>
  </property>
</Properties>
</file>