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C2794" w14:textId="77777777" w:rsidR="00A5655D" w:rsidRPr="00292175" w:rsidRDefault="00A5655D" w:rsidP="00A5655D">
      <w:pPr>
        <w:spacing w:after="120" w:line="276" w:lineRule="auto"/>
        <w:ind w:left="708" w:hanging="708"/>
        <w:jc w:val="center"/>
        <w:rPr>
          <w:rFonts w:cs="Tahoma"/>
          <w:sz w:val="20"/>
          <w:szCs w:val="20"/>
          <w:lang w:val="es-DO"/>
        </w:rPr>
      </w:pPr>
      <w:r>
        <w:rPr>
          <w:rFonts w:cs="Tahoma"/>
          <w:noProof/>
          <w:lang w:val="es-DO" w:eastAsia="es-DO"/>
        </w:rPr>
        <w:drawing>
          <wp:anchor distT="0" distB="0" distL="114300" distR="114300" simplePos="0" relativeHeight="251659776" behindDoc="1" locked="0" layoutInCell="1" allowOverlap="1" wp14:anchorId="1B662D0A" wp14:editId="39DA9ED7">
            <wp:simplePos x="0" y="0"/>
            <wp:positionH relativeFrom="margin">
              <wp:posOffset>2850515</wp:posOffset>
            </wp:positionH>
            <wp:positionV relativeFrom="paragraph">
              <wp:posOffset>0</wp:posOffset>
            </wp:positionV>
            <wp:extent cx="1106170" cy="494665"/>
            <wp:effectExtent l="0" t="0" r="0" b="635"/>
            <wp:wrapTight wrapText="bothSides">
              <wp:wrapPolygon edited="0">
                <wp:start x="0" y="0"/>
                <wp:lineTo x="0" y="20796"/>
                <wp:lineTo x="21203" y="20796"/>
                <wp:lineTo x="21203" y="0"/>
                <wp:lineTo x="0" y="0"/>
              </wp:wrapPolygon>
            </wp:wrapTight>
            <wp:docPr id="2" name="Imagen 2"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673FDF" w14:textId="77777777" w:rsidR="00A5655D" w:rsidRDefault="00A5655D" w:rsidP="00A5655D">
      <w:pPr>
        <w:spacing w:after="120"/>
        <w:contextualSpacing/>
        <w:jc w:val="center"/>
        <w:rPr>
          <w:rFonts w:cs="Tahoma"/>
          <w:sz w:val="56"/>
          <w:szCs w:val="20"/>
          <w:lang w:val="es-DO"/>
        </w:rPr>
      </w:pPr>
    </w:p>
    <w:p w14:paraId="4209FF17" w14:textId="77777777" w:rsidR="00A5655D" w:rsidRDefault="00A5655D" w:rsidP="00A5655D">
      <w:pPr>
        <w:spacing w:after="120"/>
        <w:contextualSpacing/>
        <w:jc w:val="center"/>
        <w:rPr>
          <w:rFonts w:cs="Tahoma"/>
          <w:sz w:val="56"/>
          <w:szCs w:val="20"/>
          <w:lang w:val="es-DO"/>
        </w:rPr>
      </w:pPr>
      <w:r w:rsidRPr="00292175">
        <w:rPr>
          <w:rFonts w:cs="Tahoma"/>
          <w:sz w:val="56"/>
          <w:szCs w:val="20"/>
          <w:lang w:val="es-DO"/>
        </w:rPr>
        <w:t xml:space="preserve">Dirección </w:t>
      </w:r>
      <w:r>
        <w:rPr>
          <w:rFonts w:cs="Tahoma"/>
          <w:sz w:val="56"/>
          <w:szCs w:val="20"/>
          <w:lang w:val="es-DO"/>
        </w:rPr>
        <w:t>Gestión de Proyectos</w:t>
      </w:r>
    </w:p>
    <w:p w14:paraId="148BEE39" w14:textId="77777777" w:rsidR="00A5655D" w:rsidRPr="00257D22" w:rsidRDefault="00A5655D" w:rsidP="00A5655D">
      <w:pPr>
        <w:spacing w:after="120"/>
        <w:contextualSpacing/>
        <w:jc w:val="center"/>
        <w:rPr>
          <w:rFonts w:cs="Tahoma"/>
          <w:sz w:val="48"/>
          <w:szCs w:val="48"/>
          <w:lang w:val="es-DO"/>
        </w:rPr>
      </w:pPr>
      <w:r w:rsidRPr="00257D22">
        <w:rPr>
          <w:rFonts w:cs="Tahoma"/>
          <w:sz w:val="48"/>
          <w:szCs w:val="48"/>
          <w:lang w:val="es-DO"/>
        </w:rPr>
        <w:t xml:space="preserve">Gerencia Obras de Subestaciones </w:t>
      </w:r>
    </w:p>
    <w:p w14:paraId="573EC484" w14:textId="77777777" w:rsidR="00A5655D" w:rsidRPr="009F13BE" w:rsidRDefault="00A5655D" w:rsidP="00A5655D">
      <w:pPr>
        <w:spacing w:after="120" w:line="276" w:lineRule="auto"/>
        <w:jc w:val="center"/>
        <w:rPr>
          <w:rFonts w:cs="Tahoma"/>
          <w:sz w:val="20"/>
          <w:szCs w:val="20"/>
        </w:rPr>
      </w:pPr>
    </w:p>
    <w:p w14:paraId="1E05E48E" w14:textId="77777777" w:rsidR="00A5655D" w:rsidRPr="009F13BE" w:rsidRDefault="00A5655D" w:rsidP="00A5655D">
      <w:pPr>
        <w:spacing w:after="120" w:line="276" w:lineRule="auto"/>
        <w:jc w:val="center"/>
        <w:rPr>
          <w:rFonts w:cs="Tahoma"/>
          <w:sz w:val="20"/>
          <w:szCs w:val="20"/>
        </w:rPr>
      </w:pPr>
    </w:p>
    <w:p w14:paraId="631DE4F0" w14:textId="77777777" w:rsidR="00A5655D" w:rsidRPr="009F13BE" w:rsidRDefault="00A5655D" w:rsidP="00A5655D">
      <w:pPr>
        <w:spacing w:after="120" w:line="276" w:lineRule="auto"/>
        <w:jc w:val="center"/>
        <w:rPr>
          <w:rFonts w:cs="Tahoma"/>
          <w:sz w:val="20"/>
          <w:szCs w:val="20"/>
        </w:rPr>
      </w:pPr>
    </w:p>
    <w:p w14:paraId="0CE4C4BA" w14:textId="77777777" w:rsidR="00A5655D" w:rsidRPr="009F13BE" w:rsidRDefault="00A5655D" w:rsidP="00A5655D">
      <w:pPr>
        <w:spacing w:after="120" w:line="276" w:lineRule="auto"/>
        <w:jc w:val="center"/>
        <w:rPr>
          <w:rFonts w:cs="Tahoma"/>
          <w:sz w:val="20"/>
          <w:szCs w:val="20"/>
        </w:rPr>
      </w:pPr>
    </w:p>
    <w:p w14:paraId="3F5BB883" w14:textId="77777777" w:rsidR="00A5655D" w:rsidRPr="009F13BE" w:rsidRDefault="00A5655D" w:rsidP="00A5655D">
      <w:pPr>
        <w:spacing w:after="120" w:line="276" w:lineRule="auto"/>
        <w:jc w:val="center"/>
        <w:rPr>
          <w:rFonts w:cs="Tahoma"/>
          <w:sz w:val="20"/>
          <w:szCs w:val="20"/>
        </w:rPr>
      </w:pPr>
    </w:p>
    <w:p w14:paraId="3CC2421F" w14:textId="77777777" w:rsidR="00A5655D" w:rsidRPr="009F13BE" w:rsidRDefault="00A5655D" w:rsidP="00A5655D">
      <w:pPr>
        <w:spacing w:after="120" w:line="276" w:lineRule="auto"/>
        <w:jc w:val="center"/>
        <w:rPr>
          <w:rFonts w:cs="Tahoma"/>
          <w:sz w:val="20"/>
          <w:szCs w:val="20"/>
        </w:rPr>
      </w:pPr>
    </w:p>
    <w:p w14:paraId="036F7283" w14:textId="77777777" w:rsidR="00A5655D" w:rsidRPr="00BD3158" w:rsidRDefault="00A5655D" w:rsidP="00A5655D">
      <w:pPr>
        <w:spacing w:line="276" w:lineRule="auto"/>
        <w:jc w:val="center"/>
        <w:rPr>
          <w:rFonts w:eastAsia="Times New Roman" w:cs="Tahoma"/>
          <w:sz w:val="42"/>
          <w:szCs w:val="42"/>
          <w:lang w:val="es-DO"/>
        </w:rPr>
      </w:pPr>
      <w:r w:rsidRPr="00BD3158">
        <w:rPr>
          <w:rFonts w:eastAsia="Times New Roman" w:cs="Tahoma"/>
          <w:sz w:val="42"/>
          <w:szCs w:val="42"/>
          <w:lang w:val="es-DO"/>
        </w:rPr>
        <w:t>Declaración de Trabajo</w:t>
      </w:r>
    </w:p>
    <w:p w14:paraId="6588B77F" w14:textId="77777777" w:rsidR="00A5655D" w:rsidRPr="00BD3158" w:rsidRDefault="00A5655D" w:rsidP="00A5655D">
      <w:pPr>
        <w:spacing w:line="276" w:lineRule="auto"/>
        <w:jc w:val="center"/>
        <w:rPr>
          <w:rFonts w:eastAsia="Times New Roman" w:cs="Tahoma"/>
          <w:sz w:val="42"/>
          <w:szCs w:val="42"/>
          <w:lang w:val="es-DO"/>
        </w:rPr>
      </w:pPr>
      <w:r w:rsidRPr="00BD3158">
        <w:rPr>
          <w:rFonts w:eastAsia="Times New Roman" w:cs="Tahoma"/>
          <w:sz w:val="42"/>
          <w:szCs w:val="42"/>
          <w:lang w:val="es-DO"/>
        </w:rPr>
        <w:t>Plan de Expansión</w:t>
      </w:r>
    </w:p>
    <w:p w14:paraId="48F46DE9" w14:textId="77777777" w:rsidR="00A5655D" w:rsidRPr="00BD3158" w:rsidRDefault="00A5655D" w:rsidP="00A5655D">
      <w:pPr>
        <w:spacing w:line="276" w:lineRule="auto"/>
        <w:jc w:val="center"/>
        <w:rPr>
          <w:rFonts w:eastAsia="Times New Roman" w:cs="Tahoma"/>
          <w:sz w:val="42"/>
          <w:szCs w:val="42"/>
          <w:lang w:val="es-DO"/>
        </w:rPr>
      </w:pPr>
      <w:r w:rsidRPr="00BD3158">
        <w:rPr>
          <w:rFonts w:eastAsia="Times New Roman" w:cs="Tahoma"/>
          <w:sz w:val="42"/>
          <w:szCs w:val="42"/>
          <w:lang w:val="es-DO"/>
        </w:rPr>
        <w:t>Subestación Arroyo Manzano 138/12.5 kV</w:t>
      </w:r>
    </w:p>
    <w:p w14:paraId="64295743" w14:textId="77777777" w:rsidR="00A5655D" w:rsidRPr="009F13BE" w:rsidRDefault="00A5655D" w:rsidP="00A5655D">
      <w:pPr>
        <w:spacing w:after="120" w:line="276" w:lineRule="auto"/>
        <w:jc w:val="center"/>
        <w:rPr>
          <w:rFonts w:cs="Tahoma"/>
          <w:sz w:val="20"/>
          <w:szCs w:val="20"/>
        </w:rPr>
      </w:pPr>
    </w:p>
    <w:p w14:paraId="21059A74" w14:textId="77777777" w:rsidR="00A5655D" w:rsidRPr="009F13BE" w:rsidRDefault="00A5655D" w:rsidP="00A5655D">
      <w:pPr>
        <w:spacing w:after="120" w:line="276" w:lineRule="auto"/>
        <w:jc w:val="center"/>
        <w:rPr>
          <w:rFonts w:cs="Tahoma"/>
          <w:sz w:val="20"/>
          <w:szCs w:val="20"/>
        </w:rPr>
      </w:pPr>
    </w:p>
    <w:p w14:paraId="6F032A4E" w14:textId="77777777" w:rsidR="00A5655D" w:rsidRPr="009F13BE" w:rsidRDefault="00A5655D" w:rsidP="00A5655D">
      <w:pPr>
        <w:spacing w:after="120" w:line="276" w:lineRule="auto"/>
        <w:rPr>
          <w:rFonts w:cs="Tahoma"/>
          <w:sz w:val="20"/>
          <w:szCs w:val="20"/>
        </w:rPr>
      </w:pPr>
    </w:p>
    <w:p w14:paraId="677AEE31" w14:textId="77777777" w:rsidR="00A5655D" w:rsidRPr="009F13BE" w:rsidRDefault="00A5655D" w:rsidP="00A5655D">
      <w:pPr>
        <w:spacing w:after="120" w:line="276" w:lineRule="auto"/>
        <w:rPr>
          <w:rFonts w:cs="Tahoma"/>
          <w:sz w:val="20"/>
          <w:szCs w:val="20"/>
        </w:rPr>
      </w:pPr>
    </w:p>
    <w:p w14:paraId="7210B161" w14:textId="77777777" w:rsidR="00A5655D" w:rsidRPr="009F13BE" w:rsidRDefault="00A5655D" w:rsidP="00A5655D">
      <w:pPr>
        <w:spacing w:after="120" w:line="276" w:lineRule="auto"/>
        <w:rPr>
          <w:rFonts w:cs="Tahoma"/>
          <w:sz w:val="20"/>
          <w:szCs w:val="20"/>
        </w:rPr>
      </w:pPr>
    </w:p>
    <w:p w14:paraId="0571BF71" w14:textId="77777777" w:rsidR="00A5655D" w:rsidRPr="009F13BE" w:rsidRDefault="00A5655D" w:rsidP="00A5655D">
      <w:pPr>
        <w:spacing w:after="120" w:line="276" w:lineRule="auto"/>
        <w:rPr>
          <w:rFonts w:cs="Tahoma"/>
          <w:sz w:val="20"/>
          <w:szCs w:val="20"/>
        </w:rPr>
      </w:pPr>
    </w:p>
    <w:p w14:paraId="77CA066C" w14:textId="77777777" w:rsidR="00A5655D" w:rsidRPr="009F13BE" w:rsidRDefault="00A5655D" w:rsidP="00A5655D">
      <w:pPr>
        <w:spacing w:after="120" w:line="276" w:lineRule="auto"/>
        <w:rPr>
          <w:rFonts w:cs="Tahoma"/>
          <w:vanish/>
          <w:sz w:val="20"/>
          <w:szCs w:val="20"/>
          <w:specVanish/>
        </w:rPr>
      </w:pPr>
    </w:p>
    <w:p w14:paraId="1C655C2A" w14:textId="77777777" w:rsidR="00A5655D" w:rsidRPr="009F13BE" w:rsidRDefault="00A5655D" w:rsidP="00A5655D">
      <w:pPr>
        <w:spacing w:after="120" w:line="276" w:lineRule="auto"/>
        <w:rPr>
          <w:rFonts w:cs="Tahoma"/>
          <w:sz w:val="20"/>
          <w:szCs w:val="20"/>
        </w:rPr>
      </w:pPr>
      <w:r w:rsidRPr="009F13BE">
        <w:rPr>
          <w:rFonts w:cs="Tahoma"/>
          <w:sz w:val="20"/>
          <w:szCs w:val="20"/>
        </w:rPr>
        <w:t xml:space="preserve"> </w:t>
      </w:r>
    </w:p>
    <w:tbl>
      <w:tblPr>
        <w:tblW w:w="8018" w:type="dxa"/>
        <w:jc w:val="center"/>
        <w:tblLook w:val="04A0" w:firstRow="1" w:lastRow="0" w:firstColumn="1" w:lastColumn="0" w:noHBand="0" w:noVBand="1"/>
      </w:tblPr>
      <w:tblGrid>
        <w:gridCol w:w="2976"/>
        <w:gridCol w:w="5042"/>
      </w:tblGrid>
      <w:tr w:rsidR="00A5655D" w:rsidRPr="009F13BE" w14:paraId="7CF30F45" w14:textId="77777777" w:rsidTr="00A5655D">
        <w:trPr>
          <w:trHeight w:val="557"/>
          <w:jc w:val="center"/>
        </w:trPr>
        <w:tc>
          <w:tcPr>
            <w:tcW w:w="2976" w:type="dxa"/>
            <w:shd w:val="clear" w:color="auto" w:fill="auto"/>
            <w:vAlign w:val="center"/>
          </w:tcPr>
          <w:p w14:paraId="778D85B4"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Elaborado Por:</w:t>
            </w:r>
          </w:p>
        </w:tc>
        <w:tc>
          <w:tcPr>
            <w:tcW w:w="5042" w:type="dxa"/>
            <w:shd w:val="clear" w:color="auto" w:fill="auto"/>
            <w:vAlign w:val="center"/>
          </w:tcPr>
          <w:p w14:paraId="0B4F516A"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Gerencia Obras de Subestaciones</w:t>
            </w:r>
          </w:p>
        </w:tc>
      </w:tr>
      <w:tr w:rsidR="00A5655D" w:rsidRPr="009F13BE" w14:paraId="03DE4B85" w14:textId="77777777" w:rsidTr="00A5655D">
        <w:trPr>
          <w:trHeight w:val="564"/>
          <w:jc w:val="center"/>
        </w:trPr>
        <w:tc>
          <w:tcPr>
            <w:tcW w:w="2976" w:type="dxa"/>
            <w:shd w:val="clear" w:color="auto" w:fill="auto"/>
            <w:vAlign w:val="center"/>
          </w:tcPr>
          <w:p w14:paraId="139DBA03"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Fecha de Elaboración:</w:t>
            </w:r>
          </w:p>
        </w:tc>
        <w:tc>
          <w:tcPr>
            <w:tcW w:w="5042" w:type="dxa"/>
            <w:shd w:val="clear" w:color="auto" w:fill="auto"/>
            <w:vAlign w:val="center"/>
          </w:tcPr>
          <w:p w14:paraId="24F5C6F4"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05 de enero</w:t>
            </w:r>
            <w:r w:rsidRPr="009F13BE">
              <w:rPr>
                <w:rFonts w:cs="Tahoma"/>
                <w:bCs/>
                <w:sz w:val="20"/>
                <w:szCs w:val="20"/>
                <w:lang w:val="es-DO"/>
              </w:rPr>
              <w:t xml:space="preserve"> de</w:t>
            </w:r>
            <w:r>
              <w:rPr>
                <w:rFonts w:cs="Tahoma"/>
                <w:bCs/>
                <w:sz w:val="20"/>
                <w:szCs w:val="20"/>
                <w:lang w:val="es-DO"/>
              </w:rPr>
              <w:t>l</w:t>
            </w:r>
            <w:r w:rsidRPr="009F13BE">
              <w:rPr>
                <w:rFonts w:cs="Tahoma"/>
                <w:bCs/>
                <w:sz w:val="20"/>
                <w:szCs w:val="20"/>
                <w:lang w:val="es-DO"/>
              </w:rPr>
              <w:t xml:space="preserve"> 202</w:t>
            </w:r>
            <w:r>
              <w:rPr>
                <w:rFonts w:cs="Tahoma"/>
                <w:bCs/>
                <w:sz w:val="20"/>
                <w:szCs w:val="20"/>
                <w:lang w:val="es-DO"/>
              </w:rPr>
              <w:t>5</w:t>
            </w:r>
          </w:p>
        </w:tc>
      </w:tr>
      <w:tr w:rsidR="00A5655D" w:rsidRPr="009F13BE" w14:paraId="1573DAEE" w14:textId="77777777" w:rsidTr="00A5655D">
        <w:trPr>
          <w:trHeight w:val="564"/>
          <w:jc w:val="center"/>
        </w:trPr>
        <w:tc>
          <w:tcPr>
            <w:tcW w:w="2976" w:type="dxa"/>
            <w:shd w:val="clear" w:color="auto" w:fill="auto"/>
            <w:vAlign w:val="center"/>
          </w:tcPr>
          <w:p w14:paraId="0203EEBC"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Código del Proyecto:</w:t>
            </w:r>
          </w:p>
        </w:tc>
        <w:tc>
          <w:tcPr>
            <w:tcW w:w="5042" w:type="dxa"/>
            <w:shd w:val="clear" w:color="auto" w:fill="auto"/>
            <w:vAlign w:val="center"/>
          </w:tcPr>
          <w:p w14:paraId="6BEA455C"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AMAN</w:t>
            </w:r>
          </w:p>
        </w:tc>
      </w:tr>
      <w:tr w:rsidR="00A5655D" w:rsidRPr="009F13BE" w14:paraId="41BFBDF8" w14:textId="77777777" w:rsidTr="00A5655D">
        <w:trPr>
          <w:trHeight w:val="564"/>
          <w:jc w:val="center"/>
        </w:trPr>
        <w:tc>
          <w:tcPr>
            <w:tcW w:w="2976" w:type="dxa"/>
            <w:shd w:val="clear" w:color="auto" w:fill="auto"/>
            <w:vAlign w:val="center"/>
          </w:tcPr>
          <w:p w14:paraId="18A29449" w14:textId="77777777" w:rsidR="00A5655D" w:rsidRPr="009F13BE" w:rsidRDefault="00A5655D" w:rsidP="00A5655D">
            <w:pPr>
              <w:tabs>
                <w:tab w:val="left" w:pos="2579"/>
              </w:tabs>
              <w:spacing w:after="120" w:line="276" w:lineRule="auto"/>
              <w:rPr>
                <w:rFonts w:cs="Tahoma"/>
                <w:b/>
                <w:bCs/>
                <w:sz w:val="20"/>
                <w:szCs w:val="20"/>
                <w:lang w:val="es-DO"/>
              </w:rPr>
            </w:pPr>
            <w:r w:rsidRPr="009F13BE">
              <w:rPr>
                <w:rFonts w:cs="Tahoma"/>
                <w:b/>
                <w:bCs/>
                <w:sz w:val="20"/>
                <w:szCs w:val="20"/>
                <w:lang w:val="es-DO"/>
              </w:rPr>
              <w:t>Versión Del Proyecto:</w:t>
            </w:r>
          </w:p>
        </w:tc>
        <w:tc>
          <w:tcPr>
            <w:tcW w:w="5042" w:type="dxa"/>
            <w:shd w:val="clear" w:color="auto" w:fill="auto"/>
            <w:vAlign w:val="center"/>
          </w:tcPr>
          <w:p w14:paraId="301F745C" w14:textId="77777777" w:rsidR="00A5655D" w:rsidRPr="009F13BE" w:rsidRDefault="00A5655D" w:rsidP="00A5655D">
            <w:pPr>
              <w:tabs>
                <w:tab w:val="left" w:pos="2579"/>
              </w:tabs>
              <w:spacing w:after="120" w:line="276" w:lineRule="auto"/>
              <w:rPr>
                <w:rFonts w:cs="Tahoma"/>
                <w:bCs/>
                <w:sz w:val="20"/>
                <w:szCs w:val="20"/>
                <w:lang w:val="es-DO"/>
              </w:rPr>
            </w:pPr>
            <w:r>
              <w:rPr>
                <w:rFonts w:cs="Tahoma"/>
                <w:bCs/>
                <w:sz w:val="20"/>
                <w:szCs w:val="20"/>
                <w:lang w:val="es-DO"/>
              </w:rPr>
              <w:t>001</w:t>
            </w:r>
          </w:p>
        </w:tc>
      </w:tr>
    </w:tbl>
    <w:p w14:paraId="73E7B70C" w14:textId="77777777" w:rsidR="00A5655D" w:rsidRPr="009F13BE" w:rsidRDefault="00A5655D" w:rsidP="00A5655D">
      <w:pPr>
        <w:tabs>
          <w:tab w:val="left" w:pos="2579"/>
        </w:tabs>
        <w:spacing w:after="120" w:line="276" w:lineRule="auto"/>
        <w:rPr>
          <w:rFonts w:cs="Tahoma"/>
          <w:b/>
          <w:bCs/>
          <w:sz w:val="20"/>
          <w:szCs w:val="20"/>
          <w:lang w:val="es-DO"/>
        </w:rPr>
      </w:pPr>
    </w:p>
    <w:p w14:paraId="68CFDF61" w14:textId="77777777" w:rsidR="00AE2076" w:rsidRPr="009F13BE" w:rsidRDefault="00AE2076" w:rsidP="005D39B4">
      <w:pPr>
        <w:tabs>
          <w:tab w:val="left" w:pos="2579"/>
        </w:tabs>
        <w:spacing w:after="120" w:line="276" w:lineRule="auto"/>
        <w:rPr>
          <w:rFonts w:cs="Tahoma"/>
          <w:b/>
          <w:bCs/>
          <w:sz w:val="20"/>
          <w:szCs w:val="20"/>
          <w:lang w:val="es-DO"/>
        </w:rPr>
      </w:pPr>
    </w:p>
    <w:p w14:paraId="09B98A7F" w14:textId="77777777" w:rsidR="00801642" w:rsidRPr="009F13BE" w:rsidRDefault="00801642" w:rsidP="005D39B4">
      <w:pPr>
        <w:tabs>
          <w:tab w:val="left" w:pos="2579"/>
        </w:tabs>
        <w:spacing w:after="120" w:line="276" w:lineRule="auto"/>
        <w:rPr>
          <w:rFonts w:cs="Tahoma"/>
          <w:b/>
          <w:bCs/>
          <w:sz w:val="20"/>
          <w:szCs w:val="20"/>
          <w:lang w:val="es-DO"/>
        </w:rPr>
      </w:pPr>
    </w:p>
    <w:p w14:paraId="2E02E016" w14:textId="77777777" w:rsidR="00791850" w:rsidRPr="009F13BE" w:rsidRDefault="00791850" w:rsidP="005D39B4">
      <w:pPr>
        <w:tabs>
          <w:tab w:val="left" w:pos="2579"/>
        </w:tabs>
        <w:spacing w:after="120" w:line="276" w:lineRule="auto"/>
        <w:rPr>
          <w:rFonts w:cs="Tahoma"/>
          <w:b/>
          <w:bCs/>
          <w:sz w:val="20"/>
          <w:szCs w:val="20"/>
          <w:lang w:val="es-DO"/>
        </w:rPr>
      </w:pPr>
    </w:p>
    <w:p w14:paraId="3F5B7D71" w14:textId="77777777" w:rsidR="005366E4" w:rsidRDefault="005366E4" w:rsidP="005D39B4">
      <w:pPr>
        <w:tabs>
          <w:tab w:val="left" w:pos="2579"/>
        </w:tabs>
        <w:spacing w:after="120" w:line="276" w:lineRule="auto"/>
        <w:rPr>
          <w:rFonts w:cs="Tahoma"/>
          <w:b/>
          <w:bCs/>
          <w:sz w:val="20"/>
          <w:szCs w:val="20"/>
          <w:lang w:val="es-DO"/>
        </w:rPr>
      </w:pPr>
    </w:p>
    <w:p w14:paraId="33E81C89" w14:textId="77777777" w:rsidR="00214293" w:rsidRPr="009F13BE" w:rsidRDefault="00214293" w:rsidP="005D39B4">
      <w:pPr>
        <w:tabs>
          <w:tab w:val="left" w:pos="2579"/>
        </w:tabs>
        <w:spacing w:after="120" w:line="276" w:lineRule="auto"/>
        <w:rPr>
          <w:rFonts w:cs="Tahoma"/>
          <w:b/>
          <w:bCs/>
          <w:sz w:val="20"/>
          <w:szCs w:val="20"/>
          <w:lang w:val="es-DO"/>
        </w:rPr>
      </w:pPr>
    </w:p>
    <w:p w14:paraId="6CB12A0C" w14:textId="77777777" w:rsidR="00AE2076" w:rsidRPr="00AE5EC9" w:rsidRDefault="00AE2076" w:rsidP="00791850">
      <w:pPr>
        <w:pStyle w:val="TtuloTDC"/>
        <w:numPr>
          <w:ilvl w:val="0"/>
          <w:numId w:val="0"/>
        </w:numPr>
        <w:spacing w:line="276" w:lineRule="auto"/>
        <w:ind w:left="720"/>
        <w:jc w:val="center"/>
        <w:rPr>
          <w:rFonts w:ascii="Tahoma" w:hAnsi="Tahoma" w:cs="Tahoma"/>
          <w:color w:val="auto"/>
          <w:sz w:val="22"/>
          <w:szCs w:val="22"/>
          <w:lang w:val="es-ES"/>
        </w:rPr>
      </w:pPr>
      <w:r w:rsidRPr="00AE5EC9">
        <w:rPr>
          <w:rFonts w:ascii="Tahoma" w:hAnsi="Tahoma" w:cs="Tahoma"/>
          <w:color w:val="auto"/>
          <w:sz w:val="22"/>
          <w:szCs w:val="22"/>
          <w:lang w:val="es-ES"/>
        </w:rPr>
        <w:lastRenderedPageBreak/>
        <w:t>Índice</w:t>
      </w:r>
    </w:p>
    <w:p w14:paraId="59C7D937" w14:textId="3D8FA571" w:rsidR="00172507" w:rsidRDefault="003D510D">
      <w:pPr>
        <w:pStyle w:val="TDC1"/>
        <w:tabs>
          <w:tab w:val="right" w:leader="dot" w:pos="10530"/>
        </w:tabs>
        <w:rPr>
          <w:rFonts w:asciiTheme="minorHAnsi" w:eastAsiaTheme="minorEastAsia" w:hAnsiTheme="minorHAnsi" w:cstheme="minorBidi"/>
          <w:b w:val="0"/>
          <w:bCs w:val="0"/>
          <w:caps w:val="0"/>
          <w:noProof/>
          <w:sz w:val="22"/>
          <w:szCs w:val="22"/>
          <w:lang w:val="es-DO" w:eastAsia="es-DO"/>
        </w:rPr>
      </w:pPr>
      <w:r w:rsidRPr="00335B3A">
        <w:rPr>
          <w:rFonts w:ascii="Tahoma" w:hAnsi="Tahoma" w:cs="Tahoma"/>
          <w:b w:val="0"/>
          <w:bCs w:val="0"/>
          <w:caps w:val="0"/>
          <w:sz w:val="22"/>
          <w:szCs w:val="22"/>
        </w:rPr>
        <w:fldChar w:fldCharType="begin"/>
      </w:r>
      <w:r w:rsidRPr="00335B3A">
        <w:rPr>
          <w:rFonts w:ascii="Tahoma" w:hAnsi="Tahoma" w:cs="Tahoma"/>
          <w:b w:val="0"/>
          <w:bCs w:val="0"/>
          <w:caps w:val="0"/>
          <w:sz w:val="22"/>
          <w:szCs w:val="22"/>
        </w:rPr>
        <w:instrText xml:space="preserve"> TOC \o "1-4" \h \z \u </w:instrText>
      </w:r>
      <w:r w:rsidRPr="00335B3A">
        <w:rPr>
          <w:rFonts w:ascii="Tahoma" w:hAnsi="Tahoma" w:cs="Tahoma"/>
          <w:b w:val="0"/>
          <w:bCs w:val="0"/>
          <w:caps w:val="0"/>
          <w:sz w:val="22"/>
          <w:szCs w:val="22"/>
        </w:rPr>
        <w:fldChar w:fldCharType="separate"/>
      </w:r>
      <w:hyperlink w:anchor="_Toc191287310" w:history="1">
        <w:r w:rsidR="00172507" w:rsidRPr="00DB0727">
          <w:rPr>
            <w:rStyle w:val="Hipervnculo"/>
            <w:noProof/>
          </w:rPr>
          <w:t>Glosario</w:t>
        </w:r>
        <w:r w:rsidR="00172507">
          <w:rPr>
            <w:noProof/>
            <w:webHidden/>
          </w:rPr>
          <w:tab/>
        </w:r>
        <w:r w:rsidR="00172507">
          <w:rPr>
            <w:noProof/>
            <w:webHidden/>
          </w:rPr>
          <w:fldChar w:fldCharType="begin"/>
        </w:r>
        <w:r w:rsidR="00172507">
          <w:rPr>
            <w:noProof/>
            <w:webHidden/>
          </w:rPr>
          <w:instrText xml:space="preserve"> PAGEREF _Toc191287310 \h </w:instrText>
        </w:r>
        <w:r w:rsidR="00172507">
          <w:rPr>
            <w:noProof/>
            <w:webHidden/>
          </w:rPr>
        </w:r>
        <w:r w:rsidR="00172507">
          <w:rPr>
            <w:noProof/>
            <w:webHidden/>
          </w:rPr>
          <w:fldChar w:fldCharType="separate"/>
        </w:r>
        <w:r w:rsidR="00172507">
          <w:rPr>
            <w:noProof/>
            <w:webHidden/>
          </w:rPr>
          <w:t>9</w:t>
        </w:r>
        <w:r w:rsidR="00172507">
          <w:rPr>
            <w:noProof/>
            <w:webHidden/>
          </w:rPr>
          <w:fldChar w:fldCharType="end"/>
        </w:r>
      </w:hyperlink>
    </w:p>
    <w:p w14:paraId="62E4EB18" w14:textId="422BF57C"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1" w:history="1">
        <w:r w:rsidRPr="00DB0727">
          <w:rPr>
            <w:rStyle w:val="Hipervnculo"/>
            <w:rFonts w:cs="Tahoma"/>
            <w:noProof/>
          </w:rPr>
          <w:t>1</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Antecedentes</w:t>
        </w:r>
        <w:r>
          <w:rPr>
            <w:noProof/>
            <w:webHidden/>
          </w:rPr>
          <w:tab/>
        </w:r>
        <w:r>
          <w:rPr>
            <w:noProof/>
            <w:webHidden/>
          </w:rPr>
          <w:fldChar w:fldCharType="begin"/>
        </w:r>
        <w:r>
          <w:rPr>
            <w:noProof/>
            <w:webHidden/>
          </w:rPr>
          <w:instrText xml:space="preserve"> PAGEREF _Toc191287311 \h </w:instrText>
        </w:r>
        <w:r>
          <w:rPr>
            <w:noProof/>
            <w:webHidden/>
          </w:rPr>
        </w:r>
        <w:r>
          <w:rPr>
            <w:noProof/>
            <w:webHidden/>
          </w:rPr>
          <w:fldChar w:fldCharType="separate"/>
        </w:r>
        <w:r>
          <w:rPr>
            <w:noProof/>
            <w:webHidden/>
          </w:rPr>
          <w:t>11</w:t>
        </w:r>
        <w:r>
          <w:rPr>
            <w:noProof/>
            <w:webHidden/>
          </w:rPr>
          <w:fldChar w:fldCharType="end"/>
        </w:r>
      </w:hyperlink>
    </w:p>
    <w:p w14:paraId="031BE8F0" w14:textId="4D0D64BA"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2" w:history="1">
        <w:r w:rsidRPr="00DB0727">
          <w:rPr>
            <w:rStyle w:val="Hipervnculo"/>
            <w:rFonts w:cs="Tahoma"/>
            <w:noProof/>
          </w:rPr>
          <w:t>2</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Alcance</w:t>
        </w:r>
        <w:r>
          <w:rPr>
            <w:noProof/>
            <w:webHidden/>
          </w:rPr>
          <w:tab/>
        </w:r>
        <w:r>
          <w:rPr>
            <w:noProof/>
            <w:webHidden/>
          </w:rPr>
          <w:fldChar w:fldCharType="begin"/>
        </w:r>
        <w:r>
          <w:rPr>
            <w:noProof/>
            <w:webHidden/>
          </w:rPr>
          <w:instrText xml:space="preserve"> PAGEREF _Toc191287312 \h </w:instrText>
        </w:r>
        <w:r>
          <w:rPr>
            <w:noProof/>
            <w:webHidden/>
          </w:rPr>
        </w:r>
        <w:r>
          <w:rPr>
            <w:noProof/>
            <w:webHidden/>
          </w:rPr>
          <w:fldChar w:fldCharType="separate"/>
        </w:r>
        <w:r>
          <w:rPr>
            <w:noProof/>
            <w:webHidden/>
          </w:rPr>
          <w:t>11</w:t>
        </w:r>
        <w:r>
          <w:rPr>
            <w:noProof/>
            <w:webHidden/>
          </w:rPr>
          <w:fldChar w:fldCharType="end"/>
        </w:r>
      </w:hyperlink>
    </w:p>
    <w:p w14:paraId="60C40445" w14:textId="7F1E7F14"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3" w:history="1">
        <w:r w:rsidRPr="00DB0727">
          <w:rPr>
            <w:rStyle w:val="Hipervnculo"/>
            <w:rFonts w:cs="Tahoma"/>
            <w:noProof/>
          </w:rPr>
          <w:t>3</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Emplazamiento</w:t>
        </w:r>
        <w:r>
          <w:rPr>
            <w:noProof/>
            <w:webHidden/>
          </w:rPr>
          <w:tab/>
        </w:r>
        <w:r>
          <w:rPr>
            <w:noProof/>
            <w:webHidden/>
          </w:rPr>
          <w:fldChar w:fldCharType="begin"/>
        </w:r>
        <w:r>
          <w:rPr>
            <w:noProof/>
            <w:webHidden/>
          </w:rPr>
          <w:instrText xml:space="preserve"> PAGEREF _Toc191287313 \h </w:instrText>
        </w:r>
        <w:r>
          <w:rPr>
            <w:noProof/>
            <w:webHidden/>
          </w:rPr>
        </w:r>
        <w:r>
          <w:rPr>
            <w:noProof/>
            <w:webHidden/>
          </w:rPr>
          <w:fldChar w:fldCharType="separate"/>
        </w:r>
        <w:r>
          <w:rPr>
            <w:noProof/>
            <w:webHidden/>
          </w:rPr>
          <w:t>11</w:t>
        </w:r>
        <w:r>
          <w:rPr>
            <w:noProof/>
            <w:webHidden/>
          </w:rPr>
          <w:fldChar w:fldCharType="end"/>
        </w:r>
      </w:hyperlink>
    </w:p>
    <w:p w14:paraId="5AE4B70A" w14:textId="42DA9B2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4" w:history="1">
        <w:r w:rsidRPr="00DB0727">
          <w:rPr>
            <w:rStyle w:val="Hipervnculo"/>
            <w:rFonts w:cs="Tahoma"/>
            <w:noProof/>
          </w:rPr>
          <w:t>4</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Generalidades de Diseño</w:t>
        </w:r>
        <w:r>
          <w:rPr>
            <w:noProof/>
            <w:webHidden/>
          </w:rPr>
          <w:tab/>
        </w:r>
        <w:r>
          <w:rPr>
            <w:noProof/>
            <w:webHidden/>
          </w:rPr>
          <w:fldChar w:fldCharType="begin"/>
        </w:r>
        <w:r>
          <w:rPr>
            <w:noProof/>
            <w:webHidden/>
          </w:rPr>
          <w:instrText xml:space="preserve"> PAGEREF _Toc191287314 \h </w:instrText>
        </w:r>
        <w:r>
          <w:rPr>
            <w:noProof/>
            <w:webHidden/>
          </w:rPr>
        </w:r>
        <w:r>
          <w:rPr>
            <w:noProof/>
            <w:webHidden/>
          </w:rPr>
          <w:fldChar w:fldCharType="separate"/>
        </w:r>
        <w:r>
          <w:rPr>
            <w:noProof/>
            <w:webHidden/>
          </w:rPr>
          <w:t>12</w:t>
        </w:r>
        <w:r>
          <w:rPr>
            <w:noProof/>
            <w:webHidden/>
          </w:rPr>
          <w:fldChar w:fldCharType="end"/>
        </w:r>
      </w:hyperlink>
    </w:p>
    <w:p w14:paraId="134EE1AA" w14:textId="1084FC9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5" w:history="1">
        <w:r w:rsidRPr="00DB0727">
          <w:rPr>
            <w:rStyle w:val="Hipervnculo"/>
            <w:rFonts w:cs="Tahoma"/>
            <w:noProof/>
            <w:lang w:val="es-DO"/>
          </w:rPr>
          <w:t>4.1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Aparamenta 138kV</w:t>
        </w:r>
        <w:r>
          <w:rPr>
            <w:noProof/>
            <w:webHidden/>
          </w:rPr>
          <w:tab/>
        </w:r>
        <w:r>
          <w:rPr>
            <w:noProof/>
            <w:webHidden/>
          </w:rPr>
          <w:fldChar w:fldCharType="begin"/>
        </w:r>
        <w:r>
          <w:rPr>
            <w:noProof/>
            <w:webHidden/>
          </w:rPr>
          <w:instrText xml:space="preserve"> PAGEREF _Toc191287315 \h </w:instrText>
        </w:r>
        <w:r>
          <w:rPr>
            <w:noProof/>
            <w:webHidden/>
          </w:rPr>
        </w:r>
        <w:r>
          <w:rPr>
            <w:noProof/>
            <w:webHidden/>
          </w:rPr>
          <w:fldChar w:fldCharType="separate"/>
        </w:r>
        <w:r>
          <w:rPr>
            <w:noProof/>
            <w:webHidden/>
          </w:rPr>
          <w:t>13</w:t>
        </w:r>
        <w:r>
          <w:rPr>
            <w:noProof/>
            <w:webHidden/>
          </w:rPr>
          <w:fldChar w:fldCharType="end"/>
        </w:r>
      </w:hyperlink>
    </w:p>
    <w:p w14:paraId="5433E0DE" w14:textId="570FC91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6" w:history="1">
        <w:r w:rsidRPr="00DB0727">
          <w:rPr>
            <w:rStyle w:val="Hipervnculo"/>
            <w:rFonts w:cs="Tahoma"/>
            <w:noProof/>
            <w:lang w:val="es-DO"/>
          </w:rPr>
          <w:t>4.2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Aparamenta 12.5 kV</w:t>
        </w:r>
        <w:r>
          <w:rPr>
            <w:noProof/>
            <w:webHidden/>
          </w:rPr>
          <w:tab/>
        </w:r>
        <w:r>
          <w:rPr>
            <w:noProof/>
            <w:webHidden/>
          </w:rPr>
          <w:fldChar w:fldCharType="begin"/>
        </w:r>
        <w:r>
          <w:rPr>
            <w:noProof/>
            <w:webHidden/>
          </w:rPr>
          <w:instrText xml:space="preserve"> PAGEREF _Toc191287316 \h </w:instrText>
        </w:r>
        <w:r>
          <w:rPr>
            <w:noProof/>
            <w:webHidden/>
          </w:rPr>
        </w:r>
        <w:r>
          <w:rPr>
            <w:noProof/>
            <w:webHidden/>
          </w:rPr>
          <w:fldChar w:fldCharType="separate"/>
        </w:r>
        <w:r>
          <w:rPr>
            <w:noProof/>
            <w:webHidden/>
          </w:rPr>
          <w:t>14</w:t>
        </w:r>
        <w:r>
          <w:rPr>
            <w:noProof/>
            <w:webHidden/>
          </w:rPr>
          <w:fldChar w:fldCharType="end"/>
        </w:r>
      </w:hyperlink>
    </w:p>
    <w:p w14:paraId="654681A2" w14:textId="6F45E51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7" w:history="1">
        <w:r w:rsidRPr="00DB0727">
          <w:rPr>
            <w:rStyle w:val="Hipervnculo"/>
            <w:rFonts w:cs="Tahoma"/>
            <w:noProof/>
            <w:lang w:val="es-DO"/>
          </w:rPr>
          <w:t>4.3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Otros requerimientos</w:t>
        </w:r>
        <w:r>
          <w:rPr>
            <w:noProof/>
            <w:webHidden/>
          </w:rPr>
          <w:tab/>
        </w:r>
        <w:r>
          <w:rPr>
            <w:noProof/>
            <w:webHidden/>
          </w:rPr>
          <w:fldChar w:fldCharType="begin"/>
        </w:r>
        <w:r>
          <w:rPr>
            <w:noProof/>
            <w:webHidden/>
          </w:rPr>
          <w:instrText xml:space="preserve"> PAGEREF _Toc191287317 \h </w:instrText>
        </w:r>
        <w:r>
          <w:rPr>
            <w:noProof/>
            <w:webHidden/>
          </w:rPr>
        </w:r>
        <w:r>
          <w:rPr>
            <w:noProof/>
            <w:webHidden/>
          </w:rPr>
          <w:fldChar w:fldCharType="separate"/>
        </w:r>
        <w:r>
          <w:rPr>
            <w:noProof/>
            <w:webHidden/>
          </w:rPr>
          <w:t>15</w:t>
        </w:r>
        <w:r>
          <w:rPr>
            <w:noProof/>
            <w:webHidden/>
          </w:rPr>
          <w:fldChar w:fldCharType="end"/>
        </w:r>
      </w:hyperlink>
    </w:p>
    <w:p w14:paraId="5CE80DA6" w14:textId="7F040028"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18" w:history="1">
        <w:r w:rsidRPr="00DB0727">
          <w:rPr>
            <w:rStyle w:val="Hipervnculo"/>
            <w:rFonts w:cs="Tahoma"/>
            <w:noProof/>
            <w:lang w:val="es-DO"/>
          </w:rPr>
          <w:t>5</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lang w:val="es-DO"/>
          </w:rPr>
          <w:t>Generalidades Medio Ambientales</w:t>
        </w:r>
        <w:r>
          <w:rPr>
            <w:noProof/>
            <w:webHidden/>
          </w:rPr>
          <w:tab/>
        </w:r>
        <w:r>
          <w:rPr>
            <w:noProof/>
            <w:webHidden/>
          </w:rPr>
          <w:fldChar w:fldCharType="begin"/>
        </w:r>
        <w:r>
          <w:rPr>
            <w:noProof/>
            <w:webHidden/>
          </w:rPr>
          <w:instrText xml:space="preserve"> PAGEREF _Toc191287318 \h </w:instrText>
        </w:r>
        <w:r>
          <w:rPr>
            <w:noProof/>
            <w:webHidden/>
          </w:rPr>
        </w:r>
        <w:r>
          <w:rPr>
            <w:noProof/>
            <w:webHidden/>
          </w:rPr>
          <w:fldChar w:fldCharType="separate"/>
        </w:r>
        <w:r>
          <w:rPr>
            <w:noProof/>
            <w:webHidden/>
          </w:rPr>
          <w:t>15</w:t>
        </w:r>
        <w:r>
          <w:rPr>
            <w:noProof/>
            <w:webHidden/>
          </w:rPr>
          <w:fldChar w:fldCharType="end"/>
        </w:r>
      </w:hyperlink>
    </w:p>
    <w:p w14:paraId="4D60856D" w14:textId="2F64526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19" w:history="1">
        <w:r w:rsidRPr="00DB0727">
          <w:rPr>
            <w:rStyle w:val="Hipervnculo"/>
            <w:rFonts w:cs="Tahoma"/>
            <w:noProof/>
            <w:lang w:val="es-DO"/>
          </w:rPr>
          <w:t>5.1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Consideraciones Ambientales</w:t>
        </w:r>
        <w:r>
          <w:rPr>
            <w:noProof/>
            <w:webHidden/>
          </w:rPr>
          <w:tab/>
        </w:r>
        <w:r>
          <w:rPr>
            <w:noProof/>
            <w:webHidden/>
          </w:rPr>
          <w:fldChar w:fldCharType="begin"/>
        </w:r>
        <w:r>
          <w:rPr>
            <w:noProof/>
            <w:webHidden/>
          </w:rPr>
          <w:instrText xml:space="preserve"> PAGEREF _Toc191287319 \h </w:instrText>
        </w:r>
        <w:r>
          <w:rPr>
            <w:noProof/>
            <w:webHidden/>
          </w:rPr>
        </w:r>
        <w:r>
          <w:rPr>
            <w:noProof/>
            <w:webHidden/>
          </w:rPr>
          <w:fldChar w:fldCharType="separate"/>
        </w:r>
        <w:r>
          <w:rPr>
            <w:noProof/>
            <w:webHidden/>
          </w:rPr>
          <w:t>16</w:t>
        </w:r>
        <w:r>
          <w:rPr>
            <w:noProof/>
            <w:webHidden/>
          </w:rPr>
          <w:fldChar w:fldCharType="end"/>
        </w:r>
      </w:hyperlink>
    </w:p>
    <w:p w14:paraId="0AEB8490" w14:textId="2272107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0" w:history="1">
        <w:r w:rsidRPr="00DB0727">
          <w:rPr>
            <w:rStyle w:val="Hipervnculo"/>
            <w:rFonts w:cs="Tahoma"/>
            <w:noProof/>
            <w:lang w:val="es-DO"/>
          </w:rPr>
          <w:t>5.2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Requerimientos de Gestión de Seguridad y Medioambiente</w:t>
        </w:r>
        <w:r>
          <w:rPr>
            <w:noProof/>
            <w:webHidden/>
          </w:rPr>
          <w:tab/>
        </w:r>
        <w:r>
          <w:rPr>
            <w:noProof/>
            <w:webHidden/>
          </w:rPr>
          <w:fldChar w:fldCharType="begin"/>
        </w:r>
        <w:r>
          <w:rPr>
            <w:noProof/>
            <w:webHidden/>
          </w:rPr>
          <w:instrText xml:space="preserve"> PAGEREF _Toc191287320 \h </w:instrText>
        </w:r>
        <w:r>
          <w:rPr>
            <w:noProof/>
            <w:webHidden/>
          </w:rPr>
        </w:r>
        <w:r>
          <w:rPr>
            <w:noProof/>
            <w:webHidden/>
          </w:rPr>
          <w:fldChar w:fldCharType="separate"/>
        </w:r>
        <w:r>
          <w:rPr>
            <w:noProof/>
            <w:webHidden/>
          </w:rPr>
          <w:t>16</w:t>
        </w:r>
        <w:r>
          <w:rPr>
            <w:noProof/>
            <w:webHidden/>
          </w:rPr>
          <w:fldChar w:fldCharType="end"/>
        </w:r>
      </w:hyperlink>
    </w:p>
    <w:p w14:paraId="08493340" w14:textId="2332845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1" w:history="1">
        <w:r w:rsidRPr="00DB0727">
          <w:rPr>
            <w:rStyle w:val="Hipervnculo"/>
            <w:rFonts w:cs="Tahoma"/>
            <w:noProof/>
            <w:lang w:val="es-DO"/>
          </w:rPr>
          <w:t>5.3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Consideraciones Medioambientales</w:t>
        </w:r>
        <w:r>
          <w:rPr>
            <w:noProof/>
            <w:webHidden/>
          </w:rPr>
          <w:tab/>
        </w:r>
        <w:r>
          <w:rPr>
            <w:noProof/>
            <w:webHidden/>
          </w:rPr>
          <w:fldChar w:fldCharType="begin"/>
        </w:r>
        <w:r>
          <w:rPr>
            <w:noProof/>
            <w:webHidden/>
          </w:rPr>
          <w:instrText xml:space="preserve"> PAGEREF _Toc191287321 \h </w:instrText>
        </w:r>
        <w:r>
          <w:rPr>
            <w:noProof/>
            <w:webHidden/>
          </w:rPr>
        </w:r>
        <w:r>
          <w:rPr>
            <w:noProof/>
            <w:webHidden/>
          </w:rPr>
          <w:fldChar w:fldCharType="separate"/>
        </w:r>
        <w:r>
          <w:rPr>
            <w:noProof/>
            <w:webHidden/>
          </w:rPr>
          <w:t>18</w:t>
        </w:r>
        <w:r>
          <w:rPr>
            <w:noProof/>
            <w:webHidden/>
          </w:rPr>
          <w:fldChar w:fldCharType="end"/>
        </w:r>
      </w:hyperlink>
    </w:p>
    <w:p w14:paraId="7B3FD4CB" w14:textId="255344E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2" w:history="1">
        <w:r w:rsidRPr="00DB0727">
          <w:rPr>
            <w:rStyle w:val="Hipervnculo"/>
            <w:rFonts w:cs="Tahoma"/>
            <w:noProof/>
            <w:lang w:val="es-DO"/>
          </w:rPr>
          <w:t>5.4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Seguridad Industrial</w:t>
        </w:r>
        <w:r>
          <w:rPr>
            <w:noProof/>
            <w:webHidden/>
          </w:rPr>
          <w:tab/>
        </w:r>
        <w:r>
          <w:rPr>
            <w:noProof/>
            <w:webHidden/>
          </w:rPr>
          <w:fldChar w:fldCharType="begin"/>
        </w:r>
        <w:r>
          <w:rPr>
            <w:noProof/>
            <w:webHidden/>
          </w:rPr>
          <w:instrText xml:space="preserve"> PAGEREF _Toc191287322 \h </w:instrText>
        </w:r>
        <w:r>
          <w:rPr>
            <w:noProof/>
            <w:webHidden/>
          </w:rPr>
        </w:r>
        <w:r>
          <w:rPr>
            <w:noProof/>
            <w:webHidden/>
          </w:rPr>
          <w:fldChar w:fldCharType="separate"/>
        </w:r>
        <w:r>
          <w:rPr>
            <w:noProof/>
            <w:webHidden/>
          </w:rPr>
          <w:t>18</w:t>
        </w:r>
        <w:r>
          <w:rPr>
            <w:noProof/>
            <w:webHidden/>
          </w:rPr>
          <w:fldChar w:fldCharType="end"/>
        </w:r>
      </w:hyperlink>
    </w:p>
    <w:p w14:paraId="5AD378F0" w14:textId="033D3FDE"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23" w:history="1">
        <w:r w:rsidRPr="00DB0727">
          <w:rPr>
            <w:rStyle w:val="Hipervnculo"/>
            <w:rFonts w:cs="Tahoma"/>
            <w:noProof/>
          </w:rPr>
          <w:t>6</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Requerimientos de Diseño</w:t>
        </w:r>
        <w:r>
          <w:rPr>
            <w:noProof/>
            <w:webHidden/>
          </w:rPr>
          <w:tab/>
        </w:r>
        <w:r>
          <w:rPr>
            <w:noProof/>
            <w:webHidden/>
          </w:rPr>
          <w:fldChar w:fldCharType="begin"/>
        </w:r>
        <w:r>
          <w:rPr>
            <w:noProof/>
            <w:webHidden/>
          </w:rPr>
          <w:instrText xml:space="preserve"> PAGEREF _Toc191287323 \h </w:instrText>
        </w:r>
        <w:r>
          <w:rPr>
            <w:noProof/>
            <w:webHidden/>
          </w:rPr>
        </w:r>
        <w:r>
          <w:rPr>
            <w:noProof/>
            <w:webHidden/>
          </w:rPr>
          <w:fldChar w:fldCharType="separate"/>
        </w:r>
        <w:r>
          <w:rPr>
            <w:noProof/>
            <w:webHidden/>
          </w:rPr>
          <w:t>19</w:t>
        </w:r>
        <w:r>
          <w:rPr>
            <w:noProof/>
            <w:webHidden/>
          </w:rPr>
          <w:fldChar w:fldCharType="end"/>
        </w:r>
      </w:hyperlink>
    </w:p>
    <w:p w14:paraId="7DD37F80" w14:textId="00CD292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4" w:history="1">
        <w:r w:rsidRPr="00DB0727">
          <w:rPr>
            <w:rStyle w:val="Hipervnculo"/>
            <w:rFonts w:cs="Tahoma"/>
            <w:noProof/>
            <w:lang w:val="es-DO"/>
          </w:rPr>
          <w:t>6.1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Criterios Generales De Diseño Eléctrico</w:t>
        </w:r>
        <w:r>
          <w:rPr>
            <w:noProof/>
            <w:webHidden/>
          </w:rPr>
          <w:tab/>
        </w:r>
        <w:r>
          <w:rPr>
            <w:noProof/>
            <w:webHidden/>
          </w:rPr>
          <w:fldChar w:fldCharType="begin"/>
        </w:r>
        <w:r>
          <w:rPr>
            <w:noProof/>
            <w:webHidden/>
          </w:rPr>
          <w:instrText xml:space="preserve"> PAGEREF _Toc191287324 \h </w:instrText>
        </w:r>
        <w:r>
          <w:rPr>
            <w:noProof/>
            <w:webHidden/>
          </w:rPr>
        </w:r>
        <w:r>
          <w:rPr>
            <w:noProof/>
            <w:webHidden/>
          </w:rPr>
          <w:fldChar w:fldCharType="separate"/>
        </w:r>
        <w:r>
          <w:rPr>
            <w:noProof/>
            <w:webHidden/>
          </w:rPr>
          <w:t>19</w:t>
        </w:r>
        <w:r>
          <w:rPr>
            <w:noProof/>
            <w:webHidden/>
          </w:rPr>
          <w:fldChar w:fldCharType="end"/>
        </w:r>
      </w:hyperlink>
    </w:p>
    <w:p w14:paraId="35CF5C6B" w14:textId="3F8D359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5" w:history="1">
        <w:r w:rsidRPr="00DB0727">
          <w:rPr>
            <w:rStyle w:val="Hipervnculo"/>
            <w:rFonts w:cs="Tahoma"/>
            <w:noProof/>
            <w:lang w:val="es-DO"/>
          </w:rPr>
          <w:t>6.2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Distancias Eléctricas</w:t>
        </w:r>
        <w:r>
          <w:rPr>
            <w:noProof/>
            <w:webHidden/>
          </w:rPr>
          <w:tab/>
        </w:r>
        <w:r>
          <w:rPr>
            <w:noProof/>
            <w:webHidden/>
          </w:rPr>
          <w:fldChar w:fldCharType="begin"/>
        </w:r>
        <w:r>
          <w:rPr>
            <w:noProof/>
            <w:webHidden/>
          </w:rPr>
          <w:instrText xml:space="preserve"> PAGEREF _Toc191287325 \h </w:instrText>
        </w:r>
        <w:r>
          <w:rPr>
            <w:noProof/>
            <w:webHidden/>
          </w:rPr>
        </w:r>
        <w:r>
          <w:rPr>
            <w:noProof/>
            <w:webHidden/>
          </w:rPr>
          <w:fldChar w:fldCharType="separate"/>
        </w:r>
        <w:r>
          <w:rPr>
            <w:noProof/>
            <w:webHidden/>
          </w:rPr>
          <w:t>20</w:t>
        </w:r>
        <w:r>
          <w:rPr>
            <w:noProof/>
            <w:webHidden/>
          </w:rPr>
          <w:fldChar w:fldCharType="end"/>
        </w:r>
      </w:hyperlink>
    </w:p>
    <w:p w14:paraId="6F1945B7" w14:textId="28362BDC" w:rsidR="00172507" w:rsidRDefault="00172507">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287326" w:history="1">
        <w:r w:rsidRPr="00DB0727">
          <w:rPr>
            <w:rStyle w:val="Hipervnculo"/>
            <w:rFonts w:cs="Tahoma"/>
            <w:noProof/>
            <w:lang w:val="es-DO"/>
          </w:rPr>
          <w:t>Las tablas 4, 5 y 6 están basada en la norma IEC 60071</w:t>
        </w:r>
        <w:r>
          <w:rPr>
            <w:noProof/>
            <w:webHidden/>
          </w:rPr>
          <w:tab/>
        </w:r>
        <w:r>
          <w:rPr>
            <w:noProof/>
            <w:webHidden/>
          </w:rPr>
          <w:fldChar w:fldCharType="begin"/>
        </w:r>
        <w:r>
          <w:rPr>
            <w:noProof/>
            <w:webHidden/>
          </w:rPr>
          <w:instrText xml:space="preserve"> PAGEREF _Toc191287326 \h </w:instrText>
        </w:r>
        <w:r>
          <w:rPr>
            <w:noProof/>
            <w:webHidden/>
          </w:rPr>
        </w:r>
        <w:r>
          <w:rPr>
            <w:noProof/>
            <w:webHidden/>
          </w:rPr>
          <w:fldChar w:fldCharType="separate"/>
        </w:r>
        <w:r>
          <w:rPr>
            <w:noProof/>
            <w:webHidden/>
          </w:rPr>
          <w:t>20</w:t>
        </w:r>
        <w:r>
          <w:rPr>
            <w:noProof/>
            <w:webHidden/>
          </w:rPr>
          <w:fldChar w:fldCharType="end"/>
        </w:r>
      </w:hyperlink>
    </w:p>
    <w:p w14:paraId="37947D4F" w14:textId="005B4B5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7" w:history="1">
        <w:r w:rsidRPr="00DB0727">
          <w:rPr>
            <w:rStyle w:val="Hipervnculo"/>
            <w:rFonts w:cs="Tahoma"/>
            <w:noProof/>
            <w:lang w:val="es-DO"/>
          </w:rPr>
          <w:t>6.3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Consideraciones del emplazamiento</w:t>
        </w:r>
        <w:r>
          <w:rPr>
            <w:noProof/>
            <w:webHidden/>
          </w:rPr>
          <w:tab/>
        </w:r>
        <w:r>
          <w:rPr>
            <w:noProof/>
            <w:webHidden/>
          </w:rPr>
          <w:fldChar w:fldCharType="begin"/>
        </w:r>
        <w:r>
          <w:rPr>
            <w:noProof/>
            <w:webHidden/>
          </w:rPr>
          <w:instrText xml:space="preserve"> PAGEREF _Toc191287327 \h </w:instrText>
        </w:r>
        <w:r>
          <w:rPr>
            <w:noProof/>
            <w:webHidden/>
          </w:rPr>
        </w:r>
        <w:r>
          <w:rPr>
            <w:noProof/>
            <w:webHidden/>
          </w:rPr>
          <w:fldChar w:fldCharType="separate"/>
        </w:r>
        <w:r>
          <w:rPr>
            <w:noProof/>
            <w:webHidden/>
          </w:rPr>
          <w:t>20</w:t>
        </w:r>
        <w:r>
          <w:rPr>
            <w:noProof/>
            <w:webHidden/>
          </w:rPr>
          <w:fldChar w:fldCharType="end"/>
        </w:r>
      </w:hyperlink>
    </w:p>
    <w:p w14:paraId="5698150B" w14:textId="306345C5"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28" w:history="1">
        <w:r w:rsidRPr="00DB0727">
          <w:rPr>
            <w:rStyle w:val="Hipervnculo"/>
            <w:rFonts w:cs="Tahoma"/>
            <w:noProof/>
          </w:rPr>
          <w:t>7</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Ingeniería de Detalle de las Obras</w:t>
        </w:r>
        <w:r>
          <w:rPr>
            <w:noProof/>
            <w:webHidden/>
          </w:rPr>
          <w:tab/>
        </w:r>
        <w:r>
          <w:rPr>
            <w:noProof/>
            <w:webHidden/>
          </w:rPr>
          <w:fldChar w:fldCharType="begin"/>
        </w:r>
        <w:r>
          <w:rPr>
            <w:noProof/>
            <w:webHidden/>
          </w:rPr>
          <w:instrText xml:space="preserve"> PAGEREF _Toc191287328 \h </w:instrText>
        </w:r>
        <w:r>
          <w:rPr>
            <w:noProof/>
            <w:webHidden/>
          </w:rPr>
        </w:r>
        <w:r>
          <w:rPr>
            <w:noProof/>
            <w:webHidden/>
          </w:rPr>
          <w:fldChar w:fldCharType="separate"/>
        </w:r>
        <w:r>
          <w:rPr>
            <w:noProof/>
            <w:webHidden/>
          </w:rPr>
          <w:t>21</w:t>
        </w:r>
        <w:r>
          <w:rPr>
            <w:noProof/>
            <w:webHidden/>
          </w:rPr>
          <w:fldChar w:fldCharType="end"/>
        </w:r>
      </w:hyperlink>
    </w:p>
    <w:p w14:paraId="236C1C91" w14:textId="3D02D8B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29" w:history="1">
        <w:r w:rsidRPr="00DB0727">
          <w:rPr>
            <w:rStyle w:val="Hipervnculo"/>
            <w:rFonts w:cs="Tahoma"/>
            <w:noProof/>
          </w:rPr>
          <w:t>7.1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Lista de Documentación a Elaborar por El Contratista</w:t>
        </w:r>
        <w:r>
          <w:rPr>
            <w:noProof/>
            <w:webHidden/>
          </w:rPr>
          <w:tab/>
        </w:r>
        <w:r>
          <w:rPr>
            <w:noProof/>
            <w:webHidden/>
          </w:rPr>
          <w:fldChar w:fldCharType="begin"/>
        </w:r>
        <w:r>
          <w:rPr>
            <w:noProof/>
            <w:webHidden/>
          </w:rPr>
          <w:instrText xml:space="preserve"> PAGEREF _Toc191287329 \h </w:instrText>
        </w:r>
        <w:r>
          <w:rPr>
            <w:noProof/>
            <w:webHidden/>
          </w:rPr>
        </w:r>
        <w:r>
          <w:rPr>
            <w:noProof/>
            <w:webHidden/>
          </w:rPr>
          <w:fldChar w:fldCharType="separate"/>
        </w:r>
        <w:r>
          <w:rPr>
            <w:noProof/>
            <w:webHidden/>
          </w:rPr>
          <w:t>21</w:t>
        </w:r>
        <w:r>
          <w:rPr>
            <w:noProof/>
            <w:webHidden/>
          </w:rPr>
          <w:fldChar w:fldCharType="end"/>
        </w:r>
      </w:hyperlink>
    </w:p>
    <w:p w14:paraId="0590AACA" w14:textId="5D8ED036"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0" w:history="1">
        <w:r w:rsidRPr="00DB0727">
          <w:rPr>
            <w:rStyle w:val="Hipervnculo"/>
            <w:noProof/>
          </w:rPr>
          <w:t>7.1.1</w:t>
        </w:r>
        <w:r>
          <w:rPr>
            <w:rFonts w:asciiTheme="minorHAnsi" w:eastAsiaTheme="minorEastAsia" w:hAnsiTheme="minorHAnsi" w:cstheme="minorBidi"/>
            <w:i w:val="0"/>
            <w:iCs w:val="0"/>
            <w:noProof/>
            <w:sz w:val="22"/>
            <w:szCs w:val="22"/>
            <w:lang w:val="es-DO" w:eastAsia="es-DO"/>
          </w:rPr>
          <w:tab/>
        </w:r>
        <w:r w:rsidRPr="00DB0727">
          <w:rPr>
            <w:rStyle w:val="Hipervnculo"/>
            <w:noProof/>
          </w:rPr>
          <w:t>Obras civiles</w:t>
        </w:r>
        <w:r>
          <w:rPr>
            <w:noProof/>
            <w:webHidden/>
          </w:rPr>
          <w:tab/>
        </w:r>
        <w:r>
          <w:rPr>
            <w:noProof/>
            <w:webHidden/>
          </w:rPr>
          <w:fldChar w:fldCharType="begin"/>
        </w:r>
        <w:r>
          <w:rPr>
            <w:noProof/>
            <w:webHidden/>
          </w:rPr>
          <w:instrText xml:space="preserve"> PAGEREF _Toc191287330 \h </w:instrText>
        </w:r>
        <w:r>
          <w:rPr>
            <w:noProof/>
            <w:webHidden/>
          </w:rPr>
        </w:r>
        <w:r>
          <w:rPr>
            <w:noProof/>
            <w:webHidden/>
          </w:rPr>
          <w:fldChar w:fldCharType="separate"/>
        </w:r>
        <w:r>
          <w:rPr>
            <w:noProof/>
            <w:webHidden/>
          </w:rPr>
          <w:t>21</w:t>
        </w:r>
        <w:r>
          <w:rPr>
            <w:noProof/>
            <w:webHidden/>
          </w:rPr>
          <w:fldChar w:fldCharType="end"/>
        </w:r>
      </w:hyperlink>
    </w:p>
    <w:p w14:paraId="19F4BF22" w14:textId="6C7D43D0"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1" w:history="1">
        <w:r w:rsidRPr="00DB0727">
          <w:rPr>
            <w:rStyle w:val="Hipervnculo"/>
            <w:noProof/>
          </w:rPr>
          <w:t>7.1.2</w:t>
        </w:r>
        <w:r>
          <w:rPr>
            <w:rFonts w:asciiTheme="minorHAnsi" w:eastAsiaTheme="minorEastAsia" w:hAnsiTheme="minorHAnsi" w:cstheme="minorBidi"/>
            <w:i w:val="0"/>
            <w:iCs w:val="0"/>
            <w:noProof/>
            <w:sz w:val="22"/>
            <w:szCs w:val="22"/>
            <w:lang w:val="es-DO" w:eastAsia="es-DO"/>
          </w:rPr>
          <w:tab/>
        </w:r>
        <w:r w:rsidRPr="00DB0727">
          <w:rPr>
            <w:rStyle w:val="Hipervnculo"/>
            <w:noProof/>
          </w:rPr>
          <w:t>Montaje electromecánico</w:t>
        </w:r>
        <w:r>
          <w:rPr>
            <w:noProof/>
            <w:webHidden/>
          </w:rPr>
          <w:tab/>
        </w:r>
        <w:r>
          <w:rPr>
            <w:noProof/>
            <w:webHidden/>
          </w:rPr>
          <w:fldChar w:fldCharType="begin"/>
        </w:r>
        <w:r>
          <w:rPr>
            <w:noProof/>
            <w:webHidden/>
          </w:rPr>
          <w:instrText xml:space="preserve"> PAGEREF _Toc191287331 \h </w:instrText>
        </w:r>
        <w:r>
          <w:rPr>
            <w:noProof/>
            <w:webHidden/>
          </w:rPr>
        </w:r>
        <w:r>
          <w:rPr>
            <w:noProof/>
            <w:webHidden/>
          </w:rPr>
          <w:fldChar w:fldCharType="separate"/>
        </w:r>
        <w:r>
          <w:rPr>
            <w:noProof/>
            <w:webHidden/>
          </w:rPr>
          <w:t>22</w:t>
        </w:r>
        <w:r>
          <w:rPr>
            <w:noProof/>
            <w:webHidden/>
          </w:rPr>
          <w:fldChar w:fldCharType="end"/>
        </w:r>
      </w:hyperlink>
    </w:p>
    <w:p w14:paraId="5D553438" w14:textId="23AD7446"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2" w:history="1">
        <w:r w:rsidRPr="00DB0727">
          <w:rPr>
            <w:rStyle w:val="Hipervnculo"/>
            <w:noProof/>
          </w:rPr>
          <w:t>7.1.3</w:t>
        </w:r>
        <w:r>
          <w:rPr>
            <w:rFonts w:asciiTheme="minorHAnsi" w:eastAsiaTheme="minorEastAsia" w:hAnsiTheme="minorHAnsi" w:cstheme="minorBidi"/>
            <w:i w:val="0"/>
            <w:iCs w:val="0"/>
            <w:noProof/>
            <w:sz w:val="22"/>
            <w:szCs w:val="22"/>
            <w:lang w:val="es-DO" w:eastAsia="es-DO"/>
          </w:rPr>
          <w:tab/>
        </w:r>
        <w:r w:rsidRPr="00DB0727">
          <w:rPr>
            <w:rStyle w:val="Hipervnculo"/>
            <w:noProof/>
          </w:rPr>
          <w:t>Control, protección y conexionado</w:t>
        </w:r>
        <w:r>
          <w:rPr>
            <w:noProof/>
            <w:webHidden/>
          </w:rPr>
          <w:tab/>
        </w:r>
        <w:r>
          <w:rPr>
            <w:noProof/>
            <w:webHidden/>
          </w:rPr>
          <w:fldChar w:fldCharType="begin"/>
        </w:r>
        <w:r>
          <w:rPr>
            <w:noProof/>
            <w:webHidden/>
          </w:rPr>
          <w:instrText xml:space="preserve"> PAGEREF _Toc191287332 \h </w:instrText>
        </w:r>
        <w:r>
          <w:rPr>
            <w:noProof/>
            <w:webHidden/>
          </w:rPr>
        </w:r>
        <w:r>
          <w:rPr>
            <w:noProof/>
            <w:webHidden/>
          </w:rPr>
          <w:fldChar w:fldCharType="separate"/>
        </w:r>
        <w:r>
          <w:rPr>
            <w:noProof/>
            <w:webHidden/>
          </w:rPr>
          <w:t>23</w:t>
        </w:r>
        <w:r>
          <w:rPr>
            <w:noProof/>
            <w:webHidden/>
          </w:rPr>
          <w:fldChar w:fldCharType="end"/>
        </w:r>
      </w:hyperlink>
    </w:p>
    <w:p w14:paraId="28C14361" w14:textId="62DD70D1"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3" w:history="1">
        <w:r w:rsidRPr="00DB0727">
          <w:rPr>
            <w:rStyle w:val="Hipervnculo"/>
            <w:noProof/>
          </w:rPr>
          <w:t>7.1.4</w:t>
        </w:r>
        <w:r>
          <w:rPr>
            <w:rFonts w:asciiTheme="minorHAnsi" w:eastAsiaTheme="minorEastAsia" w:hAnsiTheme="minorHAnsi" w:cstheme="minorBidi"/>
            <w:i w:val="0"/>
            <w:iCs w:val="0"/>
            <w:noProof/>
            <w:sz w:val="22"/>
            <w:szCs w:val="22"/>
            <w:lang w:val="es-DO" w:eastAsia="es-DO"/>
          </w:rPr>
          <w:tab/>
        </w:r>
        <w:r w:rsidRPr="00DB0727">
          <w:rPr>
            <w:rStyle w:val="Hipervnculo"/>
            <w:noProof/>
          </w:rPr>
          <w:t>El contratista</w:t>
        </w:r>
        <w:r>
          <w:rPr>
            <w:noProof/>
            <w:webHidden/>
          </w:rPr>
          <w:tab/>
        </w:r>
        <w:r>
          <w:rPr>
            <w:noProof/>
            <w:webHidden/>
          </w:rPr>
          <w:fldChar w:fldCharType="begin"/>
        </w:r>
        <w:r>
          <w:rPr>
            <w:noProof/>
            <w:webHidden/>
          </w:rPr>
          <w:instrText xml:space="preserve"> PAGEREF _Toc191287333 \h </w:instrText>
        </w:r>
        <w:r>
          <w:rPr>
            <w:noProof/>
            <w:webHidden/>
          </w:rPr>
        </w:r>
        <w:r>
          <w:rPr>
            <w:noProof/>
            <w:webHidden/>
          </w:rPr>
          <w:fldChar w:fldCharType="separate"/>
        </w:r>
        <w:r>
          <w:rPr>
            <w:noProof/>
            <w:webHidden/>
          </w:rPr>
          <w:t>24</w:t>
        </w:r>
        <w:r>
          <w:rPr>
            <w:noProof/>
            <w:webHidden/>
          </w:rPr>
          <w:fldChar w:fldCharType="end"/>
        </w:r>
      </w:hyperlink>
    </w:p>
    <w:p w14:paraId="19429D75" w14:textId="508C1D34"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4" w:history="1">
        <w:r w:rsidRPr="00DB0727">
          <w:rPr>
            <w:rStyle w:val="Hipervnculo"/>
            <w:noProof/>
          </w:rPr>
          <w:t>7.1.5</w:t>
        </w:r>
        <w:r>
          <w:rPr>
            <w:rFonts w:asciiTheme="minorHAnsi" w:eastAsiaTheme="minorEastAsia" w:hAnsiTheme="minorHAnsi" w:cstheme="minorBidi"/>
            <w:i w:val="0"/>
            <w:iCs w:val="0"/>
            <w:noProof/>
            <w:sz w:val="22"/>
            <w:szCs w:val="22"/>
            <w:lang w:val="es-DO" w:eastAsia="es-DO"/>
          </w:rPr>
          <w:tab/>
        </w:r>
        <w:r w:rsidRPr="00DB0727">
          <w:rPr>
            <w:rStyle w:val="Hipervnculo"/>
            <w:noProof/>
          </w:rPr>
          <w:t>Aprobación y seguimiento del Proyecto.</w:t>
        </w:r>
        <w:r>
          <w:rPr>
            <w:noProof/>
            <w:webHidden/>
          </w:rPr>
          <w:tab/>
        </w:r>
        <w:r>
          <w:rPr>
            <w:noProof/>
            <w:webHidden/>
          </w:rPr>
          <w:fldChar w:fldCharType="begin"/>
        </w:r>
        <w:r>
          <w:rPr>
            <w:noProof/>
            <w:webHidden/>
          </w:rPr>
          <w:instrText xml:space="preserve"> PAGEREF _Toc191287334 \h </w:instrText>
        </w:r>
        <w:r>
          <w:rPr>
            <w:noProof/>
            <w:webHidden/>
          </w:rPr>
        </w:r>
        <w:r>
          <w:rPr>
            <w:noProof/>
            <w:webHidden/>
          </w:rPr>
          <w:fldChar w:fldCharType="separate"/>
        </w:r>
        <w:r>
          <w:rPr>
            <w:noProof/>
            <w:webHidden/>
          </w:rPr>
          <w:t>25</w:t>
        </w:r>
        <w:r>
          <w:rPr>
            <w:noProof/>
            <w:webHidden/>
          </w:rPr>
          <w:fldChar w:fldCharType="end"/>
        </w:r>
      </w:hyperlink>
    </w:p>
    <w:p w14:paraId="2B9F5457" w14:textId="5F0F885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35" w:history="1">
        <w:r w:rsidRPr="00DB0727">
          <w:rPr>
            <w:rStyle w:val="Hipervnculo"/>
            <w:rFonts w:cs="Tahoma"/>
            <w:noProof/>
          </w:rPr>
          <w:t>7.2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Programa General de Ejecución de la Ingeniería de Detalle de las Obras</w:t>
        </w:r>
        <w:r>
          <w:rPr>
            <w:noProof/>
            <w:webHidden/>
          </w:rPr>
          <w:tab/>
        </w:r>
        <w:r>
          <w:rPr>
            <w:noProof/>
            <w:webHidden/>
          </w:rPr>
          <w:fldChar w:fldCharType="begin"/>
        </w:r>
        <w:r>
          <w:rPr>
            <w:noProof/>
            <w:webHidden/>
          </w:rPr>
          <w:instrText xml:space="preserve"> PAGEREF _Toc191287335 \h </w:instrText>
        </w:r>
        <w:r>
          <w:rPr>
            <w:noProof/>
            <w:webHidden/>
          </w:rPr>
        </w:r>
        <w:r>
          <w:rPr>
            <w:noProof/>
            <w:webHidden/>
          </w:rPr>
          <w:fldChar w:fldCharType="separate"/>
        </w:r>
        <w:r>
          <w:rPr>
            <w:noProof/>
            <w:webHidden/>
          </w:rPr>
          <w:t>26</w:t>
        </w:r>
        <w:r>
          <w:rPr>
            <w:noProof/>
            <w:webHidden/>
          </w:rPr>
          <w:fldChar w:fldCharType="end"/>
        </w:r>
      </w:hyperlink>
    </w:p>
    <w:p w14:paraId="1A736859" w14:textId="1AB8F61B"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6" w:history="1">
        <w:r w:rsidRPr="00DB0727">
          <w:rPr>
            <w:rStyle w:val="Hipervnculo"/>
            <w:noProof/>
          </w:rPr>
          <w:t>7.2.1</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y</w:t>
        </w:r>
        <w:r w:rsidRPr="00DB0727">
          <w:rPr>
            <w:rStyle w:val="Hipervnculo"/>
            <w:noProof/>
            <w:spacing w:val="-1"/>
          </w:rPr>
          <w:t xml:space="preserve"> </w:t>
        </w:r>
        <w:r w:rsidRPr="00DB0727">
          <w:rPr>
            <w:rStyle w:val="Hipervnculo"/>
            <w:noProof/>
          </w:rPr>
          <w:t>presentación</w:t>
        </w:r>
        <w:r>
          <w:rPr>
            <w:noProof/>
            <w:webHidden/>
          </w:rPr>
          <w:tab/>
        </w:r>
        <w:r>
          <w:rPr>
            <w:noProof/>
            <w:webHidden/>
          </w:rPr>
          <w:fldChar w:fldCharType="begin"/>
        </w:r>
        <w:r>
          <w:rPr>
            <w:noProof/>
            <w:webHidden/>
          </w:rPr>
          <w:instrText xml:space="preserve"> PAGEREF _Toc191287336 \h </w:instrText>
        </w:r>
        <w:r>
          <w:rPr>
            <w:noProof/>
            <w:webHidden/>
          </w:rPr>
        </w:r>
        <w:r>
          <w:rPr>
            <w:noProof/>
            <w:webHidden/>
          </w:rPr>
          <w:fldChar w:fldCharType="separate"/>
        </w:r>
        <w:r>
          <w:rPr>
            <w:noProof/>
            <w:webHidden/>
          </w:rPr>
          <w:t>26</w:t>
        </w:r>
        <w:r>
          <w:rPr>
            <w:noProof/>
            <w:webHidden/>
          </w:rPr>
          <w:fldChar w:fldCharType="end"/>
        </w:r>
      </w:hyperlink>
    </w:p>
    <w:p w14:paraId="5876D088" w14:textId="00566174"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7" w:history="1">
        <w:r w:rsidRPr="00DB0727">
          <w:rPr>
            <w:rStyle w:val="Hipervnculo"/>
            <w:noProof/>
          </w:rPr>
          <w:t>7.2.2</w:t>
        </w:r>
        <w:r>
          <w:rPr>
            <w:rFonts w:asciiTheme="minorHAnsi" w:eastAsiaTheme="minorEastAsia" w:hAnsiTheme="minorHAnsi" w:cstheme="minorBidi"/>
            <w:i w:val="0"/>
            <w:iCs w:val="0"/>
            <w:noProof/>
            <w:sz w:val="22"/>
            <w:szCs w:val="22"/>
            <w:lang w:val="es-DO" w:eastAsia="es-DO"/>
          </w:rPr>
          <w:tab/>
        </w:r>
        <w:r w:rsidRPr="00DB0727">
          <w:rPr>
            <w:rStyle w:val="Hipervnculo"/>
            <w:noProof/>
          </w:rPr>
          <w:t>Presentación de los planos</w:t>
        </w:r>
        <w:r>
          <w:rPr>
            <w:noProof/>
            <w:webHidden/>
          </w:rPr>
          <w:tab/>
        </w:r>
        <w:r>
          <w:rPr>
            <w:noProof/>
            <w:webHidden/>
          </w:rPr>
          <w:fldChar w:fldCharType="begin"/>
        </w:r>
        <w:r>
          <w:rPr>
            <w:noProof/>
            <w:webHidden/>
          </w:rPr>
          <w:instrText xml:space="preserve"> PAGEREF _Toc191287337 \h </w:instrText>
        </w:r>
        <w:r>
          <w:rPr>
            <w:noProof/>
            <w:webHidden/>
          </w:rPr>
        </w:r>
        <w:r>
          <w:rPr>
            <w:noProof/>
            <w:webHidden/>
          </w:rPr>
          <w:fldChar w:fldCharType="separate"/>
        </w:r>
        <w:r>
          <w:rPr>
            <w:noProof/>
            <w:webHidden/>
          </w:rPr>
          <w:t>26</w:t>
        </w:r>
        <w:r>
          <w:rPr>
            <w:noProof/>
            <w:webHidden/>
          </w:rPr>
          <w:fldChar w:fldCharType="end"/>
        </w:r>
      </w:hyperlink>
    </w:p>
    <w:p w14:paraId="612AE611" w14:textId="5F1D3380"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8" w:history="1">
        <w:r w:rsidRPr="00DB0727">
          <w:rPr>
            <w:rStyle w:val="Hipervnculo"/>
            <w:noProof/>
          </w:rPr>
          <w:t>7.2.3</w:t>
        </w:r>
        <w:r>
          <w:rPr>
            <w:rFonts w:asciiTheme="minorHAnsi" w:eastAsiaTheme="minorEastAsia" w:hAnsiTheme="minorHAnsi" w:cstheme="minorBidi"/>
            <w:i w:val="0"/>
            <w:iCs w:val="0"/>
            <w:noProof/>
            <w:sz w:val="22"/>
            <w:szCs w:val="22"/>
            <w:lang w:val="es-DO" w:eastAsia="es-DO"/>
          </w:rPr>
          <w:tab/>
        </w:r>
        <w:r w:rsidRPr="00DB0727">
          <w:rPr>
            <w:rStyle w:val="Hipervnculo"/>
            <w:noProof/>
          </w:rPr>
          <w:t>Planos conforme a fabricación</w:t>
        </w:r>
        <w:r>
          <w:rPr>
            <w:noProof/>
            <w:webHidden/>
          </w:rPr>
          <w:tab/>
        </w:r>
        <w:r>
          <w:rPr>
            <w:noProof/>
            <w:webHidden/>
          </w:rPr>
          <w:fldChar w:fldCharType="begin"/>
        </w:r>
        <w:r>
          <w:rPr>
            <w:noProof/>
            <w:webHidden/>
          </w:rPr>
          <w:instrText xml:space="preserve"> PAGEREF _Toc191287338 \h </w:instrText>
        </w:r>
        <w:r>
          <w:rPr>
            <w:noProof/>
            <w:webHidden/>
          </w:rPr>
        </w:r>
        <w:r>
          <w:rPr>
            <w:noProof/>
            <w:webHidden/>
          </w:rPr>
          <w:fldChar w:fldCharType="separate"/>
        </w:r>
        <w:r>
          <w:rPr>
            <w:noProof/>
            <w:webHidden/>
          </w:rPr>
          <w:t>27</w:t>
        </w:r>
        <w:r>
          <w:rPr>
            <w:noProof/>
            <w:webHidden/>
          </w:rPr>
          <w:fldChar w:fldCharType="end"/>
        </w:r>
      </w:hyperlink>
    </w:p>
    <w:p w14:paraId="45C91343" w14:textId="241355F2"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39" w:history="1">
        <w:r w:rsidRPr="00DB0727">
          <w:rPr>
            <w:rStyle w:val="Hipervnculo"/>
            <w:noProof/>
          </w:rPr>
          <w:t>7.2.4</w:t>
        </w:r>
        <w:r>
          <w:rPr>
            <w:rFonts w:asciiTheme="minorHAnsi" w:eastAsiaTheme="minorEastAsia" w:hAnsiTheme="minorHAnsi" w:cstheme="minorBidi"/>
            <w:i w:val="0"/>
            <w:iCs w:val="0"/>
            <w:noProof/>
            <w:sz w:val="22"/>
            <w:szCs w:val="22"/>
            <w:lang w:val="es-DO" w:eastAsia="es-DO"/>
          </w:rPr>
          <w:tab/>
        </w:r>
        <w:r w:rsidRPr="00DB0727">
          <w:rPr>
            <w:rStyle w:val="Hipervnculo"/>
            <w:noProof/>
          </w:rPr>
          <w:t>Planos conforme a obra</w:t>
        </w:r>
        <w:r>
          <w:rPr>
            <w:noProof/>
            <w:webHidden/>
          </w:rPr>
          <w:tab/>
        </w:r>
        <w:r>
          <w:rPr>
            <w:noProof/>
            <w:webHidden/>
          </w:rPr>
          <w:fldChar w:fldCharType="begin"/>
        </w:r>
        <w:r>
          <w:rPr>
            <w:noProof/>
            <w:webHidden/>
          </w:rPr>
          <w:instrText xml:space="preserve"> PAGEREF _Toc191287339 \h </w:instrText>
        </w:r>
        <w:r>
          <w:rPr>
            <w:noProof/>
            <w:webHidden/>
          </w:rPr>
        </w:r>
        <w:r>
          <w:rPr>
            <w:noProof/>
            <w:webHidden/>
          </w:rPr>
          <w:fldChar w:fldCharType="separate"/>
        </w:r>
        <w:r>
          <w:rPr>
            <w:noProof/>
            <w:webHidden/>
          </w:rPr>
          <w:t>27</w:t>
        </w:r>
        <w:r>
          <w:rPr>
            <w:noProof/>
            <w:webHidden/>
          </w:rPr>
          <w:fldChar w:fldCharType="end"/>
        </w:r>
      </w:hyperlink>
    </w:p>
    <w:p w14:paraId="4DF4B932" w14:textId="1595732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0" w:history="1">
        <w:r w:rsidRPr="00DB0727">
          <w:rPr>
            <w:rStyle w:val="Hipervnculo"/>
            <w:rFonts w:cs="Tahoma"/>
            <w:noProof/>
          </w:rPr>
          <w:t>7.3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y Unidades</w:t>
        </w:r>
        <w:r>
          <w:rPr>
            <w:noProof/>
            <w:webHidden/>
          </w:rPr>
          <w:tab/>
        </w:r>
        <w:r>
          <w:rPr>
            <w:noProof/>
            <w:webHidden/>
          </w:rPr>
          <w:fldChar w:fldCharType="begin"/>
        </w:r>
        <w:r>
          <w:rPr>
            <w:noProof/>
            <w:webHidden/>
          </w:rPr>
          <w:instrText xml:space="preserve"> PAGEREF _Toc191287340 \h </w:instrText>
        </w:r>
        <w:r>
          <w:rPr>
            <w:noProof/>
            <w:webHidden/>
          </w:rPr>
        </w:r>
        <w:r>
          <w:rPr>
            <w:noProof/>
            <w:webHidden/>
          </w:rPr>
          <w:fldChar w:fldCharType="separate"/>
        </w:r>
        <w:r>
          <w:rPr>
            <w:noProof/>
            <w:webHidden/>
          </w:rPr>
          <w:t>27</w:t>
        </w:r>
        <w:r>
          <w:rPr>
            <w:noProof/>
            <w:webHidden/>
          </w:rPr>
          <w:fldChar w:fldCharType="end"/>
        </w:r>
      </w:hyperlink>
    </w:p>
    <w:p w14:paraId="4071946C" w14:textId="0F38916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1" w:history="1">
        <w:r w:rsidRPr="00DB0727">
          <w:rPr>
            <w:rStyle w:val="Hipervnculo"/>
            <w:rFonts w:cs="Tahoma"/>
            <w:noProof/>
          </w:rPr>
          <w:t>7.4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Cargas Actuantes en los Equipos</w:t>
        </w:r>
        <w:r>
          <w:rPr>
            <w:noProof/>
            <w:webHidden/>
          </w:rPr>
          <w:tab/>
        </w:r>
        <w:r>
          <w:rPr>
            <w:noProof/>
            <w:webHidden/>
          </w:rPr>
          <w:fldChar w:fldCharType="begin"/>
        </w:r>
        <w:r>
          <w:rPr>
            <w:noProof/>
            <w:webHidden/>
          </w:rPr>
          <w:instrText xml:space="preserve"> PAGEREF _Toc191287341 \h </w:instrText>
        </w:r>
        <w:r>
          <w:rPr>
            <w:noProof/>
            <w:webHidden/>
          </w:rPr>
        </w:r>
        <w:r>
          <w:rPr>
            <w:noProof/>
            <w:webHidden/>
          </w:rPr>
          <w:fldChar w:fldCharType="separate"/>
        </w:r>
        <w:r>
          <w:rPr>
            <w:noProof/>
            <w:webHidden/>
          </w:rPr>
          <w:t>29</w:t>
        </w:r>
        <w:r>
          <w:rPr>
            <w:noProof/>
            <w:webHidden/>
          </w:rPr>
          <w:fldChar w:fldCharType="end"/>
        </w:r>
      </w:hyperlink>
    </w:p>
    <w:p w14:paraId="6057C43B" w14:textId="5A32D24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2" w:history="1">
        <w:r w:rsidRPr="00DB0727">
          <w:rPr>
            <w:rStyle w:val="Hipervnculo"/>
            <w:rFonts w:cs="Tahoma"/>
            <w:noProof/>
          </w:rPr>
          <w:t>7.5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Desmontaje</w:t>
        </w:r>
        <w:r>
          <w:rPr>
            <w:noProof/>
            <w:webHidden/>
          </w:rPr>
          <w:tab/>
        </w:r>
        <w:r>
          <w:rPr>
            <w:noProof/>
            <w:webHidden/>
          </w:rPr>
          <w:fldChar w:fldCharType="begin"/>
        </w:r>
        <w:r>
          <w:rPr>
            <w:noProof/>
            <w:webHidden/>
          </w:rPr>
          <w:instrText xml:space="preserve"> PAGEREF _Toc191287342 \h </w:instrText>
        </w:r>
        <w:r>
          <w:rPr>
            <w:noProof/>
            <w:webHidden/>
          </w:rPr>
        </w:r>
        <w:r>
          <w:rPr>
            <w:noProof/>
            <w:webHidden/>
          </w:rPr>
          <w:fldChar w:fldCharType="separate"/>
        </w:r>
        <w:r>
          <w:rPr>
            <w:noProof/>
            <w:webHidden/>
          </w:rPr>
          <w:t>30</w:t>
        </w:r>
        <w:r>
          <w:rPr>
            <w:noProof/>
            <w:webHidden/>
          </w:rPr>
          <w:fldChar w:fldCharType="end"/>
        </w:r>
      </w:hyperlink>
    </w:p>
    <w:p w14:paraId="220FF2D6" w14:textId="7AA8A73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3" w:history="1">
        <w:r w:rsidRPr="00DB0727">
          <w:rPr>
            <w:rStyle w:val="Hipervnculo"/>
            <w:rFonts w:cs="Tahoma"/>
            <w:noProof/>
          </w:rPr>
          <w:t>7.6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Normalización</w:t>
        </w:r>
        <w:r>
          <w:rPr>
            <w:noProof/>
            <w:webHidden/>
          </w:rPr>
          <w:tab/>
        </w:r>
        <w:r>
          <w:rPr>
            <w:noProof/>
            <w:webHidden/>
          </w:rPr>
          <w:fldChar w:fldCharType="begin"/>
        </w:r>
        <w:r>
          <w:rPr>
            <w:noProof/>
            <w:webHidden/>
          </w:rPr>
          <w:instrText xml:space="preserve"> PAGEREF _Toc191287343 \h </w:instrText>
        </w:r>
        <w:r>
          <w:rPr>
            <w:noProof/>
            <w:webHidden/>
          </w:rPr>
        </w:r>
        <w:r>
          <w:rPr>
            <w:noProof/>
            <w:webHidden/>
          </w:rPr>
          <w:fldChar w:fldCharType="separate"/>
        </w:r>
        <w:r>
          <w:rPr>
            <w:noProof/>
            <w:webHidden/>
          </w:rPr>
          <w:t>30</w:t>
        </w:r>
        <w:r>
          <w:rPr>
            <w:noProof/>
            <w:webHidden/>
          </w:rPr>
          <w:fldChar w:fldCharType="end"/>
        </w:r>
      </w:hyperlink>
    </w:p>
    <w:p w14:paraId="58E3C8B1" w14:textId="1F05776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4" w:history="1">
        <w:r w:rsidRPr="00DB0727">
          <w:rPr>
            <w:rStyle w:val="Hipervnculo"/>
            <w:rFonts w:cs="Tahoma"/>
            <w:noProof/>
          </w:rPr>
          <w:t>7.7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Intercambiabilidad</w:t>
        </w:r>
        <w:r>
          <w:rPr>
            <w:noProof/>
            <w:webHidden/>
          </w:rPr>
          <w:tab/>
        </w:r>
        <w:r>
          <w:rPr>
            <w:noProof/>
            <w:webHidden/>
          </w:rPr>
          <w:fldChar w:fldCharType="begin"/>
        </w:r>
        <w:r>
          <w:rPr>
            <w:noProof/>
            <w:webHidden/>
          </w:rPr>
          <w:instrText xml:space="preserve"> PAGEREF _Toc191287344 \h </w:instrText>
        </w:r>
        <w:r>
          <w:rPr>
            <w:noProof/>
            <w:webHidden/>
          </w:rPr>
        </w:r>
        <w:r>
          <w:rPr>
            <w:noProof/>
            <w:webHidden/>
          </w:rPr>
          <w:fldChar w:fldCharType="separate"/>
        </w:r>
        <w:r>
          <w:rPr>
            <w:noProof/>
            <w:webHidden/>
          </w:rPr>
          <w:t>30</w:t>
        </w:r>
        <w:r>
          <w:rPr>
            <w:noProof/>
            <w:webHidden/>
          </w:rPr>
          <w:fldChar w:fldCharType="end"/>
        </w:r>
      </w:hyperlink>
    </w:p>
    <w:p w14:paraId="35971D0C" w14:textId="324396A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5" w:history="1">
        <w:r w:rsidRPr="00DB0727">
          <w:rPr>
            <w:rStyle w:val="Hipervnculo"/>
            <w:rFonts w:cs="Tahoma"/>
            <w:noProof/>
          </w:rPr>
          <w:t>7.8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Seguridad</w:t>
        </w:r>
        <w:r>
          <w:rPr>
            <w:noProof/>
            <w:webHidden/>
          </w:rPr>
          <w:tab/>
        </w:r>
        <w:r>
          <w:rPr>
            <w:noProof/>
            <w:webHidden/>
          </w:rPr>
          <w:fldChar w:fldCharType="begin"/>
        </w:r>
        <w:r>
          <w:rPr>
            <w:noProof/>
            <w:webHidden/>
          </w:rPr>
          <w:instrText xml:space="preserve"> PAGEREF _Toc191287345 \h </w:instrText>
        </w:r>
        <w:r>
          <w:rPr>
            <w:noProof/>
            <w:webHidden/>
          </w:rPr>
        </w:r>
        <w:r>
          <w:rPr>
            <w:noProof/>
            <w:webHidden/>
          </w:rPr>
          <w:fldChar w:fldCharType="separate"/>
        </w:r>
        <w:r>
          <w:rPr>
            <w:noProof/>
            <w:webHidden/>
          </w:rPr>
          <w:t>30</w:t>
        </w:r>
        <w:r>
          <w:rPr>
            <w:noProof/>
            <w:webHidden/>
          </w:rPr>
          <w:fldChar w:fldCharType="end"/>
        </w:r>
      </w:hyperlink>
    </w:p>
    <w:p w14:paraId="01421AAC" w14:textId="4291B2B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46" w:history="1">
        <w:r w:rsidRPr="00DB0727">
          <w:rPr>
            <w:rStyle w:val="Hipervnculo"/>
            <w:rFonts w:cs="Tahoma"/>
            <w:noProof/>
          </w:rPr>
          <w:t>7.9</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Embalajes</w:t>
        </w:r>
        <w:r>
          <w:rPr>
            <w:noProof/>
            <w:webHidden/>
          </w:rPr>
          <w:tab/>
        </w:r>
        <w:r>
          <w:rPr>
            <w:noProof/>
            <w:webHidden/>
          </w:rPr>
          <w:fldChar w:fldCharType="begin"/>
        </w:r>
        <w:r>
          <w:rPr>
            <w:noProof/>
            <w:webHidden/>
          </w:rPr>
          <w:instrText xml:space="preserve"> PAGEREF _Toc191287346 \h </w:instrText>
        </w:r>
        <w:r>
          <w:rPr>
            <w:noProof/>
            <w:webHidden/>
          </w:rPr>
        </w:r>
        <w:r>
          <w:rPr>
            <w:noProof/>
            <w:webHidden/>
          </w:rPr>
          <w:fldChar w:fldCharType="separate"/>
        </w:r>
        <w:r>
          <w:rPr>
            <w:noProof/>
            <w:webHidden/>
          </w:rPr>
          <w:t>31</w:t>
        </w:r>
        <w:r>
          <w:rPr>
            <w:noProof/>
            <w:webHidden/>
          </w:rPr>
          <w:fldChar w:fldCharType="end"/>
        </w:r>
      </w:hyperlink>
    </w:p>
    <w:p w14:paraId="6005ECA2" w14:textId="3EFEE43C"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47" w:history="1">
        <w:r w:rsidRPr="00DB0727">
          <w:rPr>
            <w:rStyle w:val="Hipervnculo"/>
            <w:noProof/>
          </w:rPr>
          <w:t>7.9.1</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w:t>
        </w:r>
        <w:r w:rsidRPr="00DB0727">
          <w:rPr>
            <w:rStyle w:val="Hipervnculo"/>
            <w:noProof/>
            <w:spacing w:val="-6"/>
          </w:rPr>
          <w:t xml:space="preserve"> </w:t>
        </w:r>
        <w:r w:rsidRPr="00DB0727">
          <w:rPr>
            <w:rStyle w:val="Hipervnculo"/>
            <w:noProof/>
          </w:rPr>
          <w:t>mecánica</w:t>
        </w:r>
        <w:r>
          <w:rPr>
            <w:noProof/>
            <w:webHidden/>
          </w:rPr>
          <w:tab/>
        </w:r>
        <w:r>
          <w:rPr>
            <w:noProof/>
            <w:webHidden/>
          </w:rPr>
          <w:fldChar w:fldCharType="begin"/>
        </w:r>
        <w:r>
          <w:rPr>
            <w:noProof/>
            <w:webHidden/>
          </w:rPr>
          <w:instrText xml:space="preserve"> PAGEREF _Toc191287347 \h </w:instrText>
        </w:r>
        <w:r>
          <w:rPr>
            <w:noProof/>
            <w:webHidden/>
          </w:rPr>
        </w:r>
        <w:r>
          <w:rPr>
            <w:noProof/>
            <w:webHidden/>
          </w:rPr>
          <w:fldChar w:fldCharType="separate"/>
        </w:r>
        <w:r>
          <w:rPr>
            <w:noProof/>
            <w:webHidden/>
          </w:rPr>
          <w:t>31</w:t>
        </w:r>
        <w:r>
          <w:rPr>
            <w:noProof/>
            <w:webHidden/>
          </w:rPr>
          <w:fldChar w:fldCharType="end"/>
        </w:r>
      </w:hyperlink>
    </w:p>
    <w:p w14:paraId="5E53ECE0" w14:textId="7D25E340"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48" w:history="1">
        <w:r w:rsidRPr="00DB0727">
          <w:rPr>
            <w:rStyle w:val="Hipervnculo"/>
            <w:noProof/>
          </w:rPr>
          <w:t>7.9.2</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física, química y climática</w:t>
        </w:r>
        <w:r>
          <w:rPr>
            <w:noProof/>
            <w:webHidden/>
          </w:rPr>
          <w:tab/>
        </w:r>
        <w:r>
          <w:rPr>
            <w:noProof/>
            <w:webHidden/>
          </w:rPr>
          <w:fldChar w:fldCharType="begin"/>
        </w:r>
        <w:r>
          <w:rPr>
            <w:noProof/>
            <w:webHidden/>
          </w:rPr>
          <w:instrText xml:space="preserve"> PAGEREF _Toc191287348 \h </w:instrText>
        </w:r>
        <w:r>
          <w:rPr>
            <w:noProof/>
            <w:webHidden/>
          </w:rPr>
        </w:r>
        <w:r>
          <w:rPr>
            <w:noProof/>
            <w:webHidden/>
          </w:rPr>
          <w:fldChar w:fldCharType="separate"/>
        </w:r>
        <w:r>
          <w:rPr>
            <w:noProof/>
            <w:webHidden/>
          </w:rPr>
          <w:t>32</w:t>
        </w:r>
        <w:r>
          <w:rPr>
            <w:noProof/>
            <w:webHidden/>
          </w:rPr>
          <w:fldChar w:fldCharType="end"/>
        </w:r>
      </w:hyperlink>
    </w:p>
    <w:p w14:paraId="54B33380" w14:textId="799994AC"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49" w:history="1">
        <w:r w:rsidRPr="00DB0727">
          <w:rPr>
            <w:rStyle w:val="Hipervnculo"/>
            <w:rFonts w:cs="Tahoma"/>
            <w:noProof/>
          </w:rPr>
          <w:t>8</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Ensayos</w:t>
        </w:r>
        <w:r>
          <w:rPr>
            <w:noProof/>
            <w:webHidden/>
          </w:rPr>
          <w:tab/>
        </w:r>
        <w:r>
          <w:rPr>
            <w:noProof/>
            <w:webHidden/>
          </w:rPr>
          <w:fldChar w:fldCharType="begin"/>
        </w:r>
        <w:r>
          <w:rPr>
            <w:noProof/>
            <w:webHidden/>
          </w:rPr>
          <w:instrText xml:space="preserve"> PAGEREF _Toc191287349 \h </w:instrText>
        </w:r>
        <w:r>
          <w:rPr>
            <w:noProof/>
            <w:webHidden/>
          </w:rPr>
        </w:r>
        <w:r>
          <w:rPr>
            <w:noProof/>
            <w:webHidden/>
          </w:rPr>
          <w:fldChar w:fldCharType="separate"/>
        </w:r>
        <w:r>
          <w:rPr>
            <w:noProof/>
            <w:webHidden/>
          </w:rPr>
          <w:t>32</w:t>
        </w:r>
        <w:r>
          <w:rPr>
            <w:noProof/>
            <w:webHidden/>
          </w:rPr>
          <w:fldChar w:fldCharType="end"/>
        </w:r>
      </w:hyperlink>
    </w:p>
    <w:p w14:paraId="79CBA571" w14:textId="0C09774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0" w:history="1">
        <w:r w:rsidRPr="00DB0727">
          <w:rPr>
            <w:rStyle w:val="Hipervnculo"/>
            <w:rFonts w:cs="Tahoma"/>
            <w:noProof/>
            <w:lang w:val="es-DO"/>
          </w:rPr>
          <w:t>8.1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Inspeccionados en fábrica</w:t>
        </w:r>
        <w:r>
          <w:rPr>
            <w:noProof/>
            <w:webHidden/>
          </w:rPr>
          <w:tab/>
        </w:r>
        <w:r>
          <w:rPr>
            <w:noProof/>
            <w:webHidden/>
          </w:rPr>
          <w:fldChar w:fldCharType="begin"/>
        </w:r>
        <w:r>
          <w:rPr>
            <w:noProof/>
            <w:webHidden/>
          </w:rPr>
          <w:instrText xml:space="preserve"> PAGEREF _Toc191287350 \h </w:instrText>
        </w:r>
        <w:r>
          <w:rPr>
            <w:noProof/>
            <w:webHidden/>
          </w:rPr>
        </w:r>
        <w:r>
          <w:rPr>
            <w:noProof/>
            <w:webHidden/>
          </w:rPr>
          <w:fldChar w:fldCharType="separate"/>
        </w:r>
        <w:r>
          <w:rPr>
            <w:noProof/>
            <w:webHidden/>
          </w:rPr>
          <w:t>34</w:t>
        </w:r>
        <w:r>
          <w:rPr>
            <w:noProof/>
            <w:webHidden/>
          </w:rPr>
          <w:fldChar w:fldCharType="end"/>
        </w:r>
      </w:hyperlink>
    </w:p>
    <w:p w14:paraId="1496C821" w14:textId="517B146F"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1" w:history="1">
        <w:r w:rsidRPr="00DB0727">
          <w:rPr>
            <w:rStyle w:val="Hipervnculo"/>
            <w:rFonts w:cs="Tahoma"/>
            <w:noProof/>
            <w:lang w:val="es-DO"/>
          </w:rPr>
          <w:t>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Transformador de potencia</w:t>
        </w:r>
        <w:r>
          <w:rPr>
            <w:noProof/>
            <w:webHidden/>
          </w:rPr>
          <w:tab/>
        </w:r>
        <w:r>
          <w:rPr>
            <w:noProof/>
            <w:webHidden/>
          </w:rPr>
          <w:fldChar w:fldCharType="begin"/>
        </w:r>
        <w:r>
          <w:rPr>
            <w:noProof/>
            <w:webHidden/>
          </w:rPr>
          <w:instrText xml:space="preserve"> PAGEREF _Toc191287351 \h </w:instrText>
        </w:r>
        <w:r>
          <w:rPr>
            <w:noProof/>
            <w:webHidden/>
          </w:rPr>
        </w:r>
        <w:r>
          <w:rPr>
            <w:noProof/>
            <w:webHidden/>
          </w:rPr>
          <w:fldChar w:fldCharType="separate"/>
        </w:r>
        <w:r>
          <w:rPr>
            <w:noProof/>
            <w:webHidden/>
          </w:rPr>
          <w:t>34</w:t>
        </w:r>
        <w:r>
          <w:rPr>
            <w:noProof/>
            <w:webHidden/>
          </w:rPr>
          <w:fldChar w:fldCharType="end"/>
        </w:r>
      </w:hyperlink>
    </w:p>
    <w:p w14:paraId="77885900" w14:textId="6CB4EBCC"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2" w:history="1">
        <w:r w:rsidRPr="00DB0727">
          <w:rPr>
            <w:rStyle w:val="Hipervnculo"/>
            <w:rFonts w:cs="Tahoma"/>
            <w:noProof/>
            <w:lang w:val="es-DO"/>
          </w:rPr>
          <w:t>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Celda GIS</w:t>
        </w:r>
        <w:r>
          <w:rPr>
            <w:noProof/>
            <w:webHidden/>
          </w:rPr>
          <w:tab/>
        </w:r>
        <w:r>
          <w:rPr>
            <w:noProof/>
            <w:webHidden/>
          </w:rPr>
          <w:fldChar w:fldCharType="begin"/>
        </w:r>
        <w:r>
          <w:rPr>
            <w:noProof/>
            <w:webHidden/>
          </w:rPr>
          <w:instrText xml:space="preserve"> PAGEREF _Toc191287352 \h </w:instrText>
        </w:r>
        <w:r>
          <w:rPr>
            <w:noProof/>
            <w:webHidden/>
          </w:rPr>
        </w:r>
        <w:r>
          <w:rPr>
            <w:noProof/>
            <w:webHidden/>
          </w:rPr>
          <w:fldChar w:fldCharType="separate"/>
        </w:r>
        <w:r>
          <w:rPr>
            <w:noProof/>
            <w:webHidden/>
          </w:rPr>
          <w:t>34</w:t>
        </w:r>
        <w:r>
          <w:rPr>
            <w:noProof/>
            <w:webHidden/>
          </w:rPr>
          <w:fldChar w:fldCharType="end"/>
        </w:r>
      </w:hyperlink>
    </w:p>
    <w:p w14:paraId="44CB4BFC" w14:textId="254FEE14"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3" w:history="1">
        <w:r w:rsidRPr="00DB0727">
          <w:rPr>
            <w:rStyle w:val="Hipervnculo"/>
            <w:rFonts w:cs="Tahoma"/>
            <w:noProof/>
            <w:lang w:val="es-DO"/>
          </w:rPr>
          <w:t>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Conductores Aislados 138 kV y 12.5 kV</w:t>
        </w:r>
        <w:r>
          <w:rPr>
            <w:noProof/>
            <w:webHidden/>
          </w:rPr>
          <w:tab/>
        </w:r>
        <w:r>
          <w:rPr>
            <w:noProof/>
            <w:webHidden/>
          </w:rPr>
          <w:fldChar w:fldCharType="begin"/>
        </w:r>
        <w:r>
          <w:rPr>
            <w:noProof/>
            <w:webHidden/>
          </w:rPr>
          <w:instrText xml:space="preserve"> PAGEREF _Toc191287353 \h </w:instrText>
        </w:r>
        <w:r>
          <w:rPr>
            <w:noProof/>
            <w:webHidden/>
          </w:rPr>
        </w:r>
        <w:r>
          <w:rPr>
            <w:noProof/>
            <w:webHidden/>
          </w:rPr>
          <w:fldChar w:fldCharType="separate"/>
        </w:r>
        <w:r>
          <w:rPr>
            <w:noProof/>
            <w:webHidden/>
          </w:rPr>
          <w:t>34</w:t>
        </w:r>
        <w:r>
          <w:rPr>
            <w:noProof/>
            <w:webHidden/>
          </w:rPr>
          <w:fldChar w:fldCharType="end"/>
        </w:r>
      </w:hyperlink>
    </w:p>
    <w:p w14:paraId="462EED78" w14:textId="54E4F967"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4" w:history="1">
        <w:r w:rsidRPr="00DB0727">
          <w:rPr>
            <w:rStyle w:val="Hipervnculo"/>
            <w:rFonts w:cs="Tahoma"/>
            <w:noProof/>
            <w:lang w:val="es-DO"/>
          </w:rPr>
          <w:t>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Celdas MT</w:t>
        </w:r>
        <w:r>
          <w:rPr>
            <w:noProof/>
            <w:webHidden/>
          </w:rPr>
          <w:tab/>
        </w:r>
        <w:r>
          <w:rPr>
            <w:noProof/>
            <w:webHidden/>
          </w:rPr>
          <w:fldChar w:fldCharType="begin"/>
        </w:r>
        <w:r>
          <w:rPr>
            <w:noProof/>
            <w:webHidden/>
          </w:rPr>
          <w:instrText xml:space="preserve"> PAGEREF _Toc191287354 \h </w:instrText>
        </w:r>
        <w:r>
          <w:rPr>
            <w:noProof/>
            <w:webHidden/>
          </w:rPr>
        </w:r>
        <w:r>
          <w:rPr>
            <w:noProof/>
            <w:webHidden/>
          </w:rPr>
          <w:fldChar w:fldCharType="separate"/>
        </w:r>
        <w:r>
          <w:rPr>
            <w:noProof/>
            <w:webHidden/>
          </w:rPr>
          <w:t>34</w:t>
        </w:r>
        <w:r>
          <w:rPr>
            <w:noProof/>
            <w:webHidden/>
          </w:rPr>
          <w:fldChar w:fldCharType="end"/>
        </w:r>
      </w:hyperlink>
    </w:p>
    <w:p w14:paraId="1158F627" w14:textId="636F290C" w:rsidR="00172507" w:rsidRDefault="00172507">
      <w:pPr>
        <w:pStyle w:val="TDC2"/>
        <w:tabs>
          <w:tab w:val="left" w:pos="660"/>
          <w:tab w:val="right" w:leader="dot" w:pos="10530"/>
        </w:tabs>
        <w:rPr>
          <w:rFonts w:asciiTheme="minorHAnsi" w:eastAsiaTheme="minorEastAsia" w:hAnsiTheme="minorHAnsi" w:cstheme="minorBidi"/>
          <w:smallCaps w:val="0"/>
          <w:noProof/>
          <w:sz w:val="22"/>
          <w:szCs w:val="22"/>
          <w:lang w:val="es-DO" w:eastAsia="es-DO"/>
        </w:rPr>
      </w:pPr>
      <w:hyperlink w:anchor="_Toc191287355" w:history="1">
        <w:r w:rsidRPr="00DB0727">
          <w:rPr>
            <w:rStyle w:val="Hipervnculo"/>
            <w:rFonts w:cs="Tahoma"/>
            <w:noProof/>
            <w:lang w:val="es-DO"/>
          </w:rPr>
          <w:t>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Banco de Capacitores</w:t>
        </w:r>
        <w:r>
          <w:rPr>
            <w:noProof/>
            <w:webHidden/>
          </w:rPr>
          <w:tab/>
        </w:r>
        <w:r>
          <w:rPr>
            <w:noProof/>
            <w:webHidden/>
          </w:rPr>
          <w:fldChar w:fldCharType="begin"/>
        </w:r>
        <w:r>
          <w:rPr>
            <w:noProof/>
            <w:webHidden/>
          </w:rPr>
          <w:instrText xml:space="preserve"> PAGEREF _Toc191287355 \h </w:instrText>
        </w:r>
        <w:r>
          <w:rPr>
            <w:noProof/>
            <w:webHidden/>
          </w:rPr>
        </w:r>
        <w:r>
          <w:rPr>
            <w:noProof/>
            <w:webHidden/>
          </w:rPr>
          <w:fldChar w:fldCharType="separate"/>
        </w:r>
        <w:r>
          <w:rPr>
            <w:noProof/>
            <w:webHidden/>
          </w:rPr>
          <w:t>34</w:t>
        </w:r>
        <w:r>
          <w:rPr>
            <w:noProof/>
            <w:webHidden/>
          </w:rPr>
          <w:fldChar w:fldCharType="end"/>
        </w:r>
      </w:hyperlink>
    </w:p>
    <w:p w14:paraId="1CE7FCAE" w14:textId="0C39C717"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56" w:history="1">
        <w:r w:rsidRPr="00DB0727">
          <w:rPr>
            <w:rStyle w:val="Hipervnculo"/>
            <w:rFonts w:cs="Tahoma"/>
            <w:noProof/>
          </w:rPr>
          <w:t>9</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Obras Civiles</w:t>
        </w:r>
        <w:r>
          <w:rPr>
            <w:noProof/>
            <w:webHidden/>
          </w:rPr>
          <w:tab/>
        </w:r>
        <w:r>
          <w:rPr>
            <w:noProof/>
            <w:webHidden/>
          </w:rPr>
          <w:fldChar w:fldCharType="begin"/>
        </w:r>
        <w:r>
          <w:rPr>
            <w:noProof/>
            <w:webHidden/>
          </w:rPr>
          <w:instrText xml:space="preserve"> PAGEREF _Toc191287356 \h </w:instrText>
        </w:r>
        <w:r>
          <w:rPr>
            <w:noProof/>
            <w:webHidden/>
          </w:rPr>
        </w:r>
        <w:r>
          <w:rPr>
            <w:noProof/>
            <w:webHidden/>
          </w:rPr>
          <w:fldChar w:fldCharType="separate"/>
        </w:r>
        <w:r>
          <w:rPr>
            <w:noProof/>
            <w:webHidden/>
          </w:rPr>
          <w:t>34</w:t>
        </w:r>
        <w:r>
          <w:rPr>
            <w:noProof/>
            <w:webHidden/>
          </w:rPr>
          <w:fldChar w:fldCharType="end"/>
        </w:r>
      </w:hyperlink>
    </w:p>
    <w:p w14:paraId="0AD54FC5" w14:textId="350C145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7" w:history="1">
        <w:r w:rsidRPr="00DB0727">
          <w:rPr>
            <w:rStyle w:val="Hipervnculo"/>
            <w:rFonts w:cs="Tahoma"/>
            <w:noProof/>
            <w:lang w:val="es-DO"/>
          </w:rPr>
          <w:t>9.1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Fundamentos de Diseño</w:t>
        </w:r>
        <w:r>
          <w:rPr>
            <w:noProof/>
            <w:webHidden/>
          </w:rPr>
          <w:tab/>
        </w:r>
        <w:r>
          <w:rPr>
            <w:noProof/>
            <w:webHidden/>
          </w:rPr>
          <w:fldChar w:fldCharType="begin"/>
        </w:r>
        <w:r>
          <w:rPr>
            <w:noProof/>
            <w:webHidden/>
          </w:rPr>
          <w:instrText xml:space="preserve"> PAGEREF _Toc191287357 \h </w:instrText>
        </w:r>
        <w:r>
          <w:rPr>
            <w:noProof/>
            <w:webHidden/>
          </w:rPr>
        </w:r>
        <w:r>
          <w:rPr>
            <w:noProof/>
            <w:webHidden/>
          </w:rPr>
          <w:fldChar w:fldCharType="separate"/>
        </w:r>
        <w:r>
          <w:rPr>
            <w:noProof/>
            <w:webHidden/>
          </w:rPr>
          <w:t>34</w:t>
        </w:r>
        <w:r>
          <w:rPr>
            <w:noProof/>
            <w:webHidden/>
          </w:rPr>
          <w:fldChar w:fldCharType="end"/>
        </w:r>
      </w:hyperlink>
    </w:p>
    <w:p w14:paraId="3461E0A7" w14:textId="67D018D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8" w:history="1">
        <w:r w:rsidRPr="00DB0727">
          <w:rPr>
            <w:rStyle w:val="Hipervnculo"/>
            <w:rFonts w:cs="Tahoma"/>
            <w:noProof/>
            <w:lang w:val="es-DO"/>
          </w:rPr>
          <w:t>9.2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Instalación en el Sitio</w:t>
        </w:r>
        <w:r>
          <w:rPr>
            <w:noProof/>
            <w:webHidden/>
          </w:rPr>
          <w:tab/>
        </w:r>
        <w:r>
          <w:rPr>
            <w:noProof/>
            <w:webHidden/>
          </w:rPr>
          <w:fldChar w:fldCharType="begin"/>
        </w:r>
        <w:r>
          <w:rPr>
            <w:noProof/>
            <w:webHidden/>
          </w:rPr>
          <w:instrText xml:space="preserve"> PAGEREF _Toc191287358 \h </w:instrText>
        </w:r>
        <w:r>
          <w:rPr>
            <w:noProof/>
            <w:webHidden/>
          </w:rPr>
        </w:r>
        <w:r>
          <w:rPr>
            <w:noProof/>
            <w:webHidden/>
          </w:rPr>
          <w:fldChar w:fldCharType="separate"/>
        </w:r>
        <w:r>
          <w:rPr>
            <w:noProof/>
            <w:webHidden/>
          </w:rPr>
          <w:t>35</w:t>
        </w:r>
        <w:r>
          <w:rPr>
            <w:noProof/>
            <w:webHidden/>
          </w:rPr>
          <w:fldChar w:fldCharType="end"/>
        </w:r>
      </w:hyperlink>
    </w:p>
    <w:p w14:paraId="29F44754" w14:textId="1AC2008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59" w:history="1">
        <w:r w:rsidRPr="00DB0727">
          <w:rPr>
            <w:rStyle w:val="Hipervnculo"/>
            <w:rFonts w:cs="Tahoma"/>
            <w:noProof/>
            <w:lang w:val="es-DO"/>
          </w:rPr>
          <w:t>9.3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Materiales</w:t>
        </w:r>
        <w:r>
          <w:rPr>
            <w:noProof/>
            <w:webHidden/>
          </w:rPr>
          <w:tab/>
        </w:r>
        <w:r>
          <w:rPr>
            <w:noProof/>
            <w:webHidden/>
          </w:rPr>
          <w:fldChar w:fldCharType="begin"/>
        </w:r>
        <w:r>
          <w:rPr>
            <w:noProof/>
            <w:webHidden/>
          </w:rPr>
          <w:instrText xml:space="preserve"> PAGEREF _Toc191287359 \h </w:instrText>
        </w:r>
        <w:r>
          <w:rPr>
            <w:noProof/>
            <w:webHidden/>
          </w:rPr>
        </w:r>
        <w:r>
          <w:rPr>
            <w:noProof/>
            <w:webHidden/>
          </w:rPr>
          <w:fldChar w:fldCharType="separate"/>
        </w:r>
        <w:r>
          <w:rPr>
            <w:noProof/>
            <w:webHidden/>
          </w:rPr>
          <w:t>36</w:t>
        </w:r>
        <w:r>
          <w:rPr>
            <w:noProof/>
            <w:webHidden/>
          </w:rPr>
          <w:fldChar w:fldCharType="end"/>
        </w:r>
      </w:hyperlink>
    </w:p>
    <w:p w14:paraId="1B612122" w14:textId="3072F48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0" w:history="1">
        <w:r w:rsidRPr="00DB0727">
          <w:rPr>
            <w:rStyle w:val="Hipervnculo"/>
            <w:rFonts w:cs="Tahoma"/>
            <w:noProof/>
            <w:lang w:val="es-DO"/>
          </w:rPr>
          <w:t>9.4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Ejecución de las Obras Civiles</w:t>
        </w:r>
        <w:r>
          <w:rPr>
            <w:noProof/>
            <w:webHidden/>
          </w:rPr>
          <w:tab/>
        </w:r>
        <w:r>
          <w:rPr>
            <w:noProof/>
            <w:webHidden/>
          </w:rPr>
          <w:fldChar w:fldCharType="begin"/>
        </w:r>
        <w:r>
          <w:rPr>
            <w:noProof/>
            <w:webHidden/>
          </w:rPr>
          <w:instrText xml:space="preserve"> PAGEREF _Toc191287360 \h </w:instrText>
        </w:r>
        <w:r>
          <w:rPr>
            <w:noProof/>
            <w:webHidden/>
          </w:rPr>
        </w:r>
        <w:r>
          <w:rPr>
            <w:noProof/>
            <w:webHidden/>
          </w:rPr>
          <w:fldChar w:fldCharType="separate"/>
        </w:r>
        <w:r>
          <w:rPr>
            <w:noProof/>
            <w:webHidden/>
          </w:rPr>
          <w:t>36</w:t>
        </w:r>
        <w:r>
          <w:rPr>
            <w:noProof/>
            <w:webHidden/>
          </w:rPr>
          <w:fldChar w:fldCharType="end"/>
        </w:r>
      </w:hyperlink>
    </w:p>
    <w:p w14:paraId="7840D0FE" w14:textId="741F886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1" w:history="1">
        <w:r w:rsidRPr="00DB0727">
          <w:rPr>
            <w:rStyle w:val="Hipervnculo"/>
            <w:rFonts w:cs="Tahoma"/>
            <w:noProof/>
            <w:lang w:val="es-DO"/>
          </w:rPr>
          <w:t>9.5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Alcance del Trabajo</w:t>
        </w:r>
        <w:r>
          <w:rPr>
            <w:noProof/>
            <w:webHidden/>
          </w:rPr>
          <w:tab/>
        </w:r>
        <w:r>
          <w:rPr>
            <w:noProof/>
            <w:webHidden/>
          </w:rPr>
          <w:fldChar w:fldCharType="begin"/>
        </w:r>
        <w:r>
          <w:rPr>
            <w:noProof/>
            <w:webHidden/>
          </w:rPr>
          <w:instrText xml:space="preserve"> PAGEREF _Toc191287361 \h </w:instrText>
        </w:r>
        <w:r>
          <w:rPr>
            <w:noProof/>
            <w:webHidden/>
          </w:rPr>
        </w:r>
        <w:r>
          <w:rPr>
            <w:noProof/>
            <w:webHidden/>
          </w:rPr>
          <w:fldChar w:fldCharType="separate"/>
        </w:r>
        <w:r>
          <w:rPr>
            <w:noProof/>
            <w:webHidden/>
          </w:rPr>
          <w:t>37</w:t>
        </w:r>
        <w:r>
          <w:rPr>
            <w:noProof/>
            <w:webHidden/>
          </w:rPr>
          <w:fldChar w:fldCharType="end"/>
        </w:r>
      </w:hyperlink>
    </w:p>
    <w:p w14:paraId="699E9097" w14:textId="42E571E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2" w:history="1">
        <w:r w:rsidRPr="00DB0727">
          <w:rPr>
            <w:rStyle w:val="Hipervnculo"/>
            <w:rFonts w:cs="Tahoma"/>
            <w:noProof/>
            <w:lang w:val="es-DO"/>
          </w:rPr>
          <w:t>9.6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Conceptos Básicos de Diseño</w:t>
        </w:r>
        <w:r>
          <w:rPr>
            <w:noProof/>
            <w:webHidden/>
          </w:rPr>
          <w:tab/>
        </w:r>
        <w:r>
          <w:rPr>
            <w:noProof/>
            <w:webHidden/>
          </w:rPr>
          <w:fldChar w:fldCharType="begin"/>
        </w:r>
        <w:r>
          <w:rPr>
            <w:noProof/>
            <w:webHidden/>
          </w:rPr>
          <w:instrText xml:space="preserve"> PAGEREF _Toc191287362 \h </w:instrText>
        </w:r>
        <w:r>
          <w:rPr>
            <w:noProof/>
            <w:webHidden/>
          </w:rPr>
        </w:r>
        <w:r>
          <w:rPr>
            <w:noProof/>
            <w:webHidden/>
          </w:rPr>
          <w:fldChar w:fldCharType="separate"/>
        </w:r>
        <w:r>
          <w:rPr>
            <w:noProof/>
            <w:webHidden/>
          </w:rPr>
          <w:t>40</w:t>
        </w:r>
        <w:r>
          <w:rPr>
            <w:noProof/>
            <w:webHidden/>
          </w:rPr>
          <w:fldChar w:fldCharType="end"/>
        </w:r>
      </w:hyperlink>
    </w:p>
    <w:p w14:paraId="031DD57D" w14:textId="4D30E9A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3" w:history="1">
        <w:r w:rsidRPr="00DB0727">
          <w:rPr>
            <w:rStyle w:val="Hipervnculo"/>
            <w:rFonts w:cs="Tahoma"/>
            <w:noProof/>
            <w:lang w:val="es-DO"/>
          </w:rPr>
          <w:t>9.7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Cálculos</w:t>
        </w:r>
        <w:r>
          <w:rPr>
            <w:noProof/>
            <w:webHidden/>
          </w:rPr>
          <w:tab/>
        </w:r>
        <w:r>
          <w:rPr>
            <w:noProof/>
            <w:webHidden/>
          </w:rPr>
          <w:fldChar w:fldCharType="begin"/>
        </w:r>
        <w:r>
          <w:rPr>
            <w:noProof/>
            <w:webHidden/>
          </w:rPr>
          <w:instrText xml:space="preserve"> PAGEREF _Toc191287363 \h </w:instrText>
        </w:r>
        <w:r>
          <w:rPr>
            <w:noProof/>
            <w:webHidden/>
          </w:rPr>
        </w:r>
        <w:r>
          <w:rPr>
            <w:noProof/>
            <w:webHidden/>
          </w:rPr>
          <w:fldChar w:fldCharType="separate"/>
        </w:r>
        <w:r>
          <w:rPr>
            <w:noProof/>
            <w:webHidden/>
          </w:rPr>
          <w:t>41</w:t>
        </w:r>
        <w:r>
          <w:rPr>
            <w:noProof/>
            <w:webHidden/>
          </w:rPr>
          <w:fldChar w:fldCharType="end"/>
        </w:r>
      </w:hyperlink>
    </w:p>
    <w:p w14:paraId="2A93CDB7" w14:textId="6E3F66C7" w:rsidR="00172507" w:rsidRDefault="00172507">
      <w:pPr>
        <w:pStyle w:val="TDC4"/>
        <w:tabs>
          <w:tab w:val="right" w:leader="dot" w:pos="10530"/>
        </w:tabs>
        <w:rPr>
          <w:rFonts w:asciiTheme="minorHAnsi" w:eastAsiaTheme="minorEastAsia" w:hAnsiTheme="minorHAnsi" w:cstheme="minorBidi"/>
          <w:noProof/>
          <w:sz w:val="22"/>
          <w:szCs w:val="22"/>
          <w:lang w:val="es-DO" w:eastAsia="es-DO"/>
        </w:rPr>
      </w:pPr>
      <w:hyperlink w:anchor="_Toc191287364" w:history="1">
        <w:r w:rsidRPr="00DB0727">
          <w:rPr>
            <w:rStyle w:val="Hipervnculo"/>
            <w:rFonts w:eastAsia="Times New Roman" w:cs="Tahoma"/>
            <w:b/>
            <w:bCs/>
            <w:i/>
            <w:noProof/>
            <w:lang w:eastAsia="es-DO"/>
          </w:rPr>
          <w:t>Agregados</w:t>
        </w:r>
        <w:r>
          <w:rPr>
            <w:noProof/>
            <w:webHidden/>
          </w:rPr>
          <w:tab/>
        </w:r>
        <w:r>
          <w:rPr>
            <w:noProof/>
            <w:webHidden/>
          </w:rPr>
          <w:fldChar w:fldCharType="begin"/>
        </w:r>
        <w:r>
          <w:rPr>
            <w:noProof/>
            <w:webHidden/>
          </w:rPr>
          <w:instrText xml:space="preserve"> PAGEREF _Toc191287364 \h </w:instrText>
        </w:r>
        <w:r>
          <w:rPr>
            <w:noProof/>
            <w:webHidden/>
          </w:rPr>
        </w:r>
        <w:r>
          <w:rPr>
            <w:noProof/>
            <w:webHidden/>
          </w:rPr>
          <w:fldChar w:fldCharType="separate"/>
        </w:r>
        <w:r>
          <w:rPr>
            <w:noProof/>
            <w:webHidden/>
          </w:rPr>
          <w:t>42</w:t>
        </w:r>
        <w:r>
          <w:rPr>
            <w:noProof/>
            <w:webHidden/>
          </w:rPr>
          <w:fldChar w:fldCharType="end"/>
        </w:r>
      </w:hyperlink>
    </w:p>
    <w:p w14:paraId="0347ACE5" w14:textId="765F68C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5" w:history="1">
        <w:r w:rsidRPr="00DB0727">
          <w:rPr>
            <w:rStyle w:val="Hipervnculo"/>
            <w:rFonts w:cs="Tahoma"/>
            <w:noProof/>
            <w:lang w:val="es-DO"/>
          </w:rPr>
          <w:t>9.8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Trabajos de Topografía</w:t>
        </w:r>
        <w:r>
          <w:rPr>
            <w:noProof/>
            <w:webHidden/>
          </w:rPr>
          <w:tab/>
        </w:r>
        <w:r>
          <w:rPr>
            <w:noProof/>
            <w:webHidden/>
          </w:rPr>
          <w:fldChar w:fldCharType="begin"/>
        </w:r>
        <w:r>
          <w:rPr>
            <w:noProof/>
            <w:webHidden/>
          </w:rPr>
          <w:instrText xml:space="preserve"> PAGEREF _Toc191287365 \h </w:instrText>
        </w:r>
        <w:r>
          <w:rPr>
            <w:noProof/>
            <w:webHidden/>
          </w:rPr>
        </w:r>
        <w:r>
          <w:rPr>
            <w:noProof/>
            <w:webHidden/>
          </w:rPr>
          <w:fldChar w:fldCharType="separate"/>
        </w:r>
        <w:r>
          <w:rPr>
            <w:noProof/>
            <w:webHidden/>
          </w:rPr>
          <w:t>43</w:t>
        </w:r>
        <w:r>
          <w:rPr>
            <w:noProof/>
            <w:webHidden/>
          </w:rPr>
          <w:fldChar w:fldCharType="end"/>
        </w:r>
      </w:hyperlink>
    </w:p>
    <w:p w14:paraId="6FC07547" w14:textId="629AE98A"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66" w:history="1">
        <w:r w:rsidRPr="00DB0727">
          <w:rPr>
            <w:rStyle w:val="Hipervnculo"/>
            <w:noProof/>
          </w:rPr>
          <w:t>9.8.1</w:t>
        </w:r>
        <w:r>
          <w:rPr>
            <w:rFonts w:asciiTheme="minorHAnsi" w:eastAsiaTheme="minorEastAsia" w:hAnsiTheme="minorHAnsi" w:cstheme="minorBidi"/>
            <w:i w:val="0"/>
            <w:iCs w:val="0"/>
            <w:noProof/>
            <w:sz w:val="22"/>
            <w:szCs w:val="22"/>
            <w:lang w:val="es-DO" w:eastAsia="es-DO"/>
          </w:rPr>
          <w:tab/>
        </w:r>
        <w:r w:rsidRPr="00DB0727">
          <w:rPr>
            <w:rStyle w:val="Hipervnculo"/>
            <w:noProof/>
          </w:rPr>
          <w:t>Puntos De Topografía</w:t>
        </w:r>
        <w:r>
          <w:rPr>
            <w:noProof/>
            <w:webHidden/>
          </w:rPr>
          <w:tab/>
        </w:r>
        <w:r>
          <w:rPr>
            <w:noProof/>
            <w:webHidden/>
          </w:rPr>
          <w:fldChar w:fldCharType="begin"/>
        </w:r>
        <w:r>
          <w:rPr>
            <w:noProof/>
            <w:webHidden/>
          </w:rPr>
          <w:instrText xml:space="preserve"> PAGEREF _Toc191287366 \h </w:instrText>
        </w:r>
        <w:r>
          <w:rPr>
            <w:noProof/>
            <w:webHidden/>
          </w:rPr>
        </w:r>
        <w:r>
          <w:rPr>
            <w:noProof/>
            <w:webHidden/>
          </w:rPr>
          <w:fldChar w:fldCharType="separate"/>
        </w:r>
        <w:r>
          <w:rPr>
            <w:noProof/>
            <w:webHidden/>
          </w:rPr>
          <w:t>43</w:t>
        </w:r>
        <w:r>
          <w:rPr>
            <w:noProof/>
            <w:webHidden/>
          </w:rPr>
          <w:fldChar w:fldCharType="end"/>
        </w:r>
      </w:hyperlink>
    </w:p>
    <w:p w14:paraId="45600574" w14:textId="3D3A3223"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67" w:history="1">
        <w:r w:rsidRPr="00DB0727">
          <w:rPr>
            <w:rStyle w:val="Hipervnculo"/>
            <w:noProof/>
          </w:rPr>
          <w:t>9.8.2</w:t>
        </w:r>
        <w:r>
          <w:rPr>
            <w:rFonts w:asciiTheme="minorHAnsi" w:eastAsiaTheme="minorEastAsia" w:hAnsiTheme="minorHAnsi" w:cstheme="minorBidi"/>
            <w:i w:val="0"/>
            <w:iCs w:val="0"/>
            <w:noProof/>
            <w:sz w:val="22"/>
            <w:szCs w:val="22"/>
            <w:lang w:val="es-DO" w:eastAsia="es-DO"/>
          </w:rPr>
          <w:tab/>
        </w:r>
        <w:r w:rsidRPr="00DB0727">
          <w:rPr>
            <w:rStyle w:val="Hipervnculo"/>
            <w:noProof/>
          </w:rPr>
          <w:t>Instrumentos y Equipos Especiales</w:t>
        </w:r>
        <w:r>
          <w:rPr>
            <w:noProof/>
            <w:webHidden/>
          </w:rPr>
          <w:tab/>
        </w:r>
        <w:r>
          <w:rPr>
            <w:noProof/>
            <w:webHidden/>
          </w:rPr>
          <w:fldChar w:fldCharType="begin"/>
        </w:r>
        <w:r>
          <w:rPr>
            <w:noProof/>
            <w:webHidden/>
          </w:rPr>
          <w:instrText xml:space="preserve"> PAGEREF _Toc191287367 \h </w:instrText>
        </w:r>
        <w:r>
          <w:rPr>
            <w:noProof/>
            <w:webHidden/>
          </w:rPr>
        </w:r>
        <w:r>
          <w:rPr>
            <w:noProof/>
            <w:webHidden/>
          </w:rPr>
          <w:fldChar w:fldCharType="separate"/>
        </w:r>
        <w:r>
          <w:rPr>
            <w:noProof/>
            <w:webHidden/>
          </w:rPr>
          <w:t>43</w:t>
        </w:r>
        <w:r>
          <w:rPr>
            <w:noProof/>
            <w:webHidden/>
          </w:rPr>
          <w:fldChar w:fldCharType="end"/>
        </w:r>
      </w:hyperlink>
    </w:p>
    <w:p w14:paraId="0FBE09D6" w14:textId="4833EF3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68" w:history="1">
        <w:r w:rsidRPr="00DB0727">
          <w:rPr>
            <w:rStyle w:val="Hipervnculo"/>
            <w:rFonts w:cs="Tahoma"/>
            <w:noProof/>
            <w:lang w:val="es-DO"/>
          </w:rPr>
          <w:t>9.9</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Detalles Generales de la Construcción</w:t>
        </w:r>
        <w:r>
          <w:rPr>
            <w:noProof/>
            <w:webHidden/>
          </w:rPr>
          <w:tab/>
        </w:r>
        <w:r>
          <w:rPr>
            <w:noProof/>
            <w:webHidden/>
          </w:rPr>
          <w:fldChar w:fldCharType="begin"/>
        </w:r>
        <w:r>
          <w:rPr>
            <w:noProof/>
            <w:webHidden/>
          </w:rPr>
          <w:instrText xml:space="preserve"> PAGEREF _Toc191287368 \h </w:instrText>
        </w:r>
        <w:r>
          <w:rPr>
            <w:noProof/>
            <w:webHidden/>
          </w:rPr>
        </w:r>
        <w:r>
          <w:rPr>
            <w:noProof/>
            <w:webHidden/>
          </w:rPr>
          <w:fldChar w:fldCharType="separate"/>
        </w:r>
        <w:r>
          <w:rPr>
            <w:noProof/>
            <w:webHidden/>
          </w:rPr>
          <w:t>43</w:t>
        </w:r>
        <w:r>
          <w:rPr>
            <w:noProof/>
            <w:webHidden/>
          </w:rPr>
          <w:fldChar w:fldCharType="end"/>
        </w:r>
      </w:hyperlink>
    </w:p>
    <w:p w14:paraId="088C104A" w14:textId="43EA0E56"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69" w:history="1">
        <w:r w:rsidRPr="00DB0727">
          <w:rPr>
            <w:rStyle w:val="Hipervnculo"/>
            <w:noProof/>
          </w:rPr>
          <w:t>9.9.1</w:t>
        </w:r>
        <w:r>
          <w:rPr>
            <w:rFonts w:asciiTheme="minorHAnsi" w:eastAsiaTheme="minorEastAsia" w:hAnsiTheme="minorHAnsi" w:cstheme="minorBidi"/>
            <w:i w:val="0"/>
            <w:iCs w:val="0"/>
            <w:noProof/>
            <w:sz w:val="22"/>
            <w:szCs w:val="22"/>
            <w:lang w:val="es-DO" w:eastAsia="es-DO"/>
          </w:rPr>
          <w:tab/>
        </w:r>
        <w:r w:rsidRPr="00DB0727">
          <w:rPr>
            <w:rStyle w:val="Hipervnculo"/>
            <w:noProof/>
          </w:rPr>
          <w:t>Generalidades:</w:t>
        </w:r>
        <w:r>
          <w:rPr>
            <w:noProof/>
            <w:webHidden/>
          </w:rPr>
          <w:tab/>
        </w:r>
        <w:r>
          <w:rPr>
            <w:noProof/>
            <w:webHidden/>
          </w:rPr>
          <w:fldChar w:fldCharType="begin"/>
        </w:r>
        <w:r>
          <w:rPr>
            <w:noProof/>
            <w:webHidden/>
          </w:rPr>
          <w:instrText xml:space="preserve"> PAGEREF _Toc191287369 \h </w:instrText>
        </w:r>
        <w:r>
          <w:rPr>
            <w:noProof/>
            <w:webHidden/>
          </w:rPr>
        </w:r>
        <w:r>
          <w:rPr>
            <w:noProof/>
            <w:webHidden/>
          </w:rPr>
          <w:fldChar w:fldCharType="separate"/>
        </w:r>
        <w:r>
          <w:rPr>
            <w:noProof/>
            <w:webHidden/>
          </w:rPr>
          <w:t>43</w:t>
        </w:r>
        <w:r>
          <w:rPr>
            <w:noProof/>
            <w:webHidden/>
          </w:rPr>
          <w:fldChar w:fldCharType="end"/>
        </w:r>
      </w:hyperlink>
    </w:p>
    <w:p w14:paraId="0059AD8B" w14:textId="22A4ABE8" w:rsidR="00172507" w:rsidRDefault="00172507">
      <w:pPr>
        <w:pStyle w:val="TDC3"/>
        <w:tabs>
          <w:tab w:val="left" w:pos="1100"/>
          <w:tab w:val="right" w:leader="dot" w:pos="10530"/>
        </w:tabs>
        <w:rPr>
          <w:rFonts w:asciiTheme="minorHAnsi" w:eastAsiaTheme="minorEastAsia" w:hAnsiTheme="minorHAnsi" w:cstheme="minorBidi"/>
          <w:i w:val="0"/>
          <w:iCs w:val="0"/>
          <w:noProof/>
          <w:sz w:val="22"/>
          <w:szCs w:val="22"/>
          <w:lang w:val="es-DO" w:eastAsia="es-DO"/>
        </w:rPr>
      </w:pPr>
      <w:hyperlink w:anchor="_Toc191287370" w:history="1">
        <w:r w:rsidRPr="00DB0727">
          <w:rPr>
            <w:rStyle w:val="Hipervnculo"/>
            <w:noProof/>
          </w:rPr>
          <w:t>9.9.2</w:t>
        </w:r>
        <w:r>
          <w:rPr>
            <w:rFonts w:asciiTheme="minorHAnsi" w:eastAsiaTheme="minorEastAsia" w:hAnsiTheme="minorHAnsi" w:cstheme="minorBidi"/>
            <w:i w:val="0"/>
            <w:iCs w:val="0"/>
            <w:noProof/>
            <w:sz w:val="22"/>
            <w:szCs w:val="22"/>
            <w:lang w:val="es-DO" w:eastAsia="es-DO"/>
          </w:rPr>
          <w:tab/>
        </w:r>
        <w:r w:rsidRPr="00DB0727">
          <w:rPr>
            <w:rStyle w:val="Hipervnculo"/>
            <w:noProof/>
          </w:rPr>
          <w:t>Pruebas y Propiedades</w:t>
        </w:r>
        <w:r>
          <w:rPr>
            <w:noProof/>
            <w:webHidden/>
          </w:rPr>
          <w:tab/>
        </w:r>
        <w:r>
          <w:rPr>
            <w:noProof/>
            <w:webHidden/>
          </w:rPr>
          <w:fldChar w:fldCharType="begin"/>
        </w:r>
        <w:r>
          <w:rPr>
            <w:noProof/>
            <w:webHidden/>
          </w:rPr>
          <w:instrText xml:space="preserve"> PAGEREF _Toc191287370 \h </w:instrText>
        </w:r>
        <w:r>
          <w:rPr>
            <w:noProof/>
            <w:webHidden/>
          </w:rPr>
        </w:r>
        <w:r>
          <w:rPr>
            <w:noProof/>
            <w:webHidden/>
          </w:rPr>
          <w:fldChar w:fldCharType="separate"/>
        </w:r>
        <w:r>
          <w:rPr>
            <w:noProof/>
            <w:webHidden/>
          </w:rPr>
          <w:t>44</w:t>
        </w:r>
        <w:r>
          <w:rPr>
            <w:noProof/>
            <w:webHidden/>
          </w:rPr>
          <w:fldChar w:fldCharType="end"/>
        </w:r>
      </w:hyperlink>
    </w:p>
    <w:p w14:paraId="0B636BFD" w14:textId="6B378F3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71" w:history="1">
        <w:r w:rsidRPr="00DB0727">
          <w:rPr>
            <w:rStyle w:val="Hipervnculo"/>
            <w:rFonts w:cs="Tahoma"/>
            <w:noProof/>
            <w:lang w:val="es-DO"/>
          </w:rPr>
          <w:t>9.10</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Vías y Accesos</w:t>
        </w:r>
        <w:r>
          <w:rPr>
            <w:noProof/>
            <w:webHidden/>
          </w:rPr>
          <w:tab/>
        </w:r>
        <w:r>
          <w:rPr>
            <w:noProof/>
            <w:webHidden/>
          </w:rPr>
          <w:fldChar w:fldCharType="begin"/>
        </w:r>
        <w:r>
          <w:rPr>
            <w:noProof/>
            <w:webHidden/>
          </w:rPr>
          <w:instrText xml:space="preserve"> PAGEREF _Toc191287371 \h </w:instrText>
        </w:r>
        <w:r>
          <w:rPr>
            <w:noProof/>
            <w:webHidden/>
          </w:rPr>
        </w:r>
        <w:r>
          <w:rPr>
            <w:noProof/>
            <w:webHidden/>
          </w:rPr>
          <w:fldChar w:fldCharType="separate"/>
        </w:r>
        <w:r>
          <w:rPr>
            <w:noProof/>
            <w:webHidden/>
          </w:rPr>
          <w:t>45</w:t>
        </w:r>
        <w:r>
          <w:rPr>
            <w:noProof/>
            <w:webHidden/>
          </w:rPr>
          <w:fldChar w:fldCharType="end"/>
        </w:r>
      </w:hyperlink>
    </w:p>
    <w:p w14:paraId="00328F20" w14:textId="22B8C7B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72" w:history="1">
        <w:r w:rsidRPr="00DB0727">
          <w:rPr>
            <w:rStyle w:val="Hipervnculo"/>
            <w:rFonts w:cs="Tahoma"/>
            <w:noProof/>
            <w:lang w:val="es-DO"/>
          </w:rPr>
          <w:t>9.11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Piso Terminado</w:t>
        </w:r>
        <w:r>
          <w:rPr>
            <w:noProof/>
            <w:webHidden/>
          </w:rPr>
          <w:tab/>
        </w:r>
        <w:r>
          <w:rPr>
            <w:noProof/>
            <w:webHidden/>
          </w:rPr>
          <w:fldChar w:fldCharType="begin"/>
        </w:r>
        <w:r>
          <w:rPr>
            <w:noProof/>
            <w:webHidden/>
          </w:rPr>
          <w:instrText xml:space="preserve"> PAGEREF _Toc191287372 \h </w:instrText>
        </w:r>
        <w:r>
          <w:rPr>
            <w:noProof/>
            <w:webHidden/>
          </w:rPr>
        </w:r>
        <w:r>
          <w:rPr>
            <w:noProof/>
            <w:webHidden/>
          </w:rPr>
          <w:fldChar w:fldCharType="separate"/>
        </w:r>
        <w:r>
          <w:rPr>
            <w:noProof/>
            <w:webHidden/>
          </w:rPr>
          <w:t>46</w:t>
        </w:r>
        <w:r>
          <w:rPr>
            <w:noProof/>
            <w:webHidden/>
          </w:rPr>
          <w:fldChar w:fldCharType="end"/>
        </w:r>
      </w:hyperlink>
    </w:p>
    <w:p w14:paraId="2EA961AF" w14:textId="5E3341D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73" w:history="1">
        <w:r w:rsidRPr="00DB0727">
          <w:rPr>
            <w:rStyle w:val="Hipervnculo"/>
            <w:rFonts w:cs="Tahoma"/>
            <w:noProof/>
            <w:lang w:val="es-DO"/>
          </w:rPr>
          <w:t>9.12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Características Generales de la Construcción de las Edificaciones</w:t>
        </w:r>
        <w:r>
          <w:rPr>
            <w:noProof/>
            <w:webHidden/>
          </w:rPr>
          <w:tab/>
        </w:r>
        <w:r>
          <w:rPr>
            <w:noProof/>
            <w:webHidden/>
          </w:rPr>
          <w:fldChar w:fldCharType="begin"/>
        </w:r>
        <w:r>
          <w:rPr>
            <w:noProof/>
            <w:webHidden/>
          </w:rPr>
          <w:instrText xml:space="preserve"> PAGEREF _Toc191287373 \h </w:instrText>
        </w:r>
        <w:r>
          <w:rPr>
            <w:noProof/>
            <w:webHidden/>
          </w:rPr>
        </w:r>
        <w:r>
          <w:rPr>
            <w:noProof/>
            <w:webHidden/>
          </w:rPr>
          <w:fldChar w:fldCharType="separate"/>
        </w:r>
        <w:r>
          <w:rPr>
            <w:noProof/>
            <w:webHidden/>
          </w:rPr>
          <w:t>46</w:t>
        </w:r>
        <w:r>
          <w:rPr>
            <w:noProof/>
            <w:webHidden/>
          </w:rPr>
          <w:fldChar w:fldCharType="end"/>
        </w:r>
      </w:hyperlink>
    </w:p>
    <w:p w14:paraId="33154175" w14:textId="0657632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4" w:history="1">
        <w:r w:rsidRPr="00DB0727">
          <w:rPr>
            <w:rStyle w:val="Hipervnculo"/>
            <w:noProof/>
          </w:rPr>
          <w:t>9.12.1</w:t>
        </w:r>
        <w:r>
          <w:rPr>
            <w:rFonts w:asciiTheme="minorHAnsi" w:eastAsiaTheme="minorEastAsia" w:hAnsiTheme="minorHAnsi" w:cstheme="minorBidi"/>
            <w:i w:val="0"/>
            <w:iCs w:val="0"/>
            <w:noProof/>
            <w:sz w:val="22"/>
            <w:szCs w:val="22"/>
            <w:lang w:val="es-DO" w:eastAsia="es-DO"/>
          </w:rPr>
          <w:tab/>
        </w:r>
        <w:r w:rsidRPr="00DB0727">
          <w:rPr>
            <w:rStyle w:val="Hipervnculo"/>
            <w:noProof/>
          </w:rPr>
          <w:t>Fundaciones</w:t>
        </w:r>
        <w:r>
          <w:rPr>
            <w:noProof/>
            <w:webHidden/>
          </w:rPr>
          <w:tab/>
        </w:r>
        <w:r>
          <w:rPr>
            <w:noProof/>
            <w:webHidden/>
          </w:rPr>
          <w:fldChar w:fldCharType="begin"/>
        </w:r>
        <w:r>
          <w:rPr>
            <w:noProof/>
            <w:webHidden/>
          </w:rPr>
          <w:instrText xml:space="preserve"> PAGEREF _Toc191287374 \h </w:instrText>
        </w:r>
        <w:r>
          <w:rPr>
            <w:noProof/>
            <w:webHidden/>
          </w:rPr>
        </w:r>
        <w:r>
          <w:rPr>
            <w:noProof/>
            <w:webHidden/>
          </w:rPr>
          <w:fldChar w:fldCharType="separate"/>
        </w:r>
        <w:r>
          <w:rPr>
            <w:noProof/>
            <w:webHidden/>
          </w:rPr>
          <w:t>46</w:t>
        </w:r>
        <w:r>
          <w:rPr>
            <w:noProof/>
            <w:webHidden/>
          </w:rPr>
          <w:fldChar w:fldCharType="end"/>
        </w:r>
      </w:hyperlink>
    </w:p>
    <w:p w14:paraId="517D005B" w14:textId="11FAD80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5" w:history="1">
        <w:r w:rsidRPr="00DB0727">
          <w:rPr>
            <w:rStyle w:val="Hipervnculo"/>
            <w:noProof/>
          </w:rPr>
          <w:t>9.12.2</w:t>
        </w:r>
        <w:r>
          <w:rPr>
            <w:rFonts w:asciiTheme="minorHAnsi" w:eastAsiaTheme="minorEastAsia" w:hAnsiTheme="minorHAnsi" w:cstheme="minorBidi"/>
            <w:i w:val="0"/>
            <w:iCs w:val="0"/>
            <w:noProof/>
            <w:sz w:val="22"/>
            <w:szCs w:val="22"/>
            <w:lang w:val="es-DO" w:eastAsia="es-DO"/>
          </w:rPr>
          <w:tab/>
        </w:r>
        <w:r w:rsidRPr="00DB0727">
          <w:rPr>
            <w:rStyle w:val="Hipervnculo"/>
            <w:noProof/>
          </w:rPr>
          <w:t>Estructuras</w:t>
        </w:r>
        <w:r>
          <w:rPr>
            <w:noProof/>
            <w:webHidden/>
          </w:rPr>
          <w:tab/>
        </w:r>
        <w:r>
          <w:rPr>
            <w:noProof/>
            <w:webHidden/>
          </w:rPr>
          <w:fldChar w:fldCharType="begin"/>
        </w:r>
        <w:r>
          <w:rPr>
            <w:noProof/>
            <w:webHidden/>
          </w:rPr>
          <w:instrText xml:space="preserve"> PAGEREF _Toc191287375 \h </w:instrText>
        </w:r>
        <w:r>
          <w:rPr>
            <w:noProof/>
            <w:webHidden/>
          </w:rPr>
        </w:r>
        <w:r>
          <w:rPr>
            <w:noProof/>
            <w:webHidden/>
          </w:rPr>
          <w:fldChar w:fldCharType="separate"/>
        </w:r>
        <w:r>
          <w:rPr>
            <w:noProof/>
            <w:webHidden/>
          </w:rPr>
          <w:t>47</w:t>
        </w:r>
        <w:r>
          <w:rPr>
            <w:noProof/>
            <w:webHidden/>
          </w:rPr>
          <w:fldChar w:fldCharType="end"/>
        </w:r>
      </w:hyperlink>
    </w:p>
    <w:p w14:paraId="438372E5" w14:textId="4EC332D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6" w:history="1">
        <w:r w:rsidRPr="00DB0727">
          <w:rPr>
            <w:rStyle w:val="Hipervnculo"/>
            <w:noProof/>
          </w:rPr>
          <w:t>9.12.3</w:t>
        </w:r>
        <w:r>
          <w:rPr>
            <w:rFonts w:asciiTheme="minorHAnsi" w:eastAsiaTheme="minorEastAsia" w:hAnsiTheme="minorHAnsi" w:cstheme="minorBidi"/>
            <w:i w:val="0"/>
            <w:iCs w:val="0"/>
            <w:noProof/>
            <w:sz w:val="22"/>
            <w:szCs w:val="22"/>
            <w:lang w:val="es-DO" w:eastAsia="es-DO"/>
          </w:rPr>
          <w:tab/>
        </w:r>
        <w:r w:rsidRPr="00DB0727">
          <w:rPr>
            <w:rStyle w:val="Hipervnculo"/>
            <w:noProof/>
          </w:rPr>
          <w:t>Muros</w:t>
        </w:r>
        <w:r>
          <w:rPr>
            <w:noProof/>
            <w:webHidden/>
          </w:rPr>
          <w:tab/>
        </w:r>
        <w:r>
          <w:rPr>
            <w:noProof/>
            <w:webHidden/>
          </w:rPr>
          <w:fldChar w:fldCharType="begin"/>
        </w:r>
        <w:r>
          <w:rPr>
            <w:noProof/>
            <w:webHidden/>
          </w:rPr>
          <w:instrText xml:space="preserve"> PAGEREF _Toc191287376 \h </w:instrText>
        </w:r>
        <w:r>
          <w:rPr>
            <w:noProof/>
            <w:webHidden/>
          </w:rPr>
        </w:r>
        <w:r>
          <w:rPr>
            <w:noProof/>
            <w:webHidden/>
          </w:rPr>
          <w:fldChar w:fldCharType="separate"/>
        </w:r>
        <w:r>
          <w:rPr>
            <w:noProof/>
            <w:webHidden/>
          </w:rPr>
          <w:t>47</w:t>
        </w:r>
        <w:r>
          <w:rPr>
            <w:noProof/>
            <w:webHidden/>
          </w:rPr>
          <w:fldChar w:fldCharType="end"/>
        </w:r>
      </w:hyperlink>
    </w:p>
    <w:p w14:paraId="24DB9675" w14:textId="0AE74413"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7" w:history="1">
        <w:r w:rsidRPr="00DB0727">
          <w:rPr>
            <w:rStyle w:val="Hipervnculo"/>
            <w:noProof/>
          </w:rPr>
          <w:t>9.12.4</w:t>
        </w:r>
        <w:r>
          <w:rPr>
            <w:rFonts w:asciiTheme="minorHAnsi" w:eastAsiaTheme="minorEastAsia" w:hAnsiTheme="minorHAnsi" w:cstheme="minorBidi"/>
            <w:i w:val="0"/>
            <w:iCs w:val="0"/>
            <w:noProof/>
            <w:sz w:val="22"/>
            <w:szCs w:val="22"/>
            <w:lang w:val="es-DO" w:eastAsia="es-DO"/>
          </w:rPr>
          <w:tab/>
        </w:r>
        <w:r w:rsidRPr="00DB0727">
          <w:rPr>
            <w:rStyle w:val="Hipervnculo"/>
            <w:noProof/>
          </w:rPr>
          <w:t>Techos</w:t>
        </w:r>
        <w:r>
          <w:rPr>
            <w:noProof/>
            <w:webHidden/>
          </w:rPr>
          <w:tab/>
        </w:r>
        <w:r>
          <w:rPr>
            <w:noProof/>
            <w:webHidden/>
          </w:rPr>
          <w:fldChar w:fldCharType="begin"/>
        </w:r>
        <w:r>
          <w:rPr>
            <w:noProof/>
            <w:webHidden/>
          </w:rPr>
          <w:instrText xml:space="preserve"> PAGEREF _Toc191287377 \h </w:instrText>
        </w:r>
        <w:r>
          <w:rPr>
            <w:noProof/>
            <w:webHidden/>
          </w:rPr>
        </w:r>
        <w:r>
          <w:rPr>
            <w:noProof/>
            <w:webHidden/>
          </w:rPr>
          <w:fldChar w:fldCharType="separate"/>
        </w:r>
        <w:r>
          <w:rPr>
            <w:noProof/>
            <w:webHidden/>
          </w:rPr>
          <w:t>47</w:t>
        </w:r>
        <w:r>
          <w:rPr>
            <w:noProof/>
            <w:webHidden/>
          </w:rPr>
          <w:fldChar w:fldCharType="end"/>
        </w:r>
      </w:hyperlink>
    </w:p>
    <w:p w14:paraId="1727C320" w14:textId="58C5F09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8" w:history="1">
        <w:r w:rsidRPr="00DB0727">
          <w:rPr>
            <w:rStyle w:val="Hipervnculo"/>
            <w:noProof/>
          </w:rPr>
          <w:t>9.12.5</w:t>
        </w:r>
        <w:r>
          <w:rPr>
            <w:rFonts w:asciiTheme="minorHAnsi" w:eastAsiaTheme="minorEastAsia" w:hAnsiTheme="minorHAnsi" w:cstheme="minorBidi"/>
            <w:i w:val="0"/>
            <w:iCs w:val="0"/>
            <w:noProof/>
            <w:sz w:val="22"/>
            <w:szCs w:val="22"/>
            <w:lang w:val="es-DO" w:eastAsia="es-DO"/>
          </w:rPr>
          <w:tab/>
        </w:r>
        <w:r w:rsidRPr="00DB0727">
          <w:rPr>
            <w:rStyle w:val="Hipervnculo"/>
            <w:noProof/>
          </w:rPr>
          <w:t>Impermeabilización</w:t>
        </w:r>
        <w:r>
          <w:rPr>
            <w:noProof/>
            <w:webHidden/>
          </w:rPr>
          <w:tab/>
        </w:r>
        <w:r>
          <w:rPr>
            <w:noProof/>
            <w:webHidden/>
          </w:rPr>
          <w:fldChar w:fldCharType="begin"/>
        </w:r>
        <w:r>
          <w:rPr>
            <w:noProof/>
            <w:webHidden/>
          </w:rPr>
          <w:instrText xml:space="preserve"> PAGEREF _Toc191287378 \h </w:instrText>
        </w:r>
        <w:r>
          <w:rPr>
            <w:noProof/>
            <w:webHidden/>
          </w:rPr>
        </w:r>
        <w:r>
          <w:rPr>
            <w:noProof/>
            <w:webHidden/>
          </w:rPr>
          <w:fldChar w:fldCharType="separate"/>
        </w:r>
        <w:r>
          <w:rPr>
            <w:noProof/>
            <w:webHidden/>
          </w:rPr>
          <w:t>47</w:t>
        </w:r>
        <w:r>
          <w:rPr>
            <w:noProof/>
            <w:webHidden/>
          </w:rPr>
          <w:fldChar w:fldCharType="end"/>
        </w:r>
      </w:hyperlink>
    </w:p>
    <w:p w14:paraId="6B755413" w14:textId="195982F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79" w:history="1">
        <w:r w:rsidRPr="00DB0727">
          <w:rPr>
            <w:rStyle w:val="Hipervnculo"/>
            <w:noProof/>
          </w:rPr>
          <w:t>9.12.6</w:t>
        </w:r>
        <w:r>
          <w:rPr>
            <w:rFonts w:asciiTheme="minorHAnsi" w:eastAsiaTheme="minorEastAsia" w:hAnsiTheme="minorHAnsi" w:cstheme="minorBidi"/>
            <w:i w:val="0"/>
            <w:iCs w:val="0"/>
            <w:noProof/>
            <w:sz w:val="22"/>
            <w:szCs w:val="22"/>
            <w:lang w:val="es-DO" w:eastAsia="es-DO"/>
          </w:rPr>
          <w:tab/>
        </w:r>
        <w:r w:rsidRPr="00DB0727">
          <w:rPr>
            <w:rStyle w:val="Hipervnculo"/>
            <w:noProof/>
          </w:rPr>
          <w:t>Cielos Rasos</w:t>
        </w:r>
        <w:r>
          <w:rPr>
            <w:noProof/>
            <w:webHidden/>
          </w:rPr>
          <w:tab/>
        </w:r>
        <w:r>
          <w:rPr>
            <w:noProof/>
            <w:webHidden/>
          </w:rPr>
          <w:fldChar w:fldCharType="begin"/>
        </w:r>
        <w:r>
          <w:rPr>
            <w:noProof/>
            <w:webHidden/>
          </w:rPr>
          <w:instrText xml:space="preserve"> PAGEREF _Toc191287379 \h </w:instrText>
        </w:r>
        <w:r>
          <w:rPr>
            <w:noProof/>
            <w:webHidden/>
          </w:rPr>
        </w:r>
        <w:r>
          <w:rPr>
            <w:noProof/>
            <w:webHidden/>
          </w:rPr>
          <w:fldChar w:fldCharType="separate"/>
        </w:r>
        <w:r>
          <w:rPr>
            <w:noProof/>
            <w:webHidden/>
          </w:rPr>
          <w:t>48</w:t>
        </w:r>
        <w:r>
          <w:rPr>
            <w:noProof/>
            <w:webHidden/>
          </w:rPr>
          <w:fldChar w:fldCharType="end"/>
        </w:r>
      </w:hyperlink>
    </w:p>
    <w:p w14:paraId="0F27589D" w14:textId="63C7BFF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0" w:history="1">
        <w:r w:rsidRPr="00DB0727">
          <w:rPr>
            <w:rStyle w:val="Hipervnculo"/>
            <w:noProof/>
          </w:rPr>
          <w:t>9.12.7</w:t>
        </w:r>
        <w:r>
          <w:rPr>
            <w:rFonts w:asciiTheme="minorHAnsi" w:eastAsiaTheme="minorEastAsia" w:hAnsiTheme="minorHAnsi" w:cstheme="minorBidi"/>
            <w:i w:val="0"/>
            <w:iCs w:val="0"/>
            <w:noProof/>
            <w:sz w:val="22"/>
            <w:szCs w:val="22"/>
            <w:lang w:val="es-DO" w:eastAsia="es-DO"/>
          </w:rPr>
          <w:tab/>
        </w:r>
        <w:r w:rsidRPr="00DB0727">
          <w:rPr>
            <w:rStyle w:val="Hipervnculo"/>
            <w:noProof/>
          </w:rPr>
          <w:t>Ventanas:</w:t>
        </w:r>
        <w:r>
          <w:rPr>
            <w:noProof/>
            <w:webHidden/>
          </w:rPr>
          <w:tab/>
        </w:r>
        <w:r>
          <w:rPr>
            <w:noProof/>
            <w:webHidden/>
          </w:rPr>
          <w:fldChar w:fldCharType="begin"/>
        </w:r>
        <w:r>
          <w:rPr>
            <w:noProof/>
            <w:webHidden/>
          </w:rPr>
          <w:instrText xml:space="preserve"> PAGEREF _Toc191287380 \h </w:instrText>
        </w:r>
        <w:r>
          <w:rPr>
            <w:noProof/>
            <w:webHidden/>
          </w:rPr>
        </w:r>
        <w:r>
          <w:rPr>
            <w:noProof/>
            <w:webHidden/>
          </w:rPr>
          <w:fldChar w:fldCharType="separate"/>
        </w:r>
        <w:r>
          <w:rPr>
            <w:noProof/>
            <w:webHidden/>
          </w:rPr>
          <w:t>48</w:t>
        </w:r>
        <w:r>
          <w:rPr>
            <w:noProof/>
            <w:webHidden/>
          </w:rPr>
          <w:fldChar w:fldCharType="end"/>
        </w:r>
      </w:hyperlink>
    </w:p>
    <w:p w14:paraId="737F2E50" w14:textId="0100319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1" w:history="1">
        <w:r w:rsidRPr="00DB0727">
          <w:rPr>
            <w:rStyle w:val="Hipervnculo"/>
            <w:noProof/>
          </w:rPr>
          <w:t>9.12.8</w:t>
        </w:r>
        <w:r>
          <w:rPr>
            <w:rFonts w:asciiTheme="minorHAnsi" w:eastAsiaTheme="minorEastAsia" w:hAnsiTheme="minorHAnsi" w:cstheme="minorBidi"/>
            <w:i w:val="0"/>
            <w:iCs w:val="0"/>
            <w:noProof/>
            <w:sz w:val="22"/>
            <w:szCs w:val="22"/>
            <w:lang w:val="es-DO" w:eastAsia="es-DO"/>
          </w:rPr>
          <w:tab/>
        </w:r>
        <w:r w:rsidRPr="00DB0727">
          <w:rPr>
            <w:rStyle w:val="Hipervnculo"/>
            <w:noProof/>
          </w:rPr>
          <w:t>Vigas</w:t>
        </w:r>
        <w:r>
          <w:rPr>
            <w:noProof/>
            <w:webHidden/>
          </w:rPr>
          <w:tab/>
        </w:r>
        <w:r>
          <w:rPr>
            <w:noProof/>
            <w:webHidden/>
          </w:rPr>
          <w:fldChar w:fldCharType="begin"/>
        </w:r>
        <w:r>
          <w:rPr>
            <w:noProof/>
            <w:webHidden/>
          </w:rPr>
          <w:instrText xml:space="preserve"> PAGEREF _Toc191287381 \h </w:instrText>
        </w:r>
        <w:r>
          <w:rPr>
            <w:noProof/>
            <w:webHidden/>
          </w:rPr>
        </w:r>
        <w:r>
          <w:rPr>
            <w:noProof/>
            <w:webHidden/>
          </w:rPr>
          <w:fldChar w:fldCharType="separate"/>
        </w:r>
        <w:r>
          <w:rPr>
            <w:noProof/>
            <w:webHidden/>
          </w:rPr>
          <w:t>48</w:t>
        </w:r>
        <w:r>
          <w:rPr>
            <w:noProof/>
            <w:webHidden/>
          </w:rPr>
          <w:fldChar w:fldCharType="end"/>
        </w:r>
      </w:hyperlink>
    </w:p>
    <w:p w14:paraId="7120A480" w14:textId="7487358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2" w:history="1">
        <w:r w:rsidRPr="00DB0727">
          <w:rPr>
            <w:rStyle w:val="Hipervnculo"/>
            <w:noProof/>
          </w:rPr>
          <w:t>9.12.9</w:t>
        </w:r>
        <w:r>
          <w:rPr>
            <w:rFonts w:asciiTheme="minorHAnsi" w:eastAsiaTheme="minorEastAsia" w:hAnsiTheme="minorHAnsi" w:cstheme="minorBidi"/>
            <w:i w:val="0"/>
            <w:iCs w:val="0"/>
            <w:noProof/>
            <w:sz w:val="22"/>
            <w:szCs w:val="22"/>
            <w:lang w:val="es-DO" w:eastAsia="es-DO"/>
          </w:rPr>
          <w:tab/>
        </w:r>
        <w:r w:rsidRPr="00DB0727">
          <w:rPr>
            <w:rStyle w:val="Hipervnculo"/>
            <w:noProof/>
          </w:rPr>
          <w:t>Puertas</w:t>
        </w:r>
        <w:r>
          <w:rPr>
            <w:noProof/>
            <w:webHidden/>
          </w:rPr>
          <w:tab/>
        </w:r>
        <w:r>
          <w:rPr>
            <w:noProof/>
            <w:webHidden/>
          </w:rPr>
          <w:fldChar w:fldCharType="begin"/>
        </w:r>
        <w:r>
          <w:rPr>
            <w:noProof/>
            <w:webHidden/>
          </w:rPr>
          <w:instrText xml:space="preserve"> PAGEREF _Toc191287382 \h </w:instrText>
        </w:r>
        <w:r>
          <w:rPr>
            <w:noProof/>
            <w:webHidden/>
          </w:rPr>
        </w:r>
        <w:r>
          <w:rPr>
            <w:noProof/>
            <w:webHidden/>
          </w:rPr>
          <w:fldChar w:fldCharType="separate"/>
        </w:r>
        <w:r>
          <w:rPr>
            <w:noProof/>
            <w:webHidden/>
          </w:rPr>
          <w:t>48</w:t>
        </w:r>
        <w:r>
          <w:rPr>
            <w:noProof/>
            <w:webHidden/>
          </w:rPr>
          <w:fldChar w:fldCharType="end"/>
        </w:r>
      </w:hyperlink>
    </w:p>
    <w:p w14:paraId="0C53C301" w14:textId="09448E4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3" w:history="1">
        <w:r w:rsidRPr="00DB0727">
          <w:rPr>
            <w:rStyle w:val="Hipervnculo"/>
            <w:noProof/>
          </w:rPr>
          <w:t>9.12.10</w:t>
        </w:r>
        <w:r>
          <w:rPr>
            <w:rFonts w:asciiTheme="minorHAnsi" w:eastAsiaTheme="minorEastAsia" w:hAnsiTheme="minorHAnsi" w:cstheme="minorBidi"/>
            <w:i w:val="0"/>
            <w:iCs w:val="0"/>
            <w:noProof/>
            <w:sz w:val="22"/>
            <w:szCs w:val="22"/>
            <w:lang w:val="es-DO" w:eastAsia="es-DO"/>
          </w:rPr>
          <w:tab/>
        </w:r>
        <w:r w:rsidRPr="00DB0727">
          <w:rPr>
            <w:rStyle w:val="Hipervnculo"/>
            <w:noProof/>
          </w:rPr>
          <w:t>Base Para Generador de Emergencia</w:t>
        </w:r>
        <w:r>
          <w:rPr>
            <w:noProof/>
            <w:webHidden/>
          </w:rPr>
          <w:tab/>
        </w:r>
        <w:r>
          <w:rPr>
            <w:noProof/>
            <w:webHidden/>
          </w:rPr>
          <w:fldChar w:fldCharType="begin"/>
        </w:r>
        <w:r>
          <w:rPr>
            <w:noProof/>
            <w:webHidden/>
          </w:rPr>
          <w:instrText xml:space="preserve"> PAGEREF _Toc191287383 \h </w:instrText>
        </w:r>
        <w:r>
          <w:rPr>
            <w:noProof/>
            <w:webHidden/>
          </w:rPr>
        </w:r>
        <w:r>
          <w:rPr>
            <w:noProof/>
            <w:webHidden/>
          </w:rPr>
          <w:fldChar w:fldCharType="separate"/>
        </w:r>
        <w:r>
          <w:rPr>
            <w:noProof/>
            <w:webHidden/>
          </w:rPr>
          <w:t>48</w:t>
        </w:r>
        <w:r>
          <w:rPr>
            <w:noProof/>
            <w:webHidden/>
          </w:rPr>
          <w:fldChar w:fldCharType="end"/>
        </w:r>
      </w:hyperlink>
    </w:p>
    <w:p w14:paraId="046CC4A0" w14:textId="74BFEE1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4" w:history="1">
        <w:r w:rsidRPr="00DB0727">
          <w:rPr>
            <w:rStyle w:val="Hipervnculo"/>
            <w:noProof/>
          </w:rPr>
          <w:t>9.12.11</w:t>
        </w:r>
        <w:r>
          <w:rPr>
            <w:rFonts w:asciiTheme="minorHAnsi" w:eastAsiaTheme="minorEastAsia" w:hAnsiTheme="minorHAnsi" w:cstheme="minorBidi"/>
            <w:i w:val="0"/>
            <w:iCs w:val="0"/>
            <w:noProof/>
            <w:sz w:val="22"/>
            <w:szCs w:val="22"/>
            <w:lang w:val="es-DO" w:eastAsia="es-DO"/>
          </w:rPr>
          <w:tab/>
        </w:r>
        <w:r w:rsidRPr="00DB0727">
          <w:rPr>
            <w:rStyle w:val="Hipervnculo"/>
            <w:noProof/>
          </w:rPr>
          <w:t>Cuarto de Baterías</w:t>
        </w:r>
        <w:r>
          <w:rPr>
            <w:noProof/>
            <w:webHidden/>
          </w:rPr>
          <w:tab/>
        </w:r>
        <w:r>
          <w:rPr>
            <w:noProof/>
            <w:webHidden/>
          </w:rPr>
          <w:fldChar w:fldCharType="begin"/>
        </w:r>
        <w:r>
          <w:rPr>
            <w:noProof/>
            <w:webHidden/>
          </w:rPr>
          <w:instrText xml:space="preserve"> PAGEREF _Toc191287384 \h </w:instrText>
        </w:r>
        <w:r>
          <w:rPr>
            <w:noProof/>
            <w:webHidden/>
          </w:rPr>
        </w:r>
        <w:r>
          <w:rPr>
            <w:noProof/>
            <w:webHidden/>
          </w:rPr>
          <w:fldChar w:fldCharType="separate"/>
        </w:r>
        <w:r>
          <w:rPr>
            <w:noProof/>
            <w:webHidden/>
          </w:rPr>
          <w:t>49</w:t>
        </w:r>
        <w:r>
          <w:rPr>
            <w:noProof/>
            <w:webHidden/>
          </w:rPr>
          <w:fldChar w:fldCharType="end"/>
        </w:r>
      </w:hyperlink>
    </w:p>
    <w:p w14:paraId="5BBFD7A2" w14:textId="2AD5D02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5" w:history="1">
        <w:r w:rsidRPr="00DB0727">
          <w:rPr>
            <w:rStyle w:val="Hipervnculo"/>
            <w:noProof/>
          </w:rPr>
          <w:t>9.12.12</w:t>
        </w:r>
        <w:r>
          <w:rPr>
            <w:rFonts w:asciiTheme="minorHAnsi" w:eastAsiaTheme="minorEastAsia" w:hAnsiTheme="minorHAnsi" w:cstheme="minorBidi"/>
            <w:i w:val="0"/>
            <w:iCs w:val="0"/>
            <w:noProof/>
            <w:sz w:val="22"/>
            <w:szCs w:val="22"/>
            <w:lang w:val="es-DO" w:eastAsia="es-DO"/>
          </w:rPr>
          <w:tab/>
        </w:r>
        <w:r w:rsidRPr="00DB0727">
          <w:rPr>
            <w:rStyle w:val="Hipervnculo"/>
            <w:noProof/>
          </w:rPr>
          <w:t>Climatización General de Caseta.</w:t>
        </w:r>
        <w:r>
          <w:rPr>
            <w:noProof/>
            <w:webHidden/>
          </w:rPr>
          <w:tab/>
        </w:r>
        <w:r>
          <w:rPr>
            <w:noProof/>
            <w:webHidden/>
          </w:rPr>
          <w:fldChar w:fldCharType="begin"/>
        </w:r>
        <w:r>
          <w:rPr>
            <w:noProof/>
            <w:webHidden/>
          </w:rPr>
          <w:instrText xml:space="preserve"> PAGEREF _Toc191287385 \h </w:instrText>
        </w:r>
        <w:r>
          <w:rPr>
            <w:noProof/>
            <w:webHidden/>
          </w:rPr>
        </w:r>
        <w:r>
          <w:rPr>
            <w:noProof/>
            <w:webHidden/>
          </w:rPr>
          <w:fldChar w:fldCharType="separate"/>
        </w:r>
        <w:r>
          <w:rPr>
            <w:noProof/>
            <w:webHidden/>
          </w:rPr>
          <w:t>49</w:t>
        </w:r>
        <w:r>
          <w:rPr>
            <w:noProof/>
            <w:webHidden/>
          </w:rPr>
          <w:fldChar w:fldCharType="end"/>
        </w:r>
      </w:hyperlink>
    </w:p>
    <w:p w14:paraId="69C053D1" w14:textId="3C75165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6" w:history="1">
        <w:r w:rsidRPr="00DB0727">
          <w:rPr>
            <w:rStyle w:val="Hipervnculo"/>
            <w:noProof/>
          </w:rPr>
          <w:t>9.12.13</w:t>
        </w:r>
        <w:r>
          <w:rPr>
            <w:rFonts w:asciiTheme="minorHAnsi" w:eastAsiaTheme="minorEastAsia" w:hAnsiTheme="minorHAnsi" w:cstheme="minorBidi"/>
            <w:i w:val="0"/>
            <w:iCs w:val="0"/>
            <w:noProof/>
            <w:sz w:val="22"/>
            <w:szCs w:val="22"/>
            <w:lang w:val="es-DO" w:eastAsia="es-DO"/>
          </w:rPr>
          <w:tab/>
        </w:r>
        <w:r w:rsidRPr="00DB0727">
          <w:rPr>
            <w:rStyle w:val="Hipervnculo"/>
            <w:noProof/>
          </w:rPr>
          <w:t>Encofrados</w:t>
        </w:r>
        <w:r>
          <w:rPr>
            <w:noProof/>
            <w:webHidden/>
          </w:rPr>
          <w:tab/>
        </w:r>
        <w:r>
          <w:rPr>
            <w:noProof/>
            <w:webHidden/>
          </w:rPr>
          <w:fldChar w:fldCharType="begin"/>
        </w:r>
        <w:r>
          <w:rPr>
            <w:noProof/>
            <w:webHidden/>
          </w:rPr>
          <w:instrText xml:space="preserve"> PAGEREF _Toc191287386 \h </w:instrText>
        </w:r>
        <w:r>
          <w:rPr>
            <w:noProof/>
            <w:webHidden/>
          </w:rPr>
        </w:r>
        <w:r>
          <w:rPr>
            <w:noProof/>
            <w:webHidden/>
          </w:rPr>
          <w:fldChar w:fldCharType="separate"/>
        </w:r>
        <w:r>
          <w:rPr>
            <w:noProof/>
            <w:webHidden/>
          </w:rPr>
          <w:t>49</w:t>
        </w:r>
        <w:r>
          <w:rPr>
            <w:noProof/>
            <w:webHidden/>
          </w:rPr>
          <w:fldChar w:fldCharType="end"/>
        </w:r>
      </w:hyperlink>
    </w:p>
    <w:p w14:paraId="125C5D55" w14:textId="29C6789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7" w:history="1">
        <w:r w:rsidRPr="00DB0727">
          <w:rPr>
            <w:rStyle w:val="Hipervnculo"/>
            <w:noProof/>
          </w:rPr>
          <w:t>9.12.14</w:t>
        </w:r>
        <w:r>
          <w:rPr>
            <w:rFonts w:asciiTheme="minorHAnsi" w:eastAsiaTheme="minorEastAsia" w:hAnsiTheme="minorHAnsi" w:cstheme="minorBidi"/>
            <w:i w:val="0"/>
            <w:iCs w:val="0"/>
            <w:noProof/>
            <w:sz w:val="22"/>
            <w:szCs w:val="22"/>
            <w:lang w:val="es-DO" w:eastAsia="es-DO"/>
          </w:rPr>
          <w:tab/>
        </w:r>
        <w:r w:rsidRPr="00DB0727">
          <w:rPr>
            <w:rStyle w:val="Hipervnculo"/>
            <w:noProof/>
          </w:rPr>
          <w:t>Colocación de Concreto</w:t>
        </w:r>
        <w:r>
          <w:rPr>
            <w:noProof/>
            <w:webHidden/>
          </w:rPr>
          <w:tab/>
        </w:r>
        <w:r>
          <w:rPr>
            <w:noProof/>
            <w:webHidden/>
          </w:rPr>
          <w:fldChar w:fldCharType="begin"/>
        </w:r>
        <w:r>
          <w:rPr>
            <w:noProof/>
            <w:webHidden/>
          </w:rPr>
          <w:instrText xml:space="preserve"> PAGEREF _Toc191287387 \h </w:instrText>
        </w:r>
        <w:r>
          <w:rPr>
            <w:noProof/>
            <w:webHidden/>
          </w:rPr>
        </w:r>
        <w:r>
          <w:rPr>
            <w:noProof/>
            <w:webHidden/>
          </w:rPr>
          <w:fldChar w:fldCharType="separate"/>
        </w:r>
        <w:r>
          <w:rPr>
            <w:noProof/>
            <w:webHidden/>
          </w:rPr>
          <w:t>50</w:t>
        </w:r>
        <w:r>
          <w:rPr>
            <w:noProof/>
            <w:webHidden/>
          </w:rPr>
          <w:fldChar w:fldCharType="end"/>
        </w:r>
      </w:hyperlink>
    </w:p>
    <w:p w14:paraId="7C7548A3" w14:textId="141B04A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8" w:history="1">
        <w:r w:rsidRPr="00DB0727">
          <w:rPr>
            <w:rStyle w:val="Hipervnculo"/>
            <w:noProof/>
          </w:rPr>
          <w:t>9.12.15</w:t>
        </w:r>
        <w:r>
          <w:rPr>
            <w:rFonts w:asciiTheme="minorHAnsi" w:eastAsiaTheme="minorEastAsia" w:hAnsiTheme="minorHAnsi" w:cstheme="minorBidi"/>
            <w:i w:val="0"/>
            <w:iCs w:val="0"/>
            <w:noProof/>
            <w:sz w:val="22"/>
            <w:szCs w:val="22"/>
            <w:lang w:val="es-DO" w:eastAsia="es-DO"/>
          </w:rPr>
          <w:tab/>
        </w:r>
        <w:r w:rsidRPr="00DB0727">
          <w:rPr>
            <w:rStyle w:val="Hipervnculo"/>
            <w:noProof/>
          </w:rPr>
          <w:t>Curado del Hormigón</w:t>
        </w:r>
        <w:r>
          <w:rPr>
            <w:noProof/>
            <w:webHidden/>
          </w:rPr>
          <w:tab/>
        </w:r>
        <w:r>
          <w:rPr>
            <w:noProof/>
            <w:webHidden/>
          </w:rPr>
          <w:fldChar w:fldCharType="begin"/>
        </w:r>
        <w:r>
          <w:rPr>
            <w:noProof/>
            <w:webHidden/>
          </w:rPr>
          <w:instrText xml:space="preserve"> PAGEREF _Toc191287388 \h </w:instrText>
        </w:r>
        <w:r>
          <w:rPr>
            <w:noProof/>
            <w:webHidden/>
          </w:rPr>
        </w:r>
        <w:r>
          <w:rPr>
            <w:noProof/>
            <w:webHidden/>
          </w:rPr>
          <w:fldChar w:fldCharType="separate"/>
        </w:r>
        <w:r>
          <w:rPr>
            <w:noProof/>
            <w:webHidden/>
          </w:rPr>
          <w:t>51</w:t>
        </w:r>
        <w:r>
          <w:rPr>
            <w:noProof/>
            <w:webHidden/>
          </w:rPr>
          <w:fldChar w:fldCharType="end"/>
        </w:r>
      </w:hyperlink>
    </w:p>
    <w:p w14:paraId="3A708F59" w14:textId="79FB82A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89" w:history="1">
        <w:r w:rsidRPr="00DB0727">
          <w:rPr>
            <w:rStyle w:val="Hipervnculo"/>
            <w:noProof/>
          </w:rPr>
          <w:t>9.12.16</w:t>
        </w:r>
        <w:r>
          <w:rPr>
            <w:rFonts w:asciiTheme="minorHAnsi" w:eastAsiaTheme="minorEastAsia" w:hAnsiTheme="minorHAnsi" w:cstheme="minorBidi"/>
            <w:i w:val="0"/>
            <w:iCs w:val="0"/>
            <w:noProof/>
            <w:sz w:val="22"/>
            <w:szCs w:val="22"/>
            <w:lang w:val="es-DO" w:eastAsia="es-DO"/>
          </w:rPr>
          <w:tab/>
        </w:r>
        <w:r w:rsidRPr="00DB0727">
          <w:rPr>
            <w:rStyle w:val="Hipervnculo"/>
            <w:noProof/>
          </w:rPr>
          <w:t>Remoción de Encofrados:</w:t>
        </w:r>
        <w:r>
          <w:rPr>
            <w:noProof/>
            <w:webHidden/>
          </w:rPr>
          <w:tab/>
        </w:r>
        <w:r>
          <w:rPr>
            <w:noProof/>
            <w:webHidden/>
          </w:rPr>
          <w:fldChar w:fldCharType="begin"/>
        </w:r>
        <w:r>
          <w:rPr>
            <w:noProof/>
            <w:webHidden/>
          </w:rPr>
          <w:instrText xml:space="preserve"> PAGEREF _Toc191287389 \h </w:instrText>
        </w:r>
        <w:r>
          <w:rPr>
            <w:noProof/>
            <w:webHidden/>
          </w:rPr>
        </w:r>
        <w:r>
          <w:rPr>
            <w:noProof/>
            <w:webHidden/>
          </w:rPr>
          <w:fldChar w:fldCharType="separate"/>
        </w:r>
        <w:r>
          <w:rPr>
            <w:noProof/>
            <w:webHidden/>
          </w:rPr>
          <w:t>51</w:t>
        </w:r>
        <w:r>
          <w:rPr>
            <w:noProof/>
            <w:webHidden/>
          </w:rPr>
          <w:fldChar w:fldCharType="end"/>
        </w:r>
      </w:hyperlink>
    </w:p>
    <w:p w14:paraId="0B38262C" w14:textId="0BE5F68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0" w:history="1">
        <w:r w:rsidRPr="00DB0727">
          <w:rPr>
            <w:rStyle w:val="Hipervnculo"/>
            <w:rFonts w:cs="Tahoma"/>
            <w:noProof/>
            <w:lang w:val="es-DO"/>
          </w:rPr>
          <w:t>9.13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Ductos y Cables</w:t>
        </w:r>
        <w:r>
          <w:rPr>
            <w:noProof/>
            <w:webHidden/>
          </w:rPr>
          <w:tab/>
        </w:r>
        <w:r>
          <w:rPr>
            <w:noProof/>
            <w:webHidden/>
          </w:rPr>
          <w:fldChar w:fldCharType="begin"/>
        </w:r>
        <w:r>
          <w:rPr>
            <w:noProof/>
            <w:webHidden/>
          </w:rPr>
          <w:instrText xml:space="preserve"> PAGEREF _Toc191287390 \h </w:instrText>
        </w:r>
        <w:r>
          <w:rPr>
            <w:noProof/>
            <w:webHidden/>
          </w:rPr>
        </w:r>
        <w:r>
          <w:rPr>
            <w:noProof/>
            <w:webHidden/>
          </w:rPr>
          <w:fldChar w:fldCharType="separate"/>
        </w:r>
        <w:r>
          <w:rPr>
            <w:noProof/>
            <w:webHidden/>
          </w:rPr>
          <w:t>51</w:t>
        </w:r>
        <w:r>
          <w:rPr>
            <w:noProof/>
            <w:webHidden/>
          </w:rPr>
          <w:fldChar w:fldCharType="end"/>
        </w:r>
      </w:hyperlink>
    </w:p>
    <w:p w14:paraId="041D1B7D" w14:textId="08BEE1A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1" w:history="1">
        <w:r w:rsidRPr="00DB0727">
          <w:rPr>
            <w:rStyle w:val="Hipervnculo"/>
            <w:rFonts w:cs="Tahoma"/>
            <w:noProof/>
            <w:lang w:val="es-DO"/>
          </w:rPr>
          <w:t>9.14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Drenaje de Subestación</w:t>
        </w:r>
        <w:r>
          <w:rPr>
            <w:noProof/>
            <w:webHidden/>
          </w:rPr>
          <w:tab/>
        </w:r>
        <w:r>
          <w:rPr>
            <w:noProof/>
            <w:webHidden/>
          </w:rPr>
          <w:fldChar w:fldCharType="begin"/>
        </w:r>
        <w:r>
          <w:rPr>
            <w:noProof/>
            <w:webHidden/>
          </w:rPr>
          <w:instrText xml:space="preserve"> PAGEREF _Toc191287391 \h </w:instrText>
        </w:r>
        <w:r>
          <w:rPr>
            <w:noProof/>
            <w:webHidden/>
          </w:rPr>
        </w:r>
        <w:r>
          <w:rPr>
            <w:noProof/>
            <w:webHidden/>
          </w:rPr>
          <w:fldChar w:fldCharType="separate"/>
        </w:r>
        <w:r>
          <w:rPr>
            <w:noProof/>
            <w:webHidden/>
          </w:rPr>
          <w:t>52</w:t>
        </w:r>
        <w:r>
          <w:rPr>
            <w:noProof/>
            <w:webHidden/>
          </w:rPr>
          <w:fldChar w:fldCharType="end"/>
        </w:r>
      </w:hyperlink>
    </w:p>
    <w:p w14:paraId="6BB4320B" w14:textId="03C952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2" w:history="1">
        <w:r w:rsidRPr="00DB0727">
          <w:rPr>
            <w:rStyle w:val="Hipervnculo"/>
            <w:noProof/>
          </w:rPr>
          <w:t>9.14.1</w:t>
        </w:r>
        <w:r>
          <w:rPr>
            <w:rFonts w:asciiTheme="minorHAnsi" w:eastAsiaTheme="minorEastAsia" w:hAnsiTheme="minorHAnsi" w:cstheme="minorBidi"/>
            <w:i w:val="0"/>
            <w:iCs w:val="0"/>
            <w:noProof/>
            <w:sz w:val="22"/>
            <w:szCs w:val="22"/>
            <w:lang w:val="es-DO" w:eastAsia="es-DO"/>
          </w:rPr>
          <w:tab/>
        </w:r>
        <w:r w:rsidRPr="00DB0727">
          <w:rPr>
            <w:rStyle w:val="Hipervnculo"/>
            <w:noProof/>
          </w:rPr>
          <w:t>Materiales</w:t>
        </w:r>
        <w:r>
          <w:rPr>
            <w:noProof/>
            <w:webHidden/>
          </w:rPr>
          <w:tab/>
        </w:r>
        <w:r>
          <w:rPr>
            <w:noProof/>
            <w:webHidden/>
          </w:rPr>
          <w:fldChar w:fldCharType="begin"/>
        </w:r>
        <w:r>
          <w:rPr>
            <w:noProof/>
            <w:webHidden/>
          </w:rPr>
          <w:instrText xml:space="preserve"> PAGEREF _Toc191287392 \h </w:instrText>
        </w:r>
        <w:r>
          <w:rPr>
            <w:noProof/>
            <w:webHidden/>
          </w:rPr>
        </w:r>
        <w:r>
          <w:rPr>
            <w:noProof/>
            <w:webHidden/>
          </w:rPr>
          <w:fldChar w:fldCharType="separate"/>
        </w:r>
        <w:r>
          <w:rPr>
            <w:noProof/>
            <w:webHidden/>
          </w:rPr>
          <w:t>52</w:t>
        </w:r>
        <w:r>
          <w:rPr>
            <w:noProof/>
            <w:webHidden/>
          </w:rPr>
          <w:fldChar w:fldCharType="end"/>
        </w:r>
      </w:hyperlink>
    </w:p>
    <w:p w14:paraId="7AF0D391" w14:textId="06D0193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3" w:history="1">
        <w:r w:rsidRPr="00DB0727">
          <w:rPr>
            <w:rStyle w:val="Hipervnculo"/>
            <w:noProof/>
          </w:rPr>
          <w:t>9.14.2</w:t>
        </w:r>
        <w:r>
          <w:rPr>
            <w:rFonts w:asciiTheme="minorHAnsi" w:eastAsiaTheme="minorEastAsia" w:hAnsiTheme="minorHAnsi" w:cstheme="minorBidi"/>
            <w:i w:val="0"/>
            <w:iCs w:val="0"/>
            <w:noProof/>
            <w:sz w:val="22"/>
            <w:szCs w:val="22"/>
            <w:lang w:val="es-DO" w:eastAsia="es-DO"/>
          </w:rPr>
          <w:tab/>
        </w:r>
        <w:r w:rsidRPr="00DB0727">
          <w:rPr>
            <w:rStyle w:val="Hipervnculo"/>
            <w:noProof/>
          </w:rPr>
          <w:t>Tolerancias</w:t>
        </w:r>
        <w:r>
          <w:rPr>
            <w:noProof/>
            <w:webHidden/>
          </w:rPr>
          <w:tab/>
        </w:r>
        <w:r>
          <w:rPr>
            <w:noProof/>
            <w:webHidden/>
          </w:rPr>
          <w:fldChar w:fldCharType="begin"/>
        </w:r>
        <w:r>
          <w:rPr>
            <w:noProof/>
            <w:webHidden/>
          </w:rPr>
          <w:instrText xml:space="preserve"> PAGEREF _Toc191287393 \h </w:instrText>
        </w:r>
        <w:r>
          <w:rPr>
            <w:noProof/>
            <w:webHidden/>
          </w:rPr>
        </w:r>
        <w:r>
          <w:rPr>
            <w:noProof/>
            <w:webHidden/>
          </w:rPr>
          <w:fldChar w:fldCharType="separate"/>
        </w:r>
        <w:r>
          <w:rPr>
            <w:noProof/>
            <w:webHidden/>
          </w:rPr>
          <w:t>52</w:t>
        </w:r>
        <w:r>
          <w:rPr>
            <w:noProof/>
            <w:webHidden/>
          </w:rPr>
          <w:fldChar w:fldCharType="end"/>
        </w:r>
      </w:hyperlink>
    </w:p>
    <w:p w14:paraId="03F16062" w14:textId="5F02EB8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4" w:history="1">
        <w:r w:rsidRPr="00DB0727">
          <w:rPr>
            <w:rStyle w:val="Hipervnculo"/>
            <w:noProof/>
          </w:rPr>
          <w:t>9.14.3</w:t>
        </w:r>
        <w:r>
          <w:rPr>
            <w:rFonts w:asciiTheme="minorHAnsi" w:eastAsiaTheme="minorEastAsia" w:hAnsiTheme="minorHAnsi" w:cstheme="minorBidi"/>
            <w:i w:val="0"/>
            <w:iCs w:val="0"/>
            <w:noProof/>
            <w:sz w:val="22"/>
            <w:szCs w:val="22"/>
            <w:lang w:val="es-DO" w:eastAsia="es-DO"/>
          </w:rPr>
          <w:tab/>
        </w:r>
        <w:r w:rsidRPr="00DB0727">
          <w:rPr>
            <w:rStyle w:val="Hipervnculo"/>
            <w:noProof/>
          </w:rPr>
          <w:t>Ejecución</w:t>
        </w:r>
        <w:r>
          <w:rPr>
            <w:noProof/>
            <w:webHidden/>
          </w:rPr>
          <w:tab/>
        </w:r>
        <w:r>
          <w:rPr>
            <w:noProof/>
            <w:webHidden/>
          </w:rPr>
          <w:fldChar w:fldCharType="begin"/>
        </w:r>
        <w:r>
          <w:rPr>
            <w:noProof/>
            <w:webHidden/>
          </w:rPr>
          <w:instrText xml:space="preserve"> PAGEREF _Toc191287394 \h </w:instrText>
        </w:r>
        <w:r>
          <w:rPr>
            <w:noProof/>
            <w:webHidden/>
          </w:rPr>
        </w:r>
        <w:r>
          <w:rPr>
            <w:noProof/>
            <w:webHidden/>
          </w:rPr>
          <w:fldChar w:fldCharType="separate"/>
        </w:r>
        <w:r>
          <w:rPr>
            <w:noProof/>
            <w:webHidden/>
          </w:rPr>
          <w:t>53</w:t>
        </w:r>
        <w:r>
          <w:rPr>
            <w:noProof/>
            <w:webHidden/>
          </w:rPr>
          <w:fldChar w:fldCharType="end"/>
        </w:r>
      </w:hyperlink>
    </w:p>
    <w:p w14:paraId="5E0B4912" w14:textId="00E271D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395" w:history="1">
        <w:r w:rsidRPr="00DB0727">
          <w:rPr>
            <w:rStyle w:val="Hipervnculo"/>
            <w:noProof/>
          </w:rPr>
          <w:t>9.14.4</w:t>
        </w:r>
        <w:r>
          <w:rPr>
            <w:rFonts w:asciiTheme="minorHAnsi" w:eastAsiaTheme="minorEastAsia" w:hAnsiTheme="minorHAnsi" w:cstheme="minorBidi"/>
            <w:i w:val="0"/>
            <w:iCs w:val="0"/>
            <w:noProof/>
            <w:sz w:val="22"/>
            <w:szCs w:val="22"/>
            <w:lang w:val="es-DO" w:eastAsia="es-DO"/>
          </w:rPr>
          <w:tab/>
        </w:r>
        <w:r w:rsidRPr="00DB0727">
          <w:rPr>
            <w:rStyle w:val="Hipervnculo"/>
            <w:noProof/>
          </w:rPr>
          <w:t>Pruebas</w:t>
        </w:r>
        <w:r>
          <w:rPr>
            <w:noProof/>
            <w:webHidden/>
          </w:rPr>
          <w:tab/>
        </w:r>
        <w:r>
          <w:rPr>
            <w:noProof/>
            <w:webHidden/>
          </w:rPr>
          <w:fldChar w:fldCharType="begin"/>
        </w:r>
        <w:r>
          <w:rPr>
            <w:noProof/>
            <w:webHidden/>
          </w:rPr>
          <w:instrText xml:space="preserve"> PAGEREF _Toc191287395 \h </w:instrText>
        </w:r>
        <w:r>
          <w:rPr>
            <w:noProof/>
            <w:webHidden/>
          </w:rPr>
        </w:r>
        <w:r>
          <w:rPr>
            <w:noProof/>
            <w:webHidden/>
          </w:rPr>
          <w:fldChar w:fldCharType="separate"/>
        </w:r>
        <w:r>
          <w:rPr>
            <w:noProof/>
            <w:webHidden/>
          </w:rPr>
          <w:t>54</w:t>
        </w:r>
        <w:r>
          <w:rPr>
            <w:noProof/>
            <w:webHidden/>
          </w:rPr>
          <w:fldChar w:fldCharType="end"/>
        </w:r>
      </w:hyperlink>
    </w:p>
    <w:p w14:paraId="71FF1D97" w14:textId="0C5F6B7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6" w:history="1">
        <w:r w:rsidRPr="00DB0727">
          <w:rPr>
            <w:rStyle w:val="Hipervnculo"/>
            <w:rFonts w:cs="Tahoma"/>
            <w:noProof/>
            <w:lang w:val="es-DO"/>
          </w:rPr>
          <w:t>9.15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Verja Perimetral</w:t>
        </w:r>
        <w:r>
          <w:rPr>
            <w:noProof/>
            <w:webHidden/>
          </w:rPr>
          <w:tab/>
        </w:r>
        <w:r>
          <w:rPr>
            <w:noProof/>
            <w:webHidden/>
          </w:rPr>
          <w:fldChar w:fldCharType="begin"/>
        </w:r>
        <w:r>
          <w:rPr>
            <w:noProof/>
            <w:webHidden/>
          </w:rPr>
          <w:instrText xml:space="preserve"> PAGEREF _Toc191287396 \h </w:instrText>
        </w:r>
        <w:r>
          <w:rPr>
            <w:noProof/>
            <w:webHidden/>
          </w:rPr>
        </w:r>
        <w:r>
          <w:rPr>
            <w:noProof/>
            <w:webHidden/>
          </w:rPr>
          <w:fldChar w:fldCharType="separate"/>
        </w:r>
        <w:r>
          <w:rPr>
            <w:noProof/>
            <w:webHidden/>
          </w:rPr>
          <w:t>54</w:t>
        </w:r>
        <w:r>
          <w:rPr>
            <w:noProof/>
            <w:webHidden/>
          </w:rPr>
          <w:fldChar w:fldCharType="end"/>
        </w:r>
      </w:hyperlink>
    </w:p>
    <w:p w14:paraId="631F12D4" w14:textId="5F9CC06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7" w:history="1">
        <w:r w:rsidRPr="00DB0727">
          <w:rPr>
            <w:rStyle w:val="Hipervnculo"/>
            <w:rFonts w:cs="Tahoma"/>
            <w:noProof/>
            <w:lang w:val="es-DO"/>
          </w:rPr>
          <w:t>9.16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Remoción Final</w:t>
        </w:r>
        <w:r>
          <w:rPr>
            <w:noProof/>
            <w:webHidden/>
          </w:rPr>
          <w:tab/>
        </w:r>
        <w:r>
          <w:rPr>
            <w:noProof/>
            <w:webHidden/>
          </w:rPr>
          <w:fldChar w:fldCharType="begin"/>
        </w:r>
        <w:r>
          <w:rPr>
            <w:noProof/>
            <w:webHidden/>
          </w:rPr>
          <w:instrText xml:space="preserve"> PAGEREF _Toc191287397 \h </w:instrText>
        </w:r>
        <w:r>
          <w:rPr>
            <w:noProof/>
            <w:webHidden/>
          </w:rPr>
        </w:r>
        <w:r>
          <w:rPr>
            <w:noProof/>
            <w:webHidden/>
          </w:rPr>
          <w:fldChar w:fldCharType="separate"/>
        </w:r>
        <w:r>
          <w:rPr>
            <w:noProof/>
            <w:webHidden/>
          </w:rPr>
          <w:t>54</w:t>
        </w:r>
        <w:r>
          <w:rPr>
            <w:noProof/>
            <w:webHidden/>
          </w:rPr>
          <w:fldChar w:fldCharType="end"/>
        </w:r>
      </w:hyperlink>
    </w:p>
    <w:p w14:paraId="3A223B4A" w14:textId="2E2A3E63"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398" w:history="1">
        <w:r w:rsidRPr="00DB0727">
          <w:rPr>
            <w:rStyle w:val="Hipervnculo"/>
            <w:rFonts w:cs="Tahoma"/>
            <w:noProof/>
          </w:rPr>
          <w:t>10</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Estructuras Metálicas</w:t>
        </w:r>
        <w:r>
          <w:rPr>
            <w:noProof/>
            <w:webHidden/>
          </w:rPr>
          <w:tab/>
        </w:r>
        <w:r>
          <w:rPr>
            <w:noProof/>
            <w:webHidden/>
          </w:rPr>
          <w:fldChar w:fldCharType="begin"/>
        </w:r>
        <w:r>
          <w:rPr>
            <w:noProof/>
            <w:webHidden/>
          </w:rPr>
          <w:instrText xml:space="preserve"> PAGEREF _Toc191287398 \h </w:instrText>
        </w:r>
        <w:r>
          <w:rPr>
            <w:noProof/>
            <w:webHidden/>
          </w:rPr>
        </w:r>
        <w:r>
          <w:rPr>
            <w:noProof/>
            <w:webHidden/>
          </w:rPr>
          <w:fldChar w:fldCharType="separate"/>
        </w:r>
        <w:r>
          <w:rPr>
            <w:noProof/>
            <w:webHidden/>
          </w:rPr>
          <w:t>55</w:t>
        </w:r>
        <w:r>
          <w:rPr>
            <w:noProof/>
            <w:webHidden/>
          </w:rPr>
          <w:fldChar w:fldCharType="end"/>
        </w:r>
      </w:hyperlink>
    </w:p>
    <w:p w14:paraId="4E494B6A" w14:textId="5DD5F80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399" w:history="1">
        <w:r w:rsidRPr="00DB0727">
          <w:rPr>
            <w:rStyle w:val="Hipervnculo"/>
            <w:rFonts w:cs="Tahoma"/>
            <w:noProof/>
            <w:lang w:val="es-DO"/>
          </w:rPr>
          <w:t>10.1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Generalidades</w:t>
        </w:r>
        <w:r>
          <w:rPr>
            <w:noProof/>
            <w:webHidden/>
          </w:rPr>
          <w:tab/>
        </w:r>
        <w:r>
          <w:rPr>
            <w:noProof/>
            <w:webHidden/>
          </w:rPr>
          <w:fldChar w:fldCharType="begin"/>
        </w:r>
        <w:r>
          <w:rPr>
            <w:noProof/>
            <w:webHidden/>
          </w:rPr>
          <w:instrText xml:space="preserve"> PAGEREF _Toc191287399 \h </w:instrText>
        </w:r>
        <w:r>
          <w:rPr>
            <w:noProof/>
            <w:webHidden/>
          </w:rPr>
        </w:r>
        <w:r>
          <w:rPr>
            <w:noProof/>
            <w:webHidden/>
          </w:rPr>
          <w:fldChar w:fldCharType="separate"/>
        </w:r>
        <w:r>
          <w:rPr>
            <w:noProof/>
            <w:webHidden/>
          </w:rPr>
          <w:t>55</w:t>
        </w:r>
        <w:r>
          <w:rPr>
            <w:noProof/>
            <w:webHidden/>
          </w:rPr>
          <w:fldChar w:fldCharType="end"/>
        </w:r>
      </w:hyperlink>
    </w:p>
    <w:p w14:paraId="6CDF10EC" w14:textId="54A3EFF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0" w:history="1">
        <w:r w:rsidRPr="00DB0727">
          <w:rPr>
            <w:rStyle w:val="Hipervnculo"/>
            <w:rFonts w:cs="Tahoma"/>
            <w:noProof/>
            <w:lang w:val="es-DO"/>
          </w:rPr>
          <w:t>10.2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Características Constructivas</w:t>
        </w:r>
        <w:r>
          <w:rPr>
            <w:noProof/>
            <w:webHidden/>
          </w:rPr>
          <w:tab/>
        </w:r>
        <w:r>
          <w:rPr>
            <w:noProof/>
            <w:webHidden/>
          </w:rPr>
          <w:fldChar w:fldCharType="begin"/>
        </w:r>
        <w:r>
          <w:rPr>
            <w:noProof/>
            <w:webHidden/>
          </w:rPr>
          <w:instrText xml:space="preserve"> PAGEREF _Toc191287400 \h </w:instrText>
        </w:r>
        <w:r>
          <w:rPr>
            <w:noProof/>
            <w:webHidden/>
          </w:rPr>
        </w:r>
        <w:r>
          <w:rPr>
            <w:noProof/>
            <w:webHidden/>
          </w:rPr>
          <w:fldChar w:fldCharType="separate"/>
        </w:r>
        <w:r>
          <w:rPr>
            <w:noProof/>
            <w:webHidden/>
          </w:rPr>
          <w:t>55</w:t>
        </w:r>
        <w:r>
          <w:rPr>
            <w:noProof/>
            <w:webHidden/>
          </w:rPr>
          <w:fldChar w:fldCharType="end"/>
        </w:r>
      </w:hyperlink>
    </w:p>
    <w:p w14:paraId="449931C2" w14:textId="6E9EE8E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1" w:history="1">
        <w:r w:rsidRPr="00DB0727">
          <w:rPr>
            <w:rStyle w:val="Hipervnculo"/>
            <w:rFonts w:cs="Tahoma"/>
            <w:noProof/>
            <w:lang w:val="es-DO"/>
          </w:rPr>
          <w:t>10.3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Material</w:t>
        </w:r>
        <w:r>
          <w:rPr>
            <w:noProof/>
            <w:webHidden/>
          </w:rPr>
          <w:tab/>
        </w:r>
        <w:r>
          <w:rPr>
            <w:noProof/>
            <w:webHidden/>
          </w:rPr>
          <w:fldChar w:fldCharType="begin"/>
        </w:r>
        <w:r>
          <w:rPr>
            <w:noProof/>
            <w:webHidden/>
          </w:rPr>
          <w:instrText xml:space="preserve"> PAGEREF _Toc191287401 \h </w:instrText>
        </w:r>
        <w:r>
          <w:rPr>
            <w:noProof/>
            <w:webHidden/>
          </w:rPr>
        </w:r>
        <w:r>
          <w:rPr>
            <w:noProof/>
            <w:webHidden/>
          </w:rPr>
          <w:fldChar w:fldCharType="separate"/>
        </w:r>
        <w:r>
          <w:rPr>
            <w:noProof/>
            <w:webHidden/>
          </w:rPr>
          <w:t>56</w:t>
        </w:r>
        <w:r>
          <w:rPr>
            <w:noProof/>
            <w:webHidden/>
          </w:rPr>
          <w:fldChar w:fldCharType="end"/>
        </w:r>
      </w:hyperlink>
    </w:p>
    <w:p w14:paraId="4416BB6A" w14:textId="0C27B65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2" w:history="1">
        <w:r w:rsidRPr="00DB0727">
          <w:rPr>
            <w:rStyle w:val="Hipervnculo"/>
            <w:rFonts w:cs="Tahoma"/>
            <w:noProof/>
          </w:rPr>
          <w:t>10.4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Pernos y Tuercas</w:t>
        </w:r>
        <w:r>
          <w:rPr>
            <w:noProof/>
            <w:webHidden/>
          </w:rPr>
          <w:tab/>
        </w:r>
        <w:r>
          <w:rPr>
            <w:noProof/>
            <w:webHidden/>
          </w:rPr>
          <w:fldChar w:fldCharType="begin"/>
        </w:r>
        <w:r>
          <w:rPr>
            <w:noProof/>
            <w:webHidden/>
          </w:rPr>
          <w:instrText xml:space="preserve"> PAGEREF _Toc191287402 \h </w:instrText>
        </w:r>
        <w:r>
          <w:rPr>
            <w:noProof/>
            <w:webHidden/>
          </w:rPr>
        </w:r>
        <w:r>
          <w:rPr>
            <w:noProof/>
            <w:webHidden/>
          </w:rPr>
          <w:fldChar w:fldCharType="separate"/>
        </w:r>
        <w:r>
          <w:rPr>
            <w:noProof/>
            <w:webHidden/>
          </w:rPr>
          <w:t>56</w:t>
        </w:r>
        <w:r>
          <w:rPr>
            <w:noProof/>
            <w:webHidden/>
          </w:rPr>
          <w:fldChar w:fldCharType="end"/>
        </w:r>
      </w:hyperlink>
    </w:p>
    <w:p w14:paraId="3720A67A" w14:textId="0FC820D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3" w:history="1">
        <w:r w:rsidRPr="00DB0727">
          <w:rPr>
            <w:rStyle w:val="Hipervnculo"/>
            <w:rFonts w:cs="Tahoma"/>
            <w:noProof/>
          </w:rPr>
          <w:t>10.5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Acabado</w:t>
        </w:r>
        <w:r>
          <w:rPr>
            <w:noProof/>
            <w:webHidden/>
          </w:rPr>
          <w:tab/>
        </w:r>
        <w:r>
          <w:rPr>
            <w:noProof/>
            <w:webHidden/>
          </w:rPr>
          <w:fldChar w:fldCharType="begin"/>
        </w:r>
        <w:r>
          <w:rPr>
            <w:noProof/>
            <w:webHidden/>
          </w:rPr>
          <w:instrText xml:space="preserve"> PAGEREF _Toc191287403 \h </w:instrText>
        </w:r>
        <w:r>
          <w:rPr>
            <w:noProof/>
            <w:webHidden/>
          </w:rPr>
        </w:r>
        <w:r>
          <w:rPr>
            <w:noProof/>
            <w:webHidden/>
          </w:rPr>
          <w:fldChar w:fldCharType="separate"/>
        </w:r>
        <w:r>
          <w:rPr>
            <w:noProof/>
            <w:webHidden/>
          </w:rPr>
          <w:t>57</w:t>
        </w:r>
        <w:r>
          <w:rPr>
            <w:noProof/>
            <w:webHidden/>
          </w:rPr>
          <w:fldChar w:fldCharType="end"/>
        </w:r>
      </w:hyperlink>
    </w:p>
    <w:p w14:paraId="7A9F6F68" w14:textId="112140E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4" w:history="1">
        <w:r w:rsidRPr="00DB0727">
          <w:rPr>
            <w:rStyle w:val="Hipervnculo"/>
            <w:noProof/>
          </w:rPr>
          <w:t>10.6</w:t>
        </w:r>
        <w:r>
          <w:rPr>
            <w:rFonts w:asciiTheme="minorHAnsi" w:eastAsiaTheme="minorEastAsia" w:hAnsiTheme="minorHAnsi" w:cstheme="minorBidi"/>
            <w:smallCaps w:val="0"/>
            <w:noProof/>
            <w:sz w:val="22"/>
            <w:szCs w:val="22"/>
            <w:lang w:val="es-DO" w:eastAsia="es-DO"/>
          </w:rPr>
          <w:tab/>
        </w:r>
        <w:r w:rsidRPr="00DB0727">
          <w:rPr>
            <w:rStyle w:val="Hipervnculo"/>
            <w:rFonts w:cs="Symbol"/>
            <w:noProof/>
          </w:rPr>
          <w:t>Documentación</w:t>
        </w:r>
        <w:r w:rsidRPr="00DB0727">
          <w:rPr>
            <w:rStyle w:val="Hipervnculo"/>
            <w:noProof/>
          </w:rPr>
          <w:t xml:space="preserve"> para Estructuras Metálicas para Ingeniería de Detalle</w:t>
        </w:r>
        <w:r>
          <w:rPr>
            <w:noProof/>
            <w:webHidden/>
          </w:rPr>
          <w:tab/>
        </w:r>
        <w:r>
          <w:rPr>
            <w:noProof/>
            <w:webHidden/>
          </w:rPr>
          <w:fldChar w:fldCharType="begin"/>
        </w:r>
        <w:r>
          <w:rPr>
            <w:noProof/>
            <w:webHidden/>
          </w:rPr>
          <w:instrText xml:space="preserve"> PAGEREF _Toc191287404 \h </w:instrText>
        </w:r>
        <w:r>
          <w:rPr>
            <w:noProof/>
            <w:webHidden/>
          </w:rPr>
        </w:r>
        <w:r>
          <w:rPr>
            <w:noProof/>
            <w:webHidden/>
          </w:rPr>
          <w:fldChar w:fldCharType="separate"/>
        </w:r>
        <w:r>
          <w:rPr>
            <w:noProof/>
            <w:webHidden/>
          </w:rPr>
          <w:t>57</w:t>
        </w:r>
        <w:r>
          <w:rPr>
            <w:noProof/>
            <w:webHidden/>
          </w:rPr>
          <w:fldChar w:fldCharType="end"/>
        </w:r>
      </w:hyperlink>
    </w:p>
    <w:p w14:paraId="5181E7DC" w14:textId="4148356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05" w:history="1">
        <w:r w:rsidRPr="00DB0727">
          <w:rPr>
            <w:rStyle w:val="Hipervnculo"/>
            <w:noProof/>
          </w:rPr>
          <w:t>10.6.1</w:t>
        </w:r>
        <w:r>
          <w:rPr>
            <w:rFonts w:asciiTheme="minorHAnsi" w:eastAsiaTheme="minorEastAsia" w:hAnsiTheme="minorHAnsi" w:cstheme="minorBidi"/>
            <w:i w:val="0"/>
            <w:iCs w:val="0"/>
            <w:noProof/>
            <w:sz w:val="22"/>
            <w:szCs w:val="22"/>
            <w:lang w:val="es-DO" w:eastAsia="es-DO"/>
          </w:rPr>
          <w:tab/>
        </w:r>
        <w:r w:rsidRPr="00DB0727">
          <w:rPr>
            <w:rStyle w:val="Hipervnculo"/>
            <w:noProof/>
          </w:rPr>
          <w:t>Planos</w:t>
        </w:r>
        <w:r>
          <w:rPr>
            <w:noProof/>
            <w:webHidden/>
          </w:rPr>
          <w:tab/>
        </w:r>
        <w:r>
          <w:rPr>
            <w:noProof/>
            <w:webHidden/>
          </w:rPr>
          <w:fldChar w:fldCharType="begin"/>
        </w:r>
        <w:r>
          <w:rPr>
            <w:noProof/>
            <w:webHidden/>
          </w:rPr>
          <w:instrText xml:space="preserve"> PAGEREF _Toc191287405 \h </w:instrText>
        </w:r>
        <w:r>
          <w:rPr>
            <w:noProof/>
            <w:webHidden/>
          </w:rPr>
        </w:r>
        <w:r>
          <w:rPr>
            <w:noProof/>
            <w:webHidden/>
          </w:rPr>
          <w:fldChar w:fldCharType="separate"/>
        </w:r>
        <w:r>
          <w:rPr>
            <w:noProof/>
            <w:webHidden/>
          </w:rPr>
          <w:t>57</w:t>
        </w:r>
        <w:r>
          <w:rPr>
            <w:noProof/>
            <w:webHidden/>
          </w:rPr>
          <w:fldChar w:fldCharType="end"/>
        </w:r>
      </w:hyperlink>
    </w:p>
    <w:p w14:paraId="7FA8BF28" w14:textId="719FB4F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06" w:history="1">
        <w:r w:rsidRPr="00DB0727">
          <w:rPr>
            <w:rStyle w:val="Hipervnculo"/>
            <w:noProof/>
          </w:rPr>
          <w:t>10.6.2</w:t>
        </w:r>
        <w:r>
          <w:rPr>
            <w:rFonts w:asciiTheme="minorHAnsi" w:eastAsiaTheme="minorEastAsia" w:hAnsiTheme="minorHAnsi" w:cstheme="minorBidi"/>
            <w:i w:val="0"/>
            <w:iCs w:val="0"/>
            <w:noProof/>
            <w:sz w:val="22"/>
            <w:szCs w:val="22"/>
            <w:lang w:val="es-DO" w:eastAsia="es-DO"/>
          </w:rPr>
          <w:tab/>
        </w:r>
        <w:r w:rsidRPr="00DB0727">
          <w:rPr>
            <w:rStyle w:val="Hipervnculo"/>
            <w:noProof/>
          </w:rPr>
          <w:t>Memorias de Cálculo</w:t>
        </w:r>
        <w:r>
          <w:rPr>
            <w:noProof/>
            <w:webHidden/>
          </w:rPr>
          <w:tab/>
        </w:r>
        <w:r>
          <w:rPr>
            <w:noProof/>
            <w:webHidden/>
          </w:rPr>
          <w:fldChar w:fldCharType="begin"/>
        </w:r>
        <w:r>
          <w:rPr>
            <w:noProof/>
            <w:webHidden/>
          </w:rPr>
          <w:instrText xml:space="preserve"> PAGEREF _Toc191287406 \h </w:instrText>
        </w:r>
        <w:r>
          <w:rPr>
            <w:noProof/>
            <w:webHidden/>
          </w:rPr>
        </w:r>
        <w:r>
          <w:rPr>
            <w:noProof/>
            <w:webHidden/>
          </w:rPr>
          <w:fldChar w:fldCharType="separate"/>
        </w:r>
        <w:r>
          <w:rPr>
            <w:noProof/>
            <w:webHidden/>
          </w:rPr>
          <w:t>57</w:t>
        </w:r>
        <w:r>
          <w:rPr>
            <w:noProof/>
            <w:webHidden/>
          </w:rPr>
          <w:fldChar w:fldCharType="end"/>
        </w:r>
      </w:hyperlink>
    </w:p>
    <w:p w14:paraId="07BA5261" w14:textId="64B06E9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07" w:history="1">
        <w:r w:rsidRPr="00DB0727">
          <w:rPr>
            <w:rStyle w:val="Hipervnculo"/>
            <w:noProof/>
          </w:rPr>
          <w:t>10.6.3</w:t>
        </w:r>
        <w:r>
          <w:rPr>
            <w:rFonts w:asciiTheme="minorHAnsi" w:eastAsiaTheme="minorEastAsia" w:hAnsiTheme="minorHAnsi" w:cstheme="minorBidi"/>
            <w:i w:val="0"/>
            <w:iCs w:val="0"/>
            <w:noProof/>
            <w:sz w:val="22"/>
            <w:szCs w:val="22"/>
            <w:lang w:val="es-DO" w:eastAsia="es-DO"/>
          </w:rPr>
          <w:tab/>
        </w:r>
        <w:r w:rsidRPr="00DB0727">
          <w:rPr>
            <w:rStyle w:val="Hipervnculo"/>
            <w:noProof/>
          </w:rPr>
          <w:t>Planos de Fabricación y Planos de Montaje</w:t>
        </w:r>
        <w:r>
          <w:rPr>
            <w:noProof/>
            <w:webHidden/>
          </w:rPr>
          <w:tab/>
        </w:r>
        <w:r>
          <w:rPr>
            <w:noProof/>
            <w:webHidden/>
          </w:rPr>
          <w:fldChar w:fldCharType="begin"/>
        </w:r>
        <w:r>
          <w:rPr>
            <w:noProof/>
            <w:webHidden/>
          </w:rPr>
          <w:instrText xml:space="preserve"> PAGEREF _Toc191287407 \h </w:instrText>
        </w:r>
        <w:r>
          <w:rPr>
            <w:noProof/>
            <w:webHidden/>
          </w:rPr>
        </w:r>
        <w:r>
          <w:rPr>
            <w:noProof/>
            <w:webHidden/>
          </w:rPr>
          <w:fldChar w:fldCharType="separate"/>
        </w:r>
        <w:r>
          <w:rPr>
            <w:noProof/>
            <w:webHidden/>
          </w:rPr>
          <w:t>59</w:t>
        </w:r>
        <w:r>
          <w:rPr>
            <w:noProof/>
            <w:webHidden/>
          </w:rPr>
          <w:fldChar w:fldCharType="end"/>
        </w:r>
      </w:hyperlink>
    </w:p>
    <w:p w14:paraId="11F6F5A2" w14:textId="13D1960E"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08" w:history="1">
        <w:r w:rsidRPr="00DB0727">
          <w:rPr>
            <w:rStyle w:val="Hipervnculo"/>
            <w:noProof/>
          </w:rPr>
          <w:t>11</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Sistema de Puesta Tierra y Protección Contra Descargas Atmosféricas</w:t>
        </w:r>
        <w:r>
          <w:rPr>
            <w:noProof/>
            <w:webHidden/>
          </w:rPr>
          <w:tab/>
        </w:r>
        <w:r>
          <w:rPr>
            <w:noProof/>
            <w:webHidden/>
          </w:rPr>
          <w:fldChar w:fldCharType="begin"/>
        </w:r>
        <w:r>
          <w:rPr>
            <w:noProof/>
            <w:webHidden/>
          </w:rPr>
          <w:instrText xml:space="preserve"> PAGEREF _Toc191287408 \h </w:instrText>
        </w:r>
        <w:r>
          <w:rPr>
            <w:noProof/>
            <w:webHidden/>
          </w:rPr>
        </w:r>
        <w:r>
          <w:rPr>
            <w:noProof/>
            <w:webHidden/>
          </w:rPr>
          <w:fldChar w:fldCharType="separate"/>
        </w:r>
        <w:r>
          <w:rPr>
            <w:noProof/>
            <w:webHidden/>
          </w:rPr>
          <w:t>59</w:t>
        </w:r>
        <w:r>
          <w:rPr>
            <w:noProof/>
            <w:webHidden/>
          </w:rPr>
          <w:fldChar w:fldCharType="end"/>
        </w:r>
      </w:hyperlink>
    </w:p>
    <w:p w14:paraId="4A3A09A3" w14:textId="603F4C1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09" w:history="1">
        <w:r w:rsidRPr="00DB0727">
          <w:rPr>
            <w:rStyle w:val="Hipervnculo"/>
            <w:noProof/>
          </w:rPr>
          <w:t>11.1</w:t>
        </w:r>
        <w:r>
          <w:rPr>
            <w:rFonts w:asciiTheme="minorHAnsi" w:eastAsiaTheme="minorEastAsia" w:hAnsiTheme="minorHAnsi" w:cstheme="minorBidi"/>
            <w:smallCaps w:val="0"/>
            <w:noProof/>
            <w:sz w:val="22"/>
            <w:szCs w:val="22"/>
            <w:lang w:val="es-DO" w:eastAsia="es-DO"/>
          </w:rPr>
          <w:tab/>
        </w:r>
        <w:r w:rsidRPr="00DB0727">
          <w:rPr>
            <w:rStyle w:val="Hipervnculo"/>
            <w:noProof/>
          </w:rPr>
          <w:t>Sistema de Puesta a tierra</w:t>
        </w:r>
        <w:r>
          <w:rPr>
            <w:noProof/>
            <w:webHidden/>
          </w:rPr>
          <w:tab/>
        </w:r>
        <w:r>
          <w:rPr>
            <w:noProof/>
            <w:webHidden/>
          </w:rPr>
          <w:fldChar w:fldCharType="begin"/>
        </w:r>
        <w:r>
          <w:rPr>
            <w:noProof/>
            <w:webHidden/>
          </w:rPr>
          <w:instrText xml:space="preserve"> PAGEREF _Toc191287409 \h </w:instrText>
        </w:r>
        <w:r>
          <w:rPr>
            <w:noProof/>
            <w:webHidden/>
          </w:rPr>
        </w:r>
        <w:r>
          <w:rPr>
            <w:noProof/>
            <w:webHidden/>
          </w:rPr>
          <w:fldChar w:fldCharType="separate"/>
        </w:r>
        <w:r>
          <w:rPr>
            <w:noProof/>
            <w:webHidden/>
          </w:rPr>
          <w:t>59</w:t>
        </w:r>
        <w:r>
          <w:rPr>
            <w:noProof/>
            <w:webHidden/>
          </w:rPr>
          <w:fldChar w:fldCharType="end"/>
        </w:r>
      </w:hyperlink>
    </w:p>
    <w:p w14:paraId="2F909E7D" w14:textId="68A1BD2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0" w:history="1">
        <w:r w:rsidRPr="00DB0727">
          <w:rPr>
            <w:rStyle w:val="Hipervnculo"/>
            <w:noProof/>
          </w:rPr>
          <w:t>11.2</w:t>
        </w:r>
        <w:r>
          <w:rPr>
            <w:rFonts w:asciiTheme="minorHAnsi" w:eastAsiaTheme="minorEastAsia" w:hAnsiTheme="minorHAnsi" w:cstheme="minorBidi"/>
            <w:smallCaps w:val="0"/>
            <w:noProof/>
            <w:sz w:val="22"/>
            <w:szCs w:val="22"/>
            <w:lang w:val="es-DO" w:eastAsia="es-DO"/>
          </w:rPr>
          <w:tab/>
        </w:r>
        <w:r w:rsidRPr="00DB0727">
          <w:rPr>
            <w:rStyle w:val="Hipervnculo"/>
            <w:noProof/>
          </w:rPr>
          <w:t>Protección Contra Descargas Atmosféricas</w:t>
        </w:r>
        <w:r>
          <w:rPr>
            <w:noProof/>
            <w:webHidden/>
          </w:rPr>
          <w:tab/>
        </w:r>
        <w:r>
          <w:rPr>
            <w:noProof/>
            <w:webHidden/>
          </w:rPr>
          <w:fldChar w:fldCharType="begin"/>
        </w:r>
        <w:r>
          <w:rPr>
            <w:noProof/>
            <w:webHidden/>
          </w:rPr>
          <w:instrText xml:space="preserve"> PAGEREF _Toc191287410 \h </w:instrText>
        </w:r>
        <w:r>
          <w:rPr>
            <w:noProof/>
            <w:webHidden/>
          </w:rPr>
        </w:r>
        <w:r>
          <w:rPr>
            <w:noProof/>
            <w:webHidden/>
          </w:rPr>
          <w:fldChar w:fldCharType="separate"/>
        </w:r>
        <w:r>
          <w:rPr>
            <w:noProof/>
            <w:webHidden/>
          </w:rPr>
          <w:t>60</w:t>
        </w:r>
        <w:r>
          <w:rPr>
            <w:noProof/>
            <w:webHidden/>
          </w:rPr>
          <w:fldChar w:fldCharType="end"/>
        </w:r>
      </w:hyperlink>
    </w:p>
    <w:p w14:paraId="5A1CE6F1" w14:textId="1A466334"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11" w:history="1">
        <w:r w:rsidRPr="00DB0727">
          <w:rPr>
            <w:rStyle w:val="Hipervnculo"/>
            <w:noProof/>
          </w:rPr>
          <w:t>12</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Construcción Tramo de Línea Aérea y Soterrado 138 kV</w:t>
        </w:r>
        <w:r>
          <w:rPr>
            <w:noProof/>
            <w:webHidden/>
          </w:rPr>
          <w:tab/>
        </w:r>
        <w:r>
          <w:rPr>
            <w:noProof/>
            <w:webHidden/>
          </w:rPr>
          <w:fldChar w:fldCharType="begin"/>
        </w:r>
        <w:r>
          <w:rPr>
            <w:noProof/>
            <w:webHidden/>
          </w:rPr>
          <w:instrText xml:space="preserve"> PAGEREF _Toc191287411 \h </w:instrText>
        </w:r>
        <w:r>
          <w:rPr>
            <w:noProof/>
            <w:webHidden/>
          </w:rPr>
        </w:r>
        <w:r>
          <w:rPr>
            <w:noProof/>
            <w:webHidden/>
          </w:rPr>
          <w:fldChar w:fldCharType="separate"/>
        </w:r>
        <w:r>
          <w:rPr>
            <w:noProof/>
            <w:webHidden/>
          </w:rPr>
          <w:t>61</w:t>
        </w:r>
        <w:r>
          <w:rPr>
            <w:noProof/>
            <w:webHidden/>
          </w:rPr>
          <w:fldChar w:fldCharType="end"/>
        </w:r>
      </w:hyperlink>
    </w:p>
    <w:p w14:paraId="21D49AF9" w14:textId="3DF1A303"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12" w:history="1">
        <w:r w:rsidRPr="00DB0727">
          <w:rPr>
            <w:rStyle w:val="Hipervnculo"/>
            <w:noProof/>
          </w:rPr>
          <w:t>13</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Celdas GIS 138 kV</w:t>
        </w:r>
        <w:r>
          <w:rPr>
            <w:noProof/>
            <w:webHidden/>
          </w:rPr>
          <w:tab/>
        </w:r>
        <w:r>
          <w:rPr>
            <w:noProof/>
            <w:webHidden/>
          </w:rPr>
          <w:fldChar w:fldCharType="begin"/>
        </w:r>
        <w:r>
          <w:rPr>
            <w:noProof/>
            <w:webHidden/>
          </w:rPr>
          <w:instrText xml:space="preserve"> PAGEREF _Toc191287412 \h </w:instrText>
        </w:r>
        <w:r>
          <w:rPr>
            <w:noProof/>
            <w:webHidden/>
          </w:rPr>
        </w:r>
        <w:r>
          <w:rPr>
            <w:noProof/>
            <w:webHidden/>
          </w:rPr>
          <w:fldChar w:fldCharType="separate"/>
        </w:r>
        <w:r>
          <w:rPr>
            <w:noProof/>
            <w:webHidden/>
          </w:rPr>
          <w:t>62</w:t>
        </w:r>
        <w:r>
          <w:rPr>
            <w:noProof/>
            <w:webHidden/>
          </w:rPr>
          <w:fldChar w:fldCharType="end"/>
        </w:r>
      </w:hyperlink>
    </w:p>
    <w:p w14:paraId="7449F9C0" w14:textId="5B3BA0D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3" w:history="1">
        <w:r w:rsidRPr="00DB0727">
          <w:rPr>
            <w:rStyle w:val="Hipervnculo"/>
            <w:noProof/>
          </w:rPr>
          <w:t>13.1</w:t>
        </w:r>
        <w:r>
          <w:rPr>
            <w:rFonts w:asciiTheme="minorHAnsi" w:eastAsiaTheme="minorEastAsia" w:hAnsiTheme="minorHAnsi" w:cstheme="minorBidi"/>
            <w:smallCaps w:val="0"/>
            <w:noProof/>
            <w:sz w:val="22"/>
            <w:szCs w:val="22"/>
            <w:lang w:val="es-DO" w:eastAsia="es-DO"/>
          </w:rPr>
          <w:tab/>
        </w:r>
        <w:r w:rsidRPr="00DB0727">
          <w:rPr>
            <w:rStyle w:val="Hipervnculo"/>
            <w:noProof/>
          </w:rPr>
          <w:t>Alcance de Suministro</w:t>
        </w:r>
        <w:r>
          <w:rPr>
            <w:noProof/>
            <w:webHidden/>
          </w:rPr>
          <w:tab/>
        </w:r>
        <w:r>
          <w:rPr>
            <w:noProof/>
            <w:webHidden/>
          </w:rPr>
          <w:fldChar w:fldCharType="begin"/>
        </w:r>
        <w:r>
          <w:rPr>
            <w:noProof/>
            <w:webHidden/>
          </w:rPr>
          <w:instrText xml:space="preserve"> PAGEREF _Toc191287413 \h </w:instrText>
        </w:r>
        <w:r>
          <w:rPr>
            <w:noProof/>
            <w:webHidden/>
          </w:rPr>
        </w:r>
        <w:r>
          <w:rPr>
            <w:noProof/>
            <w:webHidden/>
          </w:rPr>
          <w:fldChar w:fldCharType="separate"/>
        </w:r>
        <w:r>
          <w:rPr>
            <w:noProof/>
            <w:webHidden/>
          </w:rPr>
          <w:t>62</w:t>
        </w:r>
        <w:r>
          <w:rPr>
            <w:noProof/>
            <w:webHidden/>
          </w:rPr>
          <w:fldChar w:fldCharType="end"/>
        </w:r>
      </w:hyperlink>
    </w:p>
    <w:p w14:paraId="54FF3CE6" w14:textId="3B9869B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4" w:history="1">
        <w:r w:rsidRPr="00DB0727">
          <w:rPr>
            <w:rStyle w:val="Hipervnculo"/>
            <w:noProof/>
          </w:rPr>
          <w:t>13.2</w:t>
        </w:r>
        <w:r>
          <w:rPr>
            <w:rFonts w:asciiTheme="minorHAnsi" w:eastAsiaTheme="minorEastAsia" w:hAnsiTheme="minorHAnsi" w:cstheme="minorBidi"/>
            <w:smallCaps w:val="0"/>
            <w:noProof/>
            <w:sz w:val="22"/>
            <w:szCs w:val="22"/>
            <w:lang w:val="es-DO" w:eastAsia="es-DO"/>
          </w:rPr>
          <w:tab/>
        </w:r>
        <w:r w:rsidRPr="00DB0727">
          <w:rPr>
            <w:rStyle w:val="Hipervnculo"/>
            <w:noProof/>
          </w:rPr>
          <w:t>Normas de Aplicación</w:t>
        </w:r>
        <w:r>
          <w:rPr>
            <w:noProof/>
            <w:webHidden/>
          </w:rPr>
          <w:tab/>
        </w:r>
        <w:r>
          <w:rPr>
            <w:noProof/>
            <w:webHidden/>
          </w:rPr>
          <w:fldChar w:fldCharType="begin"/>
        </w:r>
        <w:r>
          <w:rPr>
            <w:noProof/>
            <w:webHidden/>
          </w:rPr>
          <w:instrText xml:space="preserve"> PAGEREF _Toc191287414 \h </w:instrText>
        </w:r>
        <w:r>
          <w:rPr>
            <w:noProof/>
            <w:webHidden/>
          </w:rPr>
        </w:r>
        <w:r>
          <w:rPr>
            <w:noProof/>
            <w:webHidden/>
          </w:rPr>
          <w:fldChar w:fldCharType="separate"/>
        </w:r>
        <w:r>
          <w:rPr>
            <w:noProof/>
            <w:webHidden/>
          </w:rPr>
          <w:t>63</w:t>
        </w:r>
        <w:r>
          <w:rPr>
            <w:noProof/>
            <w:webHidden/>
          </w:rPr>
          <w:fldChar w:fldCharType="end"/>
        </w:r>
      </w:hyperlink>
    </w:p>
    <w:p w14:paraId="5ED03106" w14:textId="76DB2EA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15" w:history="1">
        <w:r w:rsidRPr="00DB0727">
          <w:rPr>
            <w:rStyle w:val="Hipervnculo"/>
            <w:noProof/>
          </w:rPr>
          <w:t>13.3</w:t>
        </w:r>
        <w:r>
          <w:rPr>
            <w:rFonts w:asciiTheme="minorHAnsi" w:eastAsiaTheme="minorEastAsia" w:hAnsiTheme="minorHAnsi" w:cstheme="minorBidi"/>
            <w:smallCaps w:val="0"/>
            <w:noProof/>
            <w:sz w:val="22"/>
            <w:szCs w:val="22"/>
            <w:lang w:val="es-DO" w:eastAsia="es-DO"/>
          </w:rPr>
          <w:tab/>
        </w:r>
        <w:r w:rsidRPr="00DB0727">
          <w:rPr>
            <w:rStyle w:val="Hipervnculo"/>
            <w:noProof/>
          </w:rPr>
          <w:t>Aspectos constructivos</w:t>
        </w:r>
        <w:r>
          <w:rPr>
            <w:noProof/>
            <w:webHidden/>
          </w:rPr>
          <w:tab/>
        </w:r>
        <w:r>
          <w:rPr>
            <w:noProof/>
            <w:webHidden/>
          </w:rPr>
          <w:fldChar w:fldCharType="begin"/>
        </w:r>
        <w:r>
          <w:rPr>
            <w:noProof/>
            <w:webHidden/>
          </w:rPr>
          <w:instrText xml:space="preserve"> PAGEREF _Toc191287415 \h </w:instrText>
        </w:r>
        <w:r>
          <w:rPr>
            <w:noProof/>
            <w:webHidden/>
          </w:rPr>
        </w:r>
        <w:r>
          <w:rPr>
            <w:noProof/>
            <w:webHidden/>
          </w:rPr>
          <w:fldChar w:fldCharType="separate"/>
        </w:r>
        <w:r>
          <w:rPr>
            <w:noProof/>
            <w:webHidden/>
          </w:rPr>
          <w:t>64</w:t>
        </w:r>
        <w:r>
          <w:rPr>
            <w:noProof/>
            <w:webHidden/>
          </w:rPr>
          <w:fldChar w:fldCharType="end"/>
        </w:r>
      </w:hyperlink>
    </w:p>
    <w:p w14:paraId="73F59B7A" w14:textId="47935C8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6" w:history="1">
        <w:r w:rsidRPr="00DB0727">
          <w:rPr>
            <w:rStyle w:val="Hipervnculo"/>
            <w:noProof/>
          </w:rPr>
          <w:t>13.3.1</w:t>
        </w:r>
        <w:r>
          <w:rPr>
            <w:rFonts w:asciiTheme="minorHAnsi" w:eastAsiaTheme="minorEastAsia" w:hAnsiTheme="minorHAnsi" w:cstheme="minorBidi"/>
            <w:i w:val="0"/>
            <w:iCs w:val="0"/>
            <w:noProof/>
            <w:sz w:val="22"/>
            <w:szCs w:val="22"/>
            <w:lang w:val="es-DO" w:eastAsia="es-DO"/>
          </w:rPr>
          <w:tab/>
        </w:r>
        <w:r w:rsidRPr="00DB0727">
          <w:rPr>
            <w:rStyle w:val="Hipervnculo"/>
            <w:noProof/>
          </w:rPr>
          <w:t>Diseño</w:t>
        </w:r>
        <w:r>
          <w:rPr>
            <w:noProof/>
            <w:webHidden/>
          </w:rPr>
          <w:tab/>
        </w:r>
        <w:r>
          <w:rPr>
            <w:noProof/>
            <w:webHidden/>
          </w:rPr>
          <w:fldChar w:fldCharType="begin"/>
        </w:r>
        <w:r>
          <w:rPr>
            <w:noProof/>
            <w:webHidden/>
          </w:rPr>
          <w:instrText xml:space="preserve"> PAGEREF _Toc191287416 \h </w:instrText>
        </w:r>
        <w:r>
          <w:rPr>
            <w:noProof/>
            <w:webHidden/>
          </w:rPr>
        </w:r>
        <w:r>
          <w:rPr>
            <w:noProof/>
            <w:webHidden/>
          </w:rPr>
          <w:fldChar w:fldCharType="separate"/>
        </w:r>
        <w:r>
          <w:rPr>
            <w:noProof/>
            <w:webHidden/>
          </w:rPr>
          <w:t>64</w:t>
        </w:r>
        <w:r>
          <w:rPr>
            <w:noProof/>
            <w:webHidden/>
          </w:rPr>
          <w:fldChar w:fldCharType="end"/>
        </w:r>
      </w:hyperlink>
    </w:p>
    <w:p w14:paraId="305A9188" w14:textId="01312B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7" w:history="1">
        <w:r w:rsidRPr="00DB0727">
          <w:rPr>
            <w:rStyle w:val="Hipervnculo"/>
            <w:noProof/>
          </w:rPr>
          <w:t>13.3.2</w:t>
        </w:r>
        <w:r>
          <w:rPr>
            <w:rFonts w:asciiTheme="minorHAnsi" w:eastAsiaTheme="minorEastAsia" w:hAnsiTheme="minorHAnsi" w:cstheme="minorBidi"/>
            <w:i w:val="0"/>
            <w:iCs w:val="0"/>
            <w:noProof/>
            <w:sz w:val="22"/>
            <w:szCs w:val="22"/>
            <w:lang w:val="es-DO" w:eastAsia="es-DO"/>
          </w:rPr>
          <w:tab/>
        </w:r>
        <w:r w:rsidRPr="00DB0727">
          <w:rPr>
            <w:rStyle w:val="Hipervnculo"/>
            <w:noProof/>
          </w:rPr>
          <w:t>Gas hexafluoruro de azufre</w:t>
        </w:r>
        <w:r>
          <w:rPr>
            <w:noProof/>
            <w:webHidden/>
          </w:rPr>
          <w:tab/>
        </w:r>
        <w:r>
          <w:rPr>
            <w:noProof/>
            <w:webHidden/>
          </w:rPr>
          <w:fldChar w:fldCharType="begin"/>
        </w:r>
        <w:r>
          <w:rPr>
            <w:noProof/>
            <w:webHidden/>
          </w:rPr>
          <w:instrText xml:space="preserve"> PAGEREF _Toc191287417 \h </w:instrText>
        </w:r>
        <w:r>
          <w:rPr>
            <w:noProof/>
            <w:webHidden/>
          </w:rPr>
        </w:r>
        <w:r>
          <w:rPr>
            <w:noProof/>
            <w:webHidden/>
          </w:rPr>
          <w:fldChar w:fldCharType="separate"/>
        </w:r>
        <w:r>
          <w:rPr>
            <w:noProof/>
            <w:webHidden/>
          </w:rPr>
          <w:t>65</w:t>
        </w:r>
        <w:r>
          <w:rPr>
            <w:noProof/>
            <w:webHidden/>
          </w:rPr>
          <w:fldChar w:fldCharType="end"/>
        </w:r>
      </w:hyperlink>
    </w:p>
    <w:p w14:paraId="1D8DCBC6" w14:textId="70B988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8" w:history="1">
        <w:r w:rsidRPr="00DB0727">
          <w:rPr>
            <w:rStyle w:val="Hipervnculo"/>
            <w:noProof/>
          </w:rPr>
          <w:t>13.3.3</w:t>
        </w:r>
        <w:r>
          <w:rPr>
            <w:rFonts w:asciiTheme="minorHAnsi" w:eastAsiaTheme="minorEastAsia" w:hAnsiTheme="minorHAnsi" w:cstheme="minorBidi"/>
            <w:i w:val="0"/>
            <w:iCs w:val="0"/>
            <w:noProof/>
            <w:sz w:val="22"/>
            <w:szCs w:val="22"/>
            <w:lang w:val="es-DO" w:eastAsia="es-DO"/>
          </w:rPr>
          <w:tab/>
        </w:r>
        <w:r w:rsidRPr="00DB0727">
          <w:rPr>
            <w:rStyle w:val="Hipervnculo"/>
            <w:noProof/>
          </w:rPr>
          <w:t>Módulos</w:t>
        </w:r>
        <w:r>
          <w:rPr>
            <w:noProof/>
            <w:webHidden/>
          </w:rPr>
          <w:tab/>
        </w:r>
        <w:r>
          <w:rPr>
            <w:noProof/>
            <w:webHidden/>
          </w:rPr>
          <w:fldChar w:fldCharType="begin"/>
        </w:r>
        <w:r>
          <w:rPr>
            <w:noProof/>
            <w:webHidden/>
          </w:rPr>
          <w:instrText xml:space="preserve"> PAGEREF _Toc191287418 \h </w:instrText>
        </w:r>
        <w:r>
          <w:rPr>
            <w:noProof/>
            <w:webHidden/>
          </w:rPr>
        </w:r>
        <w:r>
          <w:rPr>
            <w:noProof/>
            <w:webHidden/>
          </w:rPr>
          <w:fldChar w:fldCharType="separate"/>
        </w:r>
        <w:r>
          <w:rPr>
            <w:noProof/>
            <w:webHidden/>
          </w:rPr>
          <w:t>65</w:t>
        </w:r>
        <w:r>
          <w:rPr>
            <w:noProof/>
            <w:webHidden/>
          </w:rPr>
          <w:fldChar w:fldCharType="end"/>
        </w:r>
      </w:hyperlink>
    </w:p>
    <w:p w14:paraId="63CF3BB3" w14:textId="7AAF10D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19" w:history="1">
        <w:r w:rsidRPr="00DB0727">
          <w:rPr>
            <w:rStyle w:val="Hipervnculo"/>
            <w:noProof/>
          </w:rPr>
          <w:t>13.3.4</w:t>
        </w:r>
        <w:r>
          <w:rPr>
            <w:rFonts w:asciiTheme="minorHAnsi" w:eastAsiaTheme="minorEastAsia" w:hAnsiTheme="minorHAnsi" w:cstheme="minorBidi"/>
            <w:i w:val="0"/>
            <w:iCs w:val="0"/>
            <w:noProof/>
            <w:sz w:val="22"/>
            <w:szCs w:val="22"/>
            <w:lang w:val="es-DO" w:eastAsia="es-DO"/>
          </w:rPr>
          <w:tab/>
        </w:r>
        <w:r w:rsidRPr="00DB0727">
          <w:rPr>
            <w:rStyle w:val="Hipervnculo"/>
            <w:noProof/>
          </w:rPr>
          <w:t>Juntas</w:t>
        </w:r>
        <w:r>
          <w:rPr>
            <w:noProof/>
            <w:webHidden/>
          </w:rPr>
          <w:tab/>
        </w:r>
        <w:r>
          <w:rPr>
            <w:noProof/>
            <w:webHidden/>
          </w:rPr>
          <w:fldChar w:fldCharType="begin"/>
        </w:r>
        <w:r>
          <w:rPr>
            <w:noProof/>
            <w:webHidden/>
          </w:rPr>
          <w:instrText xml:space="preserve"> PAGEREF _Toc191287419 \h </w:instrText>
        </w:r>
        <w:r>
          <w:rPr>
            <w:noProof/>
            <w:webHidden/>
          </w:rPr>
        </w:r>
        <w:r>
          <w:rPr>
            <w:noProof/>
            <w:webHidden/>
          </w:rPr>
          <w:fldChar w:fldCharType="separate"/>
        </w:r>
        <w:r>
          <w:rPr>
            <w:noProof/>
            <w:webHidden/>
          </w:rPr>
          <w:t>66</w:t>
        </w:r>
        <w:r>
          <w:rPr>
            <w:noProof/>
            <w:webHidden/>
          </w:rPr>
          <w:fldChar w:fldCharType="end"/>
        </w:r>
      </w:hyperlink>
    </w:p>
    <w:p w14:paraId="20323AE4" w14:textId="0C3FEC4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0" w:history="1">
        <w:r w:rsidRPr="00DB0727">
          <w:rPr>
            <w:rStyle w:val="Hipervnculo"/>
            <w:noProof/>
          </w:rPr>
          <w:t>13.3.5</w:t>
        </w:r>
        <w:r>
          <w:rPr>
            <w:rFonts w:asciiTheme="minorHAnsi" w:eastAsiaTheme="minorEastAsia" w:hAnsiTheme="minorHAnsi" w:cstheme="minorBidi"/>
            <w:i w:val="0"/>
            <w:iCs w:val="0"/>
            <w:noProof/>
            <w:sz w:val="22"/>
            <w:szCs w:val="22"/>
            <w:lang w:val="es-DO" w:eastAsia="es-DO"/>
          </w:rPr>
          <w:tab/>
        </w:r>
        <w:r w:rsidRPr="00DB0727">
          <w:rPr>
            <w:rStyle w:val="Hipervnculo"/>
            <w:noProof/>
          </w:rPr>
          <w:t>Accesos</w:t>
        </w:r>
        <w:r>
          <w:rPr>
            <w:noProof/>
            <w:webHidden/>
          </w:rPr>
          <w:tab/>
        </w:r>
        <w:r>
          <w:rPr>
            <w:noProof/>
            <w:webHidden/>
          </w:rPr>
          <w:fldChar w:fldCharType="begin"/>
        </w:r>
        <w:r>
          <w:rPr>
            <w:noProof/>
            <w:webHidden/>
          </w:rPr>
          <w:instrText xml:space="preserve"> PAGEREF _Toc191287420 \h </w:instrText>
        </w:r>
        <w:r>
          <w:rPr>
            <w:noProof/>
            <w:webHidden/>
          </w:rPr>
        </w:r>
        <w:r>
          <w:rPr>
            <w:noProof/>
            <w:webHidden/>
          </w:rPr>
          <w:fldChar w:fldCharType="separate"/>
        </w:r>
        <w:r>
          <w:rPr>
            <w:noProof/>
            <w:webHidden/>
          </w:rPr>
          <w:t>66</w:t>
        </w:r>
        <w:r>
          <w:rPr>
            <w:noProof/>
            <w:webHidden/>
          </w:rPr>
          <w:fldChar w:fldCharType="end"/>
        </w:r>
      </w:hyperlink>
    </w:p>
    <w:p w14:paraId="4209EFC8" w14:textId="4167752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1" w:history="1">
        <w:r w:rsidRPr="00DB0727">
          <w:rPr>
            <w:rStyle w:val="Hipervnculo"/>
            <w:noProof/>
          </w:rPr>
          <w:t>13.3.6</w:t>
        </w:r>
        <w:r>
          <w:rPr>
            <w:rFonts w:asciiTheme="minorHAnsi" w:eastAsiaTheme="minorEastAsia" w:hAnsiTheme="minorHAnsi" w:cstheme="minorBidi"/>
            <w:i w:val="0"/>
            <w:iCs w:val="0"/>
            <w:noProof/>
            <w:sz w:val="22"/>
            <w:szCs w:val="22"/>
            <w:lang w:val="es-DO" w:eastAsia="es-DO"/>
          </w:rPr>
          <w:tab/>
        </w:r>
        <w:r w:rsidRPr="00DB0727">
          <w:rPr>
            <w:rStyle w:val="Hipervnculo"/>
            <w:noProof/>
          </w:rPr>
          <w:t>Arco interno</w:t>
        </w:r>
        <w:r>
          <w:rPr>
            <w:noProof/>
            <w:webHidden/>
          </w:rPr>
          <w:tab/>
        </w:r>
        <w:r>
          <w:rPr>
            <w:noProof/>
            <w:webHidden/>
          </w:rPr>
          <w:fldChar w:fldCharType="begin"/>
        </w:r>
        <w:r>
          <w:rPr>
            <w:noProof/>
            <w:webHidden/>
          </w:rPr>
          <w:instrText xml:space="preserve"> PAGEREF _Toc191287421 \h </w:instrText>
        </w:r>
        <w:r>
          <w:rPr>
            <w:noProof/>
            <w:webHidden/>
          </w:rPr>
        </w:r>
        <w:r>
          <w:rPr>
            <w:noProof/>
            <w:webHidden/>
          </w:rPr>
          <w:fldChar w:fldCharType="separate"/>
        </w:r>
        <w:r>
          <w:rPr>
            <w:noProof/>
            <w:webHidden/>
          </w:rPr>
          <w:t>66</w:t>
        </w:r>
        <w:r>
          <w:rPr>
            <w:noProof/>
            <w:webHidden/>
          </w:rPr>
          <w:fldChar w:fldCharType="end"/>
        </w:r>
      </w:hyperlink>
    </w:p>
    <w:p w14:paraId="124092EB" w14:textId="51C45D6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2" w:history="1">
        <w:r w:rsidRPr="00DB0727">
          <w:rPr>
            <w:rStyle w:val="Hipervnculo"/>
            <w:noProof/>
          </w:rPr>
          <w:t>13.3.7</w:t>
        </w:r>
        <w:r>
          <w:rPr>
            <w:rFonts w:asciiTheme="minorHAnsi" w:eastAsiaTheme="minorEastAsia" w:hAnsiTheme="minorHAnsi" w:cstheme="minorBidi"/>
            <w:i w:val="0"/>
            <w:iCs w:val="0"/>
            <w:noProof/>
            <w:sz w:val="22"/>
            <w:szCs w:val="22"/>
            <w:lang w:val="es-DO" w:eastAsia="es-DO"/>
          </w:rPr>
          <w:tab/>
        </w:r>
        <w:r w:rsidRPr="00DB0727">
          <w:rPr>
            <w:rStyle w:val="Hipervnculo"/>
            <w:noProof/>
          </w:rPr>
          <w:t>Puesta a tierra</w:t>
        </w:r>
        <w:r>
          <w:rPr>
            <w:noProof/>
            <w:webHidden/>
          </w:rPr>
          <w:tab/>
        </w:r>
        <w:r>
          <w:rPr>
            <w:noProof/>
            <w:webHidden/>
          </w:rPr>
          <w:fldChar w:fldCharType="begin"/>
        </w:r>
        <w:r>
          <w:rPr>
            <w:noProof/>
            <w:webHidden/>
          </w:rPr>
          <w:instrText xml:space="preserve"> PAGEREF _Toc191287422 \h </w:instrText>
        </w:r>
        <w:r>
          <w:rPr>
            <w:noProof/>
            <w:webHidden/>
          </w:rPr>
        </w:r>
        <w:r>
          <w:rPr>
            <w:noProof/>
            <w:webHidden/>
          </w:rPr>
          <w:fldChar w:fldCharType="separate"/>
        </w:r>
        <w:r>
          <w:rPr>
            <w:noProof/>
            <w:webHidden/>
          </w:rPr>
          <w:t>67</w:t>
        </w:r>
        <w:r>
          <w:rPr>
            <w:noProof/>
            <w:webHidden/>
          </w:rPr>
          <w:fldChar w:fldCharType="end"/>
        </w:r>
      </w:hyperlink>
    </w:p>
    <w:p w14:paraId="5250EAE1" w14:textId="5ADE8D5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3" w:history="1">
        <w:r w:rsidRPr="00DB0727">
          <w:rPr>
            <w:rStyle w:val="Hipervnculo"/>
            <w:noProof/>
          </w:rPr>
          <w:t>13.4</w:t>
        </w:r>
        <w:r>
          <w:rPr>
            <w:rFonts w:asciiTheme="minorHAnsi" w:eastAsiaTheme="minorEastAsia" w:hAnsiTheme="minorHAnsi" w:cstheme="minorBidi"/>
            <w:smallCaps w:val="0"/>
            <w:noProof/>
            <w:sz w:val="22"/>
            <w:szCs w:val="22"/>
            <w:lang w:val="es-DO" w:eastAsia="es-DO"/>
          </w:rPr>
          <w:tab/>
        </w:r>
        <w:r w:rsidRPr="00DB0727">
          <w:rPr>
            <w:rStyle w:val="Hipervnculo"/>
            <w:noProof/>
          </w:rPr>
          <w:t>Interruptor 138 kV</w:t>
        </w:r>
        <w:r>
          <w:rPr>
            <w:noProof/>
            <w:webHidden/>
          </w:rPr>
          <w:tab/>
        </w:r>
        <w:r>
          <w:rPr>
            <w:noProof/>
            <w:webHidden/>
          </w:rPr>
          <w:fldChar w:fldCharType="begin"/>
        </w:r>
        <w:r>
          <w:rPr>
            <w:noProof/>
            <w:webHidden/>
          </w:rPr>
          <w:instrText xml:space="preserve"> PAGEREF _Toc191287423 \h </w:instrText>
        </w:r>
        <w:r>
          <w:rPr>
            <w:noProof/>
            <w:webHidden/>
          </w:rPr>
        </w:r>
        <w:r>
          <w:rPr>
            <w:noProof/>
            <w:webHidden/>
          </w:rPr>
          <w:fldChar w:fldCharType="separate"/>
        </w:r>
        <w:r>
          <w:rPr>
            <w:noProof/>
            <w:webHidden/>
          </w:rPr>
          <w:t>67</w:t>
        </w:r>
        <w:r>
          <w:rPr>
            <w:noProof/>
            <w:webHidden/>
          </w:rPr>
          <w:fldChar w:fldCharType="end"/>
        </w:r>
      </w:hyperlink>
    </w:p>
    <w:p w14:paraId="054FABB5" w14:textId="0C310BC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4" w:history="1">
        <w:r w:rsidRPr="00DB0727">
          <w:rPr>
            <w:rStyle w:val="Hipervnculo"/>
            <w:noProof/>
          </w:rPr>
          <w:t>13.5</w:t>
        </w:r>
        <w:r>
          <w:rPr>
            <w:rFonts w:asciiTheme="minorHAnsi" w:eastAsiaTheme="minorEastAsia" w:hAnsiTheme="minorHAnsi" w:cstheme="minorBidi"/>
            <w:smallCaps w:val="0"/>
            <w:noProof/>
            <w:sz w:val="22"/>
            <w:szCs w:val="22"/>
            <w:lang w:val="es-DO" w:eastAsia="es-DO"/>
          </w:rPr>
          <w:tab/>
        </w:r>
        <w:r w:rsidRPr="00DB0727">
          <w:rPr>
            <w:rStyle w:val="Hipervnculo"/>
            <w:noProof/>
          </w:rPr>
          <w:t>Seccionadores de línea, barras, aislación de transformadores de tensión, acoplamiento y puesta a tierra.</w:t>
        </w:r>
        <w:r>
          <w:rPr>
            <w:noProof/>
            <w:webHidden/>
          </w:rPr>
          <w:tab/>
        </w:r>
        <w:r>
          <w:rPr>
            <w:noProof/>
            <w:webHidden/>
          </w:rPr>
          <w:fldChar w:fldCharType="begin"/>
        </w:r>
        <w:r>
          <w:rPr>
            <w:noProof/>
            <w:webHidden/>
          </w:rPr>
          <w:instrText xml:space="preserve"> PAGEREF _Toc191287424 \h </w:instrText>
        </w:r>
        <w:r>
          <w:rPr>
            <w:noProof/>
            <w:webHidden/>
          </w:rPr>
        </w:r>
        <w:r>
          <w:rPr>
            <w:noProof/>
            <w:webHidden/>
          </w:rPr>
          <w:fldChar w:fldCharType="separate"/>
        </w:r>
        <w:r>
          <w:rPr>
            <w:noProof/>
            <w:webHidden/>
          </w:rPr>
          <w:t>68</w:t>
        </w:r>
        <w:r>
          <w:rPr>
            <w:noProof/>
            <w:webHidden/>
          </w:rPr>
          <w:fldChar w:fldCharType="end"/>
        </w:r>
      </w:hyperlink>
    </w:p>
    <w:p w14:paraId="5C7AFCCB" w14:textId="6464E58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5" w:history="1">
        <w:r w:rsidRPr="00DB0727">
          <w:rPr>
            <w:rStyle w:val="Hipervnculo"/>
            <w:noProof/>
          </w:rPr>
          <w:t>13.6</w:t>
        </w:r>
        <w:r>
          <w:rPr>
            <w:rFonts w:asciiTheme="minorHAnsi" w:eastAsiaTheme="minorEastAsia" w:hAnsiTheme="minorHAnsi" w:cstheme="minorBidi"/>
            <w:smallCaps w:val="0"/>
            <w:noProof/>
            <w:sz w:val="22"/>
            <w:szCs w:val="22"/>
            <w:lang w:val="es-DO" w:eastAsia="es-DO"/>
          </w:rPr>
          <w:tab/>
        </w:r>
        <w:r w:rsidRPr="00DB0727">
          <w:rPr>
            <w:rStyle w:val="Hipervnculo"/>
            <w:noProof/>
          </w:rPr>
          <w:t>Transformadores de medición</w:t>
        </w:r>
        <w:r>
          <w:rPr>
            <w:noProof/>
            <w:webHidden/>
          </w:rPr>
          <w:tab/>
        </w:r>
        <w:r>
          <w:rPr>
            <w:noProof/>
            <w:webHidden/>
          </w:rPr>
          <w:fldChar w:fldCharType="begin"/>
        </w:r>
        <w:r>
          <w:rPr>
            <w:noProof/>
            <w:webHidden/>
          </w:rPr>
          <w:instrText xml:space="preserve"> PAGEREF _Toc191287425 \h </w:instrText>
        </w:r>
        <w:r>
          <w:rPr>
            <w:noProof/>
            <w:webHidden/>
          </w:rPr>
        </w:r>
        <w:r>
          <w:rPr>
            <w:noProof/>
            <w:webHidden/>
          </w:rPr>
          <w:fldChar w:fldCharType="separate"/>
        </w:r>
        <w:r>
          <w:rPr>
            <w:noProof/>
            <w:webHidden/>
          </w:rPr>
          <w:t>68</w:t>
        </w:r>
        <w:r>
          <w:rPr>
            <w:noProof/>
            <w:webHidden/>
          </w:rPr>
          <w:fldChar w:fldCharType="end"/>
        </w:r>
      </w:hyperlink>
    </w:p>
    <w:p w14:paraId="7540E0DE" w14:textId="458225B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6" w:history="1">
        <w:r w:rsidRPr="00DB0727">
          <w:rPr>
            <w:rStyle w:val="Hipervnculo"/>
            <w:noProof/>
          </w:rPr>
          <w:t>13.7</w:t>
        </w:r>
        <w:r>
          <w:rPr>
            <w:rFonts w:asciiTheme="minorHAnsi" w:eastAsiaTheme="minorEastAsia" w:hAnsiTheme="minorHAnsi" w:cstheme="minorBidi"/>
            <w:smallCaps w:val="0"/>
            <w:noProof/>
            <w:sz w:val="22"/>
            <w:szCs w:val="22"/>
            <w:lang w:val="es-DO" w:eastAsia="es-DO"/>
          </w:rPr>
          <w:tab/>
        </w:r>
        <w:r w:rsidRPr="00DB0727">
          <w:rPr>
            <w:rStyle w:val="Hipervnculo"/>
            <w:noProof/>
          </w:rPr>
          <w:t>Ductos de Barras GIS Encapsuladas en Gas SF6</w:t>
        </w:r>
        <w:r>
          <w:rPr>
            <w:noProof/>
            <w:webHidden/>
          </w:rPr>
          <w:tab/>
        </w:r>
        <w:r>
          <w:rPr>
            <w:noProof/>
            <w:webHidden/>
          </w:rPr>
          <w:fldChar w:fldCharType="begin"/>
        </w:r>
        <w:r>
          <w:rPr>
            <w:noProof/>
            <w:webHidden/>
          </w:rPr>
          <w:instrText xml:space="preserve"> PAGEREF _Toc191287426 \h </w:instrText>
        </w:r>
        <w:r>
          <w:rPr>
            <w:noProof/>
            <w:webHidden/>
          </w:rPr>
        </w:r>
        <w:r>
          <w:rPr>
            <w:noProof/>
            <w:webHidden/>
          </w:rPr>
          <w:fldChar w:fldCharType="separate"/>
        </w:r>
        <w:r>
          <w:rPr>
            <w:noProof/>
            <w:webHidden/>
          </w:rPr>
          <w:t>69</w:t>
        </w:r>
        <w:r>
          <w:rPr>
            <w:noProof/>
            <w:webHidden/>
          </w:rPr>
          <w:fldChar w:fldCharType="end"/>
        </w:r>
      </w:hyperlink>
    </w:p>
    <w:p w14:paraId="54FF9EC8" w14:textId="47DE5EB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27" w:history="1">
        <w:r w:rsidRPr="00DB0727">
          <w:rPr>
            <w:rStyle w:val="Hipervnculo"/>
            <w:noProof/>
          </w:rPr>
          <w:t>13.8</w:t>
        </w:r>
        <w:r>
          <w:rPr>
            <w:rFonts w:asciiTheme="minorHAnsi" w:eastAsiaTheme="minorEastAsia" w:hAnsiTheme="minorHAnsi" w:cstheme="minorBidi"/>
            <w:smallCaps w:val="0"/>
            <w:noProof/>
            <w:sz w:val="22"/>
            <w:szCs w:val="22"/>
            <w:lang w:val="es-DO" w:eastAsia="es-DO"/>
          </w:rPr>
          <w:tab/>
        </w:r>
        <w:r w:rsidRPr="00DB0727">
          <w:rPr>
            <w:rStyle w:val="Hipervnculo"/>
            <w:noProof/>
          </w:rPr>
          <w:t>Ensayos</w:t>
        </w:r>
        <w:r>
          <w:rPr>
            <w:noProof/>
            <w:webHidden/>
          </w:rPr>
          <w:tab/>
        </w:r>
        <w:r>
          <w:rPr>
            <w:noProof/>
            <w:webHidden/>
          </w:rPr>
          <w:fldChar w:fldCharType="begin"/>
        </w:r>
        <w:r>
          <w:rPr>
            <w:noProof/>
            <w:webHidden/>
          </w:rPr>
          <w:instrText xml:space="preserve"> PAGEREF _Toc191287427 \h </w:instrText>
        </w:r>
        <w:r>
          <w:rPr>
            <w:noProof/>
            <w:webHidden/>
          </w:rPr>
        </w:r>
        <w:r>
          <w:rPr>
            <w:noProof/>
            <w:webHidden/>
          </w:rPr>
          <w:fldChar w:fldCharType="separate"/>
        </w:r>
        <w:r>
          <w:rPr>
            <w:noProof/>
            <w:webHidden/>
          </w:rPr>
          <w:t>70</w:t>
        </w:r>
        <w:r>
          <w:rPr>
            <w:noProof/>
            <w:webHidden/>
          </w:rPr>
          <w:fldChar w:fldCharType="end"/>
        </w:r>
      </w:hyperlink>
    </w:p>
    <w:p w14:paraId="6D7B3B7D" w14:textId="73B2622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8" w:history="1">
        <w:r w:rsidRPr="00DB0727">
          <w:rPr>
            <w:rStyle w:val="Hipervnculo"/>
            <w:noProof/>
          </w:rPr>
          <w:t>13.8.1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Tipo y de Rutina</w:t>
        </w:r>
        <w:r>
          <w:rPr>
            <w:noProof/>
            <w:webHidden/>
          </w:rPr>
          <w:tab/>
        </w:r>
        <w:r>
          <w:rPr>
            <w:noProof/>
            <w:webHidden/>
          </w:rPr>
          <w:fldChar w:fldCharType="begin"/>
        </w:r>
        <w:r>
          <w:rPr>
            <w:noProof/>
            <w:webHidden/>
          </w:rPr>
          <w:instrText xml:space="preserve"> PAGEREF _Toc191287428 \h </w:instrText>
        </w:r>
        <w:r>
          <w:rPr>
            <w:noProof/>
            <w:webHidden/>
          </w:rPr>
        </w:r>
        <w:r>
          <w:rPr>
            <w:noProof/>
            <w:webHidden/>
          </w:rPr>
          <w:fldChar w:fldCharType="separate"/>
        </w:r>
        <w:r>
          <w:rPr>
            <w:noProof/>
            <w:webHidden/>
          </w:rPr>
          <w:t>70</w:t>
        </w:r>
        <w:r>
          <w:rPr>
            <w:noProof/>
            <w:webHidden/>
          </w:rPr>
          <w:fldChar w:fldCharType="end"/>
        </w:r>
      </w:hyperlink>
    </w:p>
    <w:p w14:paraId="2BA62CA3" w14:textId="08C8059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29" w:history="1">
        <w:r w:rsidRPr="00DB0727">
          <w:rPr>
            <w:rStyle w:val="Hipervnculo"/>
            <w:noProof/>
          </w:rPr>
          <w:t>13.8.2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In Situ para Puesta en Servicio</w:t>
        </w:r>
        <w:r>
          <w:rPr>
            <w:noProof/>
            <w:webHidden/>
          </w:rPr>
          <w:tab/>
        </w:r>
        <w:r>
          <w:rPr>
            <w:noProof/>
            <w:webHidden/>
          </w:rPr>
          <w:fldChar w:fldCharType="begin"/>
        </w:r>
        <w:r>
          <w:rPr>
            <w:noProof/>
            <w:webHidden/>
          </w:rPr>
          <w:instrText xml:space="preserve"> PAGEREF _Toc191287429 \h </w:instrText>
        </w:r>
        <w:r>
          <w:rPr>
            <w:noProof/>
            <w:webHidden/>
          </w:rPr>
        </w:r>
        <w:r>
          <w:rPr>
            <w:noProof/>
            <w:webHidden/>
          </w:rPr>
          <w:fldChar w:fldCharType="separate"/>
        </w:r>
        <w:r>
          <w:rPr>
            <w:noProof/>
            <w:webHidden/>
          </w:rPr>
          <w:t>71</w:t>
        </w:r>
        <w:r>
          <w:rPr>
            <w:noProof/>
            <w:webHidden/>
          </w:rPr>
          <w:fldChar w:fldCharType="end"/>
        </w:r>
      </w:hyperlink>
    </w:p>
    <w:p w14:paraId="210B375E" w14:textId="65ED613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30" w:history="1">
        <w:r w:rsidRPr="00DB0727">
          <w:rPr>
            <w:rStyle w:val="Hipervnculo"/>
            <w:noProof/>
          </w:rPr>
          <w:t>13.9</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_Toc191287430 \h </w:instrText>
        </w:r>
        <w:r>
          <w:rPr>
            <w:noProof/>
            <w:webHidden/>
          </w:rPr>
        </w:r>
        <w:r>
          <w:rPr>
            <w:noProof/>
            <w:webHidden/>
          </w:rPr>
          <w:fldChar w:fldCharType="separate"/>
        </w:r>
        <w:r>
          <w:rPr>
            <w:noProof/>
            <w:webHidden/>
          </w:rPr>
          <w:t>72</w:t>
        </w:r>
        <w:r>
          <w:rPr>
            <w:noProof/>
            <w:webHidden/>
          </w:rPr>
          <w:fldChar w:fldCharType="end"/>
        </w:r>
      </w:hyperlink>
    </w:p>
    <w:p w14:paraId="4657D5EF" w14:textId="5FBA4921"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31" w:history="1">
        <w:r w:rsidRPr="00DB0727">
          <w:rPr>
            <w:rStyle w:val="Hipervnculo"/>
            <w:noProof/>
          </w:rPr>
          <w:t>13.10</w:t>
        </w:r>
        <w:r>
          <w:rPr>
            <w:rFonts w:asciiTheme="minorHAnsi" w:eastAsiaTheme="minorEastAsia" w:hAnsiTheme="minorHAnsi" w:cstheme="minorBidi"/>
            <w:smallCaps w:val="0"/>
            <w:noProof/>
            <w:sz w:val="22"/>
            <w:szCs w:val="22"/>
            <w:lang w:val="es-DO" w:eastAsia="es-DO"/>
          </w:rPr>
          <w:tab/>
        </w:r>
        <w:r w:rsidRPr="00DB0727">
          <w:rPr>
            <w:rStyle w:val="Hipervnculo"/>
            <w:noProof/>
          </w:rPr>
          <w:t>Capacitación Especializada</w:t>
        </w:r>
        <w:r>
          <w:rPr>
            <w:noProof/>
            <w:webHidden/>
          </w:rPr>
          <w:tab/>
        </w:r>
        <w:r>
          <w:rPr>
            <w:noProof/>
            <w:webHidden/>
          </w:rPr>
          <w:fldChar w:fldCharType="begin"/>
        </w:r>
        <w:r>
          <w:rPr>
            <w:noProof/>
            <w:webHidden/>
          </w:rPr>
          <w:instrText xml:space="preserve"> PAGEREF _Toc191287431 \h </w:instrText>
        </w:r>
        <w:r>
          <w:rPr>
            <w:noProof/>
            <w:webHidden/>
          </w:rPr>
        </w:r>
        <w:r>
          <w:rPr>
            <w:noProof/>
            <w:webHidden/>
          </w:rPr>
          <w:fldChar w:fldCharType="separate"/>
        </w:r>
        <w:r>
          <w:rPr>
            <w:noProof/>
            <w:webHidden/>
          </w:rPr>
          <w:t>72</w:t>
        </w:r>
        <w:r>
          <w:rPr>
            <w:noProof/>
            <w:webHidden/>
          </w:rPr>
          <w:fldChar w:fldCharType="end"/>
        </w:r>
      </w:hyperlink>
    </w:p>
    <w:p w14:paraId="32B701EC" w14:textId="35D1FDF9" w:rsidR="00172507" w:rsidRDefault="00172507">
      <w:pPr>
        <w:pStyle w:val="TDC2"/>
        <w:tabs>
          <w:tab w:val="right" w:leader="dot" w:pos="10530"/>
        </w:tabs>
        <w:rPr>
          <w:rFonts w:asciiTheme="minorHAnsi" w:eastAsiaTheme="minorEastAsia" w:hAnsiTheme="minorHAnsi" w:cstheme="minorBidi"/>
          <w:smallCaps w:val="0"/>
          <w:noProof/>
          <w:sz w:val="22"/>
          <w:szCs w:val="22"/>
          <w:lang w:val="es-DO" w:eastAsia="es-DO"/>
        </w:rPr>
      </w:pPr>
      <w:hyperlink w:anchor="_Toc191287432" w:history="1">
        <w:r w:rsidRPr="00DB0727">
          <w:rPr>
            <w:rStyle w:val="Hipervnculo"/>
            <w:noProof/>
          </w:rPr>
          <w:t>Para este proceso se requiere que un ingeniero especialista de la fábrica imparta entrenamiento al personal seleccionado por el CONTRATANTE en el país y en idioma español que incluya material gastable y logística.</w:t>
        </w:r>
        <w:r>
          <w:rPr>
            <w:noProof/>
            <w:webHidden/>
          </w:rPr>
          <w:tab/>
        </w:r>
        <w:r>
          <w:rPr>
            <w:noProof/>
            <w:webHidden/>
          </w:rPr>
          <w:fldChar w:fldCharType="begin"/>
        </w:r>
        <w:r>
          <w:rPr>
            <w:noProof/>
            <w:webHidden/>
          </w:rPr>
          <w:instrText xml:space="preserve"> PAGEREF _Toc191287432 \h </w:instrText>
        </w:r>
        <w:r>
          <w:rPr>
            <w:noProof/>
            <w:webHidden/>
          </w:rPr>
        </w:r>
        <w:r>
          <w:rPr>
            <w:noProof/>
            <w:webHidden/>
          </w:rPr>
          <w:fldChar w:fldCharType="separate"/>
        </w:r>
        <w:r>
          <w:rPr>
            <w:noProof/>
            <w:webHidden/>
          </w:rPr>
          <w:t>72</w:t>
        </w:r>
        <w:r>
          <w:rPr>
            <w:noProof/>
            <w:webHidden/>
          </w:rPr>
          <w:fldChar w:fldCharType="end"/>
        </w:r>
      </w:hyperlink>
    </w:p>
    <w:p w14:paraId="31D19B3E" w14:textId="7DFD087D"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33" w:history="1">
        <w:r w:rsidRPr="00DB0727">
          <w:rPr>
            <w:rStyle w:val="Hipervnculo"/>
            <w:rFonts w:cs="Tahoma"/>
            <w:noProof/>
          </w:rPr>
          <w:t>14</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Descargadores de Sobretensión 138 kV</w:t>
        </w:r>
        <w:r>
          <w:rPr>
            <w:noProof/>
            <w:webHidden/>
          </w:rPr>
          <w:tab/>
        </w:r>
        <w:r>
          <w:rPr>
            <w:noProof/>
            <w:webHidden/>
          </w:rPr>
          <w:fldChar w:fldCharType="begin"/>
        </w:r>
        <w:r>
          <w:rPr>
            <w:noProof/>
            <w:webHidden/>
          </w:rPr>
          <w:instrText xml:space="preserve"> PAGEREF _Toc191287433 \h </w:instrText>
        </w:r>
        <w:r>
          <w:rPr>
            <w:noProof/>
            <w:webHidden/>
          </w:rPr>
        </w:r>
        <w:r>
          <w:rPr>
            <w:noProof/>
            <w:webHidden/>
          </w:rPr>
          <w:fldChar w:fldCharType="separate"/>
        </w:r>
        <w:r>
          <w:rPr>
            <w:noProof/>
            <w:webHidden/>
          </w:rPr>
          <w:t>73</w:t>
        </w:r>
        <w:r>
          <w:rPr>
            <w:noProof/>
            <w:webHidden/>
          </w:rPr>
          <w:fldChar w:fldCharType="end"/>
        </w:r>
      </w:hyperlink>
    </w:p>
    <w:p w14:paraId="513D7190" w14:textId="6686B5D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34" w:history="1">
        <w:r w:rsidRPr="00DB0727">
          <w:rPr>
            <w:rStyle w:val="Hipervnculo"/>
            <w:rFonts w:cs="Tahoma"/>
            <w:noProof/>
          </w:rPr>
          <w:t>14.1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Aspectos</w:t>
        </w:r>
        <w:r w:rsidRPr="00DB0727">
          <w:rPr>
            <w:rStyle w:val="Hipervnculo"/>
            <w:rFonts w:cs="Tahoma"/>
            <w:noProof/>
            <w:spacing w:val="-2"/>
          </w:rPr>
          <w:t xml:space="preserve"> </w:t>
        </w:r>
        <w:r w:rsidRPr="00DB0727">
          <w:rPr>
            <w:rStyle w:val="Hipervnculo"/>
            <w:rFonts w:cs="Tahoma"/>
            <w:noProof/>
          </w:rPr>
          <w:t>Constructivos</w:t>
        </w:r>
        <w:r>
          <w:rPr>
            <w:noProof/>
            <w:webHidden/>
          </w:rPr>
          <w:tab/>
        </w:r>
        <w:r>
          <w:rPr>
            <w:noProof/>
            <w:webHidden/>
          </w:rPr>
          <w:fldChar w:fldCharType="begin"/>
        </w:r>
        <w:r>
          <w:rPr>
            <w:noProof/>
            <w:webHidden/>
          </w:rPr>
          <w:instrText xml:space="preserve"> PAGEREF _Toc191287434 \h </w:instrText>
        </w:r>
        <w:r>
          <w:rPr>
            <w:noProof/>
            <w:webHidden/>
          </w:rPr>
        </w:r>
        <w:r>
          <w:rPr>
            <w:noProof/>
            <w:webHidden/>
          </w:rPr>
          <w:fldChar w:fldCharType="separate"/>
        </w:r>
        <w:r>
          <w:rPr>
            <w:noProof/>
            <w:webHidden/>
          </w:rPr>
          <w:t>73</w:t>
        </w:r>
        <w:r>
          <w:rPr>
            <w:noProof/>
            <w:webHidden/>
          </w:rPr>
          <w:fldChar w:fldCharType="end"/>
        </w:r>
      </w:hyperlink>
    </w:p>
    <w:p w14:paraId="3D3A8B90" w14:textId="5749C843"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5" w:history="1">
        <w:r w:rsidRPr="00DB0727">
          <w:rPr>
            <w:rStyle w:val="Hipervnculo"/>
            <w:noProof/>
          </w:rPr>
          <w:t>14.1.1</w:t>
        </w:r>
        <w:r>
          <w:rPr>
            <w:rFonts w:asciiTheme="minorHAnsi" w:eastAsiaTheme="minorEastAsia" w:hAnsiTheme="minorHAnsi" w:cstheme="minorBidi"/>
            <w:i w:val="0"/>
            <w:iCs w:val="0"/>
            <w:noProof/>
            <w:sz w:val="22"/>
            <w:szCs w:val="22"/>
            <w:lang w:val="es-DO" w:eastAsia="es-DO"/>
          </w:rPr>
          <w:tab/>
        </w:r>
        <w:r w:rsidRPr="00DB0727">
          <w:rPr>
            <w:rStyle w:val="Hipervnculo"/>
            <w:noProof/>
          </w:rPr>
          <w:t>Tipo</w:t>
        </w:r>
        <w:r>
          <w:rPr>
            <w:noProof/>
            <w:webHidden/>
          </w:rPr>
          <w:tab/>
        </w:r>
        <w:r>
          <w:rPr>
            <w:noProof/>
            <w:webHidden/>
          </w:rPr>
          <w:fldChar w:fldCharType="begin"/>
        </w:r>
        <w:r>
          <w:rPr>
            <w:noProof/>
            <w:webHidden/>
          </w:rPr>
          <w:instrText xml:space="preserve"> PAGEREF _Toc191287435 \h </w:instrText>
        </w:r>
        <w:r>
          <w:rPr>
            <w:noProof/>
            <w:webHidden/>
          </w:rPr>
        </w:r>
        <w:r>
          <w:rPr>
            <w:noProof/>
            <w:webHidden/>
          </w:rPr>
          <w:fldChar w:fldCharType="separate"/>
        </w:r>
        <w:r>
          <w:rPr>
            <w:noProof/>
            <w:webHidden/>
          </w:rPr>
          <w:t>73</w:t>
        </w:r>
        <w:r>
          <w:rPr>
            <w:noProof/>
            <w:webHidden/>
          </w:rPr>
          <w:fldChar w:fldCharType="end"/>
        </w:r>
      </w:hyperlink>
    </w:p>
    <w:p w14:paraId="0A08DC85" w14:textId="0C78D89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6" w:history="1">
        <w:r w:rsidRPr="00DB0727">
          <w:rPr>
            <w:rStyle w:val="Hipervnculo"/>
            <w:noProof/>
          </w:rPr>
          <w:t>14.1.2</w:t>
        </w:r>
        <w:r>
          <w:rPr>
            <w:rFonts w:asciiTheme="minorHAnsi" w:eastAsiaTheme="minorEastAsia" w:hAnsiTheme="minorHAnsi" w:cstheme="minorBidi"/>
            <w:i w:val="0"/>
            <w:iCs w:val="0"/>
            <w:noProof/>
            <w:sz w:val="22"/>
            <w:szCs w:val="22"/>
            <w:lang w:val="es-DO" w:eastAsia="es-DO"/>
          </w:rPr>
          <w:tab/>
        </w:r>
        <w:r w:rsidRPr="00DB0727">
          <w:rPr>
            <w:rStyle w:val="Hipervnculo"/>
            <w:noProof/>
          </w:rPr>
          <w:t>Diseño</w:t>
        </w:r>
        <w:r>
          <w:rPr>
            <w:noProof/>
            <w:webHidden/>
          </w:rPr>
          <w:tab/>
        </w:r>
        <w:r>
          <w:rPr>
            <w:noProof/>
            <w:webHidden/>
          </w:rPr>
          <w:fldChar w:fldCharType="begin"/>
        </w:r>
        <w:r>
          <w:rPr>
            <w:noProof/>
            <w:webHidden/>
          </w:rPr>
          <w:instrText xml:space="preserve"> PAGEREF _Toc191287436 \h </w:instrText>
        </w:r>
        <w:r>
          <w:rPr>
            <w:noProof/>
            <w:webHidden/>
          </w:rPr>
        </w:r>
        <w:r>
          <w:rPr>
            <w:noProof/>
            <w:webHidden/>
          </w:rPr>
          <w:fldChar w:fldCharType="separate"/>
        </w:r>
        <w:r>
          <w:rPr>
            <w:noProof/>
            <w:webHidden/>
          </w:rPr>
          <w:t>74</w:t>
        </w:r>
        <w:r>
          <w:rPr>
            <w:noProof/>
            <w:webHidden/>
          </w:rPr>
          <w:fldChar w:fldCharType="end"/>
        </w:r>
      </w:hyperlink>
    </w:p>
    <w:p w14:paraId="11009F8E" w14:textId="5DC61A6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7" w:history="1">
        <w:r w:rsidRPr="00DB0727">
          <w:rPr>
            <w:rStyle w:val="Hipervnculo"/>
            <w:noProof/>
          </w:rPr>
          <w:t>14.1.3</w:t>
        </w:r>
        <w:r>
          <w:rPr>
            <w:rFonts w:asciiTheme="minorHAnsi" w:eastAsiaTheme="minorEastAsia" w:hAnsiTheme="minorHAnsi" w:cstheme="minorBidi"/>
            <w:i w:val="0"/>
            <w:iCs w:val="0"/>
            <w:noProof/>
            <w:sz w:val="22"/>
            <w:szCs w:val="22"/>
            <w:lang w:val="es-DO" w:eastAsia="es-DO"/>
          </w:rPr>
          <w:tab/>
        </w:r>
        <w:r w:rsidRPr="00DB0727">
          <w:rPr>
            <w:rStyle w:val="Hipervnculo"/>
            <w:noProof/>
          </w:rPr>
          <w:t>Componentes</w:t>
        </w:r>
        <w:r>
          <w:rPr>
            <w:noProof/>
            <w:webHidden/>
          </w:rPr>
          <w:tab/>
        </w:r>
        <w:r>
          <w:rPr>
            <w:noProof/>
            <w:webHidden/>
          </w:rPr>
          <w:fldChar w:fldCharType="begin"/>
        </w:r>
        <w:r>
          <w:rPr>
            <w:noProof/>
            <w:webHidden/>
          </w:rPr>
          <w:instrText xml:space="preserve"> PAGEREF _Toc191287437 \h </w:instrText>
        </w:r>
        <w:r>
          <w:rPr>
            <w:noProof/>
            <w:webHidden/>
          </w:rPr>
        </w:r>
        <w:r>
          <w:rPr>
            <w:noProof/>
            <w:webHidden/>
          </w:rPr>
          <w:fldChar w:fldCharType="separate"/>
        </w:r>
        <w:r>
          <w:rPr>
            <w:noProof/>
            <w:webHidden/>
          </w:rPr>
          <w:t>74</w:t>
        </w:r>
        <w:r>
          <w:rPr>
            <w:noProof/>
            <w:webHidden/>
          </w:rPr>
          <w:fldChar w:fldCharType="end"/>
        </w:r>
      </w:hyperlink>
    </w:p>
    <w:p w14:paraId="5FF5B7C4" w14:textId="2D25DC1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8" w:history="1">
        <w:r w:rsidRPr="00DB0727">
          <w:rPr>
            <w:rStyle w:val="Hipervnculo"/>
            <w:noProof/>
          </w:rPr>
          <w:t>14.1.4</w:t>
        </w:r>
        <w:r>
          <w:rPr>
            <w:rFonts w:asciiTheme="minorHAnsi" w:eastAsiaTheme="minorEastAsia" w:hAnsiTheme="minorHAnsi" w:cstheme="minorBidi"/>
            <w:i w:val="0"/>
            <w:iCs w:val="0"/>
            <w:noProof/>
            <w:sz w:val="22"/>
            <w:szCs w:val="22"/>
            <w:lang w:val="es-DO" w:eastAsia="es-DO"/>
          </w:rPr>
          <w:tab/>
        </w:r>
        <w:r w:rsidRPr="00DB0727">
          <w:rPr>
            <w:rStyle w:val="Hipervnculo"/>
            <w:noProof/>
          </w:rPr>
          <w:t>Fijación</w:t>
        </w:r>
        <w:r>
          <w:rPr>
            <w:noProof/>
            <w:webHidden/>
          </w:rPr>
          <w:tab/>
        </w:r>
        <w:r>
          <w:rPr>
            <w:noProof/>
            <w:webHidden/>
          </w:rPr>
          <w:fldChar w:fldCharType="begin"/>
        </w:r>
        <w:r>
          <w:rPr>
            <w:noProof/>
            <w:webHidden/>
          </w:rPr>
          <w:instrText xml:space="preserve"> PAGEREF _Toc191287438 \h </w:instrText>
        </w:r>
        <w:r>
          <w:rPr>
            <w:noProof/>
            <w:webHidden/>
          </w:rPr>
        </w:r>
        <w:r>
          <w:rPr>
            <w:noProof/>
            <w:webHidden/>
          </w:rPr>
          <w:fldChar w:fldCharType="separate"/>
        </w:r>
        <w:r>
          <w:rPr>
            <w:noProof/>
            <w:webHidden/>
          </w:rPr>
          <w:t>74</w:t>
        </w:r>
        <w:r>
          <w:rPr>
            <w:noProof/>
            <w:webHidden/>
          </w:rPr>
          <w:fldChar w:fldCharType="end"/>
        </w:r>
      </w:hyperlink>
    </w:p>
    <w:p w14:paraId="7097C858" w14:textId="7E1A077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39" w:history="1">
        <w:r w:rsidRPr="00DB0727">
          <w:rPr>
            <w:rStyle w:val="Hipervnculo"/>
            <w:noProof/>
          </w:rPr>
          <w:t>14.1.5</w:t>
        </w:r>
        <w:r>
          <w:rPr>
            <w:rFonts w:asciiTheme="minorHAnsi" w:eastAsiaTheme="minorEastAsia" w:hAnsiTheme="minorHAnsi" w:cstheme="minorBidi"/>
            <w:i w:val="0"/>
            <w:iCs w:val="0"/>
            <w:noProof/>
            <w:sz w:val="22"/>
            <w:szCs w:val="22"/>
            <w:lang w:val="es-DO" w:eastAsia="es-DO"/>
          </w:rPr>
          <w:tab/>
        </w:r>
        <w:r w:rsidRPr="00DB0727">
          <w:rPr>
            <w:rStyle w:val="Hipervnculo"/>
            <w:noProof/>
          </w:rPr>
          <w:t>Bornes</w:t>
        </w:r>
        <w:r>
          <w:rPr>
            <w:noProof/>
            <w:webHidden/>
          </w:rPr>
          <w:tab/>
        </w:r>
        <w:r>
          <w:rPr>
            <w:noProof/>
            <w:webHidden/>
          </w:rPr>
          <w:fldChar w:fldCharType="begin"/>
        </w:r>
        <w:r>
          <w:rPr>
            <w:noProof/>
            <w:webHidden/>
          </w:rPr>
          <w:instrText xml:space="preserve"> PAGEREF _Toc191287439 \h </w:instrText>
        </w:r>
        <w:r>
          <w:rPr>
            <w:noProof/>
            <w:webHidden/>
          </w:rPr>
        </w:r>
        <w:r>
          <w:rPr>
            <w:noProof/>
            <w:webHidden/>
          </w:rPr>
          <w:fldChar w:fldCharType="separate"/>
        </w:r>
        <w:r>
          <w:rPr>
            <w:noProof/>
            <w:webHidden/>
          </w:rPr>
          <w:t>75</w:t>
        </w:r>
        <w:r>
          <w:rPr>
            <w:noProof/>
            <w:webHidden/>
          </w:rPr>
          <w:fldChar w:fldCharType="end"/>
        </w:r>
      </w:hyperlink>
    </w:p>
    <w:p w14:paraId="09EDD8A0" w14:textId="7226DC5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0" w:history="1">
        <w:r w:rsidRPr="00DB0727">
          <w:rPr>
            <w:rStyle w:val="Hipervnculo"/>
            <w:noProof/>
          </w:rPr>
          <w:t>14.1.6</w:t>
        </w:r>
        <w:r>
          <w:rPr>
            <w:rFonts w:asciiTheme="minorHAnsi" w:eastAsiaTheme="minorEastAsia" w:hAnsiTheme="minorHAnsi" w:cstheme="minorBidi"/>
            <w:i w:val="0"/>
            <w:iCs w:val="0"/>
            <w:noProof/>
            <w:sz w:val="22"/>
            <w:szCs w:val="22"/>
            <w:lang w:val="es-DO" w:eastAsia="es-DO"/>
          </w:rPr>
          <w:tab/>
        </w:r>
        <w:r w:rsidRPr="00DB0727">
          <w:rPr>
            <w:rStyle w:val="Hipervnculo"/>
            <w:noProof/>
          </w:rPr>
          <w:t>Accesorios normales Contador de descargas</w:t>
        </w:r>
        <w:r>
          <w:rPr>
            <w:noProof/>
            <w:webHidden/>
          </w:rPr>
          <w:tab/>
        </w:r>
        <w:r>
          <w:rPr>
            <w:noProof/>
            <w:webHidden/>
          </w:rPr>
          <w:fldChar w:fldCharType="begin"/>
        </w:r>
        <w:r>
          <w:rPr>
            <w:noProof/>
            <w:webHidden/>
          </w:rPr>
          <w:instrText xml:space="preserve"> PAGEREF _Toc191287440 \h </w:instrText>
        </w:r>
        <w:r>
          <w:rPr>
            <w:noProof/>
            <w:webHidden/>
          </w:rPr>
        </w:r>
        <w:r>
          <w:rPr>
            <w:noProof/>
            <w:webHidden/>
          </w:rPr>
          <w:fldChar w:fldCharType="separate"/>
        </w:r>
        <w:r>
          <w:rPr>
            <w:noProof/>
            <w:webHidden/>
          </w:rPr>
          <w:t>75</w:t>
        </w:r>
        <w:r>
          <w:rPr>
            <w:noProof/>
            <w:webHidden/>
          </w:rPr>
          <w:fldChar w:fldCharType="end"/>
        </w:r>
      </w:hyperlink>
    </w:p>
    <w:p w14:paraId="049C20F6" w14:textId="4B98F8A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1" w:history="1">
        <w:r w:rsidRPr="00DB0727">
          <w:rPr>
            <w:rStyle w:val="Hipervnculo"/>
            <w:noProof/>
          </w:rPr>
          <w:t>14.1.7</w:t>
        </w:r>
        <w:r>
          <w:rPr>
            <w:rFonts w:asciiTheme="minorHAnsi" w:eastAsiaTheme="minorEastAsia" w:hAnsiTheme="minorHAnsi" w:cstheme="minorBidi"/>
            <w:i w:val="0"/>
            <w:iCs w:val="0"/>
            <w:noProof/>
            <w:sz w:val="22"/>
            <w:szCs w:val="22"/>
            <w:lang w:val="es-DO" w:eastAsia="es-DO"/>
          </w:rPr>
          <w:tab/>
        </w:r>
        <w:r w:rsidRPr="00DB0727">
          <w:rPr>
            <w:rStyle w:val="Hipervnculo"/>
            <w:noProof/>
          </w:rPr>
          <w:t>Placa de características</w:t>
        </w:r>
        <w:r>
          <w:rPr>
            <w:noProof/>
            <w:webHidden/>
          </w:rPr>
          <w:tab/>
        </w:r>
        <w:r>
          <w:rPr>
            <w:noProof/>
            <w:webHidden/>
          </w:rPr>
          <w:fldChar w:fldCharType="begin"/>
        </w:r>
        <w:r>
          <w:rPr>
            <w:noProof/>
            <w:webHidden/>
          </w:rPr>
          <w:instrText xml:space="preserve"> PAGEREF _Toc191287441 \h </w:instrText>
        </w:r>
        <w:r>
          <w:rPr>
            <w:noProof/>
            <w:webHidden/>
          </w:rPr>
        </w:r>
        <w:r>
          <w:rPr>
            <w:noProof/>
            <w:webHidden/>
          </w:rPr>
          <w:fldChar w:fldCharType="separate"/>
        </w:r>
        <w:r>
          <w:rPr>
            <w:noProof/>
            <w:webHidden/>
          </w:rPr>
          <w:t>75</w:t>
        </w:r>
        <w:r>
          <w:rPr>
            <w:noProof/>
            <w:webHidden/>
          </w:rPr>
          <w:fldChar w:fldCharType="end"/>
        </w:r>
      </w:hyperlink>
    </w:p>
    <w:p w14:paraId="74A91EA2" w14:textId="5ED54CD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2" w:history="1">
        <w:r w:rsidRPr="00DB0727">
          <w:rPr>
            <w:rStyle w:val="Hipervnculo"/>
            <w:rFonts w:cs="Tahoma"/>
            <w:noProof/>
          </w:rPr>
          <w:t>14.2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Inspección y</w:t>
        </w:r>
        <w:r w:rsidRPr="00DB0727">
          <w:rPr>
            <w:rStyle w:val="Hipervnculo"/>
            <w:rFonts w:cs="Tahoma"/>
            <w:noProof/>
            <w:spacing w:val="1"/>
          </w:rPr>
          <w:t xml:space="preserve"> </w:t>
        </w:r>
        <w:r w:rsidRPr="00DB0727">
          <w:rPr>
            <w:rStyle w:val="Hipervnculo"/>
            <w:rFonts w:cs="Tahoma"/>
            <w:noProof/>
          </w:rPr>
          <w:t>Ensayos</w:t>
        </w:r>
        <w:r>
          <w:rPr>
            <w:noProof/>
            <w:webHidden/>
          </w:rPr>
          <w:tab/>
        </w:r>
        <w:r>
          <w:rPr>
            <w:noProof/>
            <w:webHidden/>
          </w:rPr>
          <w:fldChar w:fldCharType="begin"/>
        </w:r>
        <w:r>
          <w:rPr>
            <w:noProof/>
            <w:webHidden/>
          </w:rPr>
          <w:instrText xml:space="preserve"> PAGEREF _Toc191287442 \h </w:instrText>
        </w:r>
        <w:r>
          <w:rPr>
            <w:noProof/>
            <w:webHidden/>
          </w:rPr>
        </w:r>
        <w:r>
          <w:rPr>
            <w:noProof/>
            <w:webHidden/>
          </w:rPr>
          <w:fldChar w:fldCharType="separate"/>
        </w:r>
        <w:r>
          <w:rPr>
            <w:noProof/>
            <w:webHidden/>
          </w:rPr>
          <w:t>76</w:t>
        </w:r>
        <w:r>
          <w:rPr>
            <w:noProof/>
            <w:webHidden/>
          </w:rPr>
          <w:fldChar w:fldCharType="end"/>
        </w:r>
      </w:hyperlink>
    </w:p>
    <w:p w14:paraId="17091F92" w14:textId="4EC6323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3" w:history="1">
        <w:r w:rsidRPr="00DB0727">
          <w:rPr>
            <w:rStyle w:val="Hipervnculo"/>
            <w:noProof/>
          </w:rPr>
          <w:t>14.2.1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Tipo</w:t>
        </w:r>
        <w:r>
          <w:rPr>
            <w:noProof/>
            <w:webHidden/>
          </w:rPr>
          <w:tab/>
        </w:r>
        <w:r>
          <w:rPr>
            <w:noProof/>
            <w:webHidden/>
          </w:rPr>
          <w:fldChar w:fldCharType="begin"/>
        </w:r>
        <w:r>
          <w:rPr>
            <w:noProof/>
            <w:webHidden/>
          </w:rPr>
          <w:instrText xml:space="preserve"> PAGEREF _Toc191287443 \h </w:instrText>
        </w:r>
        <w:r>
          <w:rPr>
            <w:noProof/>
            <w:webHidden/>
          </w:rPr>
        </w:r>
        <w:r>
          <w:rPr>
            <w:noProof/>
            <w:webHidden/>
          </w:rPr>
          <w:fldChar w:fldCharType="separate"/>
        </w:r>
        <w:r>
          <w:rPr>
            <w:noProof/>
            <w:webHidden/>
          </w:rPr>
          <w:t>76</w:t>
        </w:r>
        <w:r>
          <w:rPr>
            <w:noProof/>
            <w:webHidden/>
          </w:rPr>
          <w:fldChar w:fldCharType="end"/>
        </w:r>
      </w:hyperlink>
    </w:p>
    <w:p w14:paraId="540CDB1C" w14:textId="40DEB2F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4" w:history="1">
        <w:r w:rsidRPr="00DB0727">
          <w:rPr>
            <w:rStyle w:val="Hipervnculo"/>
            <w:noProof/>
          </w:rPr>
          <w:t>14.2.2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w:t>
        </w:r>
        <w:r>
          <w:rPr>
            <w:noProof/>
            <w:webHidden/>
          </w:rPr>
          <w:tab/>
        </w:r>
        <w:r>
          <w:rPr>
            <w:noProof/>
            <w:webHidden/>
          </w:rPr>
          <w:fldChar w:fldCharType="begin"/>
        </w:r>
        <w:r>
          <w:rPr>
            <w:noProof/>
            <w:webHidden/>
          </w:rPr>
          <w:instrText xml:space="preserve"> PAGEREF _Toc191287444 \h </w:instrText>
        </w:r>
        <w:r>
          <w:rPr>
            <w:noProof/>
            <w:webHidden/>
          </w:rPr>
        </w:r>
        <w:r>
          <w:rPr>
            <w:noProof/>
            <w:webHidden/>
          </w:rPr>
          <w:fldChar w:fldCharType="separate"/>
        </w:r>
        <w:r>
          <w:rPr>
            <w:noProof/>
            <w:webHidden/>
          </w:rPr>
          <w:t>77</w:t>
        </w:r>
        <w:r>
          <w:rPr>
            <w:noProof/>
            <w:webHidden/>
          </w:rPr>
          <w:fldChar w:fldCharType="end"/>
        </w:r>
      </w:hyperlink>
    </w:p>
    <w:p w14:paraId="0C3EAE6C" w14:textId="2B50AC4B"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45" w:history="1">
        <w:r w:rsidRPr="00DB0727">
          <w:rPr>
            <w:rStyle w:val="Hipervnculo"/>
            <w:rFonts w:cs="Tahoma"/>
            <w:noProof/>
          </w:rPr>
          <w:t>15</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Transformadores de Potencia</w:t>
        </w:r>
        <w:r>
          <w:rPr>
            <w:noProof/>
            <w:webHidden/>
          </w:rPr>
          <w:tab/>
        </w:r>
        <w:r>
          <w:rPr>
            <w:noProof/>
            <w:webHidden/>
          </w:rPr>
          <w:fldChar w:fldCharType="begin"/>
        </w:r>
        <w:r>
          <w:rPr>
            <w:noProof/>
            <w:webHidden/>
          </w:rPr>
          <w:instrText xml:space="preserve"> PAGEREF _Toc191287445 \h </w:instrText>
        </w:r>
        <w:r>
          <w:rPr>
            <w:noProof/>
            <w:webHidden/>
          </w:rPr>
        </w:r>
        <w:r>
          <w:rPr>
            <w:noProof/>
            <w:webHidden/>
          </w:rPr>
          <w:fldChar w:fldCharType="separate"/>
        </w:r>
        <w:r>
          <w:rPr>
            <w:noProof/>
            <w:webHidden/>
          </w:rPr>
          <w:t>77</w:t>
        </w:r>
        <w:r>
          <w:rPr>
            <w:noProof/>
            <w:webHidden/>
          </w:rPr>
          <w:fldChar w:fldCharType="end"/>
        </w:r>
      </w:hyperlink>
    </w:p>
    <w:p w14:paraId="5BB61244" w14:textId="1C389B6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6" w:history="1">
        <w:r w:rsidRPr="00DB0727">
          <w:rPr>
            <w:rStyle w:val="Hipervnculo"/>
            <w:rFonts w:cs="Tahoma"/>
            <w:noProof/>
          </w:rPr>
          <w:t>15.1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de</w:t>
        </w:r>
        <w:r w:rsidRPr="00DB0727">
          <w:rPr>
            <w:rStyle w:val="Hipervnculo"/>
            <w:rFonts w:cs="Tahoma"/>
            <w:noProof/>
            <w:spacing w:val="1"/>
          </w:rPr>
          <w:t xml:space="preserve"> </w:t>
        </w:r>
        <w:r w:rsidRPr="00DB0727">
          <w:rPr>
            <w:rStyle w:val="Hipervnculo"/>
            <w:rFonts w:cs="Tahoma"/>
            <w:noProof/>
          </w:rPr>
          <w:t>Aplicación</w:t>
        </w:r>
        <w:r>
          <w:rPr>
            <w:noProof/>
            <w:webHidden/>
          </w:rPr>
          <w:tab/>
        </w:r>
        <w:r>
          <w:rPr>
            <w:noProof/>
            <w:webHidden/>
          </w:rPr>
          <w:fldChar w:fldCharType="begin"/>
        </w:r>
        <w:r>
          <w:rPr>
            <w:noProof/>
            <w:webHidden/>
          </w:rPr>
          <w:instrText xml:space="preserve"> PAGEREF _Toc191287446 \h </w:instrText>
        </w:r>
        <w:r>
          <w:rPr>
            <w:noProof/>
            <w:webHidden/>
          </w:rPr>
        </w:r>
        <w:r>
          <w:rPr>
            <w:noProof/>
            <w:webHidden/>
          </w:rPr>
          <w:fldChar w:fldCharType="separate"/>
        </w:r>
        <w:r>
          <w:rPr>
            <w:noProof/>
            <w:webHidden/>
          </w:rPr>
          <w:t>77</w:t>
        </w:r>
        <w:r>
          <w:rPr>
            <w:noProof/>
            <w:webHidden/>
          </w:rPr>
          <w:fldChar w:fldCharType="end"/>
        </w:r>
      </w:hyperlink>
    </w:p>
    <w:p w14:paraId="72E79AE9" w14:textId="4894641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7" w:history="1">
        <w:r w:rsidRPr="00DB0727">
          <w:rPr>
            <w:rStyle w:val="Hipervnculo"/>
            <w:rFonts w:cs="Tahoma"/>
            <w:noProof/>
          </w:rPr>
          <w:t>15.2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del Suministro</w:t>
        </w:r>
        <w:r>
          <w:rPr>
            <w:noProof/>
            <w:webHidden/>
          </w:rPr>
          <w:tab/>
        </w:r>
        <w:r>
          <w:rPr>
            <w:noProof/>
            <w:webHidden/>
          </w:rPr>
          <w:fldChar w:fldCharType="begin"/>
        </w:r>
        <w:r>
          <w:rPr>
            <w:noProof/>
            <w:webHidden/>
          </w:rPr>
          <w:instrText xml:space="preserve"> PAGEREF _Toc191287447 \h </w:instrText>
        </w:r>
        <w:r>
          <w:rPr>
            <w:noProof/>
            <w:webHidden/>
          </w:rPr>
        </w:r>
        <w:r>
          <w:rPr>
            <w:noProof/>
            <w:webHidden/>
          </w:rPr>
          <w:fldChar w:fldCharType="separate"/>
        </w:r>
        <w:r>
          <w:rPr>
            <w:noProof/>
            <w:webHidden/>
          </w:rPr>
          <w:t>78</w:t>
        </w:r>
        <w:r>
          <w:rPr>
            <w:noProof/>
            <w:webHidden/>
          </w:rPr>
          <w:fldChar w:fldCharType="end"/>
        </w:r>
      </w:hyperlink>
    </w:p>
    <w:p w14:paraId="3A2EBF2D" w14:textId="22685A3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48" w:history="1">
        <w:r w:rsidRPr="00DB0727">
          <w:rPr>
            <w:rStyle w:val="Hipervnculo"/>
            <w:rFonts w:cs="Tahoma"/>
            <w:noProof/>
          </w:rPr>
          <w:t>15.3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Aspectos Constructivos (Descripción de</w:t>
        </w:r>
        <w:r w:rsidRPr="00DB0727">
          <w:rPr>
            <w:rStyle w:val="Hipervnculo"/>
            <w:rFonts w:cs="Tahoma"/>
            <w:noProof/>
            <w:spacing w:val="-6"/>
          </w:rPr>
          <w:t xml:space="preserve"> </w:t>
        </w:r>
        <w:r w:rsidRPr="00DB0727">
          <w:rPr>
            <w:rStyle w:val="Hipervnculo"/>
            <w:rFonts w:cs="Tahoma"/>
            <w:noProof/>
          </w:rPr>
          <w:t>Características)</w:t>
        </w:r>
        <w:r>
          <w:rPr>
            <w:noProof/>
            <w:webHidden/>
          </w:rPr>
          <w:tab/>
        </w:r>
        <w:r>
          <w:rPr>
            <w:noProof/>
            <w:webHidden/>
          </w:rPr>
          <w:fldChar w:fldCharType="begin"/>
        </w:r>
        <w:r>
          <w:rPr>
            <w:noProof/>
            <w:webHidden/>
          </w:rPr>
          <w:instrText xml:space="preserve"> PAGEREF _Toc191287448 \h </w:instrText>
        </w:r>
        <w:r>
          <w:rPr>
            <w:noProof/>
            <w:webHidden/>
          </w:rPr>
        </w:r>
        <w:r>
          <w:rPr>
            <w:noProof/>
            <w:webHidden/>
          </w:rPr>
          <w:fldChar w:fldCharType="separate"/>
        </w:r>
        <w:r>
          <w:rPr>
            <w:noProof/>
            <w:webHidden/>
          </w:rPr>
          <w:t>79</w:t>
        </w:r>
        <w:r>
          <w:rPr>
            <w:noProof/>
            <w:webHidden/>
          </w:rPr>
          <w:fldChar w:fldCharType="end"/>
        </w:r>
      </w:hyperlink>
    </w:p>
    <w:p w14:paraId="2E68F5CB" w14:textId="209F09E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49" w:history="1">
        <w:r w:rsidRPr="00DB0727">
          <w:rPr>
            <w:rStyle w:val="Hipervnculo"/>
            <w:noProof/>
          </w:rPr>
          <w:t>15.3.1</w:t>
        </w:r>
        <w:r>
          <w:rPr>
            <w:rFonts w:asciiTheme="minorHAnsi" w:eastAsiaTheme="minorEastAsia" w:hAnsiTheme="minorHAnsi" w:cstheme="minorBidi"/>
            <w:i w:val="0"/>
            <w:iCs w:val="0"/>
            <w:noProof/>
            <w:sz w:val="22"/>
            <w:szCs w:val="22"/>
            <w:lang w:val="es-DO" w:eastAsia="es-DO"/>
          </w:rPr>
          <w:tab/>
        </w:r>
        <w:r w:rsidRPr="00DB0727">
          <w:rPr>
            <w:rStyle w:val="Hipervnculo"/>
            <w:noProof/>
          </w:rPr>
          <w:t>Sistema de Refrigeración</w:t>
        </w:r>
        <w:r>
          <w:rPr>
            <w:noProof/>
            <w:webHidden/>
          </w:rPr>
          <w:tab/>
        </w:r>
        <w:r>
          <w:rPr>
            <w:noProof/>
            <w:webHidden/>
          </w:rPr>
          <w:fldChar w:fldCharType="begin"/>
        </w:r>
        <w:r>
          <w:rPr>
            <w:noProof/>
            <w:webHidden/>
          </w:rPr>
          <w:instrText xml:space="preserve"> PAGEREF _Toc191287449 \h </w:instrText>
        </w:r>
        <w:r>
          <w:rPr>
            <w:noProof/>
            <w:webHidden/>
          </w:rPr>
        </w:r>
        <w:r>
          <w:rPr>
            <w:noProof/>
            <w:webHidden/>
          </w:rPr>
          <w:fldChar w:fldCharType="separate"/>
        </w:r>
        <w:r>
          <w:rPr>
            <w:noProof/>
            <w:webHidden/>
          </w:rPr>
          <w:t>79</w:t>
        </w:r>
        <w:r>
          <w:rPr>
            <w:noProof/>
            <w:webHidden/>
          </w:rPr>
          <w:fldChar w:fldCharType="end"/>
        </w:r>
      </w:hyperlink>
    </w:p>
    <w:p w14:paraId="0BAA3B6D" w14:textId="05AFC7B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0" w:history="1">
        <w:r w:rsidRPr="00DB0727">
          <w:rPr>
            <w:rStyle w:val="Hipervnculo"/>
            <w:noProof/>
          </w:rPr>
          <w:t>15.3.2</w:t>
        </w:r>
        <w:r>
          <w:rPr>
            <w:rFonts w:asciiTheme="minorHAnsi" w:eastAsiaTheme="minorEastAsia" w:hAnsiTheme="minorHAnsi" w:cstheme="minorBidi"/>
            <w:i w:val="0"/>
            <w:iCs w:val="0"/>
            <w:noProof/>
            <w:sz w:val="22"/>
            <w:szCs w:val="22"/>
            <w:lang w:val="es-DO" w:eastAsia="es-DO"/>
          </w:rPr>
          <w:tab/>
        </w:r>
        <w:r w:rsidRPr="00DB0727">
          <w:rPr>
            <w:rStyle w:val="Hipervnculo"/>
            <w:noProof/>
          </w:rPr>
          <w:t>Conmutador de Tomas Bajo Carga (CTBC)</w:t>
        </w:r>
        <w:r>
          <w:rPr>
            <w:noProof/>
            <w:webHidden/>
          </w:rPr>
          <w:tab/>
        </w:r>
        <w:r>
          <w:rPr>
            <w:noProof/>
            <w:webHidden/>
          </w:rPr>
          <w:fldChar w:fldCharType="begin"/>
        </w:r>
        <w:r>
          <w:rPr>
            <w:noProof/>
            <w:webHidden/>
          </w:rPr>
          <w:instrText xml:space="preserve"> PAGEREF _Toc191287450 \h </w:instrText>
        </w:r>
        <w:r>
          <w:rPr>
            <w:noProof/>
            <w:webHidden/>
          </w:rPr>
        </w:r>
        <w:r>
          <w:rPr>
            <w:noProof/>
            <w:webHidden/>
          </w:rPr>
          <w:fldChar w:fldCharType="separate"/>
        </w:r>
        <w:r>
          <w:rPr>
            <w:noProof/>
            <w:webHidden/>
          </w:rPr>
          <w:t>79</w:t>
        </w:r>
        <w:r>
          <w:rPr>
            <w:noProof/>
            <w:webHidden/>
          </w:rPr>
          <w:fldChar w:fldCharType="end"/>
        </w:r>
      </w:hyperlink>
    </w:p>
    <w:p w14:paraId="1CB66D70" w14:textId="1D6C574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1" w:history="1">
        <w:r w:rsidRPr="00DB0727">
          <w:rPr>
            <w:rStyle w:val="Hipervnculo"/>
            <w:noProof/>
          </w:rPr>
          <w:t>15.3.3</w:t>
        </w:r>
        <w:r>
          <w:rPr>
            <w:rFonts w:asciiTheme="minorHAnsi" w:eastAsiaTheme="minorEastAsia" w:hAnsiTheme="minorHAnsi" w:cstheme="minorBidi"/>
            <w:i w:val="0"/>
            <w:iCs w:val="0"/>
            <w:noProof/>
            <w:sz w:val="22"/>
            <w:szCs w:val="22"/>
            <w:lang w:val="es-DO" w:eastAsia="es-DO"/>
          </w:rPr>
          <w:tab/>
        </w:r>
        <w:r w:rsidRPr="00DB0727">
          <w:rPr>
            <w:rStyle w:val="Hipervnculo"/>
            <w:noProof/>
          </w:rPr>
          <w:t>Relés de Regulación Automática de Tensión y Marcha en Paralelo (RAT)</w:t>
        </w:r>
        <w:r>
          <w:rPr>
            <w:noProof/>
            <w:webHidden/>
          </w:rPr>
          <w:tab/>
        </w:r>
        <w:r>
          <w:rPr>
            <w:noProof/>
            <w:webHidden/>
          </w:rPr>
          <w:fldChar w:fldCharType="begin"/>
        </w:r>
        <w:r>
          <w:rPr>
            <w:noProof/>
            <w:webHidden/>
          </w:rPr>
          <w:instrText xml:space="preserve"> PAGEREF _Toc191287451 \h </w:instrText>
        </w:r>
        <w:r>
          <w:rPr>
            <w:noProof/>
            <w:webHidden/>
          </w:rPr>
        </w:r>
        <w:r>
          <w:rPr>
            <w:noProof/>
            <w:webHidden/>
          </w:rPr>
          <w:fldChar w:fldCharType="separate"/>
        </w:r>
        <w:r>
          <w:rPr>
            <w:noProof/>
            <w:webHidden/>
          </w:rPr>
          <w:t>80</w:t>
        </w:r>
        <w:r>
          <w:rPr>
            <w:noProof/>
            <w:webHidden/>
          </w:rPr>
          <w:fldChar w:fldCharType="end"/>
        </w:r>
      </w:hyperlink>
    </w:p>
    <w:p w14:paraId="1D9114F1" w14:textId="6D95C5E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2" w:history="1">
        <w:r w:rsidRPr="00DB0727">
          <w:rPr>
            <w:rStyle w:val="Hipervnculo"/>
            <w:noProof/>
          </w:rPr>
          <w:t>15.3.4</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de Cuba</w:t>
        </w:r>
        <w:r>
          <w:rPr>
            <w:noProof/>
            <w:webHidden/>
          </w:rPr>
          <w:tab/>
        </w:r>
        <w:r>
          <w:rPr>
            <w:noProof/>
            <w:webHidden/>
          </w:rPr>
          <w:fldChar w:fldCharType="begin"/>
        </w:r>
        <w:r>
          <w:rPr>
            <w:noProof/>
            <w:webHidden/>
          </w:rPr>
          <w:instrText xml:space="preserve"> PAGEREF _Toc191287452 \h </w:instrText>
        </w:r>
        <w:r>
          <w:rPr>
            <w:noProof/>
            <w:webHidden/>
          </w:rPr>
        </w:r>
        <w:r>
          <w:rPr>
            <w:noProof/>
            <w:webHidden/>
          </w:rPr>
          <w:fldChar w:fldCharType="separate"/>
        </w:r>
        <w:r>
          <w:rPr>
            <w:noProof/>
            <w:webHidden/>
          </w:rPr>
          <w:t>80</w:t>
        </w:r>
        <w:r>
          <w:rPr>
            <w:noProof/>
            <w:webHidden/>
          </w:rPr>
          <w:fldChar w:fldCharType="end"/>
        </w:r>
      </w:hyperlink>
    </w:p>
    <w:p w14:paraId="61DD1E51" w14:textId="383CA07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3" w:history="1">
        <w:r w:rsidRPr="00DB0727">
          <w:rPr>
            <w:rStyle w:val="Hipervnculo"/>
            <w:noProof/>
          </w:rPr>
          <w:t>15.3.5</w:t>
        </w:r>
        <w:r>
          <w:rPr>
            <w:rFonts w:asciiTheme="minorHAnsi" w:eastAsiaTheme="minorEastAsia" w:hAnsiTheme="minorHAnsi" w:cstheme="minorBidi"/>
            <w:i w:val="0"/>
            <w:iCs w:val="0"/>
            <w:noProof/>
            <w:sz w:val="22"/>
            <w:szCs w:val="22"/>
            <w:lang w:val="es-DO" w:eastAsia="es-DO"/>
          </w:rPr>
          <w:tab/>
        </w:r>
        <w:r w:rsidRPr="00DB0727">
          <w:rPr>
            <w:rStyle w:val="Hipervnculo"/>
            <w:noProof/>
          </w:rPr>
          <w:t>Placa de Característica</w:t>
        </w:r>
        <w:r>
          <w:rPr>
            <w:noProof/>
            <w:webHidden/>
          </w:rPr>
          <w:tab/>
        </w:r>
        <w:r>
          <w:rPr>
            <w:noProof/>
            <w:webHidden/>
          </w:rPr>
          <w:fldChar w:fldCharType="begin"/>
        </w:r>
        <w:r>
          <w:rPr>
            <w:noProof/>
            <w:webHidden/>
          </w:rPr>
          <w:instrText xml:space="preserve"> PAGEREF _Toc191287453 \h </w:instrText>
        </w:r>
        <w:r>
          <w:rPr>
            <w:noProof/>
            <w:webHidden/>
          </w:rPr>
        </w:r>
        <w:r>
          <w:rPr>
            <w:noProof/>
            <w:webHidden/>
          </w:rPr>
          <w:fldChar w:fldCharType="separate"/>
        </w:r>
        <w:r>
          <w:rPr>
            <w:noProof/>
            <w:webHidden/>
          </w:rPr>
          <w:t>80</w:t>
        </w:r>
        <w:r>
          <w:rPr>
            <w:noProof/>
            <w:webHidden/>
          </w:rPr>
          <w:fldChar w:fldCharType="end"/>
        </w:r>
      </w:hyperlink>
    </w:p>
    <w:p w14:paraId="7AE0EF2D" w14:textId="1CA5A53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4" w:history="1">
        <w:r w:rsidRPr="00DB0727">
          <w:rPr>
            <w:rStyle w:val="Hipervnculo"/>
            <w:noProof/>
          </w:rPr>
          <w:t>15.3.6</w:t>
        </w:r>
        <w:r>
          <w:rPr>
            <w:rFonts w:asciiTheme="minorHAnsi" w:eastAsiaTheme="minorEastAsia" w:hAnsiTheme="minorHAnsi" w:cstheme="minorBidi"/>
            <w:i w:val="0"/>
            <w:iCs w:val="0"/>
            <w:noProof/>
            <w:sz w:val="22"/>
            <w:szCs w:val="22"/>
            <w:lang w:val="es-DO" w:eastAsia="es-DO"/>
          </w:rPr>
          <w:tab/>
        </w:r>
        <w:r w:rsidRPr="00DB0727">
          <w:rPr>
            <w:rStyle w:val="Hipervnculo"/>
            <w:noProof/>
          </w:rPr>
          <w:t>Descargadores de Sobretensión y Accesorios</w:t>
        </w:r>
        <w:r>
          <w:rPr>
            <w:noProof/>
            <w:webHidden/>
          </w:rPr>
          <w:tab/>
        </w:r>
        <w:r>
          <w:rPr>
            <w:noProof/>
            <w:webHidden/>
          </w:rPr>
          <w:fldChar w:fldCharType="begin"/>
        </w:r>
        <w:r>
          <w:rPr>
            <w:noProof/>
            <w:webHidden/>
          </w:rPr>
          <w:instrText xml:space="preserve"> PAGEREF _Toc191287454 \h </w:instrText>
        </w:r>
        <w:r>
          <w:rPr>
            <w:noProof/>
            <w:webHidden/>
          </w:rPr>
        </w:r>
        <w:r>
          <w:rPr>
            <w:noProof/>
            <w:webHidden/>
          </w:rPr>
          <w:fldChar w:fldCharType="separate"/>
        </w:r>
        <w:r>
          <w:rPr>
            <w:noProof/>
            <w:webHidden/>
          </w:rPr>
          <w:t>81</w:t>
        </w:r>
        <w:r>
          <w:rPr>
            <w:noProof/>
            <w:webHidden/>
          </w:rPr>
          <w:fldChar w:fldCharType="end"/>
        </w:r>
      </w:hyperlink>
    </w:p>
    <w:p w14:paraId="224484D0" w14:textId="3C822C8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5" w:history="1">
        <w:r w:rsidRPr="00DB0727">
          <w:rPr>
            <w:rStyle w:val="Hipervnculo"/>
            <w:noProof/>
          </w:rPr>
          <w:t>15.3.7</w:t>
        </w:r>
        <w:r>
          <w:rPr>
            <w:rFonts w:asciiTheme="minorHAnsi" w:eastAsiaTheme="minorEastAsia" w:hAnsiTheme="minorHAnsi" w:cstheme="minorBidi"/>
            <w:i w:val="0"/>
            <w:iCs w:val="0"/>
            <w:noProof/>
            <w:sz w:val="22"/>
            <w:szCs w:val="22"/>
            <w:lang w:val="es-DO" w:eastAsia="es-DO"/>
          </w:rPr>
          <w:tab/>
        </w:r>
        <w:r w:rsidRPr="00DB0727">
          <w:rPr>
            <w:rStyle w:val="Hipervnculo"/>
            <w:noProof/>
          </w:rPr>
          <w:t>Dispositivos de Imagen Térmica</w:t>
        </w:r>
        <w:r>
          <w:rPr>
            <w:noProof/>
            <w:webHidden/>
          </w:rPr>
          <w:tab/>
        </w:r>
        <w:r>
          <w:rPr>
            <w:noProof/>
            <w:webHidden/>
          </w:rPr>
          <w:fldChar w:fldCharType="begin"/>
        </w:r>
        <w:r>
          <w:rPr>
            <w:noProof/>
            <w:webHidden/>
          </w:rPr>
          <w:instrText xml:space="preserve"> PAGEREF _Toc191287455 \h </w:instrText>
        </w:r>
        <w:r>
          <w:rPr>
            <w:noProof/>
            <w:webHidden/>
          </w:rPr>
        </w:r>
        <w:r>
          <w:rPr>
            <w:noProof/>
            <w:webHidden/>
          </w:rPr>
          <w:fldChar w:fldCharType="separate"/>
        </w:r>
        <w:r>
          <w:rPr>
            <w:noProof/>
            <w:webHidden/>
          </w:rPr>
          <w:t>81</w:t>
        </w:r>
        <w:r>
          <w:rPr>
            <w:noProof/>
            <w:webHidden/>
          </w:rPr>
          <w:fldChar w:fldCharType="end"/>
        </w:r>
      </w:hyperlink>
    </w:p>
    <w:p w14:paraId="39A7F5F5" w14:textId="077E725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6" w:history="1">
        <w:r w:rsidRPr="00DB0727">
          <w:rPr>
            <w:rStyle w:val="Hipervnculo"/>
            <w:noProof/>
          </w:rPr>
          <w:t>15.3.8</w:t>
        </w:r>
        <w:r>
          <w:rPr>
            <w:rFonts w:asciiTheme="minorHAnsi" w:eastAsiaTheme="minorEastAsia" w:hAnsiTheme="minorHAnsi" w:cstheme="minorBidi"/>
            <w:i w:val="0"/>
            <w:iCs w:val="0"/>
            <w:noProof/>
            <w:sz w:val="22"/>
            <w:szCs w:val="22"/>
            <w:lang w:val="es-DO" w:eastAsia="es-DO"/>
          </w:rPr>
          <w:tab/>
        </w:r>
        <w:r w:rsidRPr="00DB0727">
          <w:rPr>
            <w:rStyle w:val="Hipervnculo"/>
            <w:noProof/>
          </w:rPr>
          <w:t>Caja de Interconexión</w:t>
        </w:r>
        <w:r>
          <w:rPr>
            <w:noProof/>
            <w:webHidden/>
          </w:rPr>
          <w:tab/>
        </w:r>
        <w:r>
          <w:rPr>
            <w:noProof/>
            <w:webHidden/>
          </w:rPr>
          <w:fldChar w:fldCharType="begin"/>
        </w:r>
        <w:r>
          <w:rPr>
            <w:noProof/>
            <w:webHidden/>
          </w:rPr>
          <w:instrText xml:space="preserve"> PAGEREF _Toc191287456 \h </w:instrText>
        </w:r>
        <w:r>
          <w:rPr>
            <w:noProof/>
            <w:webHidden/>
          </w:rPr>
        </w:r>
        <w:r>
          <w:rPr>
            <w:noProof/>
            <w:webHidden/>
          </w:rPr>
          <w:fldChar w:fldCharType="separate"/>
        </w:r>
        <w:r>
          <w:rPr>
            <w:noProof/>
            <w:webHidden/>
          </w:rPr>
          <w:t>82</w:t>
        </w:r>
        <w:r>
          <w:rPr>
            <w:noProof/>
            <w:webHidden/>
          </w:rPr>
          <w:fldChar w:fldCharType="end"/>
        </w:r>
      </w:hyperlink>
    </w:p>
    <w:p w14:paraId="7B937C09" w14:textId="40AB875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7" w:history="1">
        <w:r w:rsidRPr="00DB0727">
          <w:rPr>
            <w:rStyle w:val="Hipervnculo"/>
            <w:noProof/>
          </w:rPr>
          <w:t>15.3.9</w:t>
        </w:r>
        <w:r>
          <w:rPr>
            <w:rFonts w:asciiTheme="minorHAnsi" w:eastAsiaTheme="minorEastAsia" w:hAnsiTheme="minorHAnsi" w:cstheme="minorBidi"/>
            <w:i w:val="0"/>
            <w:iCs w:val="0"/>
            <w:noProof/>
            <w:sz w:val="22"/>
            <w:szCs w:val="22"/>
            <w:lang w:val="es-DO" w:eastAsia="es-DO"/>
          </w:rPr>
          <w:tab/>
        </w:r>
        <w:r w:rsidRPr="00DB0727">
          <w:rPr>
            <w:rStyle w:val="Hipervnculo"/>
            <w:noProof/>
          </w:rPr>
          <w:t>Armario de Conjunción o Gabinete de Comando Local (TCL)</w:t>
        </w:r>
        <w:r>
          <w:rPr>
            <w:noProof/>
            <w:webHidden/>
          </w:rPr>
          <w:tab/>
        </w:r>
        <w:r>
          <w:rPr>
            <w:noProof/>
            <w:webHidden/>
          </w:rPr>
          <w:fldChar w:fldCharType="begin"/>
        </w:r>
        <w:r>
          <w:rPr>
            <w:noProof/>
            <w:webHidden/>
          </w:rPr>
          <w:instrText xml:space="preserve"> PAGEREF _Toc191287457 \h </w:instrText>
        </w:r>
        <w:r>
          <w:rPr>
            <w:noProof/>
            <w:webHidden/>
          </w:rPr>
        </w:r>
        <w:r>
          <w:rPr>
            <w:noProof/>
            <w:webHidden/>
          </w:rPr>
          <w:fldChar w:fldCharType="separate"/>
        </w:r>
        <w:r>
          <w:rPr>
            <w:noProof/>
            <w:webHidden/>
          </w:rPr>
          <w:t>82</w:t>
        </w:r>
        <w:r>
          <w:rPr>
            <w:noProof/>
            <w:webHidden/>
          </w:rPr>
          <w:fldChar w:fldCharType="end"/>
        </w:r>
      </w:hyperlink>
    </w:p>
    <w:p w14:paraId="640A62C6" w14:textId="3FE49FC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8" w:history="1">
        <w:r w:rsidRPr="00DB0727">
          <w:rPr>
            <w:rStyle w:val="Hipervnculo"/>
            <w:noProof/>
          </w:rPr>
          <w:t>15.3.10</w:t>
        </w:r>
        <w:r>
          <w:rPr>
            <w:rFonts w:asciiTheme="minorHAnsi" w:eastAsiaTheme="minorEastAsia" w:hAnsiTheme="minorHAnsi" w:cstheme="minorBidi"/>
            <w:i w:val="0"/>
            <w:iCs w:val="0"/>
            <w:noProof/>
            <w:sz w:val="22"/>
            <w:szCs w:val="22"/>
            <w:lang w:val="es-DO" w:eastAsia="es-DO"/>
          </w:rPr>
          <w:tab/>
        </w:r>
        <w:r w:rsidRPr="00DB0727">
          <w:rPr>
            <w:rStyle w:val="Hipervnculo"/>
            <w:noProof/>
          </w:rPr>
          <w:t>Detectores de Temperatura a Resistencia</w:t>
        </w:r>
        <w:r>
          <w:rPr>
            <w:noProof/>
            <w:webHidden/>
          </w:rPr>
          <w:tab/>
        </w:r>
        <w:r>
          <w:rPr>
            <w:noProof/>
            <w:webHidden/>
          </w:rPr>
          <w:fldChar w:fldCharType="begin"/>
        </w:r>
        <w:r>
          <w:rPr>
            <w:noProof/>
            <w:webHidden/>
          </w:rPr>
          <w:instrText xml:space="preserve"> PAGEREF _Toc191287458 \h </w:instrText>
        </w:r>
        <w:r>
          <w:rPr>
            <w:noProof/>
            <w:webHidden/>
          </w:rPr>
        </w:r>
        <w:r>
          <w:rPr>
            <w:noProof/>
            <w:webHidden/>
          </w:rPr>
          <w:fldChar w:fldCharType="separate"/>
        </w:r>
        <w:r>
          <w:rPr>
            <w:noProof/>
            <w:webHidden/>
          </w:rPr>
          <w:t>83</w:t>
        </w:r>
        <w:r>
          <w:rPr>
            <w:noProof/>
            <w:webHidden/>
          </w:rPr>
          <w:fldChar w:fldCharType="end"/>
        </w:r>
      </w:hyperlink>
    </w:p>
    <w:p w14:paraId="7D7C295B" w14:textId="44BA2D7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59" w:history="1">
        <w:r w:rsidRPr="00DB0727">
          <w:rPr>
            <w:rStyle w:val="Hipervnculo"/>
            <w:noProof/>
          </w:rPr>
          <w:t>15.3.11</w:t>
        </w:r>
        <w:r>
          <w:rPr>
            <w:rFonts w:asciiTheme="minorHAnsi" w:eastAsiaTheme="minorEastAsia" w:hAnsiTheme="minorHAnsi" w:cstheme="minorBidi"/>
            <w:i w:val="0"/>
            <w:iCs w:val="0"/>
            <w:noProof/>
            <w:sz w:val="22"/>
            <w:szCs w:val="22"/>
            <w:lang w:val="es-DO" w:eastAsia="es-DO"/>
          </w:rPr>
          <w:tab/>
        </w:r>
        <w:r w:rsidRPr="00DB0727">
          <w:rPr>
            <w:rStyle w:val="Hipervnculo"/>
            <w:noProof/>
          </w:rPr>
          <w:t>Transformadores de Corriente en Aisladores Pasantes</w:t>
        </w:r>
        <w:r>
          <w:rPr>
            <w:noProof/>
            <w:webHidden/>
          </w:rPr>
          <w:tab/>
        </w:r>
        <w:r>
          <w:rPr>
            <w:noProof/>
            <w:webHidden/>
          </w:rPr>
          <w:fldChar w:fldCharType="begin"/>
        </w:r>
        <w:r>
          <w:rPr>
            <w:noProof/>
            <w:webHidden/>
          </w:rPr>
          <w:instrText xml:space="preserve"> PAGEREF _Toc191287459 \h </w:instrText>
        </w:r>
        <w:r>
          <w:rPr>
            <w:noProof/>
            <w:webHidden/>
          </w:rPr>
        </w:r>
        <w:r>
          <w:rPr>
            <w:noProof/>
            <w:webHidden/>
          </w:rPr>
          <w:fldChar w:fldCharType="separate"/>
        </w:r>
        <w:r>
          <w:rPr>
            <w:noProof/>
            <w:webHidden/>
          </w:rPr>
          <w:t>83</w:t>
        </w:r>
        <w:r>
          <w:rPr>
            <w:noProof/>
            <w:webHidden/>
          </w:rPr>
          <w:fldChar w:fldCharType="end"/>
        </w:r>
      </w:hyperlink>
    </w:p>
    <w:p w14:paraId="1F4B89B0" w14:textId="74BA12D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0" w:history="1">
        <w:r w:rsidRPr="00DB0727">
          <w:rPr>
            <w:rStyle w:val="Hipervnculo"/>
            <w:noProof/>
          </w:rPr>
          <w:t>15.3.12</w:t>
        </w:r>
        <w:r>
          <w:rPr>
            <w:rFonts w:asciiTheme="minorHAnsi" w:eastAsiaTheme="minorEastAsia" w:hAnsiTheme="minorHAnsi" w:cstheme="minorBidi"/>
            <w:i w:val="0"/>
            <w:iCs w:val="0"/>
            <w:noProof/>
            <w:sz w:val="22"/>
            <w:szCs w:val="22"/>
            <w:lang w:val="es-DO" w:eastAsia="es-DO"/>
          </w:rPr>
          <w:tab/>
        </w:r>
        <w:r w:rsidRPr="00DB0727">
          <w:rPr>
            <w:rStyle w:val="Hipervnculo"/>
            <w:noProof/>
          </w:rPr>
          <w:t>Equipo de Monitoreo de Gases</w:t>
        </w:r>
        <w:r>
          <w:rPr>
            <w:noProof/>
            <w:webHidden/>
          </w:rPr>
          <w:tab/>
        </w:r>
        <w:r>
          <w:rPr>
            <w:noProof/>
            <w:webHidden/>
          </w:rPr>
          <w:fldChar w:fldCharType="begin"/>
        </w:r>
        <w:r>
          <w:rPr>
            <w:noProof/>
            <w:webHidden/>
          </w:rPr>
          <w:instrText xml:space="preserve"> PAGEREF _Toc191287460 \h </w:instrText>
        </w:r>
        <w:r>
          <w:rPr>
            <w:noProof/>
            <w:webHidden/>
          </w:rPr>
        </w:r>
        <w:r>
          <w:rPr>
            <w:noProof/>
            <w:webHidden/>
          </w:rPr>
          <w:fldChar w:fldCharType="separate"/>
        </w:r>
        <w:r>
          <w:rPr>
            <w:noProof/>
            <w:webHidden/>
          </w:rPr>
          <w:t>83</w:t>
        </w:r>
        <w:r>
          <w:rPr>
            <w:noProof/>
            <w:webHidden/>
          </w:rPr>
          <w:fldChar w:fldCharType="end"/>
        </w:r>
      </w:hyperlink>
    </w:p>
    <w:p w14:paraId="2FEDE1B5" w14:textId="3FFE0D9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1" w:history="1">
        <w:r w:rsidRPr="00DB0727">
          <w:rPr>
            <w:rStyle w:val="Hipervnculo"/>
            <w:noProof/>
          </w:rPr>
          <w:t>15.3.13</w:t>
        </w:r>
        <w:r>
          <w:rPr>
            <w:rFonts w:asciiTheme="minorHAnsi" w:eastAsiaTheme="minorEastAsia" w:hAnsiTheme="minorHAnsi" w:cstheme="minorBidi"/>
            <w:i w:val="0"/>
            <w:iCs w:val="0"/>
            <w:noProof/>
            <w:sz w:val="22"/>
            <w:szCs w:val="22"/>
            <w:lang w:val="es-DO" w:eastAsia="es-DO"/>
          </w:rPr>
          <w:tab/>
        </w:r>
        <w:r w:rsidRPr="00DB0727">
          <w:rPr>
            <w:rStyle w:val="Hipervnculo"/>
            <w:noProof/>
          </w:rPr>
          <w:t>Registrador de Impactos</w:t>
        </w:r>
        <w:r>
          <w:rPr>
            <w:noProof/>
            <w:webHidden/>
          </w:rPr>
          <w:tab/>
        </w:r>
        <w:r>
          <w:rPr>
            <w:noProof/>
            <w:webHidden/>
          </w:rPr>
          <w:fldChar w:fldCharType="begin"/>
        </w:r>
        <w:r>
          <w:rPr>
            <w:noProof/>
            <w:webHidden/>
          </w:rPr>
          <w:instrText xml:space="preserve"> PAGEREF _Toc191287461 \h </w:instrText>
        </w:r>
        <w:r>
          <w:rPr>
            <w:noProof/>
            <w:webHidden/>
          </w:rPr>
        </w:r>
        <w:r>
          <w:rPr>
            <w:noProof/>
            <w:webHidden/>
          </w:rPr>
          <w:fldChar w:fldCharType="separate"/>
        </w:r>
        <w:r>
          <w:rPr>
            <w:noProof/>
            <w:webHidden/>
          </w:rPr>
          <w:t>84</w:t>
        </w:r>
        <w:r>
          <w:rPr>
            <w:noProof/>
            <w:webHidden/>
          </w:rPr>
          <w:fldChar w:fldCharType="end"/>
        </w:r>
      </w:hyperlink>
    </w:p>
    <w:p w14:paraId="53F89C24" w14:textId="62EE3BD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62" w:history="1">
        <w:r w:rsidRPr="00DB0727">
          <w:rPr>
            <w:rStyle w:val="Hipervnculo"/>
            <w:rFonts w:cs="Tahoma"/>
            <w:noProof/>
          </w:rPr>
          <w:t>15.4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Documentación Técnica</w:t>
        </w:r>
        <w:r>
          <w:rPr>
            <w:noProof/>
            <w:webHidden/>
          </w:rPr>
          <w:tab/>
        </w:r>
        <w:r>
          <w:rPr>
            <w:noProof/>
            <w:webHidden/>
          </w:rPr>
          <w:fldChar w:fldCharType="begin"/>
        </w:r>
        <w:r>
          <w:rPr>
            <w:noProof/>
            <w:webHidden/>
          </w:rPr>
          <w:instrText xml:space="preserve"> PAGEREF _Toc191287462 \h </w:instrText>
        </w:r>
        <w:r>
          <w:rPr>
            <w:noProof/>
            <w:webHidden/>
          </w:rPr>
        </w:r>
        <w:r>
          <w:rPr>
            <w:noProof/>
            <w:webHidden/>
          </w:rPr>
          <w:fldChar w:fldCharType="separate"/>
        </w:r>
        <w:r>
          <w:rPr>
            <w:noProof/>
            <w:webHidden/>
          </w:rPr>
          <w:t>84</w:t>
        </w:r>
        <w:r>
          <w:rPr>
            <w:noProof/>
            <w:webHidden/>
          </w:rPr>
          <w:fldChar w:fldCharType="end"/>
        </w:r>
      </w:hyperlink>
    </w:p>
    <w:p w14:paraId="038B048C" w14:textId="36F6644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63" w:history="1">
        <w:r w:rsidRPr="00DB0727">
          <w:rPr>
            <w:rStyle w:val="Hipervnculo"/>
            <w:noProof/>
          </w:rPr>
          <w:t>15.5</w:t>
        </w:r>
        <w:r>
          <w:rPr>
            <w:rFonts w:asciiTheme="minorHAnsi" w:eastAsiaTheme="minorEastAsia" w:hAnsiTheme="minorHAnsi" w:cstheme="minorBidi"/>
            <w:smallCaps w:val="0"/>
            <w:noProof/>
            <w:sz w:val="22"/>
            <w:szCs w:val="22"/>
            <w:lang w:val="es-DO" w:eastAsia="es-DO"/>
          </w:rPr>
          <w:tab/>
        </w:r>
        <w:r w:rsidRPr="00DB0727">
          <w:rPr>
            <w:rStyle w:val="Hipervnculo"/>
            <w:noProof/>
          </w:rPr>
          <w:t>Documentación Técnica Posterior a la Adjudicación</w:t>
        </w:r>
        <w:r>
          <w:rPr>
            <w:noProof/>
            <w:webHidden/>
          </w:rPr>
          <w:tab/>
        </w:r>
        <w:r>
          <w:rPr>
            <w:noProof/>
            <w:webHidden/>
          </w:rPr>
          <w:fldChar w:fldCharType="begin"/>
        </w:r>
        <w:r>
          <w:rPr>
            <w:noProof/>
            <w:webHidden/>
          </w:rPr>
          <w:instrText xml:space="preserve"> PAGEREF _Toc191287463 \h </w:instrText>
        </w:r>
        <w:r>
          <w:rPr>
            <w:noProof/>
            <w:webHidden/>
          </w:rPr>
        </w:r>
        <w:r>
          <w:rPr>
            <w:noProof/>
            <w:webHidden/>
          </w:rPr>
          <w:fldChar w:fldCharType="separate"/>
        </w:r>
        <w:r>
          <w:rPr>
            <w:noProof/>
            <w:webHidden/>
          </w:rPr>
          <w:t>85</w:t>
        </w:r>
        <w:r>
          <w:rPr>
            <w:noProof/>
            <w:webHidden/>
          </w:rPr>
          <w:fldChar w:fldCharType="end"/>
        </w:r>
      </w:hyperlink>
    </w:p>
    <w:p w14:paraId="073A1ED1" w14:textId="41E756F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4" w:history="1">
        <w:r w:rsidRPr="00DB0727">
          <w:rPr>
            <w:rStyle w:val="Hipervnculo"/>
            <w:noProof/>
          </w:rPr>
          <w:t>15.5.1</w:t>
        </w:r>
        <w:r>
          <w:rPr>
            <w:rFonts w:asciiTheme="minorHAnsi" w:eastAsiaTheme="minorEastAsia" w:hAnsiTheme="minorHAnsi" w:cstheme="minorBidi"/>
            <w:i w:val="0"/>
            <w:iCs w:val="0"/>
            <w:noProof/>
            <w:sz w:val="22"/>
            <w:szCs w:val="22"/>
            <w:lang w:val="es-DO" w:eastAsia="es-DO"/>
          </w:rPr>
          <w:tab/>
        </w:r>
        <w:r w:rsidRPr="00DB0727">
          <w:rPr>
            <w:rStyle w:val="Hipervnculo"/>
            <w:noProof/>
          </w:rPr>
          <w:t>Cronograma de fabricación del transformador.</w:t>
        </w:r>
        <w:r>
          <w:rPr>
            <w:noProof/>
            <w:webHidden/>
          </w:rPr>
          <w:tab/>
        </w:r>
        <w:r>
          <w:rPr>
            <w:noProof/>
            <w:webHidden/>
          </w:rPr>
          <w:fldChar w:fldCharType="begin"/>
        </w:r>
        <w:r>
          <w:rPr>
            <w:noProof/>
            <w:webHidden/>
          </w:rPr>
          <w:instrText xml:space="preserve"> PAGEREF _Toc191287464 \h </w:instrText>
        </w:r>
        <w:r>
          <w:rPr>
            <w:noProof/>
            <w:webHidden/>
          </w:rPr>
        </w:r>
        <w:r>
          <w:rPr>
            <w:noProof/>
            <w:webHidden/>
          </w:rPr>
          <w:fldChar w:fldCharType="separate"/>
        </w:r>
        <w:r>
          <w:rPr>
            <w:noProof/>
            <w:webHidden/>
          </w:rPr>
          <w:t>85</w:t>
        </w:r>
        <w:r>
          <w:rPr>
            <w:noProof/>
            <w:webHidden/>
          </w:rPr>
          <w:fldChar w:fldCharType="end"/>
        </w:r>
      </w:hyperlink>
    </w:p>
    <w:p w14:paraId="5BBCF4FE" w14:textId="33EF6D2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5" w:history="1">
        <w:r w:rsidRPr="00DB0727">
          <w:rPr>
            <w:rStyle w:val="Hipervnculo"/>
            <w:noProof/>
          </w:rPr>
          <w:t>15.5.2</w:t>
        </w:r>
        <w:r>
          <w:rPr>
            <w:rFonts w:asciiTheme="minorHAnsi" w:eastAsiaTheme="minorEastAsia" w:hAnsiTheme="minorHAnsi" w:cstheme="minorBidi"/>
            <w:i w:val="0"/>
            <w:iCs w:val="0"/>
            <w:noProof/>
            <w:sz w:val="22"/>
            <w:szCs w:val="22"/>
            <w:lang w:val="es-DO" w:eastAsia="es-DO"/>
          </w:rPr>
          <w:tab/>
        </w:r>
        <w:r w:rsidRPr="00DB0727">
          <w:rPr>
            <w:rStyle w:val="Hipervnculo"/>
            <w:noProof/>
          </w:rPr>
          <w:t>Se deberá presentar plan de inspección de materiales y pruebas en fábrica.</w:t>
        </w:r>
        <w:r>
          <w:rPr>
            <w:noProof/>
            <w:webHidden/>
          </w:rPr>
          <w:tab/>
        </w:r>
        <w:r>
          <w:rPr>
            <w:noProof/>
            <w:webHidden/>
          </w:rPr>
          <w:fldChar w:fldCharType="begin"/>
        </w:r>
        <w:r>
          <w:rPr>
            <w:noProof/>
            <w:webHidden/>
          </w:rPr>
          <w:instrText xml:space="preserve"> PAGEREF _Toc191287465 \h </w:instrText>
        </w:r>
        <w:r>
          <w:rPr>
            <w:noProof/>
            <w:webHidden/>
          </w:rPr>
        </w:r>
        <w:r>
          <w:rPr>
            <w:noProof/>
            <w:webHidden/>
          </w:rPr>
          <w:fldChar w:fldCharType="separate"/>
        </w:r>
        <w:r>
          <w:rPr>
            <w:noProof/>
            <w:webHidden/>
          </w:rPr>
          <w:t>85</w:t>
        </w:r>
        <w:r>
          <w:rPr>
            <w:noProof/>
            <w:webHidden/>
          </w:rPr>
          <w:fldChar w:fldCharType="end"/>
        </w:r>
      </w:hyperlink>
    </w:p>
    <w:p w14:paraId="7B0F8F88" w14:textId="0CF3E27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6" w:history="1">
        <w:r w:rsidRPr="00DB0727">
          <w:rPr>
            <w:rStyle w:val="Hipervnculo"/>
            <w:noProof/>
          </w:rPr>
          <w:t>15.5.3</w:t>
        </w:r>
        <w:r>
          <w:rPr>
            <w:rFonts w:asciiTheme="minorHAnsi" w:eastAsiaTheme="minorEastAsia" w:hAnsiTheme="minorHAnsi" w:cstheme="minorBidi"/>
            <w:i w:val="0"/>
            <w:iCs w:val="0"/>
            <w:noProof/>
            <w:sz w:val="22"/>
            <w:szCs w:val="22"/>
            <w:lang w:val="es-DO" w:eastAsia="es-DO"/>
          </w:rPr>
          <w:tab/>
        </w:r>
        <w:r w:rsidRPr="00DB0727">
          <w:rPr>
            <w:rStyle w:val="Hipervnculo"/>
            <w:noProof/>
          </w:rPr>
          <w:t>Memoria de cálculo de diseño sísmico para el transformador de potencia.</w:t>
        </w:r>
        <w:r>
          <w:rPr>
            <w:noProof/>
            <w:webHidden/>
          </w:rPr>
          <w:tab/>
        </w:r>
        <w:r>
          <w:rPr>
            <w:noProof/>
            <w:webHidden/>
          </w:rPr>
          <w:fldChar w:fldCharType="begin"/>
        </w:r>
        <w:r>
          <w:rPr>
            <w:noProof/>
            <w:webHidden/>
          </w:rPr>
          <w:instrText xml:space="preserve"> PAGEREF _Toc191287466 \h </w:instrText>
        </w:r>
        <w:r>
          <w:rPr>
            <w:noProof/>
            <w:webHidden/>
          </w:rPr>
        </w:r>
        <w:r>
          <w:rPr>
            <w:noProof/>
            <w:webHidden/>
          </w:rPr>
          <w:fldChar w:fldCharType="separate"/>
        </w:r>
        <w:r>
          <w:rPr>
            <w:noProof/>
            <w:webHidden/>
          </w:rPr>
          <w:t>85</w:t>
        </w:r>
        <w:r>
          <w:rPr>
            <w:noProof/>
            <w:webHidden/>
          </w:rPr>
          <w:fldChar w:fldCharType="end"/>
        </w:r>
      </w:hyperlink>
    </w:p>
    <w:p w14:paraId="1F025DC1" w14:textId="47E6133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7" w:history="1">
        <w:r w:rsidRPr="00DB0727">
          <w:rPr>
            <w:rStyle w:val="Hipervnculo"/>
            <w:noProof/>
          </w:rPr>
          <w:t>15.5.4</w:t>
        </w:r>
        <w:r>
          <w:rPr>
            <w:rFonts w:asciiTheme="minorHAnsi" w:eastAsiaTheme="minorEastAsia" w:hAnsiTheme="minorHAnsi" w:cstheme="minorBidi"/>
            <w:i w:val="0"/>
            <w:iCs w:val="0"/>
            <w:noProof/>
            <w:sz w:val="22"/>
            <w:szCs w:val="22"/>
            <w:lang w:val="es-DO" w:eastAsia="es-DO"/>
          </w:rPr>
          <w:tab/>
        </w:r>
        <w:r w:rsidRPr="00DB0727">
          <w:rPr>
            <w:rStyle w:val="Hipervnculo"/>
            <w:noProof/>
          </w:rPr>
          <w:t>Declaración de uso y pruebas de laboratorio independiente al conductor CTC (continuously      transposed conductor).</w:t>
        </w:r>
        <w:r>
          <w:rPr>
            <w:noProof/>
            <w:webHidden/>
          </w:rPr>
          <w:tab/>
        </w:r>
        <w:r>
          <w:rPr>
            <w:noProof/>
            <w:webHidden/>
          </w:rPr>
          <w:fldChar w:fldCharType="begin"/>
        </w:r>
        <w:r>
          <w:rPr>
            <w:noProof/>
            <w:webHidden/>
          </w:rPr>
          <w:instrText xml:space="preserve"> PAGEREF _Toc191287467 \h </w:instrText>
        </w:r>
        <w:r>
          <w:rPr>
            <w:noProof/>
            <w:webHidden/>
          </w:rPr>
        </w:r>
        <w:r>
          <w:rPr>
            <w:noProof/>
            <w:webHidden/>
          </w:rPr>
          <w:fldChar w:fldCharType="separate"/>
        </w:r>
        <w:r>
          <w:rPr>
            <w:noProof/>
            <w:webHidden/>
          </w:rPr>
          <w:t>85</w:t>
        </w:r>
        <w:r>
          <w:rPr>
            <w:noProof/>
            <w:webHidden/>
          </w:rPr>
          <w:fldChar w:fldCharType="end"/>
        </w:r>
      </w:hyperlink>
    </w:p>
    <w:p w14:paraId="38D366A4" w14:textId="4DA53CB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68" w:history="1">
        <w:r w:rsidRPr="00DB0727">
          <w:rPr>
            <w:rStyle w:val="Hipervnculo"/>
            <w:noProof/>
          </w:rPr>
          <w:t>15.5.5</w:t>
        </w:r>
        <w:r>
          <w:rPr>
            <w:rFonts w:asciiTheme="minorHAnsi" w:eastAsiaTheme="minorEastAsia" w:hAnsiTheme="minorHAnsi" w:cstheme="minorBidi"/>
            <w:i w:val="0"/>
            <w:iCs w:val="0"/>
            <w:noProof/>
            <w:sz w:val="22"/>
            <w:szCs w:val="22"/>
            <w:lang w:val="es-DO" w:eastAsia="es-DO"/>
          </w:rPr>
          <w:tab/>
        </w:r>
        <w:r w:rsidRPr="00DB0727">
          <w:rPr>
            <w:rStyle w:val="Hipervnculo"/>
            <w:noProof/>
          </w:rPr>
          <w:t>Informes de prueba TIPO de equipos parecidos al ofrecido, realizados por un laboratorio neutral acreditado con ISO / IEC 17025.</w:t>
        </w:r>
        <w:r>
          <w:rPr>
            <w:noProof/>
            <w:webHidden/>
          </w:rPr>
          <w:tab/>
        </w:r>
        <w:r>
          <w:rPr>
            <w:noProof/>
            <w:webHidden/>
          </w:rPr>
          <w:fldChar w:fldCharType="begin"/>
        </w:r>
        <w:r>
          <w:rPr>
            <w:noProof/>
            <w:webHidden/>
          </w:rPr>
          <w:instrText xml:space="preserve"> PAGEREF _Toc191287468 \h </w:instrText>
        </w:r>
        <w:r>
          <w:rPr>
            <w:noProof/>
            <w:webHidden/>
          </w:rPr>
        </w:r>
        <w:r>
          <w:rPr>
            <w:noProof/>
            <w:webHidden/>
          </w:rPr>
          <w:fldChar w:fldCharType="separate"/>
        </w:r>
        <w:r>
          <w:rPr>
            <w:noProof/>
            <w:webHidden/>
          </w:rPr>
          <w:t>85</w:t>
        </w:r>
        <w:r>
          <w:rPr>
            <w:noProof/>
            <w:webHidden/>
          </w:rPr>
          <w:fldChar w:fldCharType="end"/>
        </w:r>
      </w:hyperlink>
    </w:p>
    <w:p w14:paraId="21157DE4" w14:textId="390355F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69" w:history="1">
        <w:r w:rsidRPr="00DB0727">
          <w:rPr>
            <w:rStyle w:val="Hipervnculo"/>
            <w:rFonts w:cs="Tahoma"/>
            <w:noProof/>
          </w:rPr>
          <w:t>15.6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Pruebas y Ensayos</w:t>
        </w:r>
        <w:r>
          <w:rPr>
            <w:noProof/>
            <w:webHidden/>
          </w:rPr>
          <w:tab/>
        </w:r>
        <w:r>
          <w:rPr>
            <w:noProof/>
            <w:webHidden/>
          </w:rPr>
          <w:fldChar w:fldCharType="begin"/>
        </w:r>
        <w:r>
          <w:rPr>
            <w:noProof/>
            <w:webHidden/>
          </w:rPr>
          <w:instrText xml:space="preserve"> PAGEREF _Toc191287469 \h </w:instrText>
        </w:r>
        <w:r>
          <w:rPr>
            <w:noProof/>
            <w:webHidden/>
          </w:rPr>
        </w:r>
        <w:r>
          <w:rPr>
            <w:noProof/>
            <w:webHidden/>
          </w:rPr>
          <w:fldChar w:fldCharType="separate"/>
        </w:r>
        <w:r>
          <w:rPr>
            <w:noProof/>
            <w:webHidden/>
          </w:rPr>
          <w:t>86</w:t>
        </w:r>
        <w:r>
          <w:rPr>
            <w:noProof/>
            <w:webHidden/>
          </w:rPr>
          <w:fldChar w:fldCharType="end"/>
        </w:r>
      </w:hyperlink>
    </w:p>
    <w:p w14:paraId="508B6546" w14:textId="18369E3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0" w:history="1">
        <w:r w:rsidRPr="00DB0727">
          <w:rPr>
            <w:rStyle w:val="Hipervnculo"/>
            <w:noProof/>
          </w:rPr>
          <w:t>15.6.1</w:t>
        </w:r>
        <w:r>
          <w:rPr>
            <w:rFonts w:asciiTheme="minorHAnsi" w:eastAsiaTheme="minorEastAsia" w:hAnsiTheme="minorHAnsi" w:cstheme="minorBidi"/>
            <w:i w:val="0"/>
            <w:iCs w:val="0"/>
            <w:noProof/>
            <w:sz w:val="22"/>
            <w:szCs w:val="22"/>
            <w:lang w:val="es-DO" w:eastAsia="es-DO"/>
          </w:rPr>
          <w:tab/>
        </w:r>
        <w:r w:rsidRPr="00DB0727">
          <w:rPr>
            <w:rStyle w:val="Hipervnculo"/>
            <w:noProof/>
          </w:rPr>
          <w:t>Requerimiento de las pruebas para el transformador de potencia</w:t>
        </w:r>
        <w:r>
          <w:rPr>
            <w:noProof/>
            <w:webHidden/>
          </w:rPr>
          <w:tab/>
        </w:r>
        <w:r>
          <w:rPr>
            <w:noProof/>
            <w:webHidden/>
          </w:rPr>
          <w:fldChar w:fldCharType="begin"/>
        </w:r>
        <w:r>
          <w:rPr>
            <w:noProof/>
            <w:webHidden/>
          </w:rPr>
          <w:instrText xml:space="preserve"> PAGEREF _Toc191287470 \h </w:instrText>
        </w:r>
        <w:r>
          <w:rPr>
            <w:noProof/>
            <w:webHidden/>
          </w:rPr>
        </w:r>
        <w:r>
          <w:rPr>
            <w:noProof/>
            <w:webHidden/>
          </w:rPr>
          <w:fldChar w:fldCharType="separate"/>
        </w:r>
        <w:r>
          <w:rPr>
            <w:noProof/>
            <w:webHidden/>
          </w:rPr>
          <w:t>86</w:t>
        </w:r>
        <w:r>
          <w:rPr>
            <w:noProof/>
            <w:webHidden/>
          </w:rPr>
          <w:fldChar w:fldCharType="end"/>
        </w:r>
      </w:hyperlink>
    </w:p>
    <w:p w14:paraId="0EB91948" w14:textId="6EEDBCF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1" w:history="1">
        <w:r w:rsidRPr="00DB0727">
          <w:rPr>
            <w:rStyle w:val="Hipervnculo"/>
            <w:noProof/>
          </w:rPr>
          <w:t>15.6.2</w:t>
        </w:r>
        <w:r>
          <w:rPr>
            <w:rFonts w:asciiTheme="minorHAnsi" w:eastAsiaTheme="minorEastAsia" w:hAnsiTheme="minorHAnsi" w:cstheme="minorBidi"/>
            <w:i w:val="0"/>
            <w:iCs w:val="0"/>
            <w:noProof/>
            <w:sz w:val="22"/>
            <w:szCs w:val="22"/>
            <w:lang w:val="es-DO" w:eastAsia="es-DO"/>
          </w:rPr>
          <w:tab/>
        </w:r>
        <w:r w:rsidRPr="00DB0727">
          <w:rPr>
            <w:rStyle w:val="Hipervnculo"/>
            <w:noProof/>
          </w:rPr>
          <w:t>Desglose de las pruebas TIPO</w:t>
        </w:r>
        <w:r>
          <w:rPr>
            <w:noProof/>
            <w:webHidden/>
          </w:rPr>
          <w:tab/>
        </w:r>
        <w:r>
          <w:rPr>
            <w:noProof/>
            <w:webHidden/>
          </w:rPr>
          <w:fldChar w:fldCharType="begin"/>
        </w:r>
        <w:r>
          <w:rPr>
            <w:noProof/>
            <w:webHidden/>
          </w:rPr>
          <w:instrText xml:space="preserve"> PAGEREF _Toc191287471 \h </w:instrText>
        </w:r>
        <w:r>
          <w:rPr>
            <w:noProof/>
            <w:webHidden/>
          </w:rPr>
        </w:r>
        <w:r>
          <w:rPr>
            <w:noProof/>
            <w:webHidden/>
          </w:rPr>
          <w:fldChar w:fldCharType="separate"/>
        </w:r>
        <w:r>
          <w:rPr>
            <w:noProof/>
            <w:webHidden/>
          </w:rPr>
          <w:t>89</w:t>
        </w:r>
        <w:r>
          <w:rPr>
            <w:noProof/>
            <w:webHidden/>
          </w:rPr>
          <w:fldChar w:fldCharType="end"/>
        </w:r>
      </w:hyperlink>
    </w:p>
    <w:p w14:paraId="6E0B9361" w14:textId="5217E98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2" w:history="1">
        <w:r w:rsidRPr="00DB0727">
          <w:rPr>
            <w:rStyle w:val="Hipervnculo"/>
            <w:noProof/>
          </w:rPr>
          <w:t>15.6.3</w:t>
        </w:r>
        <w:r>
          <w:rPr>
            <w:rFonts w:asciiTheme="minorHAnsi" w:eastAsiaTheme="minorEastAsia" w:hAnsiTheme="minorHAnsi" w:cstheme="minorBidi"/>
            <w:i w:val="0"/>
            <w:iCs w:val="0"/>
            <w:noProof/>
            <w:sz w:val="22"/>
            <w:szCs w:val="22"/>
            <w:lang w:val="es-DO" w:eastAsia="es-DO"/>
          </w:rPr>
          <w:tab/>
        </w:r>
        <w:r w:rsidRPr="00DB0727">
          <w:rPr>
            <w:rStyle w:val="Hipervnculo"/>
            <w:noProof/>
          </w:rPr>
          <w:t>Desglose de las pruebas ESPECIALES</w:t>
        </w:r>
        <w:r>
          <w:rPr>
            <w:noProof/>
            <w:webHidden/>
          </w:rPr>
          <w:tab/>
        </w:r>
        <w:r>
          <w:rPr>
            <w:noProof/>
            <w:webHidden/>
          </w:rPr>
          <w:fldChar w:fldCharType="begin"/>
        </w:r>
        <w:r>
          <w:rPr>
            <w:noProof/>
            <w:webHidden/>
          </w:rPr>
          <w:instrText xml:space="preserve"> PAGEREF _Toc191287472 \h </w:instrText>
        </w:r>
        <w:r>
          <w:rPr>
            <w:noProof/>
            <w:webHidden/>
          </w:rPr>
        </w:r>
        <w:r>
          <w:rPr>
            <w:noProof/>
            <w:webHidden/>
          </w:rPr>
          <w:fldChar w:fldCharType="separate"/>
        </w:r>
        <w:r>
          <w:rPr>
            <w:noProof/>
            <w:webHidden/>
          </w:rPr>
          <w:t>89</w:t>
        </w:r>
        <w:r>
          <w:rPr>
            <w:noProof/>
            <w:webHidden/>
          </w:rPr>
          <w:fldChar w:fldCharType="end"/>
        </w:r>
      </w:hyperlink>
    </w:p>
    <w:p w14:paraId="4D21E13B" w14:textId="5F43F5B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73" w:history="1">
        <w:r w:rsidRPr="00DB0727">
          <w:rPr>
            <w:rStyle w:val="Hipervnculo"/>
            <w:noProof/>
          </w:rPr>
          <w:t>15.7</w:t>
        </w:r>
        <w:r>
          <w:rPr>
            <w:rFonts w:asciiTheme="minorHAnsi" w:eastAsiaTheme="minorEastAsia" w:hAnsiTheme="minorHAnsi" w:cstheme="minorBidi"/>
            <w:smallCaps w:val="0"/>
            <w:noProof/>
            <w:sz w:val="22"/>
            <w:szCs w:val="22"/>
            <w:lang w:val="es-DO" w:eastAsia="es-DO"/>
          </w:rPr>
          <w:tab/>
        </w:r>
        <w:r w:rsidRPr="00DB0727">
          <w:rPr>
            <w:rStyle w:val="Hipervnculo"/>
            <w:noProof/>
          </w:rPr>
          <w:t>Inspección Técnica</w:t>
        </w:r>
        <w:r>
          <w:rPr>
            <w:noProof/>
            <w:webHidden/>
          </w:rPr>
          <w:tab/>
        </w:r>
        <w:r>
          <w:rPr>
            <w:noProof/>
            <w:webHidden/>
          </w:rPr>
          <w:fldChar w:fldCharType="begin"/>
        </w:r>
        <w:r>
          <w:rPr>
            <w:noProof/>
            <w:webHidden/>
          </w:rPr>
          <w:instrText xml:space="preserve"> PAGEREF _Toc191287473 \h </w:instrText>
        </w:r>
        <w:r>
          <w:rPr>
            <w:noProof/>
            <w:webHidden/>
          </w:rPr>
        </w:r>
        <w:r>
          <w:rPr>
            <w:noProof/>
            <w:webHidden/>
          </w:rPr>
          <w:fldChar w:fldCharType="separate"/>
        </w:r>
        <w:r>
          <w:rPr>
            <w:noProof/>
            <w:webHidden/>
          </w:rPr>
          <w:t>91</w:t>
        </w:r>
        <w:r>
          <w:rPr>
            <w:noProof/>
            <w:webHidden/>
          </w:rPr>
          <w:fldChar w:fldCharType="end"/>
        </w:r>
      </w:hyperlink>
    </w:p>
    <w:p w14:paraId="27CA6AFA" w14:textId="4287223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4" w:history="1">
        <w:r w:rsidRPr="00DB0727">
          <w:rPr>
            <w:rStyle w:val="Hipervnculo"/>
            <w:noProof/>
          </w:rPr>
          <w:t>15.7.1</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Inspección Durante la Fabricación</w:t>
        </w:r>
        <w:r>
          <w:rPr>
            <w:noProof/>
            <w:webHidden/>
          </w:rPr>
          <w:tab/>
        </w:r>
        <w:r>
          <w:rPr>
            <w:noProof/>
            <w:webHidden/>
          </w:rPr>
          <w:fldChar w:fldCharType="begin"/>
        </w:r>
        <w:r>
          <w:rPr>
            <w:noProof/>
            <w:webHidden/>
          </w:rPr>
          <w:instrText xml:space="preserve"> PAGEREF _Toc191287474 \h </w:instrText>
        </w:r>
        <w:r>
          <w:rPr>
            <w:noProof/>
            <w:webHidden/>
          </w:rPr>
        </w:r>
        <w:r>
          <w:rPr>
            <w:noProof/>
            <w:webHidden/>
          </w:rPr>
          <w:fldChar w:fldCharType="separate"/>
        </w:r>
        <w:r>
          <w:rPr>
            <w:noProof/>
            <w:webHidden/>
          </w:rPr>
          <w:t>92</w:t>
        </w:r>
        <w:r>
          <w:rPr>
            <w:noProof/>
            <w:webHidden/>
          </w:rPr>
          <w:fldChar w:fldCharType="end"/>
        </w:r>
      </w:hyperlink>
    </w:p>
    <w:p w14:paraId="1B76CACB" w14:textId="1EB7D6D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5" w:history="1">
        <w:r w:rsidRPr="00DB0727">
          <w:rPr>
            <w:rStyle w:val="Hipervnculo"/>
            <w:noProof/>
          </w:rPr>
          <w:t>15.7.2</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Inspección Durante las Pruebas en Fábrica</w:t>
        </w:r>
        <w:r>
          <w:rPr>
            <w:noProof/>
            <w:webHidden/>
          </w:rPr>
          <w:tab/>
        </w:r>
        <w:r>
          <w:rPr>
            <w:noProof/>
            <w:webHidden/>
          </w:rPr>
          <w:fldChar w:fldCharType="begin"/>
        </w:r>
        <w:r>
          <w:rPr>
            <w:noProof/>
            <w:webHidden/>
          </w:rPr>
          <w:instrText xml:space="preserve"> PAGEREF _Toc191287475 \h </w:instrText>
        </w:r>
        <w:r>
          <w:rPr>
            <w:noProof/>
            <w:webHidden/>
          </w:rPr>
        </w:r>
        <w:r>
          <w:rPr>
            <w:noProof/>
            <w:webHidden/>
          </w:rPr>
          <w:fldChar w:fldCharType="separate"/>
        </w:r>
        <w:r>
          <w:rPr>
            <w:noProof/>
            <w:webHidden/>
          </w:rPr>
          <w:t>92</w:t>
        </w:r>
        <w:r>
          <w:rPr>
            <w:noProof/>
            <w:webHidden/>
          </w:rPr>
          <w:fldChar w:fldCharType="end"/>
        </w:r>
      </w:hyperlink>
    </w:p>
    <w:p w14:paraId="374E9CA5" w14:textId="1B754E6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76" w:history="1">
        <w:r w:rsidRPr="00DB0727">
          <w:rPr>
            <w:rStyle w:val="Hipervnculo"/>
            <w:rFonts w:eastAsia="Times New Roman"/>
            <w:noProof/>
          </w:rPr>
          <w:t>15.7.3</w:t>
        </w:r>
        <w:r>
          <w:rPr>
            <w:rFonts w:asciiTheme="minorHAnsi" w:eastAsiaTheme="minorEastAsia" w:hAnsiTheme="minorHAnsi" w:cstheme="minorBidi"/>
            <w:i w:val="0"/>
            <w:iCs w:val="0"/>
            <w:noProof/>
            <w:sz w:val="22"/>
            <w:szCs w:val="22"/>
            <w:lang w:val="es-DO" w:eastAsia="es-DO"/>
          </w:rPr>
          <w:tab/>
        </w:r>
        <w:r w:rsidRPr="00DB0727">
          <w:rPr>
            <w:rStyle w:val="Hipervnculo"/>
            <w:rFonts w:eastAsia="Times New Roman"/>
            <w:noProof/>
          </w:rPr>
          <w:t>Requerimientos para la Inspección en Fabrica del Transformador de Potencia.</w:t>
        </w:r>
        <w:r>
          <w:rPr>
            <w:noProof/>
            <w:webHidden/>
          </w:rPr>
          <w:tab/>
        </w:r>
        <w:r>
          <w:rPr>
            <w:noProof/>
            <w:webHidden/>
          </w:rPr>
          <w:fldChar w:fldCharType="begin"/>
        </w:r>
        <w:r>
          <w:rPr>
            <w:noProof/>
            <w:webHidden/>
          </w:rPr>
          <w:instrText xml:space="preserve"> PAGEREF _Toc191287476 \h </w:instrText>
        </w:r>
        <w:r>
          <w:rPr>
            <w:noProof/>
            <w:webHidden/>
          </w:rPr>
        </w:r>
        <w:r>
          <w:rPr>
            <w:noProof/>
            <w:webHidden/>
          </w:rPr>
          <w:fldChar w:fldCharType="separate"/>
        </w:r>
        <w:r>
          <w:rPr>
            <w:noProof/>
            <w:webHidden/>
          </w:rPr>
          <w:t>92</w:t>
        </w:r>
        <w:r>
          <w:rPr>
            <w:noProof/>
            <w:webHidden/>
          </w:rPr>
          <w:fldChar w:fldCharType="end"/>
        </w:r>
      </w:hyperlink>
    </w:p>
    <w:p w14:paraId="5DDC4A0B" w14:textId="4FE9688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77" w:history="1">
        <w:r w:rsidRPr="00DB0727">
          <w:rPr>
            <w:rStyle w:val="Hipervnculo"/>
            <w:noProof/>
          </w:rPr>
          <w:t>15.8</w:t>
        </w:r>
        <w:r>
          <w:rPr>
            <w:rFonts w:asciiTheme="minorHAnsi" w:eastAsiaTheme="minorEastAsia" w:hAnsiTheme="minorHAnsi" w:cstheme="minorBidi"/>
            <w:smallCaps w:val="0"/>
            <w:noProof/>
            <w:sz w:val="22"/>
            <w:szCs w:val="22"/>
            <w:lang w:val="es-DO" w:eastAsia="es-DO"/>
          </w:rPr>
          <w:tab/>
        </w:r>
        <w:r w:rsidRPr="00DB0727">
          <w:rPr>
            <w:rStyle w:val="Hipervnculo"/>
            <w:noProof/>
          </w:rPr>
          <w:t>Penalidades y Rechazo por Incumplimiento</w:t>
        </w:r>
        <w:r>
          <w:rPr>
            <w:noProof/>
            <w:webHidden/>
          </w:rPr>
          <w:tab/>
        </w:r>
        <w:r>
          <w:rPr>
            <w:noProof/>
            <w:webHidden/>
          </w:rPr>
          <w:fldChar w:fldCharType="begin"/>
        </w:r>
        <w:r>
          <w:rPr>
            <w:noProof/>
            <w:webHidden/>
          </w:rPr>
          <w:instrText xml:space="preserve"> PAGEREF _Toc191287477 \h </w:instrText>
        </w:r>
        <w:r>
          <w:rPr>
            <w:noProof/>
            <w:webHidden/>
          </w:rPr>
        </w:r>
        <w:r>
          <w:rPr>
            <w:noProof/>
            <w:webHidden/>
          </w:rPr>
          <w:fldChar w:fldCharType="separate"/>
        </w:r>
        <w:r>
          <w:rPr>
            <w:noProof/>
            <w:webHidden/>
          </w:rPr>
          <w:t>93</w:t>
        </w:r>
        <w:r>
          <w:rPr>
            <w:noProof/>
            <w:webHidden/>
          </w:rPr>
          <w:fldChar w:fldCharType="end"/>
        </w:r>
      </w:hyperlink>
    </w:p>
    <w:p w14:paraId="67117B9C" w14:textId="5A12794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78" w:history="1">
        <w:r w:rsidRPr="00DB0727">
          <w:rPr>
            <w:rStyle w:val="Hipervnculo"/>
            <w:noProof/>
          </w:rPr>
          <w:t>15.9</w:t>
        </w:r>
        <w:r>
          <w:rPr>
            <w:rFonts w:asciiTheme="minorHAnsi" w:eastAsiaTheme="minorEastAsia" w:hAnsiTheme="minorHAnsi" w:cstheme="minorBidi"/>
            <w:smallCaps w:val="0"/>
            <w:noProof/>
            <w:sz w:val="22"/>
            <w:szCs w:val="22"/>
            <w:lang w:val="es-DO" w:eastAsia="es-DO"/>
          </w:rPr>
          <w:tab/>
        </w:r>
        <w:r w:rsidRPr="00DB0727">
          <w:rPr>
            <w:rStyle w:val="Hipervnculo"/>
            <w:noProof/>
          </w:rPr>
          <w:t>Embalaje y Transporte</w:t>
        </w:r>
        <w:r>
          <w:rPr>
            <w:noProof/>
            <w:webHidden/>
          </w:rPr>
          <w:tab/>
        </w:r>
        <w:r>
          <w:rPr>
            <w:noProof/>
            <w:webHidden/>
          </w:rPr>
          <w:fldChar w:fldCharType="begin"/>
        </w:r>
        <w:r>
          <w:rPr>
            <w:noProof/>
            <w:webHidden/>
          </w:rPr>
          <w:instrText xml:space="preserve"> PAGEREF _Toc191287478 \h </w:instrText>
        </w:r>
        <w:r>
          <w:rPr>
            <w:noProof/>
            <w:webHidden/>
          </w:rPr>
        </w:r>
        <w:r>
          <w:rPr>
            <w:noProof/>
            <w:webHidden/>
          </w:rPr>
          <w:fldChar w:fldCharType="separate"/>
        </w:r>
        <w:r>
          <w:rPr>
            <w:noProof/>
            <w:webHidden/>
          </w:rPr>
          <w:t>94</w:t>
        </w:r>
        <w:r>
          <w:rPr>
            <w:noProof/>
            <w:webHidden/>
          </w:rPr>
          <w:fldChar w:fldCharType="end"/>
        </w:r>
      </w:hyperlink>
    </w:p>
    <w:p w14:paraId="24BFF3EE" w14:textId="7F366D38"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79" w:history="1">
        <w:r w:rsidRPr="00DB0727">
          <w:rPr>
            <w:rStyle w:val="Hipervnculo"/>
            <w:noProof/>
          </w:rPr>
          <w:t>15.10</w:t>
        </w:r>
        <w:r>
          <w:rPr>
            <w:rFonts w:asciiTheme="minorHAnsi" w:eastAsiaTheme="minorEastAsia" w:hAnsiTheme="minorHAnsi" w:cstheme="minorBidi"/>
            <w:smallCaps w:val="0"/>
            <w:noProof/>
            <w:sz w:val="22"/>
            <w:szCs w:val="22"/>
            <w:lang w:val="es-DO" w:eastAsia="es-DO"/>
          </w:rPr>
          <w:tab/>
        </w:r>
        <w:r w:rsidRPr="00DB0727">
          <w:rPr>
            <w:rStyle w:val="Hipervnculo"/>
            <w:noProof/>
          </w:rPr>
          <w:t>Instalación y Puesta en Marcha</w:t>
        </w:r>
        <w:r>
          <w:rPr>
            <w:noProof/>
            <w:webHidden/>
          </w:rPr>
          <w:tab/>
        </w:r>
        <w:r>
          <w:rPr>
            <w:noProof/>
            <w:webHidden/>
          </w:rPr>
          <w:fldChar w:fldCharType="begin"/>
        </w:r>
        <w:r>
          <w:rPr>
            <w:noProof/>
            <w:webHidden/>
          </w:rPr>
          <w:instrText xml:space="preserve"> PAGEREF _Toc191287479 \h </w:instrText>
        </w:r>
        <w:r>
          <w:rPr>
            <w:noProof/>
            <w:webHidden/>
          </w:rPr>
        </w:r>
        <w:r>
          <w:rPr>
            <w:noProof/>
            <w:webHidden/>
          </w:rPr>
          <w:fldChar w:fldCharType="separate"/>
        </w:r>
        <w:r>
          <w:rPr>
            <w:noProof/>
            <w:webHidden/>
          </w:rPr>
          <w:t>95</w:t>
        </w:r>
        <w:r>
          <w:rPr>
            <w:noProof/>
            <w:webHidden/>
          </w:rPr>
          <w:fldChar w:fldCharType="end"/>
        </w:r>
      </w:hyperlink>
    </w:p>
    <w:p w14:paraId="72FDA648" w14:textId="399FD699"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480" w:history="1">
        <w:r w:rsidRPr="00DB0727">
          <w:rPr>
            <w:rStyle w:val="Hipervnculo"/>
            <w:rFonts w:cs="Tahoma"/>
            <w:noProof/>
          </w:rPr>
          <w:t>16</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Celdas de Media Tensión</w:t>
        </w:r>
        <w:r>
          <w:rPr>
            <w:noProof/>
            <w:webHidden/>
          </w:rPr>
          <w:tab/>
        </w:r>
        <w:r>
          <w:rPr>
            <w:noProof/>
            <w:webHidden/>
          </w:rPr>
          <w:fldChar w:fldCharType="begin"/>
        </w:r>
        <w:r>
          <w:rPr>
            <w:noProof/>
            <w:webHidden/>
          </w:rPr>
          <w:instrText xml:space="preserve"> PAGEREF _Toc191287480 \h </w:instrText>
        </w:r>
        <w:r>
          <w:rPr>
            <w:noProof/>
            <w:webHidden/>
          </w:rPr>
        </w:r>
        <w:r>
          <w:rPr>
            <w:noProof/>
            <w:webHidden/>
          </w:rPr>
          <w:fldChar w:fldCharType="separate"/>
        </w:r>
        <w:r>
          <w:rPr>
            <w:noProof/>
            <w:webHidden/>
          </w:rPr>
          <w:t>97</w:t>
        </w:r>
        <w:r>
          <w:rPr>
            <w:noProof/>
            <w:webHidden/>
          </w:rPr>
          <w:fldChar w:fldCharType="end"/>
        </w:r>
      </w:hyperlink>
    </w:p>
    <w:p w14:paraId="07E11A89" w14:textId="661CF7E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1" w:history="1">
        <w:r w:rsidRPr="00DB0727">
          <w:rPr>
            <w:rStyle w:val="Hipervnculo"/>
            <w:rFonts w:cs="Tahoma"/>
            <w:noProof/>
          </w:rPr>
          <w:t>16.1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Técnicas</w:t>
        </w:r>
        <w:r>
          <w:rPr>
            <w:noProof/>
            <w:webHidden/>
          </w:rPr>
          <w:tab/>
        </w:r>
        <w:r>
          <w:rPr>
            <w:noProof/>
            <w:webHidden/>
          </w:rPr>
          <w:fldChar w:fldCharType="begin"/>
        </w:r>
        <w:r>
          <w:rPr>
            <w:noProof/>
            <w:webHidden/>
          </w:rPr>
          <w:instrText xml:space="preserve"> PAGEREF _Toc191287481 \h </w:instrText>
        </w:r>
        <w:r>
          <w:rPr>
            <w:noProof/>
            <w:webHidden/>
          </w:rPr>
        </w:r>
        <w:r>
          <w:rPr>
            <w:noProof/>
            <w:webHidden/>
          </w:rPr>
          <w:fldChar w:fldCharType="separate"/>
        </w:r>
        <w:r>
          <w:rPr>
            <w:noProof/>
            <w:webHidden/>
          </w:rPr>
          <w:t>97</w:t>
        </w:r>
        <w:r>
          <w:rPr>
            <w:noProof/>
            <w:webHidden/>
          </w:rPr>
          <w:fldChar w:fldCharType="end"/>
        </w:r>
      </w:hyperlink>
    </w:p>
    <w:p w14:paraId="61C3AF57" w14:textId="33F288D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2" w:history="1">
        <w:r w:rsidRPr="00DB0727">
          <w:rPr>
            <w:rStyle w:val="Hipervnculo"/>
            <w:rFonts w:cs="Tahoma"/>
            <w:noProof/>
          </w:rPr>
          <w:t>16.2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Diseños de Equipos y Accesorios</w:t>
        </w:r>
        <w:r>
          <w:rPr>
            <w:noProof/>
            <w:webHidden/>
          </w:rPr>
          <w:tab/>
        </w:r>
        <w:r>
          <w:rPr>
            <w:noProof/>
            <w:webHidden/>
          </w:rPr>
          <w:fldChar w:fldCharType="begin"/>
        </w:r>
        <w:r>
          <w:rPr>
            <w:noProof/>
            <w:webHidden/>
          </w:rPr>
          <w:instrText xml:space="preserve"> PAGEREF _Toc191287482 \h </w:instrText>
        </w:r>
        <w:r>
          <w:rPr>
            <w:noProof/>
            <w:webHidden/>
          </w:rPr>
        </w:r>
        <w:r>
          <w:rPr>
            <w:noProof/>
            <w:webHidden/>
          </w:rPr>
          <w:fldChar w:fldCharType="separate"/>
        </w:r>
        <w:r>
          <w:rPr>
            <w:noProof/>
            <w:webHidden/>
          </w:rPr>
          <w:t>97</w:t>
        </w:r>
        <w:r>
          <w:rPr>
            <w:noProof/>
            <w:webHidden/>
          </w:rPr>
          <w:fldChar w:fldCharType="end"/>
        </w:r>
      </w:hyperlink>
    </w:p>
    <w:p w14:paraId="2B2A97F0" w14:textId="2686147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3" w:history="1">
        <w:r w:rsidRPr="00DB0727">
          <w:rPr>
            <w:rStyle w:val="Hipervnculo"/>
            <w:rFonts w:cs="Tahoma"/>
            <w:noProof/>
          </w:rPr>
          <w:t>16.3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del Suministro</w:t>
        </w:r>
        <w:r>
          <w:rPr>
            <w:noProof/>
            <w:webHidden/>
          </w:rPr>
          <w:tab/>
        </w:r>
        <w:r>
          <w:rPr>
            <w:noProof/>
            <w:webHidden/>
          </w:rPr>
          <w:fldChar w:fldCharType="begin"/>
        </w:r>
        <w:r>
          <w:rPr>
            <w:noProof/>
            <w:webHidden/>
          </w:rPr>
          <w:instrText xml:space="preserve"> PAGEREF _Toc191287483 \h </w:instrText>
        </w:r>
        <w:r>
          <w:rPr>
            <w:noProof/>
            <w:webHidden/>
          </w:rPr>
        </w:r>
        <w:r>
          <w:rPr>
            <w:noProof/>
            <w:webHidden/>
          </w:rPr>
          <w:fldChar w:fldCharType="separate"/>
        </w:r>
        <w:r>
          <w:rPr>
            <w:noProof/>
            <w:webHidden/>
          </w:rPr>
          <w:t>98</w:t>
        </w:r>
        <w:r>
          <w:rPr>
            <w:noProof/>
            <w:webHidden/>
          </w:rPr>
          <w:fldChar w:fldCharType="end"/>
        </w:r>
      </w:hyperlink>
    </w:p>
    <w:p w14:paraId="1C13AB48" w14:textId="3B27339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4" w:history="1">
        <w:r w:rsidRPr="00DB0727">
          <w:rPr>
            <w:rStyle w:val="Hipervnculo"/>
            <w:rFonts w:cs="Tahoma"/>
            <w:noProof/>
          </w:rPr>
          <w:t>16.4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Embalaje</w:t>
        </w:r>
        <w:r>
          <w:rPr>
            <w:noProof/>
            <w:webHidden/>
          </w:rPr>
          <w:tab/>
        </w:r>
        <w:r>
          <w:rPr>
            <w:noProof/>
            <w:webHidden/>
          </w:rPr>
          <w:fldChar w:fldCharType="begin"/>
        </w:r>
        <w:r>
          <w:rPr>
            <w:noProof/>
            <w:webHidden/>
          </w:rPr>
          <w:instrText xml:space="preserve"> PAGEREF _Toc191287484 \h </w:instrText>
        </w:r>
        <w:r>
          <w:rPr>
            <w:noProof/>
            <w:webHidden/>
          </w:rPr>
        </w:r>
        <w:r>
          <w:rPr>
            <w:noProof/>
            <w:webHidden/>
          </w:rPr>
          <w:fldChar w:fldCharType="separate"/>
        </w:r>
        <w:r>
          <w:rPr>
            <w:noProof/>
            <w:webHidden/>
          </w:rPr>
          <w:t>98</w:t>
        </w:r>
        <w:r>
          <w:rPr>
            <w:noProof/>
            <w:webHidden/>
          </w:rPr>
          <w:fldChar w:fldCharType="end"/>
        </w:r>
      </w:hyperlink>
    </w:p>
    <w:p w14:paraId="399E9B82" w14:textId="1C7AF06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85" w:history="1">
        <w:r w:rsidRPr="00DB0727">
          <w:rPr>
            <w:rStyle w:val="Hipervnculo"/>
            <w:rFonts w:cs="Tahoma"/>
            <w:noProof/>
          </w:rPr>
          <w:t>16.5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Generales</w:t>
        </w:r>
        <w:r>
          <w:rPr>
            <w:noProof/>
            <w:webHidden/>
          </w:rPr>
          <w:tab/>
        </w:r>
        <w:r>
          <w:rPr>
            <w:noProof/>
            <w:webHidden/>
          </w:rPr>
          <w:fldChar w:fldCharType="begin"/>
        </w:r>
        <w:r>
          <w:rPr>
            <w:noProof/>
            <w:webHidden/>
          </w:rPr>
          <w:instrText xml:space="preserve"> PAGEREF _Toc191287485 \h </w:instrText>
        </w:r>
        <w:r>
          <w:rPr>
            <w:noProof/>
            <w:webHidden/>
          </w:rPr>
        </w:r>
        <w:r>
          <w:rPr>
            <w:noProof/>
            <w:webHidden/>
          </w:rPr>
          <w:fldChar w:fldCharType="separate"/>
        </w:r>
        <w:r>
          <w:rPr>
            <w:noProof/>
            <w:webHidden/>
          </w:rPr>
          <w:t>98</w:t>
        </w:r>
        <w:r>
          <w:rPr>
            <w:noProof/>
            <w:webHidden/>
          </w:rPr>
          <w:fldChar w:fldCharType="end"/>
        </w:r>
      </w:hyperlink>
    </w:p>
    <w:p w14:paraId="14C0A677" w14:textId="6DBA284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6" w:history="1">
        <w:r w:rsidRPr="00DB0727">
          <w:rPr>
            <w:rStyle w:val="Hipervnculo"/>
            <w:noProof/>
          </w:rPr>
          <w:t>16.5.1</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interruptor automático.</w:t>
        </w:r>
        <w:r>
          <w:rPr>
            <w:noProof/>
            <w:webHidden/>
          </w:rPr>
          <w:tab/>
        </w:r>
        <w:r>
          <w:rPr>
            <w:noProof/>
            <w:webHidden/>
          </w:rPr>
          <w:fldChar w:fldCharType="begin"/>
        </w:r>
        <w:r>
          <w:rPr>
            <w:noProof/>
            <w:webHidden/>
          </w:rPr>
          <w:instrText xml:space="preserve"> PAGEREF _Toc191287486 \h </w:instrText>
        </w:r>
        <w:r>
          <w:rPr>
            <w:noProof/>
            <w:webHidden/>
          </w:rPr>
        </w:r>
        <w:r>
          <w:rPr>
            <w:noProof/>
            <w:webHidden/>
          </w:rPr>
          <w:fldChar w:fldCharType="separate"/>
        </w:r>
        <w:r>
          <w:rPr>
            <w:noProof/>
            <w:webHidden/>
          </w:rPr>
          <w:t>100</w:t>
        </w:r>
        <w:r>
          <w:rPr>
            <w:noProof/>
            <w:webHidden/>
          </w:rPr>
          <w:fldChar w:fldCharType="end"/>
        </w:r>
      </w:hyperlink>
    </w:p>
    <w:p w14:paraId="3DBEEDB6" w14:textId="557DBE6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7" w:history="1">
        <w:r w:rsidRPr="00DB0727">
          <w:rPr>
            <w:rStyle w:val="Hipervnculo"/>
            <w:noProof/>
          </w:rPr>
          <w:t>16.5.2</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de barras principales.</w:t>
        </w:r>
        <w:r>
          <w:rPr>
            <w:noProof/>
            <w:webHidden/>
          </w:rPr>
          <w:tab/>
        </w:r>
        <w:r>
          <w:rPr>
            <w:noProof/>
            <w:webHidden/>
          </w:rPr>
          <w:fldChar w:fldCharType="begin"/>
        </w:r>
        <w:r>
          <w:rPr>
            <w:noProof/>
            <w:webHidden/>
          </w:rPr>
          <w:instrText xml:space="preserve"> PAGEREF _Toc191287487 \h </w:instrText>
        </w:r>
        <w:r>
          <w:rPr>
            <w:noProof/>
            <w:webHidden/>
          </w:rPr>
        </w:r>
        <w:r>
          <w:rPr>
            <w:noProof/>
            <w:webHidden/>
          </w:rPr>
          <w:fldChar w:fldCharType="separate"/>
        </w:r>
        <w:r>
          <w:rPr>
            <w:noProof/>
            <w:webHidden/>
          </w:rPr>
          <w:t>101</w:t>
        </w:r>
        <w:r>
          <w:rPr>
            <w:noProof/>
            <w:webHidden/>
          </w:rPr>
          <w:fldChar w:fldCharType="end"/>
        </w:r>
      </w:hyperlink>
    </w:p>
    <w:p w14:paraId="60B227B9" w14:textId="054B6A1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8" w:history="1">
        <w:r w:rsidRPr="00DB0727">
          <w:rPr>
            <w:rStyle w:val="Hipervnculo"/>
            <w:noProof/>
          </w:rPr>
          <w:t>16.5.3</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de terminales de cable y transformadores de medida.</w:t>
        </w:r>
        <w:r>
          <w:rPr>
            <w:noProof/>
            <w:webHidden/>
          </w:rPr>
          <w:tab/>
        </w:r>
        <w:r>
          <w:rPr>
            <w:noProof/>
            <w:webHidden/>
          </w:rPr>
          <w:fldChar w:fldCharType="begin"/>
        </w:r>
        <w:r>
          <w:rPr>
            <w:noProof/>
            <w:webHidden/>
          </w:rPr>
          <w:instrText xml:space="preserve"> PAGEREF _Toc191287488 \h </w:instrText>
        </w:r>
        <w:r>
          <w:rPr>
            <w:noProof/>
            <w:webHidden/>
          </w:rPr>
        </w:r>
        <w:r>
          <w:rPr>
            <w:noProof/>
            <w:webHidden/>
          </w:rPr>
          <w:fldChar w:fldCharType="separate"/>
        </w:r>
        <w:r>
          <w:rPr>
            <w:noProof/>
            <w:webHidden/>
          </w:rPr>
          <w:t>101</w:t>
        </w:r>
        <w:r>
          <w:rPr>
            <w:noProof/>
            <w:webHidden/>
          </w:rPr>
          <w:fldChar w:fldCharType="end"/>
        </w:r>
      </w:hyperlink>
    </w:p>
    <w:p w14:paraId="2DAABE6C" w14:textId="1B99677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89" w:history="1">
        <w:r w:rsidRPr="00DB0727">
          <w:rPr>
            <w:rStyle w:val="Hipervnculo"/>
            <w:noProof/>
          </w:rPr>
          <w:t>16.5.4</w:t>
        </w:r>
        <w:r>
          <w:rPr>
            <w:rFonts w:asciiTheme="minorHAnsi" w:eastAsiaTheme="minorEastAsia" w:hAnsiTheme="minorHAnsi" w:cstheme="minorBidi"/>
            <w:i w:val="0"/>
            <w:iCs w:val="0"/>
            <w:noProof/>
            <w:sz w:val="22"/>
            <w:szCs w:val="22"/>
            <w:lang w:val="es-DO" w:eastAsia="es-DO"/>
          </w:rPr>
          <w:tab/>
        </w:r>
        <w:r w:rsidRPr="00DB0727">
          <w:rPr>
            <w:rStyle w:val="Hipervnculo"/>
            <w:noProof/>
          </w:rPr>
          <w:t>Compartimiento de baja tensión.</w:t>
        </w:r>
        <w:r>
          <w:rPr>
            <w:noProof/>
            <w:webHidden/>
          </w:rPr>
          <w:tab/>
        </w:r>
        <w:r>
          <w:rPr>
            <w:noProof/>
            <w:webHidden/>
          </w:rPr>
          <w:fldChar w:fldCharType="begin"/>
        </w:r>
        <w:r>
          <w:rPr>
            <w:noProof/>
            <w:webHidden/>
          </w:rPr>
          <w:instrText xml:space="preserve"> PAGEREF _Toc191287489 \h </w:instrText>
        </w:r>
        <w:r>
          <w:rPr>
            <w:noProof/>
            <w:webHidden/>
          </w:rPr>
        </w:r>
        <w:r>
          <w:rPr>
            <w:noProof/>
            <w:webHidden/>
          </w:rPr>
          <w:fldChar w:fldCharType="separate"/>
        </w:r>
        <w:r>
          <w:rPr>
            <w:noProof/>
            <w:webHidden/>
          </w:rPr>
          <w:t>102</w:t>
        </w:r>
        <w:r>
          <w:rPr>
            <w:noProof/>
            <w:webHidden/>
          </w:rPr>
          <w:fldChar w:fldCharType="end"/>
        </w:r>
      </w:hyperlink>
    </w:p>
    <w:p w14:paraId="0A580363" w14:textId="7673E9F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0" w:history="1">
        <w:r w:rsidRPr="00DB0727">
          <w:rPr>
            <w:rStyle w:val="Hipervnculo"/>
            <w:rFonts w:cs="Tahoma"/>
            <w:noProof/>
          </w:rPr>
          <w:t>16.6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Interruptores de Potencia</w:t>
        </w:r>
        <w:r>
          <w:rPr>
            <w:noProof/>
            <w:webHidden/>
          </w:rPr>
          <w:tab/>
        </w:r>
        <w:r>
          <w:rPr>
            <w:noProof/>
            <w:webHidden/>
          </w:rPr>
          <w:fldChar w:fldCharType="begin"/>
        </w:r>
        <w:r>
          <w:rPr>
            <w:noProof/>
            <w:webHidden/>
          </w:rPr>
          <w:instrText xml:space="preserve"> PAGEREF _Toc191287490 \h </w:instrText>
        </w:r>
        <w:r>
          <w:rPr>
            <w:noProof/>
            <w:webHidden/>
          </w:rPr>
        </w:r>
        <w:r>
          <w:rPr>
            <w:noProof/>
            <w:webHidden/>
          </w:rPr>
          <w:fldChar w:fldCharType="separate"/>
        </w:r>
        <w:r>
          <w:rPr>
            <w:noProof/>
            <w:webHidden/>
          </w:rPr>
          <w:t>102</w:t>
        </w:r>
        <w:r>
          <w:rPr>
            <w:noProof/>
            <w:webHidden/>
          </w:rPr>
          <w:fldChar w:fldCharType="end"/>
        </w:r>
      </w:hyperlink>
    </w:p>
    <w:p w14:paraId="6D86B1BF" w14:textId="57509D7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1" w:history="1">
        <w:r w:rsidRPr="00DB0727">
          <w:rPr>
            <w:rStyle w:val="Hipervnculo"/>
            <w:rFonts w:cs="Tahoma"/>
            <w:noProof/>
          </w:rPr>
          <w:t>16.7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Transformadores de Intensidad</w:t>
        </w:r>
        <w:r>
          <w:rPr>
            <w:noProof/>
            <w:webHidden/>
          </w:rPr>
          <w:tab/>
        </w:r>
        <w:r>
          <w:rPr>
            <w:noProof/>
            <w:webHidden/>
          </w:rPr>
          <w:fldChar w:fldCharType="begin"/>
        </w:r>
        <w:r>
          <w:rPr>
            <w:noProof/>
            <w:webHidden/>
          </w:rPr>
          <w:instrText xml:space="preserve"> PAGEREF _Toc191287491 \h </w:instrText>
        </w:r>
        <w:r>
          <w:rPr>
            <w:noProof/>
            <w:webHidden/>
          </w:rPr>
        </w:r>
        <w:r>
          <w:rPr>
            <w:noProof/>
            <w:webHidden/>
          </w:rPr>
          <w:fldChar w:fldCharType="separate"/>
        </w:r>
        <w:r>
          <w:rPr>
            <w:noProof/>
            <w:webHidden/>
          </w:rPr>
          <w:t>103</w:t>
        </w:r>
        <w:r>
          <w:rPr>
            <w:noProof/>
            <w:webHidden/>
          </w:rPr>
          <w:fldChar w:fldCharType="end"/>
        </w:r>
      </w:hyperlink>
    </w:p>
    <w:p w14:paraId="635DE2D9" w14:textId="0B2E2FE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2" w:history="1">
        <w:r w:rsidRPr="00DB0727">
          <w:rPr>
            <w:rStyle w:val="Hipervnculo"/>
            <w:rFonts w:cs="Tahoma"/>
            <w:noProof/>
          </w:rPr>
          <w:t>16.8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Transformadores de tensión</w:t>
        </w:r>
        <w:r>
          <w:rPr>
            <w:noProof/>
            <w:webHidden/>
          </w:rPr>
          <w:tab/>
        </w:r>
        <w:r>
          <w:rPr>
            <w:noProof/>
            <w:webHidden/>
          </w:rPr>
          <w:fldChar w:fldCharType="begin"/>
        </w:r>
        <w:r>
          <w:rPr>
            <w:noProof/>
            <w:webHidden/>
          </w:rPr>
          <w:instrText xml:space="preserve"> PAGEREF _Toc191287492 \h </w:instrText>
        </w:r>
        <w:r>
          <w:rPr>
            <w:noProof/>
            <w:webHidden/>
          </w:rPr>
        </w:r>
        <w:r>
          <w:rPr>
            <w:noProof/>
            <w:webHidden/>
          </w:rPr>
          <w:fldChar w:fldCharType="separate"/>
        </w:r>
        <w:r>
          <w:rPr>
            <w:noProof/>
            <w:webHidden/>
          </w:rPr>
          <w:t>104</w:t>
        </w:r>
        <w:r>
          <w:rPr>
            <w:noProof/>
            <w:webHidden/>
          </w:rPr>
          <w:fldChar w:fldCharType="end"/>
        </w:r>
      </w:hyperlink>
    </w:p>
    <w:p w14:paraId="23D47F6B" w14:textId="3C5E15D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493" w:history="1">
        <w:r w:rsidRPr="00DB0727">
          <w:rPr>
            <w:rStyle w:val="Hipervnculo"/>
            <w:rFonts w:cs="Tahoma"/>
            <w:noProof/>
          </w:rPr>
          <w:t>16.9</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Divisores de Tensión Capacitivos</w:t>
        </w:r>
        <w:r>
          <w:rPr>
            <w:noProof/>
            <w:webHidden/>
          </w:rPr>
          <w:tab/>
        </w:r>
        <w:r>
          <w:rPr>
            <w:noProof/>
            <w:webHidden/>
          </w:rPr>
          <w:fldChar w:fldCharType="begin"/>
        </w:r>
        <w:r>
          <w:rPr>
            <w:noProof/>
            <w:webHidden/>
          </w:rPr>
          <w:instrText xml:space="preserve"> PAGEREF _Toc191287493 \h </w:instrText>
        </w:r>
        <w:r>
          <w:rPr>
            <w:noProof/>
            <w:webHidden/>
          </w:rPr>
        </w:r>
        <w:r>
          <w:rPr>
            <w:noProof/>
            <w:webHidden/>
          </w:rPr>
          <w:fldChar w:fldCharType="separate"/>
        </w:r>
        <w:r>
          <w:rPr>
            <w:noProof/>
            <w:webHidden/>
          </w:rPr>
          <w:t>104</w:t>
        </w:r>
        <w:r>
          <w:rPr>
            <w:noProof/>
            <w:webHidden/>
          </w:rPr>
          <w:fldChar w:fldCharType="end"/>
        </w:r>
      </w:hyperlink>
    </w:p>
    <w:p w14:paraId="2A28E485" w14:textId="2AB18B77"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94" w:history="1">
        <w:r w:rsidRPr="00DB0727">
          <w:rPr>
            <w:rStyle w:val="Hipervnculo"/>
            <w:rFonts w:cs="Tahoma"/>
            <w:noProof/>
          </w:rPr>
          <w:t>16.10</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Elementos de Accionamientos, Señalización, Medición y Protección</w:t>
        </w:r>
        <w:r>
          <w:rPr>
            <w:noProof/>
            <w:webHidden/>
          </w:rPr>
          <w:tab/>
        </w:r>
        <w:r>
          <w:rPr>
            <w:noProof/>
            <w:webHidden/>
          </w:rPr>
          <w:fldChar w:fldCharType="begin"/>
        </w:r>
        <w:r>
          <w:rPr>
            <w:noProof/>
            <w:webHidden/>
          </w:rPr>
          <w:instrText xml:space="preserve"> PAGEREF _Toc191287494 \h </w:instrText>
        </w:r>
        <w:r>
          <w:rPr>
            <w:noProof/>
            <w:webHidden/>
          </w:rPr>
        </w:r>
        <w:r>
          <w:rPr>
            <w:noProof/>
            <w:webHidden/>
          </w:rPr>
          <w:fldChar w:fldCharType="separate"/>
        </w:r>
        <w:r>
          <w:rPr>
            <w:noProof/>
            <w:webHidden/>
          </w:rPr>
          <w:t>105</w:t>
        </w:r>
        <w:r>
          <w:rPr>
            <w:noProof/>
            <w:webHidden/>
          </w:rPr>
          <w:fldChar w:fldCharType="end"/>
        </w:r>
      </w:hyperlink>
    </w:p>
    <w:p w14:paraId="7DD38214" w14:textId="22526DF3"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95" w:history="1">
        <w:r w:rsidRPr="00DB0727">
          <w:rPr>
            <w:rStyle w:val="Hipervnculo"/>
            <w:rFonts w:cs="Tahoma"/>
            <w:noProof/>
          </w:rPr>
          <w:t>16.11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Relés auxiliares</w:t>
        </w:r>
        <w:r>
          <w:rPr>
            <w:noProof/>
            <w:webHidden/>
          </w:rPr>
          <w:tab/>
        </w:r>
        <w:r>
          <w:rPr>
            <w:noProof/>
            <w:webHidden/>
          </w:rPr>
          <w:fldChar w:fldCharType="begin"/>
        </w:r>
        <w:r>
          <w:rPr>
            <w:noProof/>
            <w:webHidden/>
          </w:rPr>
          <w:instrText xml:space="preserve"> PAGEREF _Toc191287495 \h </w:instrText>
        </w:r>
        <w:r>
          <w:rPr>
            <w:noProof/>
            <w:webHidden/>
          </w:rPr>
        </w:r>
        <w:r>
          <w:rPr>
            <w:noProof/>
            <w:webHidden/>
          </w:rPr>
          <w:fldChar w:fldCharType="separate"/>
        </w:r>
        <w:r>
          <w:rPr>
            <w:noProof/>
            <w:webHidden/>
          </w:rPr>
          <w:t>105</w:t>
        </w:r>
        <w:r>
          <w:rPr>
            <w:noProof/>
            <w:webHidden/>
          </w:rPr>
          <w:fldChar w:fldCharType="end"/>
        </w:r>
      </w:hyperlink>
    </w:p>
    <w:p w14:paraId="36322936" w14:textId="46087BC3"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496" w:history="1">
        <w:r w:rsidRPr="00DB0727">
          <w:rPr>
            <w:rStyle w:val="Hipervnculo"/>
            <w:rFonts w:cs="Tahoma"/>
            <w:noProof/>
          </w:rPr>
          <w:t>16.12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Descripción del Equipamiento de los Tipos de Celdas</w:t>
        </w:r>
        <w:r>
          <w:rPr>
            <w:noProof/>
            <w:webHidden/>
          </w:rPr>
          <w:tab/>
        </w:r>
        <w:r>
          <w:rPr>
            <w:noProof/>
            <w:webHidden/>
          </w:rPr>
          <w:fldChar w:fldCharType="begin"/>
        </w:r>
        <w:r>
          <w:rPr>
            <w:noProof/>
            <w:webHidden/>
          </w:rPr>
          <w:instrText xml:space="preserve"> PAGEREF _Toc191287496 \h </w:instrText>
        </w:r>
        <w:r>
          <w:rPr>
            <w:noProof/>
            <w:webHidden/>
          </w:rPr>
        </w:r>
        <w:r>
          <w:rPr>
            <w:noProof/>
            <w:webHidden/>
          </w:rPr>
          <w:fldChar w:fldCharType="separate"/>
        </w:r>
        <w:r>
          <w:rPr>
            <w:noProof/>
            <w:webHidden/>
          </w:rPr>
          <w:t>105</w:t>
        </w:r>
        <w:r>
          <w:rPr>
            <w:noProof/>
            <w:webHidden/>
          </w:rPr>
          <w:fldChar w:fldCharType="end"/>
        </w:r>
      </w:hyperlink>
    </w:p>
    <w:p w14:paraId="3D63BE7B" w14:textId="10D229B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97" w:history="1">
        <w:r w:rsidRPr="00DB0727">
          <w:rPr>
            <w:rStyle w:val="Hipervnculo"/>
            <w:noProof/>
          </w:rPr>
          <w:t>16.12.1</w:t>
        </w:r>
        <w:r>
          <w:rPr>
            <w:rFonts w:asciiTheme="minorHAnsi" w:eastAsiaTheme="minorEastAsia" w:hAnsiTheme="minorHAnsi" w:cstheme="minorBidi"/>
            <w:i w:val="0"/>
            <w:iCs w:val="0"/>
            <w:noProof/>
            <w:sz w:val="22"/>
            <w:szCs w:val="22"/>
            <w:lang w:val="es-DO" w:eastAsia="es-DO"/>
          </w:rPr>
          <w:tab/>
        </w:r>
        <w:r w:rsidRPr="00DB0727">
          <w:rPr>
            <w:rStyle w:val="Hipervnculo"/>
            <w:noProof/>
          </w:rPr>
          <w:t>Celdas Entrada Alimentación desde Transformador de Potencia</w:t>
        </w:r>
        <w:r>
          <w:rPr>
            <w:noProof/>
            <w:webHidden/>
          </w:rPr>
          <w:tab/>
        </w:r>
        <w:r>
          <w:rPr>
            <w:noProof/>
            <w:webHidden/>
          </w:rPr>
          <w:fldChar w:fldCharType="begin"/>
        </w:r>
        <w:r>
          <w:rPr>
            <w:noProof/>
            <w:webHidden/>
          </w:rPr>
          <w:instrText xml:space="preserve"> PAGEREF _Toc191287497 \h </w:instrText>
        </w:r>
        <w:r>
          <w:rPr>
            <w:noProof/>
            <w:webHidden/>
          </w:rPr>
        </w:r>
        <w:r>
          <w:rPr>
            <w:noProof/>
            <w:webHidden/>
          </w:rPr>
          <w:fldChar w:fldCharType="separate"/>
        </w:r>
        <w:r>
          <w:rPr>
            <w:noProof/>
            <w:webHidden/>
          </w:rPr>
          <w:t>105</w:t>
        </w:r>
        <w:r>
          <w:rPr>
            <w:noProof/>
            <w:webHidden/>
          </w:rPr>
          <w:fldChar w:fldCharType="end"/>
        </w:r>
      </w:hyperlink>
    </w:p>
    <w:p w14:paraId="368F4190" w14:textId="1B7752A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98" w:history="1">
        <w:r w:rsidRPr="00DB0727">
          <w:rPr>
            <w:rStyle w:val="Hipervnculo"/>
            <w:noProof/>
          </w:rPr>
          <w:t>16.12.2</w:t>
        </w:r>
        <w:r>
          <w:rPr>
            <w:rFonts w:asciiTheme="minorHAnsi" w:eastAsiaTheme="minorEastAsia" w:hAnsiTheme="minorHAnsi" w:cstheme="minorBidi"/>
            <w:i w:val="0"/>
            <w:iCs w:val="0"/>
            <w:noProof/>
            <w:sz w:val="22"/>
            <w:szCs w:val="22"/>
            <w:lang w:val="es-DO" w:eastAsia="es-DO"/>
          </w:rPr>
          <w:tab/>
        </w:r>
        <w:r w:rsidRPr="00DB0727">
          <w:rPr>
            <w:rStyle w:val="Hipervnculo"/>
            <w:noProof/>
          </w:rPr>
          <w:t>Celdas Salida a Transformador de Servicios Auxiliares</w:t>
        </w:r>
        <w:r>
          <w:rPr>
            <w:noProof/>
            <w:webHidden/>
          </w:rPr>
          <w:tab/>
        </w:r>
        <w:r>
          <w:rPr>
            <w:noProof/>
            <w:webHidden/>
          </w:rPr>
          <w:fldChar w:fldCharType="begin"/>
        </w:r>
        <w:r>
          <w:rPr>
            <w:noProof/>
            <w:webHidden/>
          </w:rPr>
          <w:instrText xml:space="preserve"> PAGEREF _Toc191287498 \h </w:instrText>
        </w:r>
        <w:r>
          <w:rPr>
            <w:noProof/>
            <w:webHidden/>
          </w:rPr>
        </w:r>
        <w:r>
          <w:rPr>
            <w:noProof/>
            <w:webHidden/>
          </w:rPr>
          <w:fldChar w:fldCharType="separate"/>
        </w:r>
        <w:r>
          <w:rPr>
            <w:noProof/>
            <w:webHidden/>
          </w:rPr>
          <w:t>106</w:t>
        </w:r>
        <w:r>
          <w:rPr>
            <w:noProof/>
            <w:webHidden/>
          </w:rPr>
          <w:fldChar w:fldCharType="end"/>
        </w:r>
      </w:hyperlink>
    </w:p>
    <w:p w14:paraId="30D2F2BA" w14:textId="5479B87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499" w:history="1">
        <w:r w:rsidRPr="00DB0727">
          <w:rPr>
            <w:rStyle w:val="Hipervnculo"/>
            <w:noProof/>
          </w:rPr>
          <w:t>16.12.3</w:t>
        </w:r>
        <w:r>
          <w:rPr>
            <w:rFonts w:asciiTheme="minorHAnsi" w:eastAsiaTheme="minorEastAsia" w:hAnsiTheme="minorHAnsi" w:cstheme="minorBidi"/>
            <w:i w:val="0"/>
            <w:iCs w:val="0"/>
            <w:noProof/>
            <w:sz w:val="22"/>
            <w:szCs w:val="22"/>
            <w:lang w:val="es-DO" w:eastAsia="es-DO"/>
          </w:rPr>
          <w:tab/>
        </w:r>
        <w:r w:rsidRPr="00DB0727">
          <w:rPr>
            <w:rStyle w:val="Hipervnculo"/>
            <w:noProof/>
          </w:rPr>
          <w:t>Celdas Salida a Alimentadores Distribución</w:t>
        </w:r>
        <w:r>
          <w:rPr>
            <w:noProof/>
            <w:webHidden/>
          </w:rPr>
          <w:tab/>
        </w:r>
        <w:r>
          <w:rPr>
            <w:noProof/>
            <w:webHidden/>
          </w:rPr>
          <w:fldChar w:fldCharType="begin"/>
        </w:r>
        <w:r>
          <w:rPr>
            <w:noProof/>
            <w:webHidden/>
          </w:rPr>
          <w:instrText xml:space="preserve"> PAGEREF _Toc191287499 \h </w:instrText>
        </w:r>
        <w:r>
          <w:rPr>
            <w:noProof/>
            <w:webHidden/>
          </w:rPr>
        </w:r>
        <w:r>
          <w:rPr>
            <w:noProof/>
            <w:webHidden/>
          </w:rPr>
          <w:fldChar w:fldCharType="separate"/>
        </w:r>
        <w:r>
          <w:rPr>
            <w:noProof/>
            <w:webHidden/>
          </w:rPr>
          <w:t>106</w:t>
        </w:r>
        <w:r>
          <w:rPr>
            <w:noProof/>
            <w:webHidden/>
          </w:rPr>
          <w:fldChar w:fldCharType="end"/>
        </w:r>
      </w:hyperlink>
    </w:p>
    <w:p w14:paraId="27B69300" w14:textId="38EE97F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0" w:history="1">
        <w:r w:rsidRPr="00DB0727">
          <w:rPr>
            <w:rStyle w:val="Hipervnculo"/>
            <w:noProof/>
          </w:rPr>
          <w:t>16.12.4</w:t>
        </w:r>
        <w:r>
          <w:rPr>
            <w:rFonts w:asciiTheme="minorHAnsi" w:eastAsiaTheme="minorEastAsia" w:hAnsiTheme="minorHAnsi" w:cstheme="minorBidi"/>
            <w:i w:val="0"/>
            <w:iCs w:val="0"/>
            <w:noProof/>
            <w:sz w:val="22"/>
            <w:szCs w:val="22"/>
            <w:lang w:val="es-DO" w:eastAsia="es-DO"/>
          </w:rPr>
          <w:tab/>
        </w:r>
        <w:r w:rsidRPr="00DB0727">
          <w:rPr>
            <w:rStyle w:val="Hipervnculo"/>
            <w:noProof/>
          </w:rPr>
          <w:t>Celdas Salida a Banco Compensación Capacitiva</w:t>
        </w:r>
        <w:r>
          <w:rPr>
            <w:noProof/>
            <w:webHidden/>
          </w:rPr>
          <w:tab/>
        </w:r>
        <w:r>
          <w:rPr>
            <w:noProof/>
            <w:webHidden/>
          </w:rPr>
          <w:fldChar w:fldCharType="begin"/>
        </w:r>
        <w:r>
          <w:rPr>
            <w:noProof/>
            <w:webHidden/>
          </w:rPr>
          <w:instrText xml:space="preserve"> PAGEREF _Toc191287500 \h </w:instrText>
        </w:r>
        <w:r>
          <w:rPr>
            <w:noProof/>
            <w:webHidden/>
          </w:rPr>
        </w:r>
        <w:r>
          <w:rPr>
            <w:noProof/>
            <w:webHidden/>
          </w:rPr>
          <w:fldChar w:fldCharType="separate"/>
        </w:r>
        <w:r>
          <w:rPr>
            <w:noProof/>
            <w:webHidden/>
          </w:rPr>
          <w:t>106</w:t>
        </w:r>
        <w:r>
          <w:rPr>
            <w:noProof/>
            <w:webHidden/>
          </w:rPr>
          <w:fldChar w:fldCharType="end"/>
        </w:r>
      </w:hyperlink>
    </w:p>
    <w:p w14:paraId="22324124" w14:textId="7CB0202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1" w:history="1">
        <w:r w:rsidRPr="00DB0727">
          <w:rPr>
            <w:rStyle w:val="Hipervnculo"/>
            <w:noProof/>
          </w:rPr>
          <w:t>16.12.5</w:t>
        </w:r>
        <w:r>
          <w:rPr>
            <w:rFonts w:asciiTheme="minorHAnsi" w:eastAsiaTheme="minorEastAsia" w:hAnsiTheme="minorHAnsi" w:cstheme="minorBidi"/>
            <w:i w:val="0"/>
            <w:iCs w:val="0"/>
            <w:noProof/>
            <w:sz w:val="22"/>
            <w:szCs w:val="22"/>
            <w:lang w:val="es-DO" w:eastAsia="es-DO"/>
          </w:rPr>
          <w:tab/>
        </w:r>
        <w:r w:rsidRPr="00DB0727">
          <w:rPr>
            <w:rStyle w:val="Hipervnculo"/>
            <w:noProof/>
          </w:rPr>
          <w:t>Celdas de Acoplamiento de Barras</w:t>
        </w:r>
        <w:r>
          <w:rPr>
            <w:noProof/>
            <w:webHidden/>
          </w:rPr>
          <w:tab/>
        </w:r>
        <w:r>
          <w:rPr>
            <w:noProof/>
            <w:webHidden/>
          </w:rPr>
          <w:fldChar w:fldCharType="begin"/>
        </w:r>
        <w:r>
          <w:rPr>
            <w:noProof/>
            <w:webHidden/>
          </w:rPr>
          <w:instrText xml:space="preserve"> PAGEREF _Toc191287501 \h </w:instrText>
        </w:r>
        <w:r>
          <w:rPr>
            <w:noProof/>
            <w:webHidden/>
          </w:rPr>
        </w:r>
        <w:r>
          <w:rPr>
            <w:noProof/>
            <w:webHidden/>
          </w:rPr>
          <w:fldChar w:fldCharType="separate"/>
        </w:r>
        <w:r>
          <w:rPr>
            <w:noProof/>
            <w:webHidden/>
          </w:rPr>
          <w:t>107</w:t>
        </w:r>
        <w:r>
          <w:rPr>
            <w:noProof/>
            <w:webHidden/>
          </w:rPr>
          <w:fldChar w:fldCharType="end"/>
        </w:r>
      </w:hyperlink>
    </w:p>
    <w:p w14:paraId="7CF9C942" w14:textId="0A2AB63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2" w:history="1">
        <w:r w:rsidRPr="00DB0727">
          <w:rPr>
            <w:rStyle w:val="Hipervnculo"/>
            <w:noProof/>
            <w:lang w:bidi="en-US"/>
          </w:rPr>
          <w:t>16.12.6</w:t>
        </w:r>
        <w:r>
          <w:rPr>
            <w:rFonts w:asciiTheme="minorHAnsi" w:eastAsiaTheme="minorEastAsia" w:hAnsiTheme="minorHAnsi" w:cstheme="minorBidi"/>
            <w:i w:val="0"/>
            <w:iCs w:val="0"/>
            <w:noProof/>
            <w:sz w:val="22"/>
            <w:szCs w:val="22"/>
            <w:lang w:val="es-DO" w:eastAsia="es-DO"/>
          </w:rPr>
          <w:tab/>
        </w:r>
        <w:r w:rsidRPr="00DB0727">
          <w:rPr>
            <w:rStyle w:val="Hipervnculo"/>
            <w:noProof/>
            <w:lang w:bidi="en-US"/>
          </w:rPr>
          <w:t>Celda de Remonte o Transición</w:t>
        </w:r>
        <w:r>
          <w:rPr>
            <w:noProof/>
            <w:webHidden/>
          </w:rPr>
          <w:tab/>
        </w:r>
        <w:r>
          <w:rPr>
            <w:noProof/>
            <w:webHidden/>
          </w:rPr>
          <w:fldChar w:fldCharType="begin"/>
        </w:r>
        <w:r>
          <w:rPr>
            <w:noProof/>
            <w:webHidden/>
          </w:rPr>
          <w:instrText xml:space="preserve"> PAGEREF _Toc191287502 \h </w:instrText>
        </w:r>
        <w:r>
          <w:rPr>
            <w:noProof/>
            <w:webHidden/>
          </w:rPr>
        </w:r>
        <w:r>
          <w:rPr>
            <w:noProof/>
            <w:webHidden/>
          </w:rPr>
          <w:fldChar w:fldCharType="separate"/>
        </w:r>
        <w:r>
          <w:rPr>
            <w:noProof/>
            <w:webHidden/>
          </w:rPr>
          <w:t>107</w:t>
        </w:r>
        <w:r>
          <w:rPr>
            <w:noProof/>
            <w:webHidden/>
          </w:rPr>
          <w:fldChar w:fldCharType="end"/>
        </w:r>
      </w:hyperlink>
    </w:p>
    <w:p w14:paraId="15AAD83F" w14:textId="661919EB"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503" w:history="1">
        <w:r w:rsidRPr="00DB0727">
          <w:rPr>
            <w:rStyle w:val="Hipervnculo"/>
            <w:rFonts w:cs="Tahoma"/>
            <w:noProof/>
          </w:rPr>
          <w:t>16.13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Inspecciones y Ensayos</w:t>
        </w:r>
        <w:r>
          <w:rPr>
            <w:noProof/>
            <w:webHidden/>
          </w:rPr>
          <w:tab/>
        </w:r>
        <w:r>
          <w:rPr>
            <w:noProof/>
            <w:webHidden/>
          </w:rPr>
          <w:fldChar w:fldCharType="begin"/>
        </w:r>
        <w:r>
          <w:rPr>
            <w:noProof/>
            <w:webHidden/>
          </w:rPr>
          <w:instrText xml:space="preserve"> PAGEREF _Toc191287503 \h </w:instrText>
        </w:r>
        <w:r>
          <w:rPr>
            <w:noProof/>
            <w:webHidden/>
          </w:rPr>
        </w:r>
        <w:r>
          <w:rPr>
            <w:noProof/>
            <w:webHidden/>
          </w:rPr>
          <w:fldChar w:fldCharType="separate"/>
        </w:r>
        <w:r>
          <w:rPr>
            <w:noProof/>
            <w:webHidden/>
          </w:rPr>
          <w:t>107</w:t>
        </w:r>
        <w:r>
          <w:rPr>
            <w:noProof/>
            <w:webHidden/>
          </w:rPr>
          <w:fldChar w:fldCharType="end"/>
        </w:r>
      </w:hyperlink>
    </w:p>
    <w:p w14:paraId="5636B8AF" w14:textId="77F0C70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04" w:history="1">
        <w:r w:rsidRPr="00DB0727">
          <w:rPr>
            <w:rStyle w:val="Hipervnculo"/>
            <w:noProof/>
          </w:rPr>
          <w:t>16.13.1</w:t>
        </w:r>
        <w:r>
          <w:rPr>
            <w:rFonts w:asciiTheme="minorHAnsi" w:eastAsiaTheme="minorEastAsia" w:hAnsiTheme="minorHAnsi" w:cstheme="minorBidi"/>
            <w:i w:val="0"/>
            <w:iCs w:val="0"/>
            <w:noProof/>
            <w:sz w:val="22"/>
            <w:szCs w:val="22"/>
            <w:lang w:val="es-DO" w:eastAsia="es-DO"/>
          </w:rPr>
          <w:tab/>
        </w:r>
        <w:r w:rsidRPr="00DB0727">
          <w:rPr>
            <w:rStyle w:val="Hipervnculo"/>
            <w:noProof/>
          </w:rPr>
          <w:t>Pruebas a realizar en celdas de MT</w:t>
        </w:r>
        <w:r>
          <w:rPr>
            <w:noProof/>
            <w:webHidden/>
          </w:rPr>
          <w:tab/>
        </w:r>
        <w:r>
          <w:rPr>
            <w:noProof/>
            <w:webHidden/>
          </w:rPr>
          <w:fldChar w:fldCharType="begin"/>
        </w:r>
        <w:r>
          <w:rPr>
            <w:noProof/>
            <w:webHidden/>
          </w:rPr>
          <w:instrText xml:space="preserve"> PAGEREF _Toc191287504 \h </w:instrText>
        </w:r>
        <w:r>
          <w:rPr>
            <w:noProof/>
            <w:webHidden/>
          </w:rPr>
        </w:r>
        <w:r>
          <w:rPr>
            <w:noProof/>
            <w:webHidden/>
          </w:rPr>
          <w:fldChar w:fldCharType="separate"/>
        </w:r>
        <w:r>
          <w:rPr>
            <w:noProof/>
            <w:webHidden/>
          </w:rPr>
          <w:t>108</w:t>
        </w:r>
        <w:r>
          <w:rPr>
            <w:noProof/>
            <w:webHidden/>
          </w:rPr>
          <w:fldChar w:fldCharType="end"/>
        </w:r>
      </w:hyperlink>
    </w:p>
    <w:p w14:paraId="0C57FC93" w14:textId="7BC1274F" w:rsidR="00172507" w:rsidRDefault="00172507">
      <w:pPr>
        <w:pStyle w:val="TDC2"/>
        <w:tabs>
          <w:tab w:val="left" w:pos="1100"/>
          <w:tab w:val="right" w:leader="dot" w:pos="10530"/>
        </w:tabs>
        <w:rPr>
          <w:rFonts w:asciiTheme="minorHAnsi" w:eastAsiaTheme="minorEastAsia" w:hAnsiTheme="minorHAnsi" w:cstheme="minorBidi"/>
          <w:smallCaps w:val="0"/>
          <w:noProof/>
          <w:sz w:val="22"/>
          <w:szCs w:val="22"/>
          <w:lang w:val="es-DO" w:eastAsia="es-DO"/>
        </w:rPr>
      </w:pPr>
      <w:hyperlink w:anchor="_Toc191287505" w:history="1">
        <w:r w:rsidRPr="00DB0727">
          <w:rPr>
            <w:rStyle w:val="Hipervnculo"/>
            <w:noProof/>
          </w:rPr>
          <w:t>16.14</w:t>
        </w:r>
        <w:r>
          <w:rPr>
            <w:rFonts w:asciiTheme="minorHAnsi" w:eastAsiaTheme="minorEastAsia" w:hAnsiTheme="minorHAnsi" w:cstheme="minorBidi"/>
            <w:smallCaps w:val="0"/>
            <w:noProof/>
            <w:sz w:val="22"/>
            <w:szCs w:val="22"/>
            <w:lang w:val="es-DO" w:eastAsia="es-DO"/>
          </w:rPr>
          <w:tab/>
        </w:r>
        <w:r w:rsidRPr="00DB0727">
          <w:rPr>
            <w:rStyle w:val="Hipervnculo"/>
            <w:noProof/>
          </w:rPr>
          <w:t>Instalación y Puesta en Marcha de las Celdas MT</w:t>
        </w:r>
        <w:r>
          <w:rPr>
            <w:noProof/>
            <w:webHidden/>
          </w:rPr>
          <w:tab/>
        </w:r>
        <w:r>
          <w:rPr>
            <w:noProof/>
            <w:webHidden/>
          </w:rPr>
          <w:fldChar w:fldCharType="begin"/>
        </w:r>
        <w:r>
          <w:rPr>
            <w:noProof/>
            <w:webHidden/>
          </w:rPr>
          <w:instrText xml:space="preserve"> PAGEREF _Toc191287505 \h </w:instrText>
        </w:r>
        <w:r>
          <w:rPr>
            <w:noProof/>
            <w:webHidden/>
          </w:rPr>
        </w:r>
        <w:r>
          <w:rPr>
            <w:noProof/>
            <w:webHidden/>
          </w:rPr>
          <w:fldChar w:fldCharType="separate"/>
        </w:r>
        <w:r>
          <w:rPr>
            <w:noProof/>
            <w:webHidden/>
          </w:rPr>
          <w:t>110</w:t>
        </w:r>
        <w:r>
          <w:rPr>
            <w:noProof/>
            <w:webHidden/>
          </w:rPr>
          <w:fldChar w:fldCharType="end"/>
        </w:r>
      </w:hyperlink>
    </w:p>
    <w:p w14:paraId="26815591" w14:textId="496864B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06" w:history="1">
        <w:r w:rsidRPr="00DB0727">
          <w:rPr>
            <w:rStyle w:val="Hipervnculo"/>
            <w:rFonts w:cs="Tahoma"/>
            <w:noProof/>
          </w:rPr>
          <w:t>17</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Salidas de Circuitos de Media Tensión</w:t>
        </w:r>
        <w:r>
          <w:rPr>
            <w:noProof/>
            <w:webHidden/>
          </w:rPr>
          <w:tab/>
        </w:r>
        <w:r>
          <w:rPr>
            <w:noProof/>
            <w:webHidden/>
          </w:rPr>
          <w:fldChar w:fldCharType="begin"/>
        </w:r>
        <w:r>
          <w:rPr>
            <w:noProof/>
            <w:webHidden/>
          </w:rPr>
          <w:instrText xml:space="preserve"> PAGEREF _Toc191287506 \h </w:instrText>
        </w:r>
        <w:r>
          <w:rPr>
            <w:noProof/>
            <w:webHidden/>
          </w:rPr>
        </w:r>
        <w:r>
          <w:rPr>
            <w:noProof/>
            <w:webHidden/>
          </w:rPr>
          <w:fldChar w:fldCharType="separate"/>
        </w:r>
        <w:r>
          <w:rPr>
            <w:noProof/>
            <w:webHidden/>
          </w:rPr>
          <w:t>111</w:t>
        </w:r>
        <w:r>
          <w:rPr>
            <w:noProof/>
            <w:webHidden/>
          </w:rPr>
          <w:fldChar w:fldCharType="end"/>
        </w:r>
      </w:hyperlink>
    </w:p>
    <w:p w14:paraId="4ABC5E10" w14:textId="324D4FA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07" w:history="1">
        <w:r w:rsidRPr="00DB0727">
          <w:rPr>
            <w:rStyle w:val="Hipervnculo"/>
            <w:noProof/>
          </w:rPr>
          <w:t>18</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Sistema de Servicios Auxiliares</w:t>
        </w:r>
        <w:r>
          <w:rPr>
            <w:noProof/>
            <w:webHidden/>
          </w:rPr>
          <w:tab/>
        </w:r>
        <w:r>
          <w:rPr>
            <w:noProof/>
            <w:webHidden/>
          </w:rPr>
          <w:fldChar w:fldCharType="begin"/>
        </w:r>
        <w:r>
          <w:rPr>
            <w:noProof/>
            <w:webHidden/>
          </w:rPr>
          <w:instrText xml:space="preserve"> PAGEREF _Toc191287507 \h </w:instrText>
        </w:r>
        <w:r>
          <w:rPr>
            <w:noProof/>
            <w:webHidden/>
          </w:rPr>
        </w:r>
        <w:r>
          <w:rPr>
            <w:noProof/>
            <w:webHidden/>
          </w:rPr>
          <w:fldChar w:fldCharType="separate"/>
        </w:r>
        <w:r>
          <w:rPr>
            <w:noProof/>
            <w:webHidden/>
          </w:rPr>
          <w:t>111</w:t>
        </w:r>
        <w:r>
          <w:rPr>
            <w:noProof/>
            <w:webHidden/>
          </w:rPr>
          <w:fldChar w:fldCharType="end"/>
        </w:r>
      </w:hyperlink>
    </w:p>
    <w:p w14:paraId="3771631B" w14:textId="06F1750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08" w:history="1">
        <w:r w:rsidRPr="00DB0727">
          <w:rPr>
            <w:rStyle w:val="Hipervnculo"/>
            <w:noProof/>
          </w:rPr>
          <w:t>18.1</w:t>
        </w:r>
        <w:r>
          <w:rPr>
            <w:rFonts w:asciiTheme="minorHAnsi" w:eastAsiaTheme="minorEastAsia" w:hAnsiTheme="minorHAnsi" w:cstheme="minorBidi"/>
            <w:smallCaps w:val="0"/>
            <w:noProof/>
            <w:sz w:val="22"/>
            <w:szCs w:val="22"/>
            <w:lang w:val="es-DO" w:eastAsia="es-DO"/>
          </w:rPr>
          <w:tab/>
        </w:r>
        <w:r w:rsidRPr="00DB0727">
          <w:rPr>
            <w:rStyle w:val="Hipervnculo"/>
            <w:noProof/>
          </w:rPr>
          <w:t>Corriente Alterna</w:t>
        </w:r>
        <w:r>
          <w:rPr>
            <w:noProof/>
            <w:webHidden/>
          </w:rPr>
          <w:tab/>
        </w:r>
        <w:r>
          <w:rPr>
            <w:noProof/>
            <w:webHidden/>
          </w:rPr>
          <w:fldChar w:fldCharType="begin"/>
        </w:r>
        <w:r>
          <w:rPr>
            <w:noProof/>
            <w:webHidden/>
          </w:rPr>
          <w:instrText xml:space="preserve"> PAGEREF _Toc191287508 \h </w:instrText>
        </w:r>
        <w:r>
          <w:rPr>
            <w:noProof/>
            <w:webHidden/>
          </w:rPr>
        </w:r>
        <w:r>
          <w:rPr>
            <w:noProof/>
            <w:webHidden/>
          </w:rPr>
          <w:fldChar w:fldCharType="separate"/>
        </w:r>
        <w:r>
          <w:rPr>
            <w:noProof/>
            <w:webHidden/>
          </w:rPr>
          <w:t>112</w:t>
        </w:r>
        <w:r>
          <w:rPr>
            <w:noProof/>
            <w:webHidden/>
          </w:rPr>
          <w:fldChar w:fldCharType="end"/>
        </w:r>
      </w:hyperlink>
    </w:p>
    <w:p w14:paraId="13F3CDBD" w14:textId="2C9BFB2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09" w:history="1">
        <w:r w:rsidRPr="00DB0727">
          <w:rPr>
            <w:rStyle w:val="Hipervnculo"/>
            <w:noProof/>
          </w:rPr>
          <w:t>18.2</w:t>
        </w:r>
        <w:r>
          <w:rPr>
            <w:rFonts w:asciiTheme="minorHAnsi" w:eastAsiaTheme="minorEastAsia" w:hAnsiTheme="minorHAnsi" w:cstheme="minorBidi"/>
            <w:smallCaps w:val="0"/>
            <w:noProof/>
            <w:sz w:val="22"/>
            <w:szCs w:val="22"/>
            <w:lang w:val="es-DO" w:eastAsia="es-DO"/>
          </w:rPr>
          <w:tab/>
        </w:r>
        <w:r w:rsidRPr="00DB0727">
          <w:rPr>
            <w:rStyle w:val="Hipervnculo"/>
            <w:noProof/>
          </w:rPr>
          <w:t>Corriente Continua</w:t>
        </w:r>
        <w:r>
          <w:rPr>
            <w:noProof/>
            <w:webHidden/>
          </w:rPr>
          <w:tab/>
        </w:r>
        <w:r>
          <w:rPr>
            <w:noProof/>
            <w:webHidden/>
          </w:rPr>
          <w:fldChar w:fldCharType="begin"/>
        </w:r>
        <w:r>
          <w:rPr>
            <w:noProof/>
            <w:webHidden/>
          </w:rPr>
          <w:instrText xml:space="preserve"> PAGEREF _Toc191287509 \h </w:instrText>
        </w:r>
        <w:r>
          <w:rPr>
            <w:noProof/>
            <w:webHidden/>
          </w:rPr>
        </w:r>
        <w:r>
          <w:rPr>
            <w:noProof/>
            <w:webHidden/>
          </w:rPr>
          <w:fldChar w:fldCharType="separate"/>
        </w:r>
        <w:r>
          <w:rPr>
            <w:noProof/>
            <w:webHidden/>
          </w:rPr>
          <w:t>112</w:t>
        </w:r>
        <w:r>
          <w:rPr>
            <w:noProof/>
            <w:webHidden/>
          </w:rPr>
          <w:fldChar w:fldCharType="end"/>
        </w:r>
      </w:hyperlink>
    </w:p>
    <w:p w14:paraId="0B2897B7" w14:textId="6708DCC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0" w:history="1">
        <w:r w:rsidRPr="00DB0727">
          <w:rPr>
            <w:rStyle w:val="Hipervnculo"/>
            <w:rFonts w:cs="Tahoma"/>
            <w:noProof/>
            <w:lang w:val="es-DO"/>
          </w:rPr>
          <w:t>18.3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Transformador de Servicios Auxiliares</w:t>
        </w:r>
        <w:r>
          <w:rPr>
            <w:noProof/>
            <w:webHidden/>
          </w:rPr>
          <w:tab/>
        </w:r>
        <w:r>
          <w:rPr>
            <w:noProof/>
            <w:webHidden/>
          </w:rPr>
          <w:fldChar w:fldCharType="begin"/>
        </w:r>
        <w:r>
          <w:rPr>
            <w:noProof/>
            <w:webHidden/>
          </w:rPr>
          <w:instrText xml:space="preserve"> PAGEREF _Toc191287510 \h </w:instrText>
        </w:r>
        <w:r>
          <w:rPr>
            <w:noProof/>
            <w:webHidden/>
          </w:rPr>
        </w:r>
        <w:r>
          <w:rPr>
            <w:noProof/>
            <w:webHidden/>
          </w:rPr>
          <w:fldChar w:fldCharType="separate"/>
        </w:r>
        <w:r>
          <w:rPr>
            <w:noProof/>
            <w:webHidden/>
          </w:rPr>
          <w:t>113</w:t>
        </w:r>
        <w:r>
          <w:rPr>
            <w:noProof/>
            <w:webHidden/>
          </w:rPr>
          <w:fldChar w:fldCharType="end"/>
        </w:r>
      </w:hyperlink>
    </w:p>
    <w:p w14:paraId="2F5108F8" w14:textId="29F9D94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1" w:history="1">
        <w:r w:rsidRPr="00DB0727">
          <w:rPr>
            <w:rStyle w:val="Hipervnculo"/>
            <w:noProof/>
          </w:rPr>
          <w:t>18.3.1</w:t>
        </w:r>
        <w:r>
          <w:rPr>
            <w:rFonts w:asciiTheme="minorHAnsi" w:eastAsiaTheme="minorEastAsia" w:hAnsiTheme="minorHAnsi" w:cstheme="minorBidi"/>
            <w:i w:val="0"/>
            <w:iCs w:val="0"/>
            <w:noProof/>
            <w:sz w:val="22"/>
            <w:szCs w:val="22"/>
            <w:lang w:val="es-DO" w:eastAsia="es-DO"/>
          </w:rPr>
          <w:tab/>
        </w:r>
        <w:r w:rsidRPr="00DB0727">
          <w:rPr>
            <w:rStyle w:val="Hipervnculo"/>
            <w:noProof/>
          </w:rPr>
          <w:t>Condiciones de Diseño y Funcionamiento</w:t>
        </w:r>
        <w:r>
          <w:rPr>
            <w:noProof/>
            <w:webHidden/>
          </w:rPr>
          <w:tab/>
        </w:r>
        <w:r>
          <w:rPr>
            <w:noProof/>
            <w:webHidden/>
          </w:rPr>
          <w:fldChar w:fldCharType="begin"/>
        </w:r>
        <w:r>
          <w:rPr>
            <w:noProof/>
            <w:webHidden/>
          </w:rPr>
          <w:instrText xml:space="preserve"> PAGEREF _Toc191287511 \h </w:instrText>
        </w:r>
        <w:r>
          <w:rPr>
            <w:noProof/>
            <w:webHidden/>
          </w:rPr>
        </w:r>
        <w:r>
          <w:rPr>
            <w:noProof/>
            <w:webHidden/>
          </w:rPr>
          <w:fldChar w:fldCharType="separate"/>
        </w:r>
        <w:r>
          <w:rPr>
            <w:noProof/>
            <w:webHidden/>
          </w:rPr>
          <w:t>113</w:t>
        </w:r>
        <w:r>
          <w:rPr>
            <w:noProof/>
            <w:webHidden/>
          </w:rPr>
          <w:fldChar w:fldCharType="end"/>
        </w:r>
      </w:hyperlink>
    </w:p>
    <w:p w14:paraId="52D1E27E" w14:textId="338EB07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2" w:history="1">
        <w:r w:rsidRPr="00DB0727">
          <w:rPr>
            <w:rStyle w:val="Hipervnculo"/>
            <w:noProof/>
          </w:rPr>
          <w:t>18.3.2</w:t>
        </w:r>
        <w:r>
          <w:rPr>
            <w:rFonts w:asciiTheme="minorHAnsi" w:eastAsiaTheme="minorEastAsia" w:hAnsiTheme="minorHAnsi" w:cstheme="minorBidi"/>
            <w:i w:val="0"/>
            <w:iCs w:val="0"/>
            <w:noProof/>
            <w:sz w:val="22"/>
            <w:szCs w:val="22"/>
            <w:lang w:val="es-DO" w:eastAsia="es-DO"/>
          </w:rPr>
          <w:tab/>
        </w:r>
        <w:r w:rsidRPr="00DB0727">
          <w:rPr>
            <w:rStyle w:val="Hipervnculo"/>
            <w:noProof/>
          </w:rPr>
          <w:t>Aspectos constructivos generales</w:t>
        </w:r>
        <w:r>
          <w:rPr>
            <w:noProof/>
            <w:webHidden/>
          </w:rPr>
          <w:tab/>
        </w:r>
        <w:r>
          <w:rPr>
            <w:noProof/>
            <w:webHidden/>
          </w:rPr>
          <w:fldChar w:fldCharType="begin"/>
        </w:r>
        <w:r>
          <w:rPr>
            <w:noProof/>
            <w:webHidden/>
          </w:rPr>
          <w:instrText xml:space="preserve"> PAGEREF _Toc191287512 \h </w:instrText>
        </w:r>
        <w:r>
          <w:rPr>
            <w:noProof/>
            <w:webHidden/>
          </w:rPr>
        </w:r>
        <w:r>
          <w:rPr>
            <w:noProof/>
            <w:webHidden/>
          </w:rPr>
          <w:fldChar w:fldCharType="separate"/>
        </w:r>
        <w:r>
          <w:rPr>
            <w:noProof/>
            <w:webHidden/>
          </w:rPr>
          <w:t>114</w:t>
        </w:r>
        <w:r>
          <w:rPr>
            <w:noProof/>
            <w:webHidden/>
          </w:rPr>
          <w:fldChar w:fldCharType="end"/>
        </w:r>
      </w:hyperlink>
    </w:p>
    <w:p w14:paraId="58EAD1CA" w14:textId="17AB0A0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3" w:history="1">
        <w:r w:rsidRPr="00DB0727">
          <w:rPr>
            <w:rStyle w:val="Hipervnculo"/>
            <w:noProof/>
          </w:rPr>
          <w:t>18.3.3</w:t>
        </w:r>
        <w:r>
          <w:rPr>
            <w:rFonts w:asciiTheme="minorHAnsi" w:eastAsiaTheme="minorEastAsia" w:hAnsiTheme="minorHAnsi" w:cstheme="minorBidi"/>
            <w:i w:val="0"/>
            <w:iCs w:val="0"/>
            <w:noProof/>
            <w:sz w:val="22"/>
            <w:szCs w:val="22"/>
            <w:lang w:val="es-DO" w:eastAsia="es-DO"/>
          </w:rPr>
          <w:tab/>
        </w:r>
        <w:r w:rsidRPr="00DB0727">
          <w:rPr>
            <w:rStyle w:val="Hipervnculo"/>
            <w:noProof/>
          </w:rPr>
          <w:t>Documentación a Presentar por el Contratista</w:t>
        </w:r>
        <w:r>
          <w:rPr>
            <w:noProof/>
            <w:webHidden/>
          </w:rPr>
          <w:tab/>
        </w:r>
        <w:r>
          <w:rPr>
            <w:noProof/>
            <w:webHidden/>
          </w:rPr>
          <w:fldChar w:fldCharType="begin"/>
        </w:r>
        <w:r>
          <w:rPr>
            <w:noProof/>
            <w:webHidden/>
          </w:rPr>
          <w:instrText xml:space="preserve"> PAGEREF _Toc191287513 \h </w:instrText>
        </w:r>
        <w:r>
          <w:rPr>
            <w:noProof/>
            <w:webHidden/>
          </w:rPr>
        </w:r>
        <w:r>
          <w:rPr>
            <w:noProof/>
            <w:webHidden/>
          </w:rPr>
          <w:fldChar w:fldCharType="separate"/>
        </w:r>
        <w:r>
          <w:rPr>
            <w:noProof/>
            <w:webHidden/>
          </w:rPr>
          <w:t>114</w:t>
        </w:r>
        <w:r>
          <w:rPr>
            <w:noProof/>
            <w:webHidden/>
          </w:rPr>
          <w:fldChar w:fldCharType="end"/>
        </w:r>
      </w:hyperlink>
    </w:p>
    <w:p w14:paraId="437F204D" w14:textId="409C5AE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4" w:history="1">
        <w:r w:rsidRPr="00DB0727">
          <w:rPr>
            <w:rStyle w:val="Hipervnculo"/>
            <w:rFonts w:cs="Tahoma"/>
            <w:noProof/>
            <w:lang w:val="es-DO"/>
          </w:rPr>
          <w:t>18.4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Sistema Cargador y Baterías 125 Vcc</w:t>
        </w:r>
        <w:r>
          <w:rPr>
            <w:noProof/>
            <w:webHidden/>
          </w:rPr>
          <w:tab/>
        </w:r>
        <w:r>
          <w:rPr>
            <w:noProof/>
            <w:webHidden/>
          </w:rPr>
          <w:fldChar w:fldCharType="begin"/>
        </w:r>
        <w:r>
          <w:rPr>
            <w:noProof/>
            <w:webHidden/>
          </w:rPr>
          <w:instrText xml:space="preserve"> PAGEREF _Toc191287514 \h </w:instrText>
        </w:r>
        <w:r>
          <w:rPr>
            <w:noProof/>
            <w:webHidden/>
          </w:rPr>
        </w:r>
        <w:r>
          <w:rPr>
            <w:noProof/>
            <w:webHidden/>
          </w:rPr>
          <w:fldChar w:fldCharType="separate"/>
        </w:r>
        <w:r>
          <w:rPr>
            <w:noProof/>
            <w:webHidden/>
          </w:rPr>
          <w:t>115</w:t>
        </w:r>
        <w:r>
          <w:rPr>
            <w:noProof/>
            <w:webHidden/>
          </w:rPr>
          <w:fldChar w:fldCharType="end"/>
        </w:r>
      </w:hyperlink>
    </w:p>
    <w:p w14:paraId="7F0715B7" w14:textId="5E9786F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5" w:history="1">
        <w:r w:rsidRPr="00DB0727">
          <w:rPr>
            <w:rStyle w:val="Hipervnculo"/>
            <w:noProof/>
          </w:rPr>
          <w:t>18.4.1</w:t>
        </w:r>
        <w:r>
          <w:rPr>
            <w:rFonts w:asciiTheme="minorHAnsi" w:eastAsiaTheme="minorEastAsia" w:hAnsiTheme="minorHAnsi" w:cstheme="minorBidi"/>
            <w:i w:val="0"/>
            <w:iCs w:val="0"/>
            <w:noProof/>
            <w:sz w:val="22"/>
            <w:szCs w:val="22"/>
            <w:lang w:val="es-DO" w:eastAsia="es-DO"/>
          </w:rPr>
          <w:tab/>
        </w:r>
        <w:r w:rsidRPr="00DB0727">
          <w:rPr>
            <w:rStyle w:val="Hipervnculo"/>
            <w:noProof/>
          </w:rPr>
          <w:t>Características eléctricas</w:t>
        </w:r>
        <w:r>
          <w:rPr>
            <w:noProof/>
            <w:webHidden/>
          </w:rPr>
          <w:tab/>
        </w:r>
        <w:r>
          <w:rPr>
            <w:noProof/>
            <w:webHidden/>
          </w:rPr>
          <w:fldChar w:fldCharType="begin"/>
        </w:r>
        <w:r>
          <w:rPr>
            <w:noProof/>
            <w:webHidden/>
          </w:rPr>
          <w:instrText xml:space="preserve"> PAGEREF _Toc191287515 \h </w:instrText>
        </w:r>
        <w:r>
          <w:rPr>
            <w:noProof/>
            <w:webHidden/>
          </w:rPr>
        </w:r>
        <w:r>
          <w:rPr>
            <w:noProof/>
            <w:webHidden/>
          </w:rPr>
          <w:fldChar w:fldCharType="separate"/>
        </w:r>
        <w:r>
          <w:rPr>
            <w:noProof/>
            <w:webHidden/>
          </w:rPr>
          <w:t>115</w:t>
        </w:r>
        <w:r>
          <w:rPr>
            <w:noProof/>
            <w:webHidden/>
          </w:rPr>
          <w:fldChar w:fldCharType="end"/>
        </w:r>
      </w:hyperlink>
    </w:p>
    <w:p w14:paraId="4DD91553" w14:textId="48D0B6D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6" w:history="1">
        <w:r w:rsidRPr="00DB0727">
          <w:rPr>
            <w:rStyle w:val="Hipervnculo"/>
            <w:noProof/>
          </w:rPr>
          <w:t>18.4.2</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Inspecciones y Ensayos</w:t>
        </w:r>
        <w:r>
          <w:rPr>
            <w:noProof/>
            <w:webHidden/>
          </w:rPr>
          <w:tab/>
        </w:r>
        <w:r>
          <w:rPr>
            <w:noProof/>
            <w:webHidden/>
          </w:rPr>
          <w:fldChar w:fldCharType="begin"/>
        </w:r>
        <w:r>
          <w:rPr>
            <w:noProof/>
            <w:webHidden/>
          </w:rPr>
          <w:instrText xml:space="preserve"> PAGEREF _Toc191287516 \h </w:instrText>
        </w:r>
        <w:r>
          <w:rPr>
            <w:noProof/>
            <w:webHidden/>
          </w:rPr>
        </w:r>
        <w:r>
          <w:rPr>
            <w:noProof/>
            <w:webHidden/>
          </w:rPr>
          <w:fldChar w:fldCharType="separate"/>
        </w:r>
        <w:r>
          <w:rPr>
            <w:noProof/>
            <w:webHidden/>
          </w:rPr>
          <w:t>116</w:t>
        </w:r>
        <w:r>
          <w:rPr>
            <w:noProof/>
            <w:webHidden/>
          </w:rPr>
          <w:fldChar w:fldCharType="end"/>
        </w:r>
      </w:hyperlink>
    </w:p>
    <w:p w14:paraId="1C13F722" w14:textId="6BA142F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7" w:history="1">
        <w:r w:rsidRPr="00DB0727">
          <w:rPr>
            <w:rStyle w:val="Hipervnculo"/>
            <w:rFonts w:cs="Tahoma"/>
            <w:noProof/>
            <w:lang w:val="es-DO"/>
          </w:rPr>
          <w:t>18.5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Cargadores de Baterías</w:t>
        </w:r>
        <w:r>
          <w:rPr>
            <w:noProof/>
            <w:webHidden/>
          </w:rPr>
          <w:tab/>
        </w:r>
        <w:r>
          <w:rPr>
            <w:noProof/>
            <w:webHidden/>
          </w:rPr>
          <w:fldChar w:fldCharType="begin"/>
        </w:r>
        <w:r>
          <w:rPr>
            <w:noProof/>
            <w:webHidden/>
          </w:rPr>
          <w:instrText xml:space="preserve"> PAGEREF _Toc191287517 \h </w:instrText>
        </w:r>
        <w:r>
          <w:rPr>
            <w:noProof/>
            <w:webHidden/>
          </w:rPr>
        </w:r>
        <w:r>
          <w:rPr>
            <w:noProof/>
            <w:webHidden/>
          </w:rPr>
          <w:fldChar w:fldCharType="separate"/>
        </w:r>
        <w:r>
          <w:rPr>
            <w:noProof/>
            <w:webHidden/>
          </w:rPr>
          <w:t>117</w:t>
        </w:r>
        <w:r>
          <w:rPr>
            <w:noProof/>
            <w:webHidden/>
          </w:rPr>
          <w:fldChar w:fldCharType="end"/>
        </w:r>
      </w:hyperlink>
    </w:p>
    <w:p w14:paraId="44FC8EFF" w14:textId="1987147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18" w:history="1">
        <w:r w:rsidRPr="00DB0727">
          <w:rPr>
            <w:rStyle w:val="Hipervnculo"/>
            <w:noProof/>
          </w:rPr>
          <w:t>18.5.1</w:t>
        </w:r>
        <w:r>
          <w:rPr>
            <w:rFonts w:asciiTheme="minorHAnsi" w:eastAsiaTheme="minorEastAsia" w:hAnsiTheme="minorHAnsi" w:cstheme="minorBidi"/>
            <w:i w:val="0"/>
            <w:iCs w:val="0"/>
            <w:noProof/>
            <w:sz w:val="22"/>
            <w:szCs w:val="22"/>
            <w:lang w:val="es-DO" w:eastAsia="es-DO"/>
          </w:rPr>
          <w:tab/>
        </w:r>
        <w:r w:rsidRPr="00DB0727">
          <w:rPr>
            <w:rStyle w:val="Hipervnculo"/>
            <w:noProof/>
          </w:rPr>
          <w:t>Inspecciones y Ensayos del Cargador</w:t>
        </w:r>
        <w:r>
          <w:rPr>
            <w:noProof/>
            <w:webHidden/>
          </w:rPr>
          <w:tab/>
        </w:r>
        <w:r>
          <w:rPr>
            <w:noProof/>
            <w:webHidden/>
          </w:rPr>
          <w:fldChar w:fldCharType="begin"/>
        </w:r>
        <w:r>
          <w:rPr>
            <w:noProof/>
            <w:webHidden/>
          </w:rPr>
          <w:instrText xml:space="preserve"> PAGEREF _Toc191287518 \h </w:instrText>
        </w:r>
        <w:r>
          <w:rPr>
            <w:noProof/>
            <w:webHidden/>
          </w:rPr>
        </w:r>
        <w:r>
          <w:rPr>
            <w:noProof/>
            <w:webHidden/>
          </w:rPr>
          <w:fldChar w:fldCharType="separate"/>
        </w:r>
        <w:r>
          <w:rPr>
            <w:noProof/>
            <w:webHidden/>
          </w:rPr>
          <w:t>117</w:t>
        </w:r>
        <w:r>
          <w:rPr>
            <w:noProof/>
            <w:webHidden/>
          </w:rPr>
          <w:fldChar w:fldCharType="end"/>
        </w:r>
      </w:hyperlink>
    </w:p>
    <w:p w14:paraId="28069698" w14:textId="035D112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19" w:history="1">
        <w:r w:rsidRPr="00DB0727">
          <w:rPr>
            <w:rStyle w:val="Hipervnculo"/>
            <w:noProof/>
          </w:rPr>
          <w:t>18.6</w:t>
        </w:r>
        <w:r>
          <w:rPr>
            <w:rFonts w:asciiTheme="minorHAnsi" w:eastAsiaTheme="minorEastAsia" w:hAnsiTheme="minorHAnsi" w:cstheme="minorBidi"/>
            <w:smallCaps w:val="0"/>
            <w:noProof/>
            <w:sz w:val="22"/>
            <w:szCs w:val="22"/>
            <w:lang w:val="es-DO" w:eastAsia="es-DO"/>
          </w:rPr>
          <w:tab/>
        </w:r>
        <w:r w:rsidRPr="00DB0727">
          <w:rPr>
            <w:rStyle w:val="Hipervnculo"/>
            <w:noProof/>
          </w:rPr>
          <w:t>Gabinetes de Servicios Auxiliares de Corriente Alterna y Continua</w:t>
        </w:r>
        <w:r>
          <w:rPr>
            <w:noProof/>
            <w:webHidden/>
          </w:rPr>
          <w:tab/>
        </w:r>
        <w:r>
          <w:rPr>
            <w:noProof/>
            <w:webHidden/>
          </w:rPr>
          <w:fldChar w:fldCharType="begin"/>
        </w:r>
        <w:r>
          <w:rPr>
            <w:noProof/>
            <w:webHidden/>
          </w:rPr>
          <w:instrText xml:space="preserve"> PAGEREF _Toc191287519 \h </w:instrText>
        </w:r>
        <w:r>
          <w:rPr>
            <w:noProof/>
            <w:webHidden/>
          </w:rPr>
        </w:r>
        <w:r>
          <w:rPr>
            <w:noProof/>
            <w:webHidden/>
          </w:rPr>
          <w:fldChar w:fldCharType="separate"/>
        </w:r>
        <w:r>
          <w:rPr>
            <w:noProof/>
            <w:webHidden/>
          </w:rPr>
          <w:t>118</w:t>
        </w:r>
        <w:r>
          <w:rPr>
            <w:noProof/>
            <w:webHidden/>
          </w:rPr>
          <w:fldChar w:fldCharType="end"/>
        </w:r>
      </w:hyperlink>
    </w:p>
    <w:p w14:paraId="1FCC0369" w14:textId="53BF9E2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0" w:history="1">
        <w:r w:rsidRPr="00DB0727">
          <w:rPr>
            <w:rStyle w:val="Hipervnculo"/>
            <w:noProof/>
          </w:rPr>
          <w:t>18.6.1</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de Salida</w:t>
        </w:r>
        <w:r>
          <w:rPr>
            <w:noProof/>
            <w:webHidden/>
          </w:rPr>
          <w:tab/>
        </w:r>
        <w:r>
          <w:rPr>
            <w:noProof/>
            <w:webHidden/>
          </w:rPr>
          <w:fldChar w:fldCharType="begin"/>
        </w:r>
        <w:r>
          <w:rPr>
            <w:noProof/>
            <w:webHidden/>
          </w:rPr>
          <w:instrText xml:space="preserve"> PAGEREF _Toc191287520 \h </w:instrText>
        </w:r>
        <w:r>
          <w:rPr>
            <w:noProof/>
            <w:webHidden/>
          </w:rPr>
        </w:r>
        <w:r>
          <w:rPr>
            <w:noProof/>
            <w:webHidden/>
          </w:rPr>
          <w:fldChar w:fldCharType="separate"/>
        </w:r>
        <w:r>
          <w:rPr>
            <w:noProof/>
            <w:webHidden/>
          </w:rPr>
          <w:t>119</w:t>
        </w:r>
        <w:r>
          <w:rPr>
            <w:noProof/>
            <w:webHidden/>
          </w:rPr>
          <w:fldChar w:fldCharType="end"/>
        </w:r>
      </w:hyperlink>
    </w:p>
    <w:p w14:paraId="70ABA3D7" w14:textId="49859C3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1" w:history="1">
        <w:r w:rsidRPr="00DB0727">
          <w:rPr>
            <w:rStyle w:val="Hipervnculo"/>
            <w:noProof/>
          </w:rPr>
          <w:t>18.6.2</w:t>
        </w:r>
        <w:r>
          <w:rPr>
            <w:rFonts w:asciiTheme="minorHAnsi" w:eastAsiaTheme="minorEastAsia" w:hAnsiTheme="minorHAnsi" w:cstheme="minorBidi"/>
            <w:i w:val="0"/>
            <w:iCs w:val="0"/>
            <w:noProof/>
            <w:sz w:val="22"/>
            <w:szCs w:val="22"/>
            <w:lang w:val="es-DO" w:eastAsia="es-DO"/>
          </w:rPr>
          <w:tab/>
        </w:r>
        <w:r w:rsidRPr="00DB0727">
          <w:rPr>
            <w:rStyle w:val="Hipervnculo"/>
            <w:noProof/>
          </w:rPr>
          <w:t>Medición y Señalizaciones</w:t>
        </w:r>
        <w:r>
          <w:rPr>
            <w:noProof/>
            <w:webHidden/>
          </w:rPr>
          <w:tab/>
        </w:r>
        <w:r>
          <w:rPr>
            <w:noProof/>
            <w:webHidden/>
          </w:rPr>
          <w:fldChar w:fldCharType="begin"/>
        </w:r>
        <w:r>
          <w:rPr>
            <w:noProof/>
            <w:webHidden/>
          </w:rPr>
          <w:instrText xml:space="preserve"> PAGEREF _Toc191287521 \h </w:instrText>
        </w:r>
        <w:r>
          <w:rPr>
            <w:noProof/>
            <w:webHidden/>
          </w:rPr>
        </w:r>
        <w:r>
          <w:rPr>
            <w:noProof/>
            <w:webHidden/>
          </w:rPr>
          <w:fldChar w:fldCharType="separate"/>
        </w:r>
        <w:r>
          <w:rPr>
            <w:noProof/>
            <w:webHidden/>
          </w:rPr>
          <w:t>119</w:t>
        </w:r>
        <w:r>
          <w:rPr>
            <w:noProof/>
            <w:webHidden/>
          </w:rPr>
          <w:fldChar w:fldCharType="end"/>
        </w:r>
      </w:hyperlink>
    </w:p>
    <w:p w14:paraId="03B96100" w14:textId="3C00E72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2" w:history="1">
        <w:r w:rsidRPr="00DB0727">
          <w:rPr>
            <w:rStyle w:val="Hipervnculo"/>
            <w:rFonts w:cs="Symbol"/>
            <w:noProof/>
          </w:rPr>
          <w:t>18.6.3</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Gabinetes de Servicios Auxiliares</w:t>
        </w:r>
        <w:r>
          <w:rPr>
            <w:noProof/>
            <w:webHidden/>
          </w:rPr>
          <w:tab/>
        </w:r>
        <w:r>
          <w:rPr>
            <w:noProof/>
            <w:webHidden/>
          </w:rPr>
          <w:fldChar w:fldCharType="begin"/>
        </w:r>
        <w:r>
          <w:rPr>
            <w:noProof/>
            <w:webHidden/>
          </w:rPr>
          <w:instrText xml:space="preserve"> PAGEREF _Toc191287522 \h </w:instrText>
        </w:r>
        <w:r>
          <w:rPr>
            <w:noProof/>
            <w:webHidden/>
          </w:rPr>
        </w:r>
        <w:r>
          <w:rPr>
            <w:noProof/>
            <w:webHidden/>
          </w:rPr>
          <w:fldChar w:fldCharType="separate"/>
        </w:r>
        <w:r>
          <w:rPr>
            <w:noProof/>
            <w:webHidden/>
          </w:rPr>
          <w:t>120</w:t>
        </w:r>
        <w:r>
          <w:rPr>
            <w:noProof/>
            <w:webHidden/>
          </w:rPr>
          <w:fldChar w:fldCharType="end"/>
        </w:r>
      </w:hyperlink>
    </w:p>
    <w:p w14:paraId="79CAF412" w14:textId="2955DF4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3" w:history="1">
        <w:r w:rsidRPr="00DB0727">
          <w:rPr>
            <w:rStyle w:val="Hipervnculo"/>
            <w:noProof/>
          </w:rPr>
          <w:t>18.7</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_Toc191287523 \h </w:instrText>
        </w:r>
        <w:r>
          <w:rPr>
            <w:noProof/>
            <w:webHidden/>
          </w:rPr>
        </w:r>
        <w:r>
          <w:rPr>
            <w:noProof/>
            <w:webHidden/>
          </w:rPr>
          <w:fldChar w:fldCharType="separate"/>
        </w:r>
        <w:r>
          <w:rPr>
            <w:noProof/>
            <w:webHidden/>
          </w:rPr>
          <w:t>120</w:t>
        </w:r>
        <w:r>
          <w:rPr>
            <w:noProof/>
            <w:webHidden/>
          </w:rPr>
          <w:fldChar w:fldCharType="end"/>
        </w:r>
      </w:hyperlink>
    </w:p>
    <w:p w14:paraId="7A0243C8" w14:textId="5E2065E5"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24" w:history="1">
        <w:r w:rsidRPr="00DB0727">
          <w:rPr>
            <w:rStyle w:val="Hipervnculo"/>
            <w:rFonts w:cs="Tahoma"/>
            <w:noProof/>
          </w:rPr>
          <w:t>19</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Reactor Limitador Corriente Cortocircuito para el de Nivel 12.5 kV</w:t>
        </w:r>
        <w:r>
          <w:rPr>
            <w:noProof/>
            <w:webHidden/>
          </w:rPr>
          <w:tab/>
        </w:r>
        <w:r>
          <w:rPr>
            <w:noProof/>
            <w:webHidden/>
          </w:rPr>
          <w:fldChar w:fldCharType="begin"/>
        </w:r>
        <w:r>
          <w:rPr>
            <w:noProof/>
            <w:webHidden/>
          </w:rPr>
          <w:instrText xml:space="preserve"> PAGEREF _Toc191287524 \h </w:instrText>
        </w:r>
        <w:r>
          <w:rPr>
            <w:noProof/>
            <w:webHidden/>
          </w:rPr>
        </w:r>
        <w:r>
          <w:rPr>
            <w:noProof/>
            <w:webHidden/>
          </w:rPr>
          <w:fldChar w:fldCharType="separate"/>
        </w:r>
        <w:r>
          <w:rPr>
            <w:noProof/>
            <w:webHidden/>
          </w:rPr>
          <w:t>120</w:t>
        </w:r>
        <w:r>
          <w:rPr>
            <w:noProof/>
            <w:webHidden/>
          </w:rPr>
          <w:fldChar w:fldCharType="end"/>
        </w:r>
      </w:hyperlink>
    </w:p>
    <w:p w14:paraId="43EF4991" w14:textId="75B1A01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5" w:history="1">
        <w:r w:rsidRPr="00DB0727">
          <w:rPr>
            <w:rStyle w:val="Hipervnculo"/>
            <w:rFonts w:cs="Tahoma"/>
            <w:noProof/>
          </w:rPr>
          <w:t>19.1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de Aplicación</w:t>
        </w:r>
        <w:r>
          <w:rPr>
            <w:noProof/>
            <w:webHidden/>
          </w:rPr>
          <w:tab/>
        </w:r>
        <w:r>
          <w:rPr>
            <w:noProof/>
            <w:webHidden/>
          </w:rPr>
          <w:fldChar w:fldCharType="begin"/>
        </w:r>
        <w:r>
          <w:rPr>
            <w:noProof/>
            <w:webHidden/>
          </w:rPr>
          <w:instrText xml:space="preserve"> PAGEREF _Toc191287525 \h </w:instrText>
        </w:r>
        <w:r>
          <w:rPr>
            <w:noProof/>
            <w:webHidden/>
          </w:rPr>
        </w:r>
        <w:r>
          <w:rPr>
            <w:noProof/>
            <w:webHidden/>
          </w:rPr>
          <w:fldChar w:fldCharType="separate"/>
        </w:r>
        <w:r>
          <w:rPr>
            <w:noProof/>
            <w:webHidden/>
          </w:rPr>
          <w:t>121</w:t>
        </w:r>
        <w:r>
          <w:rPr>
            <w:noProof/>
            <w:webHidden/>
          </w:rPr>
          <w:fldChar w:fldCharType="end"/>
        </w:r>
      </w:hyperlink>
    </w:p>
    <w:p w14:paraId="4DE60788" w14:textId="40EBF42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6" w:history="1">
        <w:r w:rsidRPr="00DB0727">
          <w:rPr>
            <w:rStyle w:val="Hipervnculo"/>
            <w:noProof/>
          </w:rPr>
          <w:t>19.1.1</w:t>
        </w:r>
        <w:r>
          <w:rPr>
            <w:rFonts w:asciiTheme="minorHAnsi" w:eastAsiaTheme="minorEastAsia" w:hAnsiTheme="minorHAnsi" w:cstheme="minorBidi"/>
            <w:i w:val="0"/>
            <w:iCs w:val="0"/>
            <w:noProof/>
            <w:sz w:val="22"/>
            <w:szCs w:val="22"/>
            <w:lang w:val="es-DO" w:eastAsia="es-DO"/>
          </w:rPr>
          <w:tab/>
        </w:r>
        <w:r w:rsidRPr="00DB0727">
          <w:rPr>
            <w:rStyle w:val="Hipervnculo"/>
            <w:noProof/>
          </w:rPr>
          <w:t>Recomendaciones</w:t>
        </w:r>
        <w:r>
          <w:rPr>
            <w:noProof/>
            <w:webHidden/>
          </w:rPr>
          <w:tab/>
        </w:r>
        <w:r>
          <w:rPr>
            <w:noProof/>
            <w:webHidden/>
          </w:rPr>
          <w:fldChar w:fldCharType="begin"/>
        </w:r>
        <w:r>
          <w:rPr>
            <w:noProof/>
            <w:webHidden/>
          </w:rPr>
          <w:instrText xml:space="preserve"> PAGEREF _Toc191287526 \h </w:instrText>
        </w:r>
        <w:r>
          <w:rPr>
            <w:noProof/>
            <w:webHidden/>
          </w:rPr>
        </w:r>
        <w:r>
          <w:rPr>
            <w:noProof/>
            <w:webHidden/>
          </w:rPr>
          <w:fldChar w:fldCharType="separate"/>
        </w:r>
        <w:r>
          <w:rPr>
            <w:noProof/>
            <w:webHidden/>
          </w:rPr>
          <w:t>121</w:t>
        </w:r>
        <w:r>
          <w:rPr>
            <w:noProof/>
            <w:webHidden/>
          </w:rPr>
          <w:fldChar w:fldCharType="end"/>
        </w:r>
      </w:hyperlink>
    </w:p>
    <w:p w14:paraId="0CBBCDAB" w14:textId="669059A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7" w:history="1">
        <w:r w:rsidRPr="00DB0727">
          <w:rPr>
            <w:rStyle w:val="Hipervnculo"/>
            <w:rFonts w:cs="Tahoma"/>
            <w:noProof/>
          </w:rPr>
          <w:t>19.2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Técnicas</w:t>
        </w:r>
        <w:r>
          <w:rPr>
            <w:noProof/>
            <w:webHidden/>
          </w:rPr>
          <w:tab/>
        </w:r>
        <w:r>
          <w:rPr>
            <w:noProof/>
            <w:webHidden/>
          </w:rPr>
          <w:fldChar w:fldCharType="begin"/>
        </w:r>
        <w:r>
          <w:rPr>
            <w:noProof/>
            <w:webHidden/>
          </w:rPr>
          <w:instrText xml:space="preserve"> PAGEREF _Toc191287527 \h </w:instrText>
        </w:r>
        <w:r>
          <w:rPr>
            <w:noProof/>
            <w:webHidden/>
          </w:rPr>
        </w:r>
        <w:r>
          <w:rPr>
            <w:noProof/>
            <w:webHidden/>
          </w:rPr>
          <w:fldChar w:fldCharType="separate"/>
        </w:r>
        <w:r>
          <w:rPr>
            <w:noProof/>
            <w:webHidden/>
          </w:rPr>
          <w:t>122</w:t>
        </w:r>
        <w:r>
          <w:rPr>
            <w:noProof/>
            <w:webHidden/>
          </w:rPr>
          <w:fldChar w:fldCharType="end"/>
        </w:r>
      </w:hyperlink>
    </w:p>
    <w:p w14:paraId="1BCDC3C2" w14:textId="538917B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28" w:history="1">
        <w:r w:rsidRPr="00DB0727">
          <w:rPr>
            <w:rStyle w:val="Hipervnculo"/>
            <w:rFonts w:cs="Tahoma"/>
            <w:noProof/>
          </w:rPr>
          <w:t>19.3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Inspecciones y Ensayos</w:t>
        </w:r>
        <w:r>
          <w:rPr>
            <w:noProof/>
            <w:webHidden/>
          </w:rPr>
          <w:tab/>
        </w:r>
        <w:r>
          <w:rPr>
            <w:noProof/>
            <w:webHidden/>
          </w:rPr>
          <w:fldChar w:fldCharType="begin"/>
        </w:r>
        <w:r>
          <w:rPr>
            <w:noProof/>
            <w:webHidden/>
          </w:rPr>
          <w:instrText xml:space="preserve"> PAGEREF _Toc191287528 \h </w:instrText>
        </w:r>
        <w:r>
          <w:rPr>
            <w:noProof/>
            <w:webHidden/>
          </w:rPr>
        </w:r>
        <w:r>
          <w:rPr>
            <w:noProof/>
            <w:webHidden/>
          </w:rPr>
          <w:fldChar w:fldCharType="separate"/>
        </w:r>
        <w:r>
          <w:rPr>
            <w:noProof/>
            <w:webHidden/>
          </w:rPr>
          <w:t>122</w:t>
        </w:r>
        <w:r>
          <w:rPr>
            <w:noProof/>
            <w:webHidden/>
          </w:rPr>
          <w:fldChar w:fldCharType="end"/>
        </w:r>
      </w:hyperlink>
    </w:p>
    <w:p w14:paraId="3FDBAA84" w14:textId="60C448C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29" w:history="1">
        <w:r w:rsidRPr="00DB0727">
          <w:rPr>
            <w:rStyle w:val="Hipervnculo"/>
            <w:noProof/>
          </w:rPr>
          <w:t>19.3.1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Tipo del Reactor</w:t>
        </w:r>
        <w:r>
          <w:rPr>
            <w:noProof/>
            <w:webHidden/>
          </w:rPr>
          <w:tab/>
        </w:r>
        <w:r>
          <w:rPr>
            <w:noProof/>
            <w:webHidden/>
          </w:rPr>
          <w:fldChar w:fldCharType="begin"/>
        </w:r>
        <w:r>
          <w:rPr>
            <w:noProof/>
            <w:webHidden/>
          </w:rPr>
          <w:instrText xml:space="preserve"> PAGEREF _Toc191287529 \h </w:instrText>
        </w:r>
        <w:r>
          <w:rPr>
            <w:noProof/>
            <w:webHidden/>
          </w:rPr>
        </w:r>
        <w:r>
          <w:rPr>
            <w:noProof/>
            <w:webHidden/>
          </w:rPr>
          <w:fldChar w:fldCharType="separate"/>
        </w:r>
        <w:r>
          <w:rPr>
            <w:noProof/>
            <w:webHidden/>
          </w:rPr>
          <w:t>122</w:t>
        </w:r>
        <w:r>
          <w:rPr>
            <w:noProof/>
            <w:webHidden/>
          </w:rPr>
          <w:fldChar w:fldCharType="end"/>
        </w:r>
      </w:hyperlink>
    </w:p>
    <w:p w14:paraId="692956E7" w14:textId="218858B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0" w:history="1">
        <w:r w:rsidRPr="00DB0727">
          <w:rPr>
            <w:rStyle w:val="Hipervnculo"/>
            <w:noProof/>
          </w:rPr>
          <w:t>19.3.2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 del Reactor</w:t>
        </w:r>
        <w:r>
          <w:rPr>
            <w:noProof/>
            <w:webHidden/>
          </w:rPr>
          <w:tab/>
        </w:r>
        <w:r>
          <w:rPr>
            <w:noProof/>
            <w:webHidden/>
          </w:rPr>
          <w:fldChar w:fldCharType="begin"/>
        </w:r>
        <w:r>
          <w:rPr>
            <w:noProof/>
            <w:webHidden/>
          </w:rPr>
          <w:instrText xml:space="preserve"> PAGEREF _Toc191287530 \h </w:instrText>
        </w:r>
        <w:r>
          <w:rPr>
            <w:noProof/>
            <w:webHidden/>
          </w:rPr>
        </w:r>
        <w:r>
          <w:rPr>
            <w:noProof/>
            <w:webHidden/>
          </w:rPr>
          <w:fldChar w:fldCharType="separate"/>
        </w:r>
        <w:r>
          <w:rPr>
            <w:noProof/>
            <w:webHidden/>
          </w:rPr>
          <w:t>123</w:t>
        </w:r>
        <w:r>
          <w:rPr>
            <w:noProof/>
            <w:webHidden/>
          </w:rPr>
          <w:fldChar w:fldCharType="end"/>
        </w:r>
      </w:hyperlink>
    </w:p>
    <w:p w14:paraId="71F7CAA9" w14:textId="376A01C2"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1" w:history="1">
        <w:r w:rsidRPr="00DB0727">
          <w:rPr>
            <w:rStyle w:val="Hipervnculo"/>
            <w:noProof/>
          </w:rPr>
          <w:t>19.4</w:t>
        </w:r>
        <w:r>
          <w:rPr>
            <w:rFonts w:asciiTheme="minorHAnsi" w:eastAsiaTheme="minorEastAsia" w:hAnsiTheme="minorHAnsi" w:cstheme="minorBidi"/>
            <w:smallCaps w:val="0"/>
            <w:noProof/>
            <w:sz w:val="22"/>
            <w:szCs w:val="22"/>
            <w:lang w:val="es-DO" w:eastAsia="es-DO"/>
          </w:rPr>
          <w:tab/>
        </w:r>
        <w:r w:rsidRPr="00DB0727">
          <w:rPr>
            <w:rStyle w:val="Hipervnculo"/>
            <w:noProof/>
          </w:rPr>
          <w:t>Embalaje y Transporte Reactores</w:t>
        </w:r>
        <w:r>
          <w:rPr>
            <w:noProof/>
            <w:webHidden/>
          </w:rPr>
          <w:tab/>
        </w:r>
        <w:r>
          <w:rPr>
            <w:noProof/>
            <w:webHidden/>
          </w:rPr>
          <w:fldChar w:fldCharType="begin"/>
        </w:r>
        <w:r>
          <w:rPr>
            <w:noProof/>
            <w:webHidden/>
          </w:rPr>
          <w:instrText xml:space="preserve"> PAGEREF _Toc191287531 \h </w:instrText>
        </w:r>
        <w:r>
          <w:rPr>
            <w:noProof/>
            <w:webHidden/>
          </w:rPr>
        </w:r>
        <w:r>
          <w:rPr>
            <w:noProof/>
            <w:webHidden/>
          </w:rPr>
          <w:fldChar w:fldCharType="separate"/>
        </w:r>
        <w:r>
          <w:rPr>
            <w:noProof/>
            <w:webHidden/>
          </w:rPr>
          <w:t>123</w:t>
        </w:r>
        <w:r>
          <w:rPr>
            <w:noProof/>
            <w:webHidden/>
          </w:rPr>
          <w:fldChar w:fldCharType="end"/>
        </w:r>
      </w:hyperlink>
    </w:p>
    <w:p w14:paraId="4A26A111" w14:textId="7EACA75D"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32" w:history="1">
        <w:r w:rsidRPr="00DB0727">
          <w:rPr>
            <w:rStyle w:val="Hipervnculo"/>
            <w:rFonts w:cs="Tahoma"/>
            <w:noProof/>
          </w:rPr>
          <w:t>20</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Banco de Compensación Capacitiva Shunt 12.5 kV</w:t>
        </w:r>
        <w:r>
          <w:rPr>
            <w:noProof/>
            <w:webHidden/>
          </w:rPr>
          <w:tab/>
        </w:r>
        <w:r>
          <w:rPr>
            <w:noProof/>
            <w:webHidden/>
          </w:rPr>
          <w:fldChar w:fldCharType="begin"/>
        </w:r>
        <w:r>
          <w:rPr>
            <w:noProof/>
            <w:webHidden/>
          </w:rPr>
          <w:instrText xml:space="preserve"> PAGEREF _Toc191287532 \h </w:instrText>
        </w:r>
        <w:r>
          <w:rPr>
            <w:noProof/>
            <w:webHidden/>
          </w:rPr>
        </w:r>
        <w:r>
          <w:rPr>
            <w:noProof/>
            <w:webHidden/>
          </w:rPr>
          <w:fldChar w:fldCharType="separate"/>
        </w:r>
        <w:r>
          <w:rPr>
            <w:noProof/>
            <w:webHidden/>
          </w:rPr>
          <w:t>123</w:t>
        </w:r>
        <w:r>
          <w:rPr>
            <w:noProof/>
            <w:webHidden/>
          </w:rPr>
          <w:fldChar w:fldCharType="end"/>
        </w:r>
      </w:hyperlink>
    </w:p>
    <w:p w14:paraId="46FDE3C4" w14:textId="51E51A1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3" w:history="1">
        <w:r w:rsidRPr="00DB0727">
          <w:rPr>
            <w:rStyle w:val="Hipervnculo"/>
            <w:rFonts w:cs="Tahoma"/>
            <w:noProof/>
          </w:rPr>
          <w:t>20.1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Normas de Aplicación</w:t>
        </w:r>
        <w:r>
          <w:rPr>
            <w:noProof/>
            <w:webHidden/>
          </w:rPr>
          <w:tab/>
        </w:r>
        <w:r>
          <w:rPr>
            <w:noProof/>
            <w:webHidden/>
          </w:rPr>
          <w:fldChar w:fldCharType="begin"/>
        </w:r>
        <w:r>
          <w:rPr>
            <w:noProof/>
            <w:webHidden/>
          </w:rPr>
          <w:instrText xml:space="preserve"> PAGEREF _Toc191287533 \h </w:instrText>
        </w:r>
        <w:r>
          <w:rPr>
            <w:noProof/>
            <w:webHidden/>
          </w:rPr>
        </w:r>
        <w:r>
          <w:rPr>
            <w:noProof/>
            <w:webHidden/>
          </w:rPr>
          <w:fldChar w:fldCharType="separate"/>
        </w:r>
        <w:r>
          <w:rPr>
            <w:noProof/>
            <w:webHidden/>
          </w:rPr>
          <w:t>124</w:t>
        </w:r>
        <w:r>
          <w:rPr>
            <w:noProof/>
            <w:webHidden/>
          </w:rPr>
          <w:fldChar w:fldCharType="end"/>
        </w:r>
      </w:hyperlink>
    </w:p>
    <w:p w14:paraId="1517A0D6" w14:textId="66A3261E"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4" w:history="1">
        <w:r w:rsidRPr="00DB0727">
          <w:rPr>
            <w:rStyle w:val="Hipervnculo"/>
            <w:noProof/>
          </w:rPr>
          <w:t>20.1.1</w:t>
        </w:r>
        <w:r>
          <w:rPr>
            <w:rFonts w:asciiTheme="minorHAnsi" w:eastAsiaTheme="minorEastAsia" w:hAnsiTheme="minorHAnsi" w:cstheme="minorBidi"/>
            <w:i w:val="0"/>
            <w:iCs w:val="0"/>
            <w:noProof/>
            <w:sz w:val="22"/>
            <w:szCs w:val="22"/>
            <w:lang w:val="es-DO" w:eastAsia="es-DO"/>
          </w:rPr>
          <w:tab/>
        </w:r>
        <w:r w:rsidRPr="00DB0727">
          <w:rPr>
            <w:rStyle w:val="Hipervnculo"/>
            <w:noProof/>
          </w:rPr>
          <w:t>Recomendaciones IEC</w:t>
        </w:r>
        <w:r>
          <w:rPr>
            <w:noProof/>
            <w:webHidden/>
          </w:rPr>
          <w:tab/>
        </w:r>
        <w:r>
          <w:rPr>
            <w:noProof/>
            <w:webHidden/>
          </w:rPr>
          <w:fldChar w:fldCharType="begin"/>
        </w:r>
        <w:r>
          <w:rPr>
            <w:noProof/>
            <w:webHidden/>
          </w:rPr>
          <w:instrText xml:space="preserve"> PAGEREF _Toc191287534 \h </w:instrText>
        </w:r>
        <w:r>
          <w:rPr>
            <w:noProof/>
            <w:webHidden/>
          </w:rPr>
        </w:r>
        <w:r>
          <w:rPr>
            <w:noProof/>
            <w:webHidden/>
          </w:rPr>
          <w:fldChar w:fldCharType="separate"/>
        </w:r>
        <w:r>
          <w:rPr>
            <w:noProof/>
            <w:webHidden/>
          </w:rPr>
          <w:t>124</w:t>
        </w:r>
        <w:r>
          <w:rPr>
            <w:noProof/>
            <w:webHidden/>
          </w:rPr>
          <w:fldChar w:fldCharType="end"/>
        </w:r>
      </w:hyperlink>
    </w:p>
    <w:p w14:paraId="4681E1EC" w14:textId="61DFB53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5" w:history="1">
        <w:r w:rsidRPr="00DB0727">
          <w:rPr>
            <w:rStyle w:val="Hipervnculo"/>
            <w:noProof/>
          </w:rPr>
          <w:t>20.1.2</w:t>
        </w:r>
        <w:r>
          <w:rPr>
            <w:rFonts w:asciiTheme="minorHAnsi" w:eastAsiaTheme="minorEastAsia" w:hAnsiTheme="minorHAnsi" w:cstheme="minorBidi"/>
            <w:i w:val="0"/>
            <w:iCs w:val="0"/>
            <w:noProof/>
            <w:sz w:val="22"/>
            <w:szCs w:val="22"/>
            <w:lang w:val="es-DO" w:eastAsia="es-DO"/>
          </w:rPr>
          <w:tab/>
        </w:r>
        <w:r w:rsidRPr="00DB0727">
          <w:rPr>
            <w:rStyle w:val="Hipervnculo"/>
            <w:noProof/>
          </w:rPr>
          <w:t>Recomendaciones NORMAS ASTM, ANSI, IEEE</w:t>
        </w:r>
        <w:r>
          <w:rPr>
            <w:noProof/>
            <w:webHidden/>
          </w:rPr>
          <w:tab/>
        </w:r>
        <w:r>
          <w:rPr>
            <w:noProof/>
            <w:webHidden/>
          </w:rPr>
          <w:fldChar w:fldCharType="begin"/>
        </w:r>
        <w:r>
          <w:rPr>
            <w:noProof/>
            <w:webHidden/>
          </w:rPr>
          <w:instrText xml:space="preserve"> PAGEREF _Toc191287535 \h </w:instrText>
        </w:r>
        <w:r>
          <w:rPr>
            <w:noProof/>
            <w:webHidden/>
          </w:rPr>
        </w:r>
        <w:r>
          <w:rPr>
            <w:noProof/>
            <w:webHidden/>
          </w:rPr>
          <w:fldChar w:fldCharType="separate"/>
        </w:r>
        <w:r>
          <w:rPr>
            <w:noProof/>
            <w:webHidden/>
          </w:rPr>
          <w:t>125</w:t>
        </w:r>
        <w:r>
          <w:rPr>
            <w:noProof/>
            <w:webHidden/>
          </w:rPr>
          <w:fldChar w:fldCharType="end"/>
        </w:r>
      </w:hyperlink>
    </w:p>
    <w:p w14:paraId="7FC4ECB4" w14:textId="1D182CB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6" w:history="1">
        <w:r w:rsidRPr="00DB0727">
          <w:rPr>
            <w:rStyle w:val="Hipervnculo"/>
            <w:rFonts w:cs="Tahoma"/>
            <w:noProof/>
          </w:rPr>
          <w:t>20.2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Capacitores</w:t>
        </w:r>
        <w:r>
          <w:rPr>
            <w:noProof/>
            <w:webHidden/>
          </w:rPr>
          <w:tab/>
        </w:r>
        <w:r>
          <w:rPr>
            <w:noProof/>
            <w:webHidden/>
          </w:rPr>
          <w:fldChar w:fldCharType="begin"/>
        </w:r>
        <w:r>
          <w:rPr>
            <w:noProof/>
            <w:webHidden/>
          </w:rPr>
          <w:instrText xml:space="preserve"> PAGEREF _Toc191287536 \h </w:instrText>
        </w:r>
        <w:r>
          <w:rPr>
            <w:noProof/>
            <w:webHidden/>
          </w:rPr>
        </w:r>
        <w:r>
          <w:rPr>
            <w:noProof/>
            <w:webHidden/>
          </w:rPr>
          <w:fldChar w:fldCharType="separate"/>
        </w:r>
        <w:r>
          <w:rPr>
            <w:noProof/>
            <w:webHidden/>
          </w:rPr>
          <w:t>125</w:t>
        </w:r>
        <w:r>
          <w:rPr>
            <w:noProof/>
            <w:webHidden/>
          </w:rPr>
          <w:fldChar w:fldCharType="end"/>
        </w:r>
      </w:hyperlink>
    </w:p>
    <w:p w14:paraId="40B9AAA7" w14:textId="1632F49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7" w:history="1">
        <w:r w:rsidRPr="00DB0727">
          <w:rPr>
            <w:rStyle w:val="Hipervnculo"/>
            <w:rFonts w:cs="Tahoma"/>
            <w:noProof/>
          </w:rPr>
          <w:t>20.3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y Limites del Suministro</w:t>
        </w:r>
        <w:r>
          <w:rPr>
            <w:noProof/>
            <w:webHidden/>
          </w:rPr>
          <w:tab/>
        </w:r>
        <w:r>
          <w:rPr>
            <w:noProof/>
            <w:webHidden/>
          </w:rPr>
          <w:fldChar w:fldCharType="begin"/>
        </w:r>
        <w:r>
          <w:rPr>
            <w:noProof/>
            <w:webHidden/>
          </w:rPr>
          <w:instrText xml:space="preserve"> PAGEREF _Toc191287537 \h </w:instrText>
        </w:r>
        <w:r>
          <w:rPr>
            <w:noProof/>
            <w:webHidden/>
          </w:rPr>
        </w:r>
        <w:r>
          <w:rPr>
            <w:noProof/>
            <w:webHidden/>
          </w:rPr>
          <w:fldChar w:fldCharType="separate"/>
        </w:r>
        <w:r>
          <w:rPr>
            <w:noProof/>
            <w:webHidden/>
          </w:rPr>
          <w:t>126</w:t>
        </w:r>
        <w:r>
          <w:rPr>
            <w:noProof/>
            <w:webHidden/>
          </w:rPr>
          <w:fldChar w:fldCharType="end"/>
        </w:r>
      </w:hyperlink>
    </w:p>
    <w:p w14:paraId="2DD4ACD9" w14:textId="75BC42B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38" w:history="1">
        <w:r w:rsidRPr="00DB0727">
          <w:rPr>
            <w:rStyle w:val="Hipervnculo"/>
            <w:rFonts w:cs="Tahoma"/>
            <w:noProof/>
          </w:rPr>
          <w:t>20.4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Inspección Técnica y Recepción</w:t>
        </w:r>
        <w:r>
          <w:rPr>
            <w:noProof/>
            <w:webHidden/>
          </w:rPr>
          <w:tab/>
        </w:r>
        <w:r>
          <w:rPr>
            <w:noProof/>
            <w:webHidden/>
          </w:rPr>
          <w:fldChar w:fldCharType="begin"/>
        </w:r>
        <w:r>
          <w:rPr>
            <w:noProof/>
            <w:webHidden/>
          </w:rPr>
          <w:instrText xml:space="preserve"> PAGEREF _Toc191287538 \h </w:instrText>
        </w:r>
        <w:r>
          <w:rPr>
            <w:noProof/>
            <w:webHidden/>
          </w:rPr>
        </w:r>
        <w:r>
          <w:rPr>
            <w:noProof/>
            <w:webHidden/>
          </w:rPr>
          <w:fldChar w:fldCharType="separate"/>
        </w:r>
        <w:r>
          <w:rPr>
            <w:noProof/>
            <w:webHidden/>
          </w:rPr>
          <w:t>127</w:t>
        </w:r>
        <w:r>
          <w:rPr>
            <w:noProof/>
            <w:webHidden/>
          </w:rPr>
          <w:fldChar w:fldCharType="end"/>
        </w:r>
      </w:hyperlink>
    </w:p>
    <w:p w14:paraId="52F7D50D" w14:textId="2D8B588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39" w:history="1">
        <w:r w:rsidRPr="00DB0727">
          <w:rPr>
            <w:rStyle w:val="Hipervnculo"/>
            <w:noProof/>
          </w:rPr>
          <w:t>20.4.1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Tipo</w:t>
        </w:r>
        <w:r>
          <w:rPr>
            <w:noProof/>
            <w:webHidden/>
          </w:rPr>
          <w:tab/>
        </w:r>
        <w:r>
          <w:rPr>
            <w:noProof/>
            <w:webHidden/>
          </w:rPr>
          <w:fldChar w:fldCharType="begin"/>
        </w:r>
        <w:r>
          <w:rPr>
            <w:noProof/>
            <w:webHidden/>
          </w:rPr>
          <w:instrText xml:space="preserve"> PAGEREF _Toc191287539 \h </w:instrText>
        </w:r>
        <w:r>
          <w:rPr>
            <w:noProof/>
            <w:webHidden/>
          </w:rPr>
        </w:r>
        <w:r>
          <w:rPr>
            <w:noProof/>
            <w:webHidden/>
          </w:rPr>
          <w:fldChar w:fldCharType="separate"/>
        </w:r>
        <w:r>
          <w:rPr>
            <w:noProof/>
            <w:webHidden/>
          </w:rPr>
          <w:t>127</w:t>
        </w:r>
        <w:r>
          <w:rPr>
            <w:noProof/>
            <w:webHidden/>
          </w:rPr>
          <w:fldChar w:fldCharType="end"/>
        </w:r>
      </w:hyperlink>
    </w:p>
    <w:p w14:paraId="08B533DC" w14:textId="2F3B0B5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40" w:history="1">
        <w:r w:rsidRPr="00DB0727">
          <w:rPr>
            <w:rStyle w:val="Hipervnculo"/>
            <w:noProof/>
          </w:rPr>
          <w:t>20.4.2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w:t>
        </w:r>
        <w:r>
          <w:rPr>
            <w:noProof/>
            <w:webHidden/>
          </w:rPr>
          <w:tab/>
        </w:r>
        <w:r>
          <w:rPr>
            <w:noProof/>
            <w:webHidden/>
          </w:rPr>
          <w:fldChar w:fldCharType="begin"/>
        </w:r>
        <w:r>
          <w:rPr>
            <w:noProof/>
            <w:webHidden/>
          </w:rPr>
          <w:instrText xml:space="preserve"> PAGEREF _Toc191287540 \h </w:instrText>
        </w:r>
        <w:r>
          <w:rPr>
            <w:noProof/>
            <w:webHidden/>
          </w:rPr>
        </w:r>
        <w:r>
          <w:rPr>
            <w:noProof/>
            <w:webHidden/>
          </w:rPr>
          <w:fldChar w:fldCharType="separate"/>
        </w:r>
        <w:r>
          <w:rPr>
            <w:noProof/>
            <w:webHidden/>
          </w:rPr>
          <w:t>127</w:t>
        </w:r>
        <w:r>
          <w:rPr>
            <w:noProof/>
            <w:webHidden/>
          </w:rPr>
          <w:fldChar w:fldCharType="end"/>
        </w:r>
      </w:hyperlink>
    </w:p>
    <w:p w14:paraId="2A93341F" w14:textId="201078A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1" w:history="1">
        <w:r w:rsidRPr="00DB0727">
          <w:rPr>
            <w:rStyle w:val="Hipervnculo"/>
            <w:rFonts w:cs="Tahoma"/>
            <w:noProof/>
          </w:rPr>
          <w:t>20.5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Embalaje para el Transporte de Capacitores</w:t>
        </w:r>
        <w:r>
          <w:rPr>
            <w:noProof/>
            <w:webHidden/>
          </w:rPr>
          <w:tab/>
        </w:r>
        <w:r>
          <w:rPr>
            <w:noProof/>
            <w:webHidden/>
          </w:rPr>
          <w:fldChar w:fldCharType="begin"/>
        </w:r>
        <w:r>
          <w:rPr>
            <w:noProof/>
            <w:webHidden/>
          </w:rPr>
          <w:instrText xml:space="preserve"> PAGEREF _Toc191287541 \h </w:instrText>
        </w:r>
        <w:r>
          <w:rPr>
            <w:noProof/>
            <w:webHidden/>
          </w:rPr>
        </w:r>
        <w:r>
          <w:rPr>
            <w:noProof/>
            <w:webHidden/>
          </w:rPr>
          <w:fldChar w:fldCharType="separate"/>
        </w:r>
        <w:r>
          <w:rPr>
            <w:noProof/>
            <w:webHidden/>
          </w:rPr>
          <w:t>128</w:t>
        </w:r>
        <w:r>
          <w:rPr>
            <w:noProof/>
            <w:webHidden/>
          </w:rPr>
          <w:fldChar w:fldCharType="end"/>
        </w:r>
      </w:hyperlink>
    </w:p>
    <w:p w14:paraId="6C4361C0" w14:textId="6BA32FA1"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42" w:history="1">
        <w:r w:rsidRPr="00DB0727">
          <w:rPr>
            <w:rStyle w:val="Hipervnculo"/>
            <w:rFonts w:cs="Tahoma"/>
            <w:noProof/>
          </w:rPr>
          <w:t>21</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de Medición de Energía</w:t>
        </w:r>
        <w:r>
          <w:rPr>
            <w:noProof/>
            <w:webHidden/>
          </w:rPr>
          <w:tab/>
        </w:r>
        <w:r>
          <w:rPr>
            <w:noProof/>
            <w:webHidden/>
          </w:rPr>
          <w:fldChar w:fldCharType="begin"/>
        </w:r>
        <w:r>
          <w:rPr>
            <w:noProof/>
            <w:webHidden/>
          </w:rPr>
          <w:instrText xml:space="preserve"> PAGEREF _Toc191287542 \h </w:instrText>
        </w:r>
        <w:r>
          <w:rPr>
            <w:noProof/>
            <w:webHidden/>
          </w:rPr>
        </w:r>
        <w:r>
          <w:rPr>
            <w:noProof/>
            <w:webHidden/>
          </w:rPr>
          <w:fldChar w:fldCharType="separate"/>
        </w:r>
        <w:r>
          <w:rPr>
            <w:noProof/>
            <w:webHidden/>
          </w:rPr>
          <w:t>129</w:t>
        </w:r>
        <w:r>
          <w:rPr>
            <w:noProof/>
            <w:webHidden/>
          </w:rPr>
          <w:fldChar w:fldCharType="end"/>
        </w:r>
      </w:hyperlink>
    </w:p>
    <w:p w14:paraId="7009F071" w14:textId="2DD6220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3" w:history="1">
        <w:r w:rsidRPr="00DB0727">
          <w:rPr>
            <w:rStyle w:val="Hipervnculo"/>
            <w:rFonts w:cs="Tahoma"/>
            <w:noProof/>
          </w:rPr>
          <w:t>21.1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Sistema de Medición Comercial 138 kV</w:t>
        </w:r>
        <w:r>
          <w:rPr>
            <w:noProof/>
            <w:webHidden/>
          </w:rPr>
          <w:tab/>
        </w:r>
        <w:r>
          <w:rPr>
            <w:noProof/>
            <w:webHidden/>
          </w:rPr>
          <w:fldChar w:fldCharType="begin"/>
        </w:r>
        <w:r>
          <w:rPr>
            <w:noProof/>
            <w:webHidden/>
          </w:rPr>
          <w:instrText xml:space="preserve"> PAGEREF _Toc191287543 \h </w:instrText>
        </w:r>
        <w:r>
          <w:rPr>
            <w:noProof/>
            <w:webHidden/>
          </w:rPr>
        </w:r>
        <w:r>
          <w:rPr>
            <w:noProof/>
            <w:webHidden/>
          </w:rPr>
          <w:fldChar w:fldCharType="separate"/>
        </w:r>
        <w:r>
          <w:rPr>
            <w:noProof/>
            <w:webHidden/>
          </w:rPr>
          <w:t>129</w:t>
        </w:r>
        <w:r>
          <w:rPr>
            <w:noProof/>
            <w:webHidden/>
          </w:rPr>
          <w:fldChar w:fldCharType="end"/>
        </w:r>
      </w:hyperlink>
    </w:p>
    <w:p w14:paraId="485A1C41" w14:textId="75568D03"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44" w:history="1">
        <w:r w:rsidRPr="00DB0727">
          <w:rPr>
            <w:rStyle w:val="Hipervnculo"/>
            <w:noProof/>
          </w:rPr>
          <w:t>21.1.1</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 Suministro de SMC</w:t>
        </w:r>
        <w:r>
          <w:rPr>
            <w:noProof/>
            <w:webHidden/>
          </w:rPr>
          <w:tab/>
        </w:r>
        <w:r>
          <w:rPr>
            <w:noProof/>
            <w:webHidden/>
          </w:rPr>
          <w:fldChar w:fldCharType="begin"/>
        </w:r>
        <w:r>
          <w:rPr>
            <w:noProof/>
            <w:webHidden/>
          </w:rPr>
          <w:instrText xml:space="preserve"> PAGEREF _Toc191287544 \h </w:instrText>
        </w:r>
        <w:r>
          <w:rPr>
            <w:noProof/>
            <w:webHidden/>
          </w:rPr>
        </w:r>
        <w:r>
          <w:rPr>
            <w:noProof/>
            <w:webHidden/>
          </w:rPr>
          <w:fldChar w:fldCharType="separate"/>
        </w:r>
        <w:r>
          <w:rPr>
            <w:noProof/>
            <w:webHidden/>
          </w:rPr>
          <w:t>129</w:t>
        </w:r>
        <w:r>
          <w:rPr>
            <w:noProof/>
            <w:webHidden/>
          </w:rPr>
          <w:fldChar w:fldCharType="end"/>
        </w:r>
      </w:hyperlink>
    </w:p>
    <w:p w14:paraId="43FAD788" w14:textId="586A0E4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45" w:history="1">
        <w:r w:rsidRPr="00DB0727">
          <w:rPr>
            <w:rStyle w:val="Hipervnculo"/>
            <w:noProof/>
          </w:rPr>
          <w:t>21.1.2</w:t>
        </w:r>
        <w:r>
          <w:rPr>
            <w:rFonts w:asciiTheme="minorHAnsi" w:eastAsiaTheme="minorEastAsia" w:hAnsiTheme="minorHAnsi" w:cstheme="minorBidi"/>
            <w:i w:val="0"/>
            <w:iCs w:val="0"/>
            <w:noProof/>
            <w:sz w:val="22"/>
            <w:szCs w:val="22"/>
            <w:lang w:val="es-DO" w:eastAsia="es-DO"/>
          </w:rPr>
          <w:tab/>
        </w:r>
        <w:r w:rsidRPr="00DB0727">
          <w:rPr>
            <w:rStyle w:val="Hipervnculo"/>
            <w:noProof/>
          </w:rPr>
          <w:t>Alimentación de Reserva</w:t>
        </w:r>
        <w:r>
          <w:rPr>
            <w:noProof/>
            <w:webHidden/>
          </w:rPr>
          <w:tab/>
        </w:r>
        <w:r>
          <w:rPr>
            <w:noProof/>
            <w:webHidden/>
          </w:rPr>
          <w:fldChar w:fldCharType="begin"/>
        </w:r>
        <w:r>
          <w:rPr>
            <w:noProof/>
            <w:webHidden/>
          </w:rPr>
          <w:instrText xml:space="preserve"> PAGEREF _Toc191287545 \h </w:instrText>
        </w:r>
        <w:r>
          <w:rPr>
            <w:noProof/>
            <w:webHidden/>
          </w:rPr>
        </w:r>
        <w:r>
          <w:rPr>
            <w:noProof/>
            <w:webHidden/>
          </w:rPr>
          <w:fldChar w:fldCharType="separate"/>
        </w:r>
        <w:r>
          <w:rPr>
            <w:noProof/>
            <w:webHidden/>
          </w:rPr>
          <w:t>130</w:t>
        </w:r>
        <w:r>
          <w:rPr>
            <w:noProof/>
            <w:webHidden/>
          </w:rPr>
          <w:fldChar w:fldCharType="end"/>
        </w:r>
      </w:hyperlink>
    </w:p>
    <w:p w14:paraId="092B6828" w14:textId="1FA2CC5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6" w:history="1">
        <w:r w:rsidRPr="00DB0727">
          <w:rPr>
            <w:rStyle w:val="Hipervnculo"/>
            <w:rFonts w:cs="Tahoma"/>
            <w:noProof/>
          </w:rPr>
          <w:t>21.2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Medición Salidas Circuitos MT</w:t>
        </w:r>
        <w:r>
          <w:rPr>
            <w:noProof/>
            <w:webHidden/>
          </w:rPr>
          <w:tab/>
        </w:r>
        <w:r>
          <w:rPr>
            <w:noProof/>
            <w:webHidden/>
          </w:rPr>
          <w:fldChar w:fldCharType="begin"/>
        </w:r>
        <w:r>
          <w:rPr>
            <w:noProof/>
            <w:webHidden/>
          </w:rPr>
          <w:instrText xml:space="preserve"> PAGEREF _Toc191287546 \h </w:instrText>
        </w:r>
        <w:r>
          <w:rPr>
            <w:noProof/>
            <w:webHidden/>
          </w:rPr>
        </w:r>
        <w:r>
          <w:rPr>
            <w:noProof/>
            <w:webHidden/>
          </w:rPr>
          <w:fldChar w:fldCharType="separate"/>
        </w:r>
        <w:r>
          <w:rPr>
            <w:noProof/>
            <w:webHidden/>
          </w:rPr>
          <w:t>130</w:t>
        </w:r>
        <w:r>
          <w:rPr>
            <w:noProof/>
            <w:webHidden/>
          </w:rPr>
          <w:fldChar w:fldCharType="end"/>
        </w:r>
      </w:hyperlink>
    </w:p>
    <w:p w14:paraId="614781A6" w14:textId="1785752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7" w:history="1">
        <w:r w:rsidRPr="00DB0727">
          <w:rPr>
            <w:rStyle w:val="Hipervnculo"/>
            <w:rFonts w:cs="Tahoma"/>
            <w:noProof/>
          </w:rPr>
          <w:t>21.3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Sistema de Medición de Servicio Auxiliares</w:t>
        </w:r>
        <w:r>
          <w:rPr>
            <w:noProof/>
            <w:webHidden/>
          </w:rPr>
          <w:tab/>
        </w:r>
        <w:r>
          <w:rPr>
            <w:noProof/>
            <w:webHidden/>
          </w:rPr>
          <w:fldChar w:fldCharType="begin"/>
        </w:r>
        <w:r>
          <w:rPr>
            <w:noProof/>
            <w:webHidden/>
          </w:rPr>
          <w:instrText xml:space="preserve"> PAGEREF _Toc191287547 \h </w:instrText>
        </w:r>
        <w:r>
          <w:rPr>
            <w:noProof/>
            <w:webHidden/>
          </w:rPr>
        </w:r>
        <w:r>
          <w:rPr>
            <w:noProof/>
            <w:webHidden/>
          </w:rPr>
          <w:fldChar w:fldCharType="separate"/>
        </w:r>
        <w:r>
          <w:rPr>
            <w:noProof/>
            <w:webHidden/>
          </w:rPr>
          <w:t>131</w:t>
        </w:r>
        <w:r>
          <w:rPr>
            <w:noProof/>
            <w:webHidden/>
          </w:rPr>
          <w:fldChar w:fldCharType="end"/>
        </w:r>
      </w:hyperlink>
    </w:p>
    <w:p w14:paraId="0F45A336" w14:textId="705A2EE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48" w:history="1">
        <w:r w:rsidRPr="00DB0727">
          <w:rPr>
            <w:rStyle w:val="Hipervnculo"/>
            <w:rFonts w:cs="Tahoma"/>
            <w:noProof/>
          </w:rPr>
          <w:t>21.4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Protocolos de Comunicación de los Sistema de Medición</w:t>
        </w:r>
        <w:r>
          <w:rPr>
            <w:noProof/>
            <w:webHidden/>
          </w:rPr>
          <w:tab/>
        </w:r>
        <w:r>
          <w:rPr>
            <w:noProof/>
            <w:webHidden/>
          </w:rPr>
          <w:fldChar w:fldCharType="begin"/>
        </w:r>
        <w:r>
          <w:rPr>
            <w:noProof/>
            <w:webHidden/>
          </w:rPr>
          <w:instrText xml:space="preserve"> PAGEREF _Toc191287548 \h </w:instrText>
        </w:r>
        <w:r>
          <w:rPr>
            <w:noProof/>
            <w:webHidden/>
          </w:rPr>
        </w:r>
        <w:r>
          <w:rPr>
            <w:noProof/>
            <w:webHidden/>
          </w:rPr>
          <w:fldChar w:fldCharType="separate"/>
        </w:r>
        <w:r>
          <w:rPr>
            <w:noProof/>
            <w:webHidden/>
          </w:rPr>
          <w:t>131</w:t>
        </w:r>
        <w:r>
          <w:rPr>
            <w:noProof/>
            <w:webHidden/>
          </w:rPr>
          <w:fldChar w:fldCharType="end"/>
        </w:r>
      </w:hyperlink>
    </w:p>
    <w:p w14:paraId="7D93034A" w14:textId="202804E0"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49" w:history="1">
        <w:r w:rsidRPr="00DB0727">
          <w:rPr>
            <w:rStyle w:val="Hipervnculo"/>
            <w:rFonts w:cs="Tahoma"/>
            <w:noProof/>
          </w:rPr>
          <w:t>22</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de Protecciones y Control</w:t>
        </w:r>
        <w:r>
          <w:rPr>
            <w:noProof/>
            <w:webHidden/>
          </w:rPr>
          <w:tab/>
        </w:r>
        <w:r>
          <w:rPr>
            <w:noProof/>
            <w:webHidden/>
          </w:rPr>
          <w:fldChar w:fldCharType="begin"/>
        </w:r>
        <w:r>
          <w:rPr>
            <w:noProof/>
            <w:webHidden/>
          </w:rPr>
          <w:instrText xml:space="preserve"> PAGEREF _Toc191287549 \h </w:instrText>
        </w:r>
        <w:r>
          <w:rPr>
            <w:noProof/>
            <w:webHidden/>
          </w:rPr>
        </w:r>
        <w:r>
          <w:rPr>
            <w:noProof/>
            <w:webHidden/>
          </w:rPr>
          <w:fldChar w:fldCharType="separate"/>
        </w:r>
        <w:r>
          <w:rPr>
            <w:noProof/>
            <w:webHidden/>
          </w:rPr>
          <w:t>131</w:t>
        </w:r>
        <w:r>
          <w:rPr>
            <w:noProof/>
            <w:webHidden/>
          </w:rPr>
          <w:fldChar w:fldCharType="end"/>
        </w:r>
      </w:hyperlink>
    </w:p>
    <w:p w14:paraId="0BF22253" w14:textId="72A22C8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0" w:history="1">
        <w:r w:rsidRPr="00DB0727">
          <w:rPr>
            <w:rStyle w:val="Hipervnculo"/>
            <w:rFonts w:cs="Tahoma"/>
            <w:noProof/>
          </w:rPr>
          <w:t>22.1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Alcance del Suministro de Protecciones Celdas de 138 kV</w:t>
        </w:r>
        <w:r>
          <w:rPr>
            <w:noProof/>
            <w:webHidden/>
          </w:rPr>
          <w:tab/>
        </w:r>
        <w:r>
          <w:rPr>
            <w:noProof/>
            <w:webHidden/>
          </w:rPr>
          <w:fldChar w:fldCharType="begin"/>
        </w:r>
        <w:r>
          <w:rPr>
            <w:noProof/>
            <w:webHidden/>
          </w:rPr>
          <w:instrText xml:space="preserve"> PAGEREF _Toc191287550 \h </w:instrText>
        </w:r>
        <w:r>
          <w:rPr>
            <w:noProof/>
            <w:webHidden/>
          </w:rPr>
        </w:r>
        <w:r>
          <w:rPr>
            <w:noProof/>
            <w:webHidden/>
          </w:rPr>
          <w:fldChar w:fldCharType="separate"/>
        </w:r>
        <w:r>
          <w:rPr>
            <w:noProof/>
            <w:webHidden/>
          </w:rPr>
          <w:t>132</w:t>
        </w:r>
        <w:r>
          <w:rPr>
            <w:noProof/>
            <w:webHidden/>
          </w:rPr>
          <w:fldChar w:fldCharType="end"/>
        </w:r>
      </w:hyperlink>
    </w:p>
    <w:p w14:paraId="631B881E" w14:textId="17B1D68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1" w:history="1">
        <w:r w:rsidRPr="00DB0727">
          <w:rPr>
            <w:rStyle w:val="Hipervnculo"/>
            <w:noProof/>
          </w:rPr>
          <w:t>22.1.1</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del Suministro de Protecciones Líneas de 138 kV</w:t>
        </w:r>
        <w:r>
          <w:rPr>
            <w:noProof/>
            <w:webHidden/>
          </w:rPr>
          <w:tab/>
        </w:r>
        <w:r>
          <w:rPr>
            <w:noProof/>
            <w:webHidden/>
          </w:rPr>
          <w:fldChar w:fldCharType="begin"/>
        </w:r>
        <w:r>
          <w:rPr>
            <w:noProof/>
            <w:webHidden/>
          </w:rPr>
          <w:instrText xml:space="preserve"> PAGEREF _Toc191287551 \h </w:instrText>
        </w:r>
        <w:r>
          <w:rPr>
            <w:noProof/>
            <w:webHidden/>
          </w:rPr>
        </w:r>
        <w:r>
          <w:rPr>
            <w:noProof/>
            <w:webHidden/>
          </w:rPr>
          <w:fldChar w:fldCharType="separate"/>
        </w:r>
        <w:r>
          <w:rPr>
            <w:noProof/>
            <w:webHidden/>
          </w:rPr>
          <w:t>132</w:t>
        </w:r>
        <w:r>
          <w:rPr>
            <w:noProof/>
            <w:webHidden/>
          </w:rPr>
          <w:fldChar w:fldCharType="end"/>
        </w:r>
      </w:hyperlink>
    </w:p>
    <w:p w14:paraId="3241C90E" w14:textId="52AB3CF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2" w:history="1">
        <w:r w:rsidRPr="00DB0727">
          <w:rPr>
            <w:rStyle w:val="Hipervnculo"/>
            <w:noProof/>
          </w:rPr>
          <w:t>22.1.2</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del Suministro de Protección de Barra 138 kV</w:t>
        </w:r>
        <w:r>
          <w:rPr>
            <w:noProof/>
            <w:webHidden/>
          </w:rPr>
          <w:tab/>
        </w:r>
        <w:r>
          <w:rPr>
            <w:noProof/>
            <w:webHidden/>
          </w:rPr>
          <w:fldChar w:fldCharType="begin"/>
        </w:r>
        <w:r>
          <w:rPr>
            <w:noProof/>
            <w:webHidden/>
          </w:rPr>
          <w:instrText xml:space="preserve"> PAGEREF _Toc191287552 \h </w:instrText>
        </w:r>
        <w:r>
          <w:rPr>
            <w:noProof/>
            <w:webHidden/>
          </w:rPr>
        </w:r>
        <w:r>
          <w:rPr>
            <w:noProof/>
            <w:webHidden/>
          </w:rPr>
          <w:fldChar w:fldCharType="separate"/>
        </w:r>
        <w:r>
          <w:rPr>
            <w:noProof/>
            <w:webHidden/>
          </w:rPr>
          <w:t>132</w:t>
        </w:r>
        <w:r>
          <w:rPr>
            <w:noProof/>
            <w:webHidden/>
          </w:rPr>
          <w:fldChar w:fldCharType="end"/>
        </w:r>
      </w:hyperlink>
    </w:p>
    <w:p w14:paraId="20CAF5FB" w14:textId="513530E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3" w:history="1">
        <w:r w:rsidRPr="00DB0727">
          <w:rPr>
            <w:rStyle w:val="Hipervnculo"/>
            <w:noProof/>
          </w:rPr>
          <w:t>22.1.3</w:t>
        </w:r>
        <w:r>
          <w:rPr>
            <w:rFonts w:asciiTheme="minorHAnsi" w:eastAsiaTheme="minorEastAsia" w:hAnsiTheme="minorHAnsi" w:cstheme="minorBidi"/>
            <w:i w:val="0"/>
            <w:iCs w:val="0"/>
            <w:noProof/>
            <w:sz w:val="22"/>
            <w:szCs w:val="22"/>
            <w:lang w:val="es-DO" w:eastAsia="es-DO"/>
          </w:rPr>
          <w:tab/>
        </w:r>
        <w:r w:rsidRPr="00DB0727">
          <w:rPr>
            <w:rStyle w:val="Hipervnculo"/>
            <w:noProof/>
          </w:rPr>
          <w:t>Alcance del Suministro de Protecciones Transformadores de 138/12.8/10 kV</w:t>
        </w:r>
        <w:r>
          <w:rPr>
            <w:noProof/>
            <w:webHidden/>
          </w:rPr>
          <w:tab/>
        </w:r>
        <w:r>
          <w:rPr>
            <w:noProof/>
            <w:webHidden/>
          </w:rPr>
          <w:fldChar w:fldCharType="begin"/>
        </w:r>
        <w:r>
          <w:rPr>
            <w:noProof/>
            <w:webHidden/>
          </w:rPr>
          <w:instrText xml:space="preserve"> PAGEREF _Toc191287553 \h </w:instrText>
        </w:r>
        <w:r>
          <w:rPr>
            <w:noProof/>
            <w:webHidden/>
          </w:rPr>
        </w:r>
        <w:r>
          <w:rPr>
            <w:noProof/>
            <w:webHidden/>
          </w:rPr>
          <w:fldChar w:fldCharType="separate"/>
        </w:r>
        <w:r>
          <w:rPr>
            <w:noProof/>
            <w:webHidden/>
          </w:rPr>
          <w:t>133</w:t>
        </w:r>
        <w:r>
          <w:rPr>
            <w:noProof/>
            <w:webHidden/>
          </w:rPr>
          <w:fldChar w:fldCharType="end"/>
        </w:r>
      </w:hyperlink>
    </w:p>
    <w:p w14:paraId="254B5422" w14:textId="62E71C00"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4" w:history="1">
        <w:r w:rsidRPr="00DB0727">
          <w:rPr>
            <w:rStyle w:val="Hipervnculo"/>
            <w:rFonts w:cs="Tahoma"/>
            <w:noProof/>
          </w:rPr>
          <w:t>22.2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Condiciones Ambientales y Ubicación Física</w:t>
        </w:r>
        <w:r>
          <w:rPr>
            <w:noProof/>
            <w:webHidden/>
          </w:rPr>
          <w:tab/>
        </w:r>
        <w:r>
          <w:rPr>
            <w:noProof/>
            <w:webHidden/>
          </w:rPr>
          <w:fldChar w:fldCharType="begin"/>
        </w:r>
        <w:r>
          <w:rPr>
            <w:noProof/>
            <w:webHidden/>
          </w:rPr>
          <w:instrText xml:space="preserve"> PAGEREF _Toc191287554 \h </w:instrText>
        </w:r>
        <w:r>
          <w:rPr>
            <w:noProof/>
            <w:webHidden/>
          </w:rPr>
        </w:r>
        <w:r>
          <w:rPr>
            <w:noProof/>
            <w:webHidden/>
          </w:rPr>
          <w:fldChar w:fldCharType="separate"/>
        </w:r>
        <w:r>
          <w:rPr>
            <w:noProof/>
            <w:webHidden/>
          </w:rPr>
          <w:t>134</w:t>
        </w:r>
        <w:r>
          <w:rPr>
            <w:noProof/>
            <w:webHidden/>
          </w:rPr>
          <w:fldChar w:fldCharType="end"/>
        </w:r>
      </w:hyperlink>
    </w:p>
    <w:p w14:paraId="55E76DCC" w14:textId="7D1E230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5" w:history="1">
        <w:r w:rsidRPr="00DB0727">
          <w:rPr>
            <w:rStyle w:val="Hipervnculo"/>
            <w:rFonts w:cs="Tahoma"/>
            <w:noProof/>
          </w:rPr>
          <w:t>22.3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Circuitos Externos</w:t>
        </w:r>
        <w:r>
          <w:rPr>
            <w:noProof/>
            <w:webHidden/>
          </w:rPr>
          <w:tab/>
        </w:r>
        <w:r>
          <w:rPr>
            <w:noProof/>
            <w:webHidden/>
          </w:rPr>
          <w:fldChar w:fldCharType="begin"/>
        </w:r>
        <w:r>
          <w:rPr>
            <w:noProof/>
            <w:webHidden/>
          </w:rPr>
          <w:instrText xml:space="preserve"> PAGEREF _Toc191287555 \h </w:instrText>
        </w:r>
        <w:r>
          <w:rPr>
            <w:noProof/>
            <w:webHidden/>
          </w:rPr>
        </w:r>
        <w:r>
          <w:rPr>
            <w:noProof/>
            <w:webHidden/>
          </w:rPr>
          <w:fldChar w:fldCharType="separate"/>
        </w:r>
        <w:r>
          <w:rPr>
            <w:noProof/>
            <w:webHidden/>
          </w:rPr>
          <w:t>134</w:t>
        </w:r>
        <w:r>
          <w:rPr>
            <w:noProof/>
            <w:webHidden/>
          </w:rPr>
          <w:fldChar w:fldCharType="end"/>
        </w:r>
      </w:hyperlink>
    </w:p>
    <w:p w14:paraId="2A6C15F5" w14:textId="43D0D7F2"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6" w:history="1">
        <w:r w:rsidRPr="00DB0727">
          <w:rPr>
            <w:rStyle w:val="Hipervnculo"/>
            <w:noProof/>
          </w:rPr>
          <w:t>22.3.1</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Externos de Protección</w:t>
        </w:r>
        <w:r>
          <w:rPr>
            <w:noProof/>
            <w:webHidden/>
          </w:rPr>
          <w:tab/>
        </w:r>
        <w:r>
          <w:rPr>
            <w:noProof/>
            <w:webHidden/>
          </w:rPr>
          <w:fldChar w:fldCharType="begin"/>
        </w:r>
        <w:r>
          <w:rPr>
            <w:noProof/>
            <w:webHidden/>
          </w:rPr>
          <w:instrText xml:space="preserve"> PAGEREF _Toc191287556 \h </w:instrText>
        </w:r>
        <w:r>
          <w:rPr>
            <w:noProof/>
            <w:webHidden/>
          </w:rPr>
        </w:r>
        <w:r>
          <w:rPr>
            <w:noProof/>
            <w:webHidden/>
          </w:rPr>
          <w:fldChar w:fldCharType="separate"/>
        </w:r>
        <w:r>
          <w:rPr>
            <w:noProof/>
            <w:webHidden/>
          </w:rPr>
          <w:t>134</w:t>
        </w:r>
        <w:r>
          <w:rPr>
            <w:noProof/>
            <w:webHidden/>
          </w:rPr>
          <w:fldChar w:fldCharType="end"/>
        </w:r>
      </w:hyperlink>
    </w:p>
    <w:p w14:paraId="0F933298" w14:textId="011E05B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7" w:history="1">
        <w:r w:rsidRPr="00DB0727">
          <w:rPr>
            <w:rStyle w:val="Hipervnculo"/>
            <w:noProof/>
          </w:rPr>
          <w:t>22.3.2</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Externos de Alimentación</w:t>
        </w:r>
        <w:r>
          <w:rPr>
            <w:noProof/>
            <w:webHidden/>
          </w:rPr>
          <w:tab/>
        </w:r>
        <w:r>
          <w:rPr>
            <w:noProof/>
            <w:webHidden/>
          </w:rPr>
          <w:fldChar w:fldCharType="begin"/>
        </w:r>
        <w:r>
          <w:rPr>
            <w:noProof/>
            <w:webHidden/>
          </w:rPr>
          <w:instrText xml:space="preserve"> PAGEREF _Toc191287557 \h </w:instrText>
        </w:r>
        <w:r>
          <w:rPr>
            <w:noProof/>
            <w:webHidden/>
          </w:rPr>
        </w:r>
        <w:r>
          <w:rPr>
            <w:noProof/>
            <w:webHidden/>
          </w:rPr>
          <w:fldChar w:fldCharType="separate"/>
        </w:r>
        <w:r>
          <w:rPr>
            <w:noProof/>
            <w:webHidden/>
          </w:rPr>
          <w:t>135</w:t>
        </w:r>
        <w:r>
          <w:rPr>
            <w:noProof/>
            <w:webHidden/>
          </w:rPr>
          <w:fldChar w:fldCharType="end"/>
        </w:r>
      </w:hyperlink>
    </w:p>
    <w:p w14:paraId="1D08BBDA" w14:textId="21DE7FDF"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58" w:history="1">
        <w:r w:rsidRPr="00DB0727">
          <w:rPr>
            <w:rStyle w:val="Hipervnculo"/>
            <w:noProof/>
          </w:rPr>
          <w:t>22.3.3</w:t>
        </w:r>
        <w:r>
          <w:rPr>
            <w:rFonts w:asciiTheme="minorHAnsi" w:eastAsiaTheme="minorEastAsia" w:hAnsiTheme="minorHAnsi" w:cstheme="minorBidi"/>
            <w:i w:val="0"/>
            <w:iCs w:val="0"/>
            <w:noProof/>
            <w:sz w:val="22"/>
            <w:szCs w:val="22"/>
            <w:lang w:val="es-DO" w:eastAsia="es-DO"/>
          </w:rPr>
          <w:tab/>
        </w:r>
        <w:r w:rsidRPr="00DB0727">
          <w:rPr>
            <w:rStyle w:val="Hipervnculo"/>
            <w:noProof/>
          </w:rPr>
          <w:t>Circuitos Externos de Comando y Señalización</w:t>
        </w:r>
        <w:r>
          <w:rPr>
            <w:noProof/>
            <w:webHidden/>
          </w:rPr>
          <w:tab/>
        </w:r>
        <w:r>
          <w:rPr>
            <w:noProof/>
            <w:webHidden/>
          </w:rPr>
          <w:fldChar w:fldCharType="begin"/>
        </w:r>
        <w:r>
          <w:rPr>
            <w:noProof/>
            <w:webHidden/>
          </w:rPr>
          <w:instrText xml:space="preserve"> PAGEREF _Toc191287558 \h </w:instrText>
        </w:r>
        <w:r>
          <w:rPr>
            <w:noProof/>
            <w:webHidden/>
          </w:rPr>
        </w:r>
        <w:r>
          <w:rPr>
            <w:noProof/>
            <w:webHidden/>
          </w:rPr>
          <w:fldChar w:fldCharType="separate"/>
        </w:r>
        <w:r>
          <w:rPr>
            <w:noProof/>
            <w:webHidden/>
          </w:rPr>
          <w:t>135</w:t>
        </w:r>
        <w:r>
          <w:rPr>
            <w:noProof/>
            <w:webHidden/>
          </w:rPr>
          <w:fldChar w:fldCharType="end"/>
        </w:r>
      </w:hyperlink>
    </w:p>
    <w:p w14:paraId="731B4A5F" w14:textId="5E517BA8"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59" w:history="1">
        <w:r w:rsidRPr="00DB0727">
          <w:rPr>
            <w:rStyle w:val="Hipervnculo"/>
            <w:rFonts w:cs="Tahoma"/>
            <w:noProof/>
          </w:rPr>
          <w:t>22.4</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Comunes de Protecciones y Equipos</w:t>
        </w:r>
        <w:r>
          <w:rPr>
            <w:noProof/>
            <w:webHidden/>
          </w:rPr>
          <w:tab/>
        </w:r>
        <w:r>
          <w:rPr>
            <w:noProof/>
            <w:webHidden/>
          </w:rPr>
          <w:fldChar w:fldCharType="begin"/>
        </w:r>
        <w:r>
          <w:rPr>
            <w:noProof/>
            <w:webHidden/>
          </w:rPr>
          <w:instrText xml:space="preserve"> PAGEREF _Toc191287559 \h </w:instrText>
        </w:r>
        <w:r>
          <w:rPr>
            <w:noProof/>
            <w:webHidden/>
          </w:rPr>
        </w:r>
        <w:r>
          <w:rPr>
            <w:noProof/>
            <w:webHidden/>
          </w:rPr>
          <w:fldChar w:fldCharType="separate"/>
        </w:r>
        <w:r>
          <w:rPr>
            <w:noProof/>
            <w:webHidden/>
          </w:rPr>
          <w:t>135</w:t>
        </w:r>
        <w:r>
          <w:rPr>
            <w:noProof/>
            <w:webHidden/>
          </w:rPr>
          <w:fldChar w:fldCharType="end"/>
        </w:r>
      </w:hyperlink>
    </w:p>
    <w:p w14:paraId="790116D8" w14:textId="4E4FF910"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0" w:history="1">
        <w:r w:rsidRPr="00DB0727">
          <w:rPr>
            <w:rStyle w:val="Hipervnculo"/>
            <w:noProof/>
          </w:rPr>
          <w:t>22.4.1</w:t>
        </w:r>
        <w:r>
          <w:rPr>
            <w:rFonts w:asciiTheme="minorHAnsi" w:eastAsiaTheme="minorEastAsia" w:hAnsiTheme="minorHAnsi" w:cstheme="minorBidi"/>
            <w:i w:val="0"/>
            <w:iCs w:val="0"/>
            <w:noProof/>
            <w:sz w:val="22"/>
            <w:szCs w:val="22"/>
            <w:lang w:val="es-DO" w:eastAsia="es-DO"/>
          </w:rPr>
          <w:tab/>
        </w:r>
        <w:r w:rsidRPr="00DB0727">
          <w:rPr>
            <w:rStyle w:val="Hipervnculo"/>
            <w:noProof/>
          </w:rPr>
          <w:t>Componentes</w:t>
        </w:r>
        <w:r>
          <w:rPr>
            <w:noProof/>
            <w:webHidden/>
          </w:rPr>
          <w:tab/>
        </w:r>
        <w:r>
          <w:rPr>
            <w:noProof/>
            <w:webHidden/>
          </w:rPr>
          <w:fldChar w:fldCharType="begin"/>
        </w:r>
        <w:r>
          <w:rPr>
            <w:noProof/>
            <w:webHidden/>
          </w:rPr>
          <w:instrText xml:space="preserve"> PAGEREF _Toc191287560 \h </w:instrText>
        </w:r>
        <w:r>
          <w:rPr>
            <w:noProof/>
            <w:webHidden/>
          </w:rPr>
        </w:r>
        <w:r>
          <w:rPr>
            <w:noProof/>
            <w:webHidden/>
          </w:rPr>
          <w:fldChar w:fldCharType="separate"/>
        </w:r>
        <w:r>
          <w:rPr>
            <w:noProof/>
            <w:webHidden/>
          </w:rPr>
          <w:t>135</w:t>
        </w:r>
        <w:r>
          <w:rPr>
            <w:noProof/>
            <w:webHidden/>
          </w:rPr>
          <w:fldChar w:fldCharType="end"/>
        </w:r>
      </w:hyperlink>
    </w:p>
    <w:p w14:paraId="39D651E2" w14:textId="21BC27E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1" w:history="1">
        <w:r w:rsidRPr="00DB0727">
          <w:rPr>
            <w:rStyle w:val="Hipervnculo"/>
            <w:noProof/>
          </w:rPr>
          <w:t>22.4.2</w:t>
        </w:r>
        <w:r>
          <w:rPr>
            <w:rFonts w:asciiTheme="minorHAnsi" w:eastAsiaTheme="minorEastAsia" w:hAnsiTheme="minorHAnsi" w:cstheme="minorBidi"/>
            <w:i w:val="0"/>
            <w:iCs w:val="0"/>
            <w:noProof/>
            <w:sz w:val="22"/>
            <w:szCs w:val="22"/>
            <w:lang w:val="es-DO" w:eastAsia="es-DO"/>
          </w:rPr>
          <w:tab/>
        </w:r>
        <w:r w:rsidRPr="00DB0727">
          <w:rPr>
            <w:rStyle w:val="Hipervnculo"/>
            <w:noProof/>
          </w:rPr>
          <w:t>Llave de Prueba</w:t>
        </w:r>
        <w:r>
          <w:rPr>
            <w:noProof/>
            <w:webHidden/>
          </w:rPr>
          <w:tab/>
        </w:r>
        <w:r>
          <w:rPr>
            <w:noProof/>
            <w:webHidden/>
          </w:rPr>
          <w:fldChar w:fldCharType="begin"/>
        </w:r>
        <w:r>
          <w:rPr>
            <w:noProof/>
            <w:webHidden/>
          </w:rPr>
          <w:instrText xml:space="preserve"> PAGEREF _Toc191287561 \h </w:instrText>
        </w:r>
        <w:r>
          <w:rPr>
            <w:noProof/>
            <w:webHidden/>
          </w:rPr>
        </w:r>
        <w:r>
          <w:rPr>
            <w:noProof/>
            <w:webHidden/>
          </w:rPr>
          <w:fldChar w:fldCharType="separate"/>
        </w:r>
        <w:r>
          <w:rPr>
            <w:noProof/>
            <w:webHidden/>
          </w:rPr>
          <w:t>136</w:t>
        </w:r>
        <w:r>
          <w:rPr>
            <w:noProof/>
            <w:webHidden/>
          </w:rPr>
          <w:fldChar w:fldCharType="end"/>
        </w:r>
      </w:hyperlink>
    </w:p>
    <w:p w14:paraId="6E1016DA" w14:textId="0874AAAA"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2" w:history="1">
        <w:r w:rsidRPr="00DB0727">
          <w:rPr>
            <w:rStyle w:val="Hipervnculo"/>
            <w:noProof/>
          </w:rPr>
          <w:t>22.4.3</w:t>
        </w:r>
        <w:r>
          <w:rPr>
            <w:rFonts w:asciiTheme="minorHAnsi" w:eastAsiaTheme="minorEastAsia" w:hAnsiTheme="minorHAnsi" w:cstheme="minorBidi"/>
            <w:i w:val="0"/>
            <w:iCs w:val="0"/>
            <w:noProof/>
            <w:sz w:val="22"/>
            <w:szCs w:val="22"/>
            <w:lang w:val="es-DO" w:eastAsia="es-DO"/>
          </w:rPr>
          <w:tab/>
        </w:r>
        <w:r w:rsidRPr="00DB0727">
          <w:rPr>
            <w:rStyle w:val="Hipervnculo"/>
            <w:noProof/>
          </w:rPr>
          <w:t>Unidades de Señalización y Reposición Local</w:t>
        </w:r>
        <w:r>
          <w:rPr>
            <w:noProof/>
            <w:webHidden/>
          </w:rPr>
          <w:tab/>
        </w:r>
        <w:r>
          <w:rPr>
            <w:noProof/>
            <w:webHidden/>
          </w:rPr>
          <w:fldChar w:fldCharType="begin"/>
        </w:r>
        <w:r>
          <w:rPr>
            <w:noProof/>
            <w:webHidden/>
          </w:rPr>
          <w:instrText xml:space="preserve"> PAGEREF _Toc191287562 \h </w:instrText>
        </w:r>
        <w:r>
          <w:rPr>
            <w:noProof/>
            <w:webHidden/>
          </w:rPr>
        </w:r>
        <w:r>
          <w:rPr>
            <w:noProof/>
            <w:webHidden/>
          </w:rPr>
          <w:fldChar w:fldCharType="separate"/>
        </w:r>
        <w:r>
          <w:rPr>
            <w:noProof/>
            <w:webHidden/>
          </w:rPr>
          <w:t>136</w:t>
        </w:r>
        <w:r>
          <w:rPr>
            <w:noProof/>
            <w:webHidden/>
          </w:rPr>
          <w:fldChar w:fldCharType="end"/>
        </w:r>
      </w:hyperlink>
    </w:p>
    <w:p w14:paraId="7A499B88" w14:textId="48DCF47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3" w:history="1">
        <w:r w:rsidRPr="00DB0727">
          <w:rPr>
            <w:rStyle w:val="Hipervnculo"/>
            <w:noProof/>
          </w:rPr>
          <w:t>22.4.4</w:t>
        </w:r>
        <w:r>
          <w:rPr>
            <w:rFonts w:asciiTheme="minorHAnsi" w:eastAsiaTheme="minorEastAsia" w:hAnsiTheme="minorHAnsi" w:cstheme="minorBidi"/>
            <w:i w:val="0"/>
            <w:iCs w:val="0"/>
            <w:noProof/>
            <w:sz w:val="22"/>
            <w:szCs w:val="22"/>
            <w:lang w:val="es-DO" w:eastAsia="es-DO"/>
          </w:rPr>
          <w:tab/>
        </w:r>
        <w:r w:rsidRPr="00DB0727">
          <w:rPr>
            <w:rStyle w:val="Hipervnculo"/>
            <w:noProof/>
          </w:rPr>
          <w:t>Unidades de Salidas de Alarmas y Disparos</w:t>
        </w:r>
        <w:r>
          <w:rPr>
            <w:noProof/>
            <w:webHidden/>
          </w:rPr>
          <w:tab/>
        </w:r>
        <w:r>
          <w:rPr>
            <w:noProof/>
            <w:webHidden/>
          </w:rPr>
          <w:fldChar w:fldCharType="begin"/>
        </w:r>
        <w:r>
          <w:rPr>
            <w:noProof/>
            <w:webHidden/>
          </w:rPr>
          <w:instrText xml:space="preserve"> PAGEREF _Toc191287563 \h </w:instrText>
        </w:r>
        <w:r>
          <w:rPr>
            <w:noProof/>
            <w:webHidden/>
          </w:rPr>
        </w:r>
        <w:r>
          <w:rPr>
            <w:noProof/>
            <w:webHidden/>
          </w:rPr>
          <w:fldChar w:fldCharType="separate"/>
        </w:r>
        <w:r>
          <w:rPr>
            <w:noProof/>
            <w:webHidden/>
          </w:rPr>
          <w:t>136</w:t>
        </w:r>
        <w:r>
          <w:rPr>
            <w:noProof/>
            <w:webHidden/>
          </w:rPr>
          <w:fldChar w:fldCharType="end"/>
        </w:r>
      </w:hyperlink>
    </w:p>
    <w:p w14:paraId="74E0B7CC" w14:textId="3B684DA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4" w:history="1">
        <w:r w:rsidRPr="00DB0727">
          <w:rPr>
            <w:rStyle w:val="Hipervnculo"/>
            <w:noProof/>
          </w:rPr>
          <w:t>22.4.5</w:t>
        </w:r>
        <w:r>
          <w:rPr>
            <w:rFonts w:asciiTheme="minorHAnsi" w:eastAsiaTheme="minorEastAsia" w:hAnsiTheme="minorHAnsi" w:cstheme="minorBidi"/>
            <w:i w:val="0"/>
            <w:iCs w:val="0"/>
            <w:noProof/>
            <w:sz w:val="22"/>
            <w:szCs w:val="22"/>
            <w:lang w:val="es-DO" w:eastAsia="es-DO"/>
          </w:rPr>
          <w:tab/>
        </w:r>
        <w:r w:rsidRPr="00DB0727">
          <w:rPr>
            <w:rStyle w:val="Hipervnculo"/>
            <w:noProof/>
          </w:rPr>
          <w:t>Normas y Especificaciones</w:t>
        </w:r>
        <w:r>
          <w:rPr>
            <w:noProof/>
            <w:webHidden/>
          </w:rPr>
          <w:tab/>
        </w:r>
        <w:r>
          <w:rPr>
            <w:noProof/>
            <w:webHidden/>
          </w:rPr>
          <w:fldChar w:fldCharType="begin"/>
        </w:r>
        <w:r>
          <w:rPr>
            <w:noProof/>
            <w:webHidden/>
          </w:rPr>
          <w:instrText xml:space="preserve"> PAGEREF _Toc191287564 \h </w:instrText>
        </w:r>
        <w:r>
          <w:rPr>
            <w:noProof/>
            <w:webHidden/>
          </w:rPr>
        </w:r>
        <w:r>
          <w:rPr>
            <w:noProof/>
            <w:webHidden/>
          </w:rPr>
          <w:fldChar w:fldCharType="separate"/>
        </w:r>
        <w:r>
          <w:rPr>
            <w:noProof/>
            <w:webHidden/>
          </w:rPr>
          <w:t>136</w:t>
        </w:r>
        <w:r>
          <w:rPr>
            <w:noProof/>
            <w:webHidden/>
          </w:rPr>
          <w:fldChar w:fldCharType="end"/>
        </w:r>
      </w:hyperlink>
    </w:p>
    <w:p w14:paraId="6BF81600" w14:textId="5CBE951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5" w:history="1">
        <w:r w:rsidRPr="00DB0727">
          <w:rPr>
            <w:rStyle w:val="Hipervnculo"/>
            <w:noProof/>
          </w:rPr>
          <w:t>22.4.6</w:t>
        </w:r>
        <w:r>
          <w:rPr>
            <w:rFonts w:asciiTheme="minorHAnsi" w:eastAsiaTheme="minorEastAsia" w:hAnsiTheme="minorHAnsi" w:cstheme="minorBidi"/>
            <w:i w:val="0"/>
            <w:iCs w:val="0"/>
            <w:noProof/>
            <w:sz w:val="22"/>
            <w:szCs w:val="22"/>
            <w:lang w:val="es-DO" w:eastAsia="es-DO"/>
          </w:rPr>
          <w:tab/>
        </w:r>
        <w:r w:rsidRPr="00DB0727">
          <w:rPr>
            <w:rStyle w:val="Hipervnculo"/>
            <w:noProof/>
          </w:rPr>
          <w:t>Documentación Técnica</w:t>
        </w:r>
        <w:r>
          <w:rPr>
            <w:noProof/>
            <w:webHidden/>
          </w:rPr>
          <w:tab/>
        </w:r>
        <w:r>
          <w:rPr>
            <w:noProof/>
            <w:webHidden/>
          </w:rPr>
          <w:fldChar w:fldCharType="begin"/>
        </w:r>
        <w:r>
          <w:rPr>
            <w:noProof/>
            <w:webHidden/>
          </w:rPr>
          <w:instrText xml:space="preserve"> PAGEREF _Toc191287565 \h </w:instrText>
        </w:r>
        <w:r>
          <w:rPr>
            <w:noProof/>
            <w:webHidden/>
          </w:rPr>
        </w:r>
        <w:r>
          <w:rPr>
            <w:noProof/>
            <w:webHidden/>
          </w:rPr>
          <w:fldChar w:fldCharType="separate"/>
        </w:r>
        <w:r>
          <w:rPr>
            <w:noProof/>
            <w:webHidden/>
          </w:rPr>
          <w:t>137</w:t>
        </w:r>
        <w:r>
          <w:rPr>
            <w:noProof/>
            <w:webHidden/>
          </w:rPr>
          <w:fldChar w:fldCharType="end"/>
        </w:r>
      </w:hyperlink>
    </w:p>
    <w:p w14:paraId="2770F8CF" w14:textId="0BD0F2CB"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66" w:history="1">
        <w:r w:rsidRPr="00DB0727">
          <w:rPr>
            <w:rStyle w:val="Hipervnculo"/>
            <w:rFonts w:cs="Tahoma"/>
            <w:noProof/>
          </w:rPr>
          <w:t>22.5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Generales y Composición de las Protecciones de Línea</w:t>
        </w:r>
        <w:r>
          <w:rPr>
            <w:noProof/>
            <w:webHidden/>
          </w:rPr>
          <w:tab/>
        </w:r>
        <w:r>
          <w:rPr>
            <w:noProof/>
            <w:webHidden/>
          </w:rPr>
          <w:fldChar w:fldCharType="begin"/>
        </w:r>
        <w:r>
          <w:rPr>
            <w:noProof/>
            <w:webHidden/>
          </w:rPr>
          <w:instrText xml:space="preserve"> PAGEREF _Toc191287566 \h </w:instrText>
        </w:r>
        <w:r>
          <w:rPr>
            <w:noProof/>
            <w:webHidden/>
          </w:rPr>
        </w:r>
        <w:r>
          <w:rPr>
            <w:noProof/>
            <w:webHidden/>
          </w:rPr>
          <w:fldChar w:fldCharType="separate"/>
        </w:r>
        <w:r>
          <w:rPr>
            <w:noProof/>
            <w:webHidden/>
          </w:rPr>
          <w:t>137</w:t>
        </w:r>
        <w:r>
          <w:rPr>
            <w:noProof/>
            <w:webHidden/>
          </w:rPr>
          <w:fldChar w:fldCharType="end"/>
        </w:r>
      </w:hyperlink>
    </w:p>
    <w:p w14:paraId="3405EBF3" w14:textId="757954D3"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67" w:history="1">
        <w:r w:rsidRPr="00DB0727">
          <w:rPr>
            <w:rStyle w:val="Hipervnculo"/>
            <w:rFonts w:cs="Tahoma"/>
            <w:noProof/>
          </w:rPr>
          <w:t>22.6</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Características Generales y Composición de las Protecciones del Transformador</w:t>
        </w:r>
        <w:r>
          <w:rPr>
            <w:noProof/>
            <w:webHidden/>
          </w:rPr>
          <w:tab/>
        </w:r>
        <w:r>
          <w:rPr>
            <w:noProof/>
            <w:webHidden/>
          </w:rPr>
          <w:fldChar w:fldCharType="begin"/>
        </w:r>
        <w:r>
          <w:rPr>
            <w:noProof/>
            <w:webHidden/>
          </w:rPr>
          <w:instrText xml:space="preserve"> PAGEREF _Toc191287567 \h </w:instrText>
        </w:r>
        <w:r>
          <w:rPr>
            <w:noProof/>
            <w:webHidden/>
          </w:rPr>
        </w:r>
        <w:r>
          <w:rPr>
            <w:noProof/>
            <w:webHidden/>
          </w:rPr>
          <w:fldChar w:fldCharType="separate"/>
        </w:r>
        <w:r>
          <w:rPr>
            <w:noProof/>
            <w:webHidden/>
          </w:rPr>
          <w:t>139</w:t>
        </w:r>
        <w:r>
          <w:rPr>
            <w:noProof/>
            <w:webHidden/>
          </w:rPr>
          <w:fldChar w:fldCharType="end"/>
        </w:r>
      </w:hyperlink>
    </w:p>
    <w:p w14:paraId="62399F71" w14:textId="70C89EB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68" w:history="1">
        <w:r w:rsidRPr="00DB0727">
          <w:rPr>
            <w:rStyle w:val="Hipervnculo"/>
            <w:rFonts w:cs="Tahoma"/>
            <w:noProof/>
          </w:rPr>
          <w:t>22.7</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Terminales de Protección en Celdas MT 12.5 kV</w:t>
        </w:r>
        <w:r>
          <w:rPr>
            <w:noProof/>
            <w:webHidden/>
          </w:rPr>
          <w:tab/>
        </w:r>
        <w:r>
          <w:rPr>
            <w:noProof/>
            <w:webHidden/>
          </w:rPr>
          <w:fldChar w:fldCharType="begin"/>
        </w:r>
        <w:r>
          <w:rPr>
            <w:noProof/>
            <w:webHidden/>
          </w:rPr>
          <w:instrText xml:space="preserve"> PAGEREF _Toc191287568 \h </w:instrText>
        </w:r>
        <w:r>
          <w:rPr>
            <w:noProof/>
            <w:webHidden/>
          </w:rPr>
        </w:r>
        <w:r>
          <w:rPr>
            <w:noProof/>
            <w:webHidden/>
          </w:rPr>
          <w:fldChar w:fldCharType="separate"/>
        </w:r>
        <w:r>
          <w:rPr>
            <w:noProof/>
            <w:webHidden/>
          </w:rPr>
          <w:t>141</w:t>
        </w:r>
        <w:r>
          <w:rPr>
            <w:noProof/>
            <w:webHidden/>
          </w:rPr>
          <w:fldChar w:fldCharType="end"/>
        </w:r>
      </w:hyperlink>
    </w:p>
    <w:p w14:paraId="57A6ADE8" w14:textId="5D1B4C6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69" w:history="1">
        <w:r w:rsidRPr="00DB0727">
          <w:rPr>
            <w:rStyle w:val="Hipervnculo"/>
            <w:noProof/>
          </w:rPr>
          <w:t>22.7.1</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para Salidas a Redes de Distribución MT y Banco de Compensación Capacitiva</w:t>
        </w:r>
        <w:r>
          <w:rPr>
            <w:noProof/>
            <w:webHidden/>
          </w:rPr>
          <w:tab/>
        </w:r>
        <w:r>
          <w:rPr>
            <w:noProof/>
            <w:webHidden/>
          </w:rPr>
          <w:fldChar w:fldCharType="begin"/>
        </w:r>
        <w:r>
          <w:rPr>
            <w:noProof/>
            <w:webHidden/>
          </w:rPr>
          <w:instrText xml:space="preserve"> PAGEREF _Toc191287569 \h </w:instrText>
        </w:r>
        <w:r>
          <w:rPr>
            <w:noProof/>
            <w:webHidden/>
          </w:rPr>
        </w:r>
        <w:r>
          <w:rPr>
            <w:noProof/>
            <w:webHidden/>
          </w:rPr>
          <w:fldChar w:fldCharType="separate"/>
        </w:r>
        <w:r>
          <w:rPr>
            <w:noProof/>
            <w:webHidden/>
          </w:rPr>
          <w:t>141</w:t>
        </w:r>
        <w:r>
          <w:rPr>
            <w:noProof/>
            <w:webHidden/>
          </w:rPr>
          <w:fldChar w:fldCharType="end"/>
        </w:r>
      </w:hyperlink>
    </w:p>
    <w:p w14:paraId="306A80CA" w14:textId="170C682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0" w:history="1">
        <w:r w:rsidRPr="00DB0727">
          <w:rPr>
            <w:rStyle w:val="Hipervnculo"/>
            <w:noProof/>
          </w:rPr>
          <w:t>22.7.2</w:t>
        </w:r>
        <w:r>
          <w:rPr>
            <w:rFonts w:asciiTheme="minorHAnsi" w:eastAsiaTheme="minorEastAsia" w:hAnsiTheme="minorHAnsi" w:cstheme="minorBidi"/>
            <w:i w:val="0"/>
            <w:iCs w:val="0"/>
            <w:noProof/>
            <w:sz w:val="22"/>
            <w:szCs w:val="22"/>
            <w:lang w:val="es-DO" w:eastAsia="es-DO"/>
          </w:rPr>
          <w:tab/>
        </w:r>
        <w:r w:rsidRPr="00DB0727">
          <w:rPr>
            <w:rStyle w:val="Hipervnculo"/>
            <w:noProof/>
          </w:rPr>
          <w:t>Protección Acoplamiento de Barras</w:t>
        </w:r>
        <w:r>
          <w:rPr>
            <w:noProof/>
            <w:webHidden/>
          </w:rPr>
          <w:tab/>
        </w:r>
        <w:r>
          <w:rPr>
            <w:noProof/>
            <w:webHidden/>
          </w:rPr>
          <w:fldChar w:fldCharType="begin"/>
        </w:r>
        <w:r>
          <w:rPr>
            <w:noProof/>
            <w:webHidden/>
          </w:rPr>
          <w:instrText xml:space="preserve"> PAGEREF _Toc191287570 \h </w:instrText>
        </w:r>
        <w:r>
          <w:rPr>
            <w:noProof/>
            <w:webHidden/>
          </w:rPr>
        </w:r>
        <w:r>
          <w:rPr>
            <w:noProof/>
            <w:webHidden/>
          </w:rPr>
          <w:fldChar w:fldCharType="separate"/>
        </w:r>
        <w:r>
          <w:rPr>
            <w:noProof/>
            <w:webHidden/>
          </w:rPr>
          <w:t>142</w:t>
        </w:r>
        <w:r>
          <w:rPr>
            <w:noProof/>
            <w:webHidden/>
          </w:rPr>
          <w:fldChar w:fldCharType="end"/>
        </w:r>
      </w:hyperlink>
    </w:p>
    <w:p w14:paraId="00DB8141" w14:textId="2BA728F9"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1" w:history="1">
        <w:r w:rsidRPr="00DB0727">
          <w:rPr>
            <w:rStyle w:val="Hipervnculo"/>
            <w:rFonts w:cs="Tahoma"/>
            <w:noProof/>
          </w:rPr>
          <w:t>22.8</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Ensayos</w:t>
        </w:r>
        <w:r>
          <w:rPr>
            <w:noProof/>
            <w:webHidden/>
          </w:rPr>
          <w:tab/>
        </w:r>
        <w:r>
          <w:rPr>
            <w:noProof/>
            <w:webHidden/>
          </w:rPr>
          <w:fldChar w:fldCharType="begin"/>
        </w:r>
        <w:r>
          <w:rPr>
            <w:noProof/>
            <w:webHidden/>
          </w:rPr>
          <w:instrText xml:space="preserve"> PAGEREF _Toc191287571 \h </w:instrText>
        </w:r>
        <w:r>
          <w:rPr>
            <w:noProof/>
            <w:webHidden/>
          </w:rPr>
        </w:r>
        <w:r>
          <w:rPr>
            <w:noProof/>
            <w:webHidden/>
          </w:rPr>
          <w:fldChar w:fldCharType="separate"/>
        </w:r>
        <w:r>
          <w:rPr>
            <w:noProof/>
            <w:webHidden/>
          </w:rPr>
          <w:t>142</w:t>
        </w:r>
        <w:r>
          <w:rPr>
            <w:noProof/>
            <w:webHidden/>
          </w:rPr>
          <w:fldChar w:fldCharType="end"/>
        </w:r>
      </w:hyperlink>
    </w:p>
    <w:p w14:paraId="7FFA531B" w14:textId="36B59EA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2" w:history="1">
        <w:r w:rsidRPr="00DB0727">
          <w:rPr>
            <w:rStyle w:val="Hipervnculo"/>
            <w:noProof/>
          </w:rPr>
          <w:t>22.8.1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en Fábrica</w:t>
        </w:r>
        <w:r>
          <w:rPr>
            <w:noProof/>
            <w:webHidden/>
          </w:rPr>
          <w:tab/>
        </w:r>
        <w:r>
          <w:rPr>
            <w:noProof/>
            <w:webHidden/>
          </w:rPr>
          <w:fldChar w:fldCharType="begin"/>
        </w:r>
        <w:r>
          <w:rPr>
            <w:noProof/>
            <w:webHidden/>
          </w:rPr>
          <w:instrText xml:space="preserve"> PAGEREF _Toc191287572 \h </w:instrText>
        </w:r>
        <w:r>
          <w:rPr>
            <w:noProof/>
            <w:webHidden/>
          </w:rPr>
        </w:r>
        <w:r>
          <w:rPr>
            <w:noProof/>
            <w:webHidden/>
          </w:rPr>
          <w:fldChar w:fldCharType="separate"/>
        </w:r>
        <w:r>
          <w:rPr>
            <w:noProof/>
            <w:webHidden/>
          </w:rPr>
          <w:t>142</w:t>
        </w:r>
        <w:r>
          <w:rPr>
            <w:noProof/>
            <w:webHidden/>
          </w:rPr>
          <w:fldChar w:fldCharType="end"/>
        </w:r>
      </w:hyperlink>
    </w:p>
    <w:p w14:paraId="4153315D" w14:textId="44BE3E6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3" w:history="1">
        <w:r w:rsidRPr="00DB0727">
          <w:rPr>
            <w:rStyle w:val="Hipervnculo"/>
            <w:noProof/>
          </w:rPr>
          <w:t>22.8.2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en obra para la puesta en servicio</w:t>
        </w:r>
        <w:r>
          <w:rPr>
            <w:noProof/>
            <w:webHidden/>
          </w:rPr>
          <w:tab/>
        </w:r>
        <w:r>
          <w:rPr>
            <w:noProof/>
            <w:webHidden/>
          </w:rPr>
          <w:fldChar w:fldCharType="begin"/>
        </w:r>
        <w:r>
          <w:rPr>
            <w:noProof/>
            <w:webHidden/>
          </w:rPr>
          <w:instrText xml:space="preserve"> PAGEREF _Toc191287573 \h </w:instrText>
        </w:r>
        <w:r>
          <w:rPr>
            <w:noProof/>
            <w:webHidden/>
          </w:rPr>
        </w:r>
        <w:r>
          <w:rPr>
            <w:noProof/>
            <w:webHidden/>
          </w:rPr>
          <w:fldChar w:fldCharType="separate"/>
        </w:r>
        <w:r>
          <w:rPr>
            <w:noProof/>
            <w:webHidden/>
          </w:rPr>
          <w:t>143</w:t>
        </w:r>
        <w:r>
          <w:rPr>
            <w:noProof/>
            <w:webHidden/>
          </w:rPr>
          <w:fldChar w:fldCharType="end"/>
        </w:r>
      </w:hyperlink>
    </w:p>
    <w:p w14:paraId="2F999A39" w14:textId="703366D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4" w:history="1">
        <w:r w:rsidRPr="00DB0727">
          <w:rPr>
            <w:rStyle w:val="Hipervnculo"/>
            <w:noProof/>
          </w:rPr>
          <w:t>22.9</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_Toc191287574 \h </w:instrText>
        </w:r>
        <w:r>
          <w:rPr>
            <w:noProof/>
            <w:webHidden/>
          </w:rPr>
        </w:r>
        <w:r>
          <w:rPr>
            <w:noProof/>
            <w:webHidden/>
          </w:rPr>
          <w:fldChar w:fldCharType="separate"/>
        </w:r>
        <w:r>
          <w:rPr>
            <w:noProof/>
            <w:webHidden/>
          </w:rPr>
          <w:t>144</w:t>
        </w:r>
        <w:r>
          <w:rPr>
            <w:noProof/>
            <w:webHidden/>
          </w:rPr>
          <w:fldChar w:fldCharType="end"/>
        </w:r>
      </w:hyperlink>
    </w:p>
    <w:p w14:paraId="32BE4397" w14:textId="157EE10E"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75" w:history="1">
        <w:r w:rsidRPr="00DB0727">
          <w:rPr>
            <w:rStyle w:val="Hipervnculo"/>
            <w:rFonts w:cs="Tahoma"/>
            <w:noProof/>
            <w:lang w:val="es-DO"/>
          </w:rPr>
          <w:t>23</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lang w:val="es-DO"/>
          </w:rPr>
          <w:t>Sistema de Automatización</w:t>
        </w:r>
        <w:r>
          <w:rPr>
            <w:noProof/>
            <w:webHidden/>
          </w:rPr>
          <w:tab/>
        </w:r>
        <w:r>
          <w:rPr>
            <w:noProof/>
            <w:webHidden/>
          </w:rPr>
          <w:fldChar w:fldCharType="begin"/>
        </w:r>
        <w:r>
          <w:rPr>
            <w:noProof/>
            <w:webHidden/>
          </w:rPr>
          <w:instrText xml:space="preserve"> PAGEREF _Toc191287575 \h </w:instrText>
        </w:r>
        <w:r>
          <w:rPr>
            <w:noProof/>
            <w:webHidden/>
          </w:rPr>
        </w:r>
        <w:r>
          <w:rPr>
            <w:noProof/>
            <w:webHidden/>
          </w:rPr>
          <w:fldChar w:fldCharType="separate"/>
        </w:r>
        <w:r>
          <w:rPr>
            <w:noProof/>
            <w:webHidden/>
          </w:rPr>
          <w:t>144</w:t>
        </w:r>
        <w:r>
          <w:rPr>
            <w:noProof/>
            <w:webHidden/>
          </w:rPr>
          <w:fldChar w:fldCharType="end"/>
        </w:r>
      </w:hyperlink>
    </w:p>
    <w:p w14:paraId="4833CB40" w14:textId="2E002C4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6" w:history="1">
        <w:r w:rsidRPr="00DB0727">
          <w:rPr>
            <w:rStyle w:val="Hipervnculo"/>
            <w:rFonts w:cs="Tahoma"/>
            <w:b/>
            <w:i/>
            <w:iCs/>
            <w:noProof/>
            <w:lang w:val="es-AR" w:eastAsia="es-AR"/>
          </w:rPr>
          <w:t>23.1</w:t>
        </w:r>
        <w:r>
          <w:rPr>
            <w:rFonts w:asciiTheme="minorHAnsi" w:eastAsiaTheme="minorEastAsia" w:hAnsiTheme="minorHAnsi" w:cstheme="minorBidi"/>
            <w:smallCaps w:val="0"/>
            <w:noProof/>
            <w:sz w:val="22"/>
            <w:szCs w:val="22"/>
            <w:lang w:val="es-DO" w:eastAsia="es-DO"/>
          </w:rPr>
          <w:tab/>
        </w:r>
        <w:r w:rsidRPr="00DB0727">
          <w:rPr>
            <w:rStyle w:val="Hipervnculo"/>
            <w:rFonts w:cs="Tahoma"/>
            <w:b/>
            <w:i/>
            <w:iCs/>
            <w:noProof/>
            <w:lang w:val="es-AR" w:eastAsia="es-AR"/>
          </w:rPr>
          <w:t>Normas de Aplicación Automatización</w:t>
        </w:r>
        <w:r>
          <w:rPr>
            <w:noProof/>
            <w:webHidden/>
          </w:rPr>
          <w:tab/>
        </w:r>
        <w:r>
          <w:rPr>
            <w:noProof/>
            <w:webHidden/>
          </w:rPr>
          <w:fldChar w:fldCharType="begin"/>
        </w:r>
        <w:r>
          <w:rPr>
            <w:noProof/>
            <w:webHidden/>
          </w:rPr>
          <w:instrText xml:space="preserve"> PAGEREF _Toc191287576 \h </w:instrText>
        </w:r>
        <w:r>
          <w:rPr>
            <w:noProof/>
            <w:webHidden/>
          </w:rPr>
        </w:r>
        <w:r>
          <w:rPr>
            <w:noProof/>
            <w:webHidden/>
          </w:rPr>
          <w:fldChar w:fldCharType="separate"/>
        </w:r>
        <w:r>
          <w:rPr>
            <w:noProof/>
            <w:webHidden/>
          </w:rPr>
          <w:t>145</w:t>
        </w:r>
        <w:r>
          <w:rPr>
            <w:noProof/>
            <w:webHidden/>
          </w:rPr>
          <w:fldChar w:fldCharType="end"/>
        </w:r>
      </w:hyperlink>
    </w:p>
    <w:p w14:paraId="06093676" w14:textId="0CAA9F0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77" w:history="1">
        <w:r w:rsidRPr="00DB0727">
          <w:rPr>
            <w:rStyle w:val="Hipervnculo"/>
            <w:rFonts w:cs="Tahoma"/>
            <w:b/>
            <w:i/>
            <w:iCs/>
            <w:noProof/>
            <w:lang w:val="es-AR" w:eastAsia="es-AR"/>
          </w:rPr>
          <w:t>23.2</w:t>
        </w:r>
        <w:r>
          <w:rPr>
            <w:rFonts w:asciiTheme="minorHAnsi" w:eastAsiaTheme="minorEastAsia" w:hAnsiTheme="minorHAnsi" w:cstheme="minorBidi"/>
            <w:smallCaps w:val="0"/>
            <w:noProof/>
            <w:sz w:val="22"/>
            <w:szCs w:val="22"/>
            <w:lang w:val="es-DO" w:eastAsia="es-DO"/>
          </w:rPr>
          <w:tab/>
        </w:r>
        <w:r w:rsidRPr="00DB0727">
          <w:rPr>
            <w:rStyle w:val="Hipervnculo"/>
            <w:rFonts w:cs="Tahoma"/>
            <w:b/>
            <w:i/>
            <w:iCs/>
            <w:noProof/>
            <w:lang w:val="es-AR" w:eastAsia="es-AR"/>
          </w:rPr>
          <w:t>Sistema de Automatización de Subestaciones de la ETED</w:t>
        </w:r>
        <w:r>
          <w:rPr>
            <w:noProof/>
            <w:webHidden/>
          </w:rPr>
          <w:tab/>
        </w:r>
        <w:r>
          <w:rPr>
            <w:noProof/>
            <w:webHidden/>
          </w:rPr>
          <w:fldChar w:fldCharType="begin"/>
        </w:r>
        <w:r>
          <w:rPr>
            <w:noProof/>
            <w:webHidden/>
          </w:rPr>
          <w:instrText xml:space="preserve"> PAGEREF _Toc191287577 \h </w:instrText>
        </w:r>
        <w:r>
          <w:rPr>
            <w:noProof/>
            <w:webHidden/>
          </w:rPr>
        </w:r>
        <w:r>
          <w:rPr>
            <w:noProof/>
            <w:webHidden/>
          </w:rPr>
          <w:fldChar w:fldCharType="separate"/>
        </w:r>
        <w:r>
          <w:rPr>
            <w:noProof/>
            <w:webHidden/>
          </w:rPr>
          <w:t>146</w:t>
        </w:r>
        <w:r>
          <w:rPr>
            <w:noProof/>
            <w:webHidden/>
          </w:rPr>
          <w:fldChar w:fldCharType="end"/>
        </w:r>
      </w:hyperlink>
    </w:p>
    <w:p w14:paraId="2A7B0909" w14:textId="220F77A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8" w:history="1">
        <w:r w:rsidRPr="00DB0727">
          <w:rPr>
            <w:rStyle w:val="Hipervnculo"/>
            <w:rFonts w:cs="Tahoma"/>
            <w:noProof/>
            <w:lang w:val="es-AR" w:eastAsia="es-AR"/>
          </w:rPr>
          <w:t>23.2.1</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Normas Aplicables</w:t>
        </w:r>
        <w:r>
          <w:rPr>
            <w:noProof/>
            <w:webHidden/>
          </w:rPr>
          <w:tab/>
        </w:r>
        <w:r>
          <w:rPr>
            <w:noProof/>
            <w:webHidden/>
          </w:rPr>
          <w:fldChar w:fldCharType="begin"/>
        </w:r>
        <w:r>
          <w:rPr>
            <w:noProof/>
            <w:webHidden/>
          </w:rPr>
          <w:instrText xml:space="preserve"> PAGEREF _Toc191287578 \h </w:instrText>
        </w:r>
        <w:r>
          <w:rPr>
            <w:noProof/>
            <w:webHidden/>
          </w:rPr>
        </w:r>
        <w:r>
          <w:rPr>
            <w:noProof/>
            <w:webHidden/>
          </w:rPr>
          <w:fldChar w:fldCharType="separate"/>
        </w:r>
        <w:r>
          <w:rPr>
            <w:noProof/>
            <w:webHidden/>
          </w:rPr>
          <w:t>146</w:t>
        </w:r>
        <w:r>
          <w:rPr>
            <w:noProof/>
            <w:webHidden/>
          </w:rPr>
          <w:fldChar w:fldCharType="end"/>
        </w:r>
      </w:hyperlink>
    </w:p>
    <w:p w14:paraId="4D1672A3" w14:textId="28D5099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79" w:history="1">
        <w:r w:rsidRPr="00DB0727">
          <w:rPr>
            <w:rStyle w:val="Hipervnculo"/>
            <w:rFonts w:cs="Tahoma"/>
            <w:noProof/>
            <w:lang w:val="es-DO" w:eastAsia="es-AR"/>
          </w:rPr>
          <w:t>23.2.2</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DO" w:eastAsia="es-AR"/>
          </w:rPr>
          <w:t>Descripción General del SAS de la ETED</w:t>
        </w:r>
        <w:r>
          <w:rPr>
            <w:noProof/>
            <w:webHidden/>
          </w:rPr>
          <w:tab/>
        </w:r>
        <w:r>
          <w:rPr>
            <w:noProof/>
            <w:webHidden/>
          </w:rPr>
          <w:fldChar w:fldCharType="begin"/>
        </w:r>
        <w:r>
          <w:rPr>
            <w:noProof/>
            <w:webHidden/>
          </w:rPr>
          <w:instrText xml:space="preserve"> PAGEREF _Toc191287579 \h </w:instrText>
        </w:r>
        <w:r>
          <w:rPr>
            <w:noProof/>
            <w:webHidden/>
          </w:rPr>
        </w:r>
        <w:r>
          <w:rPr>
            <w:noProof/>
            <w:webHidden/>
          </w:rPr>
          <w:fldChar w:fldCharType="separate"/>
        </w:r>
        <w:r>
          <w:rPr>
            <w:noProof/>
            <w:webHidden/>
          </w:rPr>
          <w:t>147</w:t>
        </w:r>
        <w:r>
          <w:rPr>
            <w:noProof/>
            <w:webHidden/>
          </w:rPr>
          <w:fldChar w:fldCharType="end"/>
        </w:r>
      </w:hyperlink>
    </w:p>
    <w:p w14:paraId="7138C548" w14:textId="33D5FB4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0" w:history="1">
        <w:r w:rsidRPr="00DB0727">
          <w:rPr>
            <w:rStyle w:val="Hipervnculo"/>
            <w:rFonts w:cs="Tahoma"/>
            <w:noProof/>
            <w:lang w:val="es-AR" w:eastAsia="es-AR"/>
          </w:rPr>
          <w:t>23.2.3</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Funciones del Sistema de Control Digital Unificado</w:t>
        </w:r>
        <w:r>
          <w:rPr>
            <w:noProof/>
            <w:webHidden/>
          </w:rPr>
          <w:tab/>
        </w:r>
        <w:r>
          <w:rPr>
            <w:noProof/>
            <w:webHidden/>
          </w:rPr>
          <w:fldChar w:fldCharType="begin"/>
        </w:r>
        <w:r>
          <w:rPr>
            <w:noProof/>
            <w:webHidden/>
          </w:rPr>
          <w:instrText xml:space="preserve"> PAGEREF _Toc191287580 \h </w:instrText>
        </w:r>
        <w:r>
          <w:rPr>
            <w:noProof/>
            <w:webHidden/>
          </w:rPr>
        </w:r>
        <w:r>
          <w:rPr>
            <w:noProof/>
            <w:webHidden/>
          </w:rPr>
          <w:fldChar w:fldCharType="separate"/>
        </w:r>
        <w:r>
          <w:rPr>
            <w:noProof/>
            <w:webHidden/>
          </w:rPr>
          <w:t>149</w:t>
        </w:r>
        <w:r>
          <w:rPr>
            <w:noProof/>
            <w:webHidden/>
          </w:rPr>
          <w:fldChar w:fldCharType="end"/>
        </w:r>
      </w:hyperlink>
    </w:p>
    <w:p w14:paraId="29F554D7" w14:textId="5CF19465"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1" w:history="1">
        <w:r w:rsidRPr="00DB0727">
          <w:rPr>
            <w:rStyle w:val="Hipervnculo"/>
            <w:rFonts w:cs="Tahoma"/>
            <w:noProof/>
            <w:lang w:val="es-AR" w:eastAsia="es-AR"/>
          </w:rPr>
          <w:t>23.2.4</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Estructura del Sistema de Control Digital Unificado</w:t>
        </w:r>
        <w:r>
          <w:rPr>
            <w:noProof/>
            <w:webHidden/>
          </w:rPr>
          <w:tab/>
        </w:r>
        <w:r>
          <w:rPr>
            <w:noProof/>
            <w:webHidden/>
          </w:rPr>
          <w:fldChar w:fldCharType="begin"/>
        </w:r>
        <w:r>
          <w:rPr>
            <w:noProof/>
            <w:webHidden/>
          </w:rPr>
          <w:instrText xml:space="preserve"> PAGEREF _Toc191287581 \h </w:instrText>
        </w:r>
        <w:r>
          <w:rPr>
            <w:noProof/>
            <w:webHidden/>
          </w:rPr>
        </w:r>
        <w:r>
          <w:rPr>
            <w:noProof/>
            <w:webHidden/>
          </w:rPr>
          <w:fldChar w:fldCharType="separate"/>
        </w:r>
        <w:r>
          <w:rPr>
            <w:noProof/>
            <w:webHidden/>
          </w:rPr>
          <w:t>150</w:t>
        </w:r>
        <w:r>
          <w:rPr>
            <w:noProof/>
            <w:webHidden/>
          </w:rPr>
          <w:fldChar w:fldCharType="end"/>
        </w:r>
      </w:hyperlink>
    </w:p>
    <w:p w14:paraId="43C49558" w14:textId="56941D4D"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2" w:history="1">
        <w:r w:rsidRPr="00DB0727">
          <w:rPr>
            <w:rStyle w:val="Hipervnculo"/>
            <w:rFonts w:cs="Tahoma"/>
            <w:noProof/>
            <w:lang w:val="es-AR" w:eastAsia="es-AR"/>
          </w:rPr>
          <w:t>23.2.5</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Señales Requeridas por CCE</w:t>
        </w:r>
        <w:r>
          <w:rPr>
            <w:noProof/>
            <w:webHidden/>
          </w:rPr>
          <w:tab/>
        </w:r>
        <w:r>
          <w:rPr>
            <w:noProof/>
            <w:webHidden/>
          </w:rPr>
          <w:fldChar w:fldCharType="begin"/>
        </w:r>
        <w:r>
          <w:rPr>
            <w:noProof/>
            <w:webHidden/>
          </w:rPr>
          <w:instrText xml:space="preserve"> PAGEREF _Toc191287582 \h </w:instrText>
        </w:r>
        <w:r>
          <w:rPr>
            <w:noProof/>
            <w:webHidden/>
          </w:rPr>
        </w:r>
        <w:r>
          <w:rPr>
            <w:noProof/>
            <w:webHidden/>
          </w:rPr>
          <w:fldChar w:fldCharType="separate"/>
        </w:r>
        <w:r>
          <w:rPr>
            <w:noProof/>
            <w:webHidden/>
          </w:rPr>
          <w:t>152</w:t>
        </w:r>
        <w:r>
          <w:rPr>
            <w:noProof/>
            <w:webHidden/>
          </w:rPr>
          <w:fldChar w:fldCharType="end"/>
        </w:r>
      </w:hyperlink>
    </w:p>
    <w:p w14:paraId="67A2379E" w14:textId="30D5817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3" w:history="1">
        <w:r w:rsidRPr="00DB0727">
          <w:rPr>
            <w:rStyle w:val="Hipervnculo"/>
            <w:rFonts w:cs="Tahoma"/>
            <w:noProof/>
            <w:lang w:val="es-AR" w:eastAsia="es-AR"/>
          </w:rPr>
          <w:t>23.2.6</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Reloj GPS de Subestación</w:t>
        </w:r>
        <w:r>
          <w:rPr>
            <w:noProof/>
            <w:webHidden/>
          </w:rPr>
          <w:tab/>
        </w:r>
        <w:r>
          <w:rPr>
            <w:noProof/>
            <w:webHidden/>
          </w:rPr>
          <w:fldChar w:fldCharType="begin"/>
        </w:r>
        <w:r>
          <w:rPr>
            <w:noProof/>
            <w:webHidden/>
          </w:rPr>
          <w:instrText xml:space="preserve"> PAGEREF _Toc191287583 \h </w:instrText>
        </w:r>
        <w:r>
          <w:rPr>
            <w:noProof/>
            <w:webHidden/>
          </w:rPr>
        </w:r>
        <w:r>
          <w:rPr>
            <w:noProof/>
            <w:webHidden/>
          </w:rPr>
          <w:fldChar w:fldCharType="separate"/>
        </w:r>
        <w:r>
          <w:rPr>
            <w:noProof/>
            <w:webHidden/>
          </w:rPr>
          <w:t>153</w:t>
        </w:r>
        <w:r>
          <w:rPr>
            <w:noProof/>
            <w:webHidden/>
          </w:rPr>
          <w:fldChar w:fldCharType="end"/>
        </w:r>
      </w:hyperlink>
    </w:p>
    <w:p w14:paraId="553CA2C1" w14:textId="7AD311A9"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4" w:history="1">
        <w:r w:rsidRPr="00DB0727">
          <w:rPr>
            <w:rStyle w:val="Hipervnculo"/>
            <w:rFonts w:cs="Tahoma"/>
            <w:noProof/>
            <w:lang w:val="es-AR" w:eastAsia="es-AR"/>
          </w:rPr>
          <w:t>23.2.7</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Gabinete</w:t>
        </w:r>
        <w:r>
          <w:rPr>
            <w:noProof/>
            <w:webHidden/>
          </w:rPr>
          <w:tab/>
        </w:r>
        <w:r>
          <w:rPr>
            <w:noProof/>
            <w:webHidden/>
          </w:rPr>
          <w:fldChar w:fldCharType="begin"/>
        </w:r>
        <w:r>
          <w:rPr>
            <w:noProof/>
            <w:webHidden/>
          </w:rPr>
          <w:instrText xml:space="preserve"> PAGEREF _Toc191287584 \h </w:instrText>
        </w:r>
        <w:r>
          <w:rPr>
            <w:noProof/>
            <w:webHidden/>
          </w:rPr>
        </w:r>
        <w:r>
          <w:rPr>
            <w:noProof/>
            <w:webHidden/>
          </w:rPr>
          <w:fldChar w:fldCharType="separate"/>
        </w:r>
        <w:r>
          <w:rPr>
            <w:noProof/>
            <w:webHidden/>
          </w:rPr>
          <w:t>153</w:t>
        </w:r>
        <w:r>
          <w:rPr>
            <w:noProof/>
            <w:webHidden/>
          </w:rPr>
          <w:fldChar w:fldCharType="end"/>
        </w:r>
      </w:hyperlink>
    </w:p>
    <w:p w14:paraId="123CB7B5" w14:textId="2A7BD39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85" w:history="1">
        <w:r w:rsidRPr="00DB0727">
          <w:rPr>
            <w:rStyle w:val="Hipervnculo"/>
            <w:rFonts w:cs="Tahoma"/>
            <w:b/>
            <w:i/>
            <w:iCs/>
            <w:noProof/>
            <w:lang w:val="es-AR" w:eastAsia="es-AR"/>
          </w:rPr>
          <w:t>23.3</w:t>
        </w:r>
        <w:r>
          <w:rPr>
            <w:rFonts w:asciiTheme="minorHAnsi" w:eastAsiaTheme="minorEastAsia" w:hAnsiTheme="minorHAnsi" w:cstheme="minorBidi"/>
            <w:smallCaps w:val="0"/>
            <w:noProof/>
            <w:sz w:val="22"/>
            <w:szCs w:val="22"/>
            <w:lang w:val="es-DO" w:eastAsia="es-DO"/>
          </w:rPr>
          <w:tab/>
        </w:r>
        <w:r w:rsidRPr="00DB0727">
          <w:rPr>
            <w:rStyle w:val="Hipervnculo"/>
            <w:rFonts w:cs="Tahoma"/>
            <w:b/>
            <w:i/>
            <w:iCs/>
            <w:noProof/>
            <w:lang w:val="es-AR" w:eastAsia="es-AR"/>
          </w:rPr>
          <w:t>Sistema de Automatización de EDESUR</w:t>
        </w:r>
        <w:r>
          <w:rPr>
            <w:noProof/>
            <w:webHidden/>
          </w:rPr>
          <w:tab/>
        </w:r>
        <w:r>
          <w:rPr>
            <w:noProof/>
            <w:webHidden/>
          </w:rPr>
          <w:fldChar w:fldCharType="begin"/>
        </w:r>
        <w:r>
          <w:rPr>
            <w:noProof/>
            <w:webHidden/>
          </w:rPr>
          <w:instrText xml:space="preserve"> PAGEREF _Toc191287585 \h </w:instrText>
        </w:r>
        <w:r>
          <w:rPr>
            <w:noProof/>
            <w:webHidden/>
          </w:rPr>
        </w:r>
        <w:r>
          <w:rPr>
            <w:noProof/>
            <w:webHidden/>
          </w:rPr>
          <w:fldChar w:fldCharType="separate"/>
        </w:r>
        <w:r>
          <w:rPr>
            <w:noProof/>
            <w:webHidden/>
          </w:rPr>
          <w:t>153</w:t>
        </w:r>
        <w:r>
          <w:rPr>
            <w:noProof/>
            <w:webHidden/>
          </w:rPr>
          <w:fldChar w:fldCharType="end"/>
        </w:r>
      </w:hyperlink>
    </w:p>
    <w:p w14:paraId="3E605C51" w14:textId="324B66C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6" w:history="1">
        <w:r w:rsidRPr="00DB0727">
          <w:rPr>
            <w:rStyle w:val="Hipervnculo"/>
            <w:rFonts w:cs="Tahoma"/>
            <w:noProof/>
            <w:lang w:val="es-AR" w:eastAsia="es-AR"/>
          </w:rPr>
          <w:t>23.3.1</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Alcance del Suministro del Sistema de Automatización</w:t>
        </w:r>
        <w:r>
          <w:rPr>
            <w:noProof/>
            <w:webHidden/>
          </w:rPr>
          <w:tab/>
        </w:r>
        <w:r>
          <w:rPr>
            <w:noProof/>
            <w:webHidden/>
          </w:rPr>
          <w:fldChar w:fldCharType="begin"/>
        </w:r>
        <w:r>
          <w:rPr>
            <w:noProof/>
            <w:webHidden/>
          </w:rPr>
          <w:instrText xml:space="preserve"> PAGEREF _Toc191287586 \h </w:instrText>
        </w:r>
        <w:r>
          <w:rPr>
            <w:noProof/>
            <w:webHidden/>
          </w:rPr>
        </w:r>
        <w:r>
          <w:rPr>
            <w:noProof/>
            <w:webHidden/>
          </w:rPr>
          <w:fldChar w:fldCharType="separate"/>
        </w:r>
        <w:r>
          <w:rPr>
            <w:noProof/>
            <w:webHidden/>
          </w:rPr>
          <w:t>153</w:t>
        </w:r>
        <w:r>
          <w:rPr>
            <w:noProof/>
            <w:webHidden/>
          </w:rPr>
          <w:fldChar w:fldCharType="end"/>
        </w:r>
      </w:hyperlink>
    </w:p>
    <w:p w14:paraId="11C266CC" w14:textId="3F1988C4"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7" w:history="1">
        <w:r w:rsidRPr="00DB0727">
          <w:rPr>
            <w:rStyle w:val="Hipervnculo"/>
            <w:rFonts w:cs="Tahoma"/>
            <w:noProof/>
            <w:lang w:val="es-AR" w:eastAsia="es-AR"/>
          </w:rPr>
          <w:t>23.3.2</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Suministro Red Ethernet del Sistema de Control y Protecciones</w:t>
        </w:r>
        <w:r>
          <w:rPr>
            <w:noProof/>
            <w:webHidden/>
          </w:rPr>
          <w:tab/>
        </w:r>
        <w:r>
          <w:rPr>
            <w:noProof/>
            <w:webHidden/>
          </w:rPr>
          <w:fldChar w:fldCharType="begin"/>
        </w:r>
        <w:r>
          <w:rPr>
            <w:noProof/>
            <w:webHidden/>
          </w:rPr>
          <w:instrText xml:space="preserve"> PAGEREF _Toc191287587 \h </w:instrText>
        </w:r>
        <w:r>
          <w:rPr>
            <w:noProof/>
            <w:webHidden/>
          </w:rPr>
        </w:r>
        <w:r>
          <w:rPr>
            <w:noProof/>
            <w:webHidden/>
          </w:rPr>
          <w:fldChar w:fldCharType="separate"/>
        </w:r>
        <w:r>
          <w:rPr>
            <w:noProof/>
            <w:webHidden/>
          </w:rPr>
          <w:t>154</w:t>
        </w:r>
        <w:r>
          <w:rPr>
            <w:noProof/>
            <w:webHidden/>
          </w:rPr>
          <w:fldChar w:fldCharType="end"/>
        </w:r>
      </w:hyperlink>
    </w:p>
    <w:p w14:paraId="69EE4BA4" w14:textId="35476A86"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8" w:history="1">
        <w:r w:rsidRPr="00DB0727">
          <w:rPr>
            <w:rStyle w:val="Hipervnculo"/>
            <w:rFonts w:cs="Tahoma"/>
            <w:noProof/>
            <w:lang w:val="es-AR" w:eastAsia="es-AR"/>
          </w:rPr>
          <w:t>23.3.3</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Sala de Control de Servidores y Comunicaciones de MT</w:t>
        </w:r>
        <w:r>
          <w:rPr>
            <w:noProof/>
            <w:webHidden/>
          </w:rPr>
          <w:tab/>
        </w:r>
        <w:r>
          <w:rPr>
            <w:noProof/>
            <w:webHidden/>
          </w:rPr>
          <w:fldChar w:fldCharType="begin"/>
        </w:r>
        <w:r>
          <w:rPr>
            <w:noProof/>
            <w:webHidden/>
          </w:rPr>
          <w:instrText xml:space="preserve"> PAGEREF _Toc191287588 \h </w:instrText>
        </w:r>
        <w:r>
          <w:rPr>
            <w:noProof/>
            <w:webHidden/>
          </w:rPr>
        </w:r>
        <w:r>
          <w:rPr>
            <w:noProof/>
            <w:webHidden/>
          </w:rPr>
          <w:fldChar w:fldCharType="separate"/>
        </w:r>
        <w:r>
          <w:rPr>
            <w:noProof/>
            <w:webHidden/>
          </w:rPr>
          <w:t>154</w:t>
        </w:r>
        <w:r>
          <w:rPr>
            <w:noProof/>
            <w:webHidden/>
          </w:rPr>
          <w:fldChar w:fldCharType="end"/>
        </w:r>
      </w:hyperlink>
    </w:p>
    <w:p w14:paraId="75D8C0DF" w14:textId="43325D4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589" w:history="1">
        <w:r w:rsidRPr="00DB0727">
          <w:rPr>
            <w:rStyle w:val="Hipervnculo"/>
            <w:rFonts w:cs="Tahoma"/>
            <w:noProof/>
            <w:lang w:val="es-AR" w:eastAsia="es-AR"/>
          </w:rPr>
          <w:t>23.3.4</w:t>
        </w:r>
        <w:r>
          <w:rPr>
            <w:rFonts w:asciiTheme="minorHAnsi" w:eastAsiaTheme="minorEastAsia" w:hAnsiTheme="minorHAnsi" w:cstheme="minorBidi"/>
            <w:i w:val="0"/>
            <w:iCs w:val="0"/>
            <w:noProof/>
            <w:sz w:val="22"/>
            <w:szCs w:val="22"/>
            <w:lang w:val="es-DO" w:eastAsia="es-DO"/>
          </w:rPr>
          <w:tab/>
        </w:r>
        <w:r w:rsidRPr="00DB0727">
          <w:rPr>
            <w:rStyle w:val="Hipervnculo"/>
            <w:rFonts w:cs="Tahoma"/>
            <w:noProof/>
            <w:lang w:val="es-AR" w:eastAsia="es-AR"/>
          </w:rPr>
          <w:t>Telecontrol de la Subestación desde el Centro De Operaciones de Edesur</w:t>
        </w:r>
        <w:r>
          <w:rPr>
            <w:noProof/>
            <w:webHidden/>
          </w:rPr>
          <w:tab/>
        </w:r>
        <w:r>
          <w:rPr>
            <w:noProof/>
            <w:webHidden/>
          </w:rPr>
          <w:fldChar w:fldCharType="begin"/>
        </w:r>
        <w:r>
          <w:rPr>
            <w:noProof/>
            <w:webHidden/>
          </w:rPr>
          <w:instrText xml:space="preserve"> PAGEREF _Toc191287589 \h </w:instrText>
        </w:r>
        <w:r>
          <w:rPr>
            <w:noProof/>
            <w:webHidden/>
          </w:rPr>
        </w:r>
        <w:r>
          <w:rPr>
            <w:noProof/>
            <w:webHidden/>
          </w:rPr>
          <w:fldChar w:fldCharType="separate"/>
        </w:r>
        <w:r>
          <w:rPr>
            <w:noProof/>
            <w:webHidden/>
          </w:rPr>
          <w:t>155</w:t>
        </w:r>
        <w:r>
          <w:rPr>
            <w:noProof/>
            <w:webHidden/>
          </w:rPr>
          <w:fldChar w:fldCharType="end"/>
        </w:r>
      </w:hyperlink>
    </w:p>
    <w:p w14:paraId="176C133D" w14:textId="4A37A62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0" w:history="1">
        <w:r w:rsidRPr="00DB0727">
          <w:rPr>
            <w:rStyle w:val="Hipervnculo"/>
            <w:noProof/>
          </w:rPr>
          <w:t>23.4</w:t>
        </w:r>
        <w:r>
          <w:rPr>
            <w:rFonts w:asciiTheme="minorHAnsi" w:eastAsiaTheme="minorEastAsia" w:hAnsiTheme="minorHAnsi" w:cstheme="minorBidi"/>
            <w:smallCaps w:val="0"/>
            <w:noProof/>
            <w:sz w:val="22"/>
            <w:szCs w:val="22"/>
            <w:lang w:val="es-DO" w:eastAsia="es-DO"/>
          </w:rPr>
          <w:tab/>
        </w:r>
        <w:r w:rsidRPr="00DB0727">
          <w:rPr>
            <w:rStyle w:val="Hipervnculo"/>
            <w:noProof/>
          </w:rPr>
          <w:t>Capacitación SAS</w:t>
        </w:r>
        <w:r>
          <w:rPr>
            <w:noProof/>
            <w:webHidden/>
          </w:rPr>
          <w:tab/>
        </w:r>
        <w:r>
          <w:rPr>
            <w:noProof/>
            <w:webHidden/>
          </w:rPr>
          <w:fldChar w:fldCharType="begin"/>
        </w:r>
        <w:r>
          <w:rPr>
            <w:noProof/>
            <w:webHidden/>
          </w:rPr>
          <w:instrText xml:space="preserve"> PAGEREF _Toc191287590 \h </w:instrText>
        </w:r>
        <w:r>
          <w:rPr>
            <w:noProof/>
            <w:webHidden/>
          </w:rPr>
        </w:r>
        <w:r>
          <w:rPr>
            <w:noProof/>
            <w:webHidden/>
          </w:rPr>
          <w:fldChar w:fldCharType="separate"/>
        </w:r>
        <w:r>
          <w:rPr>
            <w:noProof/>
            <w:webHidden/>
          </w:rPr>
          <w:t>156</w:t>
        </w:r>
        <w:r>
          <w:rPr>
            <w:noProof/>
            <w:webHidden/>
          </w:rPr>
          <w:fldChar w:fldCharType="end"/>
        </w:r>
      </w:hyperlink>
    </w:p>
    <w:p w14:paraId="282AD81D" w14:textId="588BAFF4"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91" w:history="1">
        <w:r w:rsidRPr="00DB0727">
          <w:rPr>
            <w:rStyle w:val="Hipervnculo"/>
            <w:rFonts w:cs="Tahoma"/>
            <w:noProof/>
          </w:rPr>
          <w:t>24</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de Comunicaciones</w:t>
        </w:r>
        <w:r>
          <w:rPr>
            <w:noProof/>
            <w:webHidden/>
          </w:rPr>
          <w:tab/>
        </w:r>
        <w:r>
          <w:rPr>
            <w:noProof/>
            <w:webHidden/>
          </w:rPr>
          <w:fldChar w:fldCharType="begin"/>
        </w:r>
        <w:r>
          <w:rPr>
            <w:noProof/>
            <w:webHidden/>
          </w:rPr>
          <w:instrText xml:space="preserve"> PAGEREF _Toc191287591 \h </w:instrText>
        </w:r>
        <w:r>
          <w:rPr>
            <w:noProof/>
            <w:webHidden/>
          </w:rPr>
        </w:r>
        <w:r>
          <w:rPr>
            <w:noProof/>
            <w:webHidden/>
          </w:rPr>
          <w:fldChar w:fldCharType="separate"/>
        </w:r>
        <w:r>
          <w:rPr>
            <w:noProof/>
            <w:webHidden/>
          </w:rPr>
          <w:t>157</w:t>
        </w:r>
        <w:r>
          <w:rPr>
            <w:noProof/>
            <w:webHidden/>
          </w:rPr>
          <w:fldChar w:fldCharType="end"/>
        </w:r>
      </w:hyperlink>
    </w:p>
    <w:p w14:paraId="0EB198EB" w14:textId="5F0C902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2" w:history="1">
        <w:r w:rsidRPr="00DB0727">
          <w:rPr>
            <w:rStyle w:val="Hipervnculo"/>
            <w:noProof/>
          </w:rPr>
          <w:t>24.1</w:t>
        </w:r>
        <w:r>
          <w:rPr>
            <w:rFonts w:asciiTheme="minorHAnsi" w:eastAsiaTheme="minorEastAsia" w:hAnsiTheme="minorHAnsi" w:cstheme="minorBidi"/>
            <w:smallCaps w:val="0"/>
            <w:noProof/>
            <w:sz w:val="22"/>
            <w:szCs w:val="22"/>
            <w:lang w:val="es-DO" w:eastAsia="es-DO"/>
          </w:rPr>
          <w:tab/>
        </w:r>
        <w:r w:rsidRPr="00DB0727">
          <w:rPr>
            <w:rStyle w:val="Hipervnculo"/>
            <w:noProof/>
          </w:rPr>
          <w:t>Sistema de Comunicaciones ETED</w:t>
        </w:r>
        <w:r>
          <w:rPr>
            <w:noProof/>
            <w:webHidden/>
          </w:rPr>
          <w:tab/>
        </w:r>
        <w:r>
          <w:rPr>
            <w:noProof/>
            <w:webHidden/>
          </w:rPr>
          <w:fldChar w:fldCharType="begin"/>
        </w:r>
        <w:r>
          <w:rPr>
            <w:noProof/>
            <w:webHidden/>
          </w:rPr>
          <w:instrText xml:space="preserve"> PAGEREF _Toc191287592 \h </w:instrText>
        </w:r>
        <w:r>
          <w:rPr>
            <w:noProof/>
            <w:webHidden/>
          </w:rPr>
        </w:r>
        <w:r>
          <w:rPr>
            <w:noProof/>
            <w:webHidden/>
          </w:rPr>
          <w:fldChar w:fldCharType="separate"/>
        </w:r>
        <w:r>
          <w:rPr>
            <w:noProof/>
            <w:webHidden/>
          </w:rPr>
          <w:t>157</w:t>
        </w:r>
        <w:r>
          <w:rPr>
            <w:noProof/>
            <w:webHidden/>
          </w:rPr>
          <w:fldChar w:fldCharType="end"/>
        </w:r>
      </w:hyperlink>
    </w:p>
    <w:p w14:paraId="4E4434AE" w14:textId="5D6FC43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3" w:history="1">
        <w:r w:rsidRPr="00DB0727">
          <w:rPr>
            <w:rStyle w:val="Hipervnculo"/>
            <w:noProof/>
          </w:rPr>
          <w:t>24.2</w:t>
        </w:r>
        <w:r>
          <w:rPr>
            <w:rFonts w:asciiTheme="minorHAnsi" w:eastAsiaTheme="minorEastAsia" w:hAnsiTheme="minorHAnsi" w:cstheme="minorBidi"/>
            <w:smallCaps w:val="0"/>
            <w:noProof/>
            <w:sz w:val="22"/>
            <w:szCs w:val="22"/>
            <w:lang w:val="es-DO" w:eastAsia="es-DO"/>
          </w:rPr>
          <w:tab/>
        </w:r>
        <w:r w:rsidRPr="00DB0727">
          <w:rPr>
            <w:rStyle w:val="Hipervnculo"/>
            <w:noProof/>
          </w:rPr>
          <w:t>Sistema de Comunicaciones EDESUR</w:t>
        </w:r>
        <w:r>
          <w:rPr>
            <w:noProof/>
            <w:webHidden/>
          </w:rPr>
          <w:tab/>
        </w:r>
        <w:r>
          <w:rPr>
            <w:noProof/>
            <w:webHidden/>
          </w:rPr>
          <w:fldChar w:fldCharType="begin"/>
        </w:r>
        <w:r>
          <w:rPr>
            <w:noProof/>
            <w:webHidden/>
          </w:rPr>
          <w:instrText xml:space="preserve"> PAGEREF _Toc191287593 \h </w:instrText>
        </w:r>
        <w:r>
          <w:rPr>
            <w:noProof/>
            <w:webHidden/>
          </w:rPr>
        </w:r>
        <w:r>
          <w:rPr>
            <w:noProof/>
            <w:webHidden/>
          </w:rPr>
          <w:fldChar w:fldCharType="separate"/>
        </w:r>
        <w:r>
          <w:rPr>
            <w:noProof/>
            <w:webHidden/>
          </w:rPr>
          <w:t>157</w:t>
        </w:r>
        <w:r>
          <w:rPr>
            <w:noProof/>
            <w:webHidden/>
          </w:rPr>
          <w:fldChar w:fldCharType="end"/>
        </w:r>
      </w:hyperlink>
    </w:p>
    <w:p w14:paraId="29A5D1BA" w14:textId="7E284CFD"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4" w:history="1">
        <w:r w:rsidRPr="00DB0727">
          <w:rPr>
            <w:rStyle w:val="Hipervnculo"/>
            <w:noProof/>
          </w:rPr>
          <w:t>24.3</w:t>
        </w:r>
        <w:r>
          <w:rPr>
            <w:rFonts w:asciiTheme="minorHAnsi" w:eastAsiaTheme="minorEastAsia" w:hAnsiTheme="minorHAnsi" w:cstheme="minorBidi"/>
            <w:smallCaps w:val="0"/>
            <w:noProof/>
            <w:sz w:val="22"/>
            <w:szCs w:val="22"/>
            <w:lang w:val="es-DO" w:eastAsia="es-DO"/>
          </w:rPr>
          <w:tab/>
        </w:r>
        <w:r w:rsidRPr="00DB0727">
          <w:rPr>
            <w:rStyle w:val="Hipervnculo"/>
            <w:noProof/>
          </w:rPr>
          <w:t>Pruebas</w:t>
        </w:r>
        <w:r>
          <w:rPr>
            <w:noProof/>
            <w:webHidden/>
          </w:rPr>
          <w:tab/>
        </w:r>
        <w:r>
          <w:rPr>
            <w:noProof/>
            <w:webHidden/>
          </w:rPr>
          <w:fldChar w:fldCharType="begin"/>
        </w:r>
        <w:r>
          <w:rPr>
            <w:noProof/>
            <w:webHidden/>
          </w:rPr>
          <w:instrText xml:space="preserve"> PAGEREF _Toc191287594 \h </w:instrText>
        </w:r>
        <w:r>
          <w:rPr>
            <w:noProof/>
            <w:webHidden/>
          </w:rPr>
        </w:r>
        <w:r>
          <w:rPr>
            <w:noProof/>
            <w:webHidden/>
          </w:rPr>
          <w:fldChar w:fldCharType="separate"/>
        </w:r>
        <w:r>
          <w:rPr>
            <w:noProof/>
            <w:webHidden/>
          </w:rPr>
          <w:t>157</w:t>
        </w:r>
        <w:r>
          <w:rPr>
            <w:noProof/>
            <w:webHidden/>
          </w:rPr>
          <w:fldChar w:fldCharType="end"/>
        </w:r>
      </w:hyperlink>
    </w:p>
    <w:p w14:paraId="596B903B" w14:textId="3A655A2C"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5" w:history="1">
        <w:r w:rsidRPr="00DB0727">
          <w:rPr>
            <w:rStyle w:val="Hipervnculo"/>
            <w:noProof/>
          </w:rPr>
          <w:t>24.4</w:t>
        </w:r>
        <w:r>
          <w:rPr>
            <w:rFonts w:asciiTheme="minorHAnsi" w:eastAsiaTheme="minorEastAsia" w:hAnsiTheme="minorHAnsi" w:cstheme="minorBidi"/>
            <w:smallCaps w:val="0"/>
            <w:noProof/>
            <w:sz w:val="22"/>
            <w:szCs w:val="22"/>
            <w:lang w:val="es-DO" w:eastAsia="es-DO"/>
          </w:rPr>
          <w:tab/>
        </w:r>
        <w:r w:rsidRPr="00DB0727">
          <w:rPr>
            <w:rStyle w:val="Hipervnculo"/>
            <w:noProof/>
          </w:rPr>
          <w:t>Embalaje</w:t>
        </w:r>
        <w:r>
          <w:rPr>
            <w:noProof/>
            <w:webHidden/>
          </w:rPr>
          <w:tab/>
        </w:r>
        <w:r>
          <w:rPr>
            <w:noProof/>
            <w:webHidden/>
          </w:rPr>
          <w:fldChar w:fldCharType="begin"/>
        </w:r>
        <w:r>
          <w:rPr>
            <w:noProof/>
            <w:webHidden/>
          </w:rPr>
          <w:instrText xml:space="preserve"> PAGEREF _Toc191287595 \h </w:instrText>
        </w:r>
        <w:r>
          <w:rPr>
            <w:noProof/>
            <w:webHidden/>
          </w:rPr>
        </w:r>
        <w:r>
          <w:rPr>
            <w:noProof/>
            <w:webHidden/>
          </w:rPr>
          <w:fldChar w:fldCharType="separate"/>
        </w:r>
        <w:r>
          <w:rPr>
            <w:noProof/>
            <w:webHidden/>
          </w:rPr>
          <w:t>158</w:t>
        </w:r>
        <w:r>
          <w:rPr>
            <w:noProof/>
            <w:webHidden/>
          </w:rPr>
          <w:fldChar w:fldCharType="end"/>
        </w:r>
      </w:hyperlink>
    </w:p>
    <w:p w14:paraId="0E89021A" w14:textId="7CC5088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6" w:history="1">
        <w:r w:rsidRPr="00DB0727">
          <w:rPr>
            <w:rStyle w:val="Hipervnculo"/>
            <w:rFonts w:cs="Tahoma"/>
            <w:noProof/>
            <w:lang w:val="es-DO"/>
          </w:rPr>
          <w:t>24.5</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lang w:val="es-DO"/>
          </w:rPr>
          <w:t>Video Vigilancia</w:t>
        </w:r>
        <w:r>
          <w:rPr>
            <w:noProof/>
            <w:webHidden/>
          </w:rPr>
          <w:tab/>
        </w:r>
        <w:r>
          <w:rPr>
            <w:noProof/>
            <w:webHidden/>
          </w:rPr>
          <w:fldChar w:fldCharType="begin"/>
        </w:r>
        <w:r>
          <w:rPr>
            <w:noProof/>
            <w:webHidden/>
          </w:rPr>
          <w:instrText xml:space="preserve"> PAGEREF _Toc191287596 \h </w:instrText>
        </w:r>
        <w:r>
          <w:rPr>
            <w:noProof/>
            <w:webHidden/>
          </w:rPr>
        </w:r>
        <w:r>
          <w:rPr>
            <w:noProof/>
            <w:webHidden/>
          </w:rPr>
          <w:fldChar w:fldCharType="separate"/>
        </w:r>
        <w:r>
          <w:rPr>
            <w:noProof/>
            <w:webHidden/>
          </w:rPr>
          <w:t>158</w:t>
        </w:r>
        <w:r>
          <w:rPr>
            <w:noProof/>
            <w:webHidden/>
          </w:rPr>
          <w:fldChar w:fldCharType="end"/>
        </w:r>
      </w:hyperlink>
    </w:p>
    <w:p w14:paraId="39224AAE" w14:textId="6AF3785F"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597" w:history="1">
        <w:r w:rsidRPr="00DB0727">
          <w:rPr>
            <w:rStyle w:val="Hipervnculo"/>
            <w:rFonts w:cs="Tahoma"/>
            <w:noProof/>
          </w:rPr>
          <w:t>25</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Grupo Electrógeno de Emergencia</w:t>
        </w:r>
        <w:r>
          <w:rPr>
            <w:noProof/>
            <w:webHidden/>
          </w:rPr>
          <w:tab/>
        </w:r>
        <w:r>
          <w:rPr>
            <w:noProof/>
            <w:webHidden/>
          </w:rPr>
          <w:fldChar w:fldCharType="begin"/>
        </w:r>
        <w:r>
          <w:rPr>
            <w:noProof/>
            <w:webHidden/>
          </w:rPr>
          <w:instrText xml:space="preserve"> PAGEREF _Toc191287597 \h </w:instrText>
        </w:r>
        <w:r>
          <w:rPr>
            <w:noProof/>
            <w:webHidden/>
          </w:rPr>
        </w:r>
        <w:r>
          <w:rPr>
            <w:noProof/>
            <w:webHidden/>
          </w:rPr>
          <w:fldChar w:fldCharType="separate"/>
        </w:r>
        <w:r>
          <w:rPr>
            <w:noProof/>
            <w:webHidden/>
          </w:rPr>
          <w:t>159</w:t>
        </w:r>
        <w:r>
          <w:rPr>
            <w:noProof/>
            <w:webHidden/>
          </w:rPr>
          <w:fldChar w:fldCharType="end"/>
        </w:r>
      </w:hyperlink>
    </w:p>
    <w:p w14:paraId="7397C7A1" w14:textId="51273737"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8" w:history="1">
        <w:r w:rsidRPr="00DB0727">
          <w:rPr>
            <w:rStyle w:val="Hipervnculo"/>
            <w:noProof/>
          </w:rPr>
          <w:t>25.1</w:t>
        </w:r>
        <w:r>
          <w:rPr>
            <w:rFonts w:asciiTheme="minorHAnsi" w:eastAsiaTheme="minorEastAsia" w:hAnsiTheme="minorHAnsi" w:cstheme="minorBidi"/>
            <w:smallCaps w:val="0"/>
            <w:noProof/>
            <w:sz w:val="22"/>
            <w:szCs w:val="22"/>
            <w:lang w:val="es-DO" w:eastAsia="es-DO"/>
          </w:rPr>
          <w:tab/>
        </w:r>
        <w:r w:rsidRPr="00DB0727">
          <w:rPr>
            <w:rStyle w:val="Hipervnculo"/>
            <w:noProof/>
          </w:rPr>
          <w:t>Embalaje para Transporte</w:t>
        </w:r>
        <w:r>
          <w:rPr>
            <w:noProof/>
            <w:webHidden/>
          </w:rPr>
          <w:tab/>
        </w:r>
        <w:r>
          <w:rPr>
            <w:noProof/>
            <w:webHidden/>
          </w:rPr>
          <w:fldChar w:fldCharType="begin"/>
        </w:r>
        <w:r>
          <w:rPr>
            <w:noProof/>
            <w:webHidden/>
          </w:rPr>
          <w:instrText xml:space="preserve"> PAGEREF _Toc191287598 \h </w:instrText>
        </w:r>
        <w:r>
          <w:rPr>
            <w:noProof/>
            <w:webHidden/>
          </w:rPr>
        </w:r>
        <w:r>
          <w:rPr>
            <w:noProof/>
            <w:webHidden/>
          </w:rPr>
          <w:fldChar w:fldCharType="separate"/>
        </w:r>
        <w:r>
          <w:rPr>
            <w:noProof/>
            <w:webHidden/>
          </w:rPr>
          <w:t>160</w:t>
        </w:r>
        <w:r>
          <w:rPr>
            <w:noProof/>
            <w:webHidden/>
          </w:rPr>
          <w:fldChar w:fldCharType="end"/>
        </w:r>
      </w:hyperlink>
    </w:p>
    <w:p w14:paraId="20D26433" w14:textId="6F71742A"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599" w:history="1">
        <w:r w:rsidRPr="00DB0727">
          <w:rPr>
            <w:rStyle w:val="Hipervnculo"/>
            <w:noProof/>
          </w:rPr>
          <w:t>25.2</w:t>
        </w:r>
        <w:r>
          <w:rPr>
            <w:rFonts w:asciiTheme="minorHAnsi" w:eastAsiaTheme="minorEastAsia" w:hAnsiTheme="minorHAnsi" w:cstheme="minorBidi"/>
            <w:smallCaps w:val="0"/>
            <w:noProof/>
            <w:sz w:val="22"/>
            <w:szCs w:val="22"/>
            <w:lang w:val="es-DO" w:eastAsia="es-DO"/>
          </w:rPr>
          <w:tab/>
        </w:r>
        <w:r w:rsidRPr="00DB0727">
          <w:rPr>
            <w:rStyle w:val="Hipervnculo"/>
            <w:noProof/>
          </w:rPr>
          <w:t>Inspecciones y Ensayos</w:t>
        </w:r>
        <w:r>
          <w:rPr>
            <w:noProof/>
            <w:webHidden/>
          </w:rPr>
          <w:tab/>
        </w:r>
        <w:r>
          <w:rPr>
            <w:noProof/>
            <w:webHidden/>
          </w:rPr>
          <w:fldChar w:fldCharType="begin"/>
        </w:r>
        <w:r>
          <w:rPr>
            <w:noProof/>
            <w:webHidden/>
          </w:rPr>
          <w:instrText xml:space="preserve"> PAGEREF _Toc191287599 \h </w:instrText>
        </w:r>
        <w:r>
          <w:rPr>
            <w:noProof/>
            <w:webHidden/>
          </w:rPr>
        </w:r>
        <w:r>
          <w:rPr>
            <w:noProof/>
            <w:webHidden/>
          </w:rPr>
          <w:fldChar w:fldCharType="separate"/>
        </w:r>
        <w:r>
          <w:rPr>
            <w:noProof/>
            <w:webHidden/>
          </w:rPr>
          <w:t>160</w:t>
        </w:r>
        <w:r>
          <w:rPr>
            <w:noProof/>
            <w:webHidden/>
          </w:rPr>
          <w:fldChar w:fldCharType="end"/>
        </w:r>
      </w:hyperlink>
    </w:p>
    <w:p w14:paraId="425AC3FB" w14:textId="3321A647"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00" w:history="1">
        <w:r w:rsidRPr="00DB0727">
          <w:rPr>
            <w:rStyle w:val="Hipervnculo"/>
            <w:noProof/>
          </w:rPr>
          <w:t>25.2.1</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de Rutina</w:t>
        </w:r>
        <w:r>
          <w:rPr>
            <w:noProof/>
            <w:webHidden/>
          </w:rPr>
          <w:tab/>
        </w:r>
        <w:r>
          <w:rPr>
            <w:noProof/>
            <w:webHidden/>
          </w:rPr>
          <w:fldChar w:fldCharType="begin"/>
        </w:r>
        <w:r>
          <w:rPr>
            <w:noProof/>
            <w:webHidden/>
          </w:rPr>
          <w:instrText xml:space="preserve"> PAGEREF _Toc191287600 \h </w:instrText>
        </w:r>
        <w:r>
          <w:rPr>
            <w:noProof/>
            <w:webHidden/>
          </w:rPr>
        </w:r>
        <w:r>
          <w:rPr>
            <w:noProof/>
            <w:webHidden/>
          </w:rPr>
          <w:fldChar w:fldCharType="separate"/>
        </w:r>
        <w:r>
          <w:rPr>
            <w:noProof/>
            <w:webHidden/>
          </w:rPr>
          <w:t>160</w:t>
        </w:r>
        <w:r>
          <w:rPr>
            <w:noProof/>
            <w:webHidden/>
          </w:rPr>
          <w:fldChar w:fldCharType="end"/>
        </w:r>
      </w:hyperlink>
    </w:p>
    <w:p w14:paraId="2F1D4AA7" w14:textId="014120AC"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01" w:history="1">
        <w:r w:rsidRPr="00DB0727">
          <w:rPr>
            <w:rStyle w:val="Hipervnculo"/>
            <w:noProof/>
          </w:rPr>
          <w:t>25.2.2</w:t>
        </w:r>
        <w:r>
          <w:rPr>
            <w:rFonts w:asciiTheme="minorHAnsi" w:eastAsiaTheme="minorEastAsia" w:hAnsiTheme="minorHAnsi" w:cstheme="minorBidi"/>
            <w:i w:val="0"/>
            <w:iCs w:val="0"/>
            <w:noProof/>
            <w:sz w:val="22"/>
            <w:szCs w:val="22"/>
            <w:lang w:val="es-DO" w:eastAsia="es-DO"/>
          </w:rPr>
          <w:tab/>
        </w:r>
        <w:r w:rsidRPr="00DB0727">
          <w:rPr>
            <w:rStyle w:val="Hipervnculo"/>
            <w:noProof/>
          </w:rPr>
          <w:t>Ensayos en Obra</w:t>
        </w:r>
        <w:r>
          <w:rPr>
            <w:noProof/>
            <w:webHidden/>
          </w:rPr>
          <w:tab/>
        </w:r>
        <w:r>
          <w:rPr>
            <w:noProof/>
            <w:webHidden/>
          </w:rPr>
          <w:fldChar w:fldCharType="begin"/>
        </w:r>
        <w:r>
          <w:rPr>
            <w:noProof/>
            <w:webHidden/>
          </w:rPr>
          <w:instrText xml:space="preserve"> PAGEREF _Toc191287601 \h </w:instrText>
        </w:r>
        <w:r>
          <w:rPr>
            <w:noProof/>
            <w:webHidden/>
          </w:rPr>
        </w:r>
        <w:r>
          <w:rPr>
            <w:noProof/>
            <w:webHidden/>
          </w:rPr>
          <w:fldChar w:fldCharType="separate"/>
        </w:r>
        <w:r>
          <w:rPr>
            <w:noProof/>
            <w:webHidden/>
          </w:rPr>
          <w:t>161</w:t>
        </w:r>
        <w:r>
          <w:rPr>
            <w:noProof/>
            <w:webHidden/>
          </w:rPr>
          <w:fldChar w:fldCharType="end"/>
        </w:r>
      </w:hyperlink>
    </w:p>
    <w:p w14:paraId="11C5B3AD" w14:textId="31A21E1C"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02" w:history="1">
        <w:r w:rsidRPr="00DB0727">
          <w:rPr>
            <w:rStyle w:val="Hipervnculo"/>
            <w:rFonts w:cs="Tahoma"/>
            <w:noProof/>
          </w:rPr>
          <w:t>26</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Conductores</w:t>
        </w:r>
        <w:r>
          <w:rPr>
            <w:noProof/>
            <w:webHidden/>
          </w:rPr>
          <w:tab/>
        </w:r>
        <w:r>
          <w:rPr>
            <w:noProof/>
            <w:webHidden/>
          </w:rPr>
          <w:fldChar w:fldCharType="begin"/>
        </w:r>
        <w:r>
          <w:rPr>
            <w:noProof/>
            <w:webHidden/>
          </w:rPr>
          <w:instrText xml:space="preserve"> PAGEREF _Toc191287602 \h </w:instrText>
        </w:r>
        <w:r>
          <w:rPr>
            <w:noProof/>
            <w:webHidden/>
          </w:rPr>
        </w:r>
        <w:r>
          <w:rPr>
            <w:noProof/>
            <w:webHidden/>
          </w:rPr>
          <w:fldChar w:fldCharType="separate"/>
        </w:r>
        <w:r>
          <w:rPr>
            <w:noProof/>
            <w:webHidden/>
          </w:rPr>
          <w:t>161</w:t>
        </w:r>
        <w:r>
          <w:rPr>
            <w:noProof/>
            <w:webHidden/>
          </w:rPr>
          <w:fldChar w:fldCharType="end"/>
        </w:r>
      </w:hyperlink>
    </w:p>
    <w:p w14:paraId="688AA081" w14:textId="76E7B9F5"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3" w:history="1">
        <w:r w:rsidRPr="00DB0727">
          <w:rPr>
            <w:rStyle w:val="Hipervnculo"/>
            <w:noProof/>
          </w:rPr>
          <w:t>26.1</w:t>
        </w:r>
        <w:r>
          <w:rPr>
            <w:rFonts w:asciiTheme="minorHAnsi" w:eastAsiaTheme="minorEastAsia" w:hAnsiTheme="minorHAnsi" w:cstheme="minorBidi"/>
            <w:smallCaps w:val="0"/>
            <w:noProof/>
            <w:sz w:val="22"/>
            <w:szCs w:val="22"/>
            <w:lang w:val="es-DO" w:eastAsia="es-DO"/>
          </w:rPr>
          <w:tab/>
        </w:r>
        <w:r w:rsidRPr="00DB0727">
          <w:rPr>
            <w:rStyle w:val="Hipervnculo"/>
            <w:noProof/>
          </w:rPr>
          <w:t>Normas Aplicables</w:t>
        </w:r>
        <w:r>
          <w:rPr>
            <w:noProof/>
            <w:webHidden/>
          </w:rPr>
          <w:tab/>
        </w:r>
        <w:r>
          <w:rPr>
            <w:noProof/>
            <w:webHidden/>
          </w:rPr>
          <w:fldChar w:fldCharType="begin"/>
        </w:r>
        <w:r>
          <w:rPr>
            <w:noProof/>
            <w:webHidden/>
          </w:rPr>
          <w:instrText xml:space="preserve"> PAGEREF _Toc191287603 \h </w:instrText>
        </w:r>
        <w:r>
          <w:rPr>
            <w:noProof/>
            <w:webHidden/>
          </w:rPr>
        </w:r>
        <w:r>
          <w:rPr>
            <w:noProof/>
            <w:webHidden/>
          </w:rPr>
          <w:fldChar w:fldCharType="separate"/>
        </w:r>
        <w:r>
          <w:rPr>
            <w:noProof/>
            <w:webHidden/>
          </w:rPr>
          <w:t>161</w:t>
        </w:r>
        <w:r>
          <w:rPr>
            <w:noProof/>
            <w:webHidden/>
          </w:rPr>
          <w:fldChar w:fldCharType="end"/>
        </w:r>
      </w:hyperlink>
    </w:p>
    <w:p w14:paraId="293C5898" w14:textId="422E1A6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4" w:history="1">
        <w:r w:rsidRPr="00DB0727">
          <w:rPr>
            <w:rStyle w:val="Hipervnculo"/>
            <w:noProof/>
          </w:rPr>
          <w:t>26.2</w:t>
        </w:r>
        <w:r>
          <w:rPr>
            <w:rFonts w:asciiTheme="minorHAnsi" w:eastAsiaTheme="minorEastAsia" w:hAnsiTheme="minorHAnsi" w:cstheme="minorBidi"/>
            <w:smallCaps w:val="0"/>
            <w:noProof/>
            <w:sz w:val="22"/>
            <w:szCs w:val="22"/>
            <w:lang w:val="es-DO" w:eastAsia="es-DO"/>
          </w:rPr>
          <w:tab/>
        </w:r>
        <w:r w:rsidRPr="00DB0727">
          <w:rPr>
            <w:rStyle w:val="Hipervnculo"/>
            <w:noProof/>
          </w:rPr>
          <w:t>Controles y Pruebas a Conductores</w:t>
        </w:r>
        <w:r>
          <w:rPr>
            <w:noProof/>
            <w:webHidden/>
          </w:rPr>
          <w:tab/>
        </w:r>
        <w:r>
          <w:rPr>
            <w:noProof/>
            <w:webHidden/>
          </w:rPr>
          <w:fldChar w:fldCharType="begin"/>
        </w:r>
        <w:r>
          <w:rPr>
            <w:noProof/>
            <w:webHidden/>
          </w:rPr>
          <w:instrText xml:space="preserve"> PAGEREF _Toc191287604 \h </w:instrText>
        </w:r>
        <w:r>
          <w:rPr>
            <w:noProof/>
            <w:webHidden/>
          </w:rPr>
        </w:r>
        <w:r>
          <w:rPr>
            <w:noProof/>
            <w:webHidden/>
          </w:rPr>
          <w:fldChar w:fldCharType="separate"/>
        </w:r>
        <w:r>
          <w:rPr>
            <w:noProof/>
            <w:webHidden/>
          </w:rPr>
          <w:t>162</w:t>
        </w:r>
        <w:r>
          <w:rPr>
            <w:noProof/>
            <w:webHidden/>
          </w:rPr>
          <w:fldChar w:fldCharType="end"/>
        </w:r>
      </w:hyperlink>
    </w:p>
    <w:p w14:paraId="0B1F8FFF" w14:textId="707E6F6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05" w:history="1">
        <w:r w:rsidRPr="00DB0727">
          <w:rPr>
            <w:rStyle w:val="Hipervnculo"/>
            <w:rFonts w:cs="Tahoma"/>
            <w:noProof/>
          </w:rPr>
          <w:t>27</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Sistema Contra Incendios</w:t>
        </w:r>
        <w:r>
          <w:rPr>
            <w:noProof/>
            <w:webHidden/>
          </w:rPr>
          <w:tab/>
        </w:r>
        <w:r>
          <w:rPr>
            <w:noProof/>
            <w:webHidden/>
          </w:rPr>
          <w:fldChar w:fldCharType="begin"/>
        </w:r>
        <w:r>
          <w:rPr>
            <w:noProof/>
            <w:webHidden/>
          </w:rPr>
          <w:instrText xml:space="preserve"> PAGEREF _Toc191287605 \h </w:instrText>
        </w:r>
        <w:r>
          <w:rPr>
            <w:noProof/>
            <w:webHidden/>
          </w:rPr>
        </w:r>
        <w:r>
          <w:rPr>
            <w:noProof/>
            <w:webHidden/>
          </w:rPr>
          <w:fldChar w:fldCharType="separate"/>
        </w:r>
        <w:r>
          <w:rPr>
            <w:noProof/>
            <w:webHidden/>
          </w:rPr>
          <w:t>163</w:t>
        </w:r>
        <w:r>
          <w:rPr>
            <w:noProof/>
            <w:webHidden/>
          </w:rPr>
          <w:fldChar w:fldCharType="end"/>
        </w:r>
      </w:hyperlink>
    </w:p>
    <w:p w14:paraId="54E3D5C5" w14:textId="67909AF4"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6" w:history="1">
        <w:r w:rsidRPr="00DB0727">
          <w:rPr>
            <w:rStyle w:val="Hipervnculo"/>
            <w:noProof/>
          </w:rPr>
          <w:t>27.1</w:t>
        </w:r>
        <w:r>
          <w:rPr>
            <w:rFonts w:asciiTheme="minorHAnsi" w:eastAsiaTheme="minorEastAsia" w:hAnsiTheme="minorHAnsi" w:cstheme="minorBidi"/>
            <w:smallCaps w:val="0"/>
            <w:noProof/>
            <w:sz w:val="22"/>
            <w:szCs w:val="22"/>
            <w:lang w:val="es-DO" w:eastAsia="es-DO"/>
          </w:rPr>
          <w:tab/>
        </w:r>
        <w:r w:rsidRPr="00DB0727">
          <w:rPr>
            <w:rStyle w:val="Hipervnculo"/>
            <w:noProof/>
          </w:rPr>
          <w:t>Sistema Contra Incendio para Transformadores de Potencia</w:t>
        </w:r>
        <w:r>
          <w:rPr>
            <w:noProof/>
            <w:webHidden/>
          </w:rPr>
          <w:tab/>
        </w:r>
        <w:r>
          <w:rPr>
            <w:noProof/>
            <w:webHidden/>
          </w:rPr>
          <w:fldChar w:fldCharType="begin"/>
        </w:r>
        <w:r>
          <w:rPr>
            <w:noProof/>
            <w:webHidden/>
          </w:rPr>
          <w:instrText xml:space="preserve"> PAGEREF _Toc191287606 \h </w:instrText>
        </w:r>
        <w:r>
          <w:rPr>
            <w:noProof/>
            <w:webHidden/>
          </w:rPr>
        </w:r>
        <w:r>
          <w:rPr>
            <w:noProof/>
            <w:webHidden/>
          </w:rPr>
          <w:fldChar w:fldCharType="separate"/>
        </w:r>
        <w:r>
          <w:rPr>
            <w:noProof/>
            <w:webHidden/>
          </w:rPr>
          <w:t>163</w:t>
        </w:r>
        <w:r>
          <w:rPr>
            <w:noProof/>
            <w:webHidden/>
          </w:rPr>
          <w:fldChar w:fldCharType="end"/>
        </w:r>
      </w:hyperlink>
    </w:p>
    <w:p w14:paraId="438CBFE2" w14:textId="6EB88571"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07" w:history="1">
        <w:r w:rsidRPr="00DB0727">
          <w:rPr>
            <w:rStyle w:val="Hipervnculo"/>
            <w:noProof/>
          </w:rPr>
          <w:t>27.1.1</w:t>
        </w:r>
        <w:r>
          <w:rPr>
            <w:rFonts w:asciiTheme="minorHAnsi" w:eastAsiaTheme="minorEastAsia" w:hAnsiTheme="minorHAnsi" w:cstheme="minorBidi"/>
            <w:i w:val="0"/>
            <w:iCs w:val="0"/>
            <w:noProof/>
            <w:sz w:val="22"/>
            <w:szCs w:val="22"/>
            <w:lang w:val="es-DO" w:eastAsia="es-DO"/>
          </w:rPr>
          <w:tab/>
        </w:r>
        <w:r w:rsidRPr="00DB0727">
          <w:rPr>
            <w:rStyle w:val="Hipervnculo"/>
            <w:noProof/>
          </w:rPr>
          <w:t>Secuencia de Operaciones del Sistema Contraincendios</w:t>
        </w:r>
        <w:r>
          <w:rPr>
            <w:noProof/>
            <w:webHidden/>
          </w:rPr>
          <w:tab/>
        </w:r>
        <w:r>
          <w:rPr>
            <w:noProof/>
            <w:webHidden/>
          </w:rPr>
          <w:fldChar w:fldCharType="begin"/>
        </w:r>
        <w:r>
          <w:rPr>
            <w:noProof/>
            <w:webHidden/>
          </w:rPr>
          <w:instrText xml:space="preserve"> PAGEREF _Toc191287607 \h </w:instrText>
        </w:r>
        <w:r>
          <w:rPr>
            <w:noProof/>
            <w:webHidden/>
          </w:rPr>
        </w:r>
        <w:r>
          <w:rPr>
            <w:noProof/>
            <w:webHidden/>
          </w:rPr>
          <w:fldChar w:fldCharType="separate"/>
        </w:r>
        <w:r>
          <w:rPr>
            <w:noProof/>
            <w:webHidden/>
          </w:rPr>
          <w:t>164</w:t>
        </w:r>
        <w:r>
          <w:rPr>
            <w:noProof/>
            <w:webHidden/>
          </w:rPr>
          <w:fldChar w:fldCharType="end"/>
        </w:r>
      </w:hyperlink>
    </w:p>
    <w:p w14:paraId="09AA085D" w14:textId="0595218E"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08" w:history="1">
        <w:r w:rsidRPr="00DB0727">
          <w:rPr>
            <w:rStyle w:val="Hipervnculo"/>
            <w:noProof/>
          </w:rPr>
          <w:t>27.2</w:t>
        </w:r>
        <w:r>
          <w:rPr>
            <w:rFonts w:asciiTheme="minorHAnsi" w:eastAsiaTheme="minorEastAsia" w:hAnsiTheme="minorHAnsi" w:cstheme="minorBidi"/>
            <w:smallCaps w:val="0"/>
            <w:noProof/>
            <w:sz w:val="22"/>
            <w:szCs w:val="22"/>
            <w:lang w:val="es-DO" w:eastAsia="es-DO"/>
          </w:rPr>
          <w:tab/>
        </w:r>
        <w:r w:rsidRPr="00DB0727">
          <w:rPr>
            <w:rStyle w:val="Hipervnculo"/>
            <w:noProof/>
          </w:rPr>
          <w:t>Sistema Contra Incendio para Edificios de Control</w:t>
        </w:r>
        <w:r>
          <w:rPr>
            <w:noProof/>
            <w:webHidden/>
          </w:rPr>
          <w:tab/>
        </w:r>
        <w:r>
          <w:rPr>
            <w:noProof/>
            <w:webHidden/>
          </w:rPr>
          <w:fldChar w:fldCharType="begin"/>
        </w:r>
        <w:r>
          <w:rPr>
            <w:noProof/>
            <w:webHidden/>
          </w:rPr>
          <w:instrText xml:space="preserve"> PAGEREF _Toc191287608 \h </w:instrText>
        </w:r>
        <w:r>
          <w:rPr>
            <w:noProof/>
            <w:webHidden/>
          </w:rPr>
        </w:r>
        <w:r>
          <w:rPr>
            <w:noProof/>
            <w:webHidden/>
          </w:rPr>
          <w:fldChar w:fldCharType="separate"/>
        </w:r>
        <w:r>
          <w:rPr>
            <w:noProof/>
            <w:webHidden/>
          </w:rPr>
          <w:t>164</w:t>
        </w:r>
        <w:r>
          <w:rPr>
            <w:noProof/>
            <w:webHidden/>
          </w:rPr>
          <w:fldChar w:fldCharType="end"/>
        </w:r>
      </w:hyperlink>
    </w:p>
    <w:p w14:paraId="5B0F814B" w14:textId="08F554B5"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09" w:history="1">
        <w:r w:rsidRPr="00DB0727">
          <w:rPr>
            <w:rStyle w:val="Hipervnculo"/>
            <w:rFonts w:cs="Tahoma"/>
            <w:noProof/>
          </w:rPr>
          <w:t>28</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Requisitos Técnicos que Debe Reunir El Contratista</w:t>
        </w:r>
        <w:r>
          <w:rPr>
            <w:noProof/>
            <w:webHidden/>
          </w:rPr>
          <w:tab/>
        </w:r>
        <w:r>
          <w:rPr>
            <w:noProof/>
            <w:webHidden/>
          </w:rPr>
          <w:fldChar w:fldCharType="begin"/>
        </w:r>
        <w:r>
          <w:rPr>
            <w:noProof/>
            <w:webHidden/>
          </w:rPr>
          <w:instrText xml:space="preserve"> PAGEREF _Toc191287609 \h </w:instrText>
        </w:r>
        <w:r>
          <w:rPr>
            <w:noProof/>
            <w:webHidden/>
          </w:rPr>
        </w:r>
        <w:r>
          <w:rPr>
            <w:noProof/>
            <w:webHidden/>
          </w:rPr>
          <w:fldChar w:fldCharType="separate"/>
        </w:r>
        <w:r>
          <w:rPr>
            <w:noProof/>
            <w:webHidden/>
          </w:rPr>
          <w:t>165</w:t>
        </w:r>
        <w:r>
          <w:rPr>
            <w:noProof/>
            <w:webHidden/>
          </w:rPr>
          <w:fldChar w:fldCharType="end"/>
        </w:r>
      </w:hyperlink>
    </w:p>
    <w:p w14:paraId="7CE00C35" w14:textId="58118829"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0" w:history="1">
        <w:r w:rsidRPr="00DB0727">
          <w:rPr>
            <w:rStyle w:val="Hipervnculo"/>
            <w:rFonts w:cs="Tahoma"/>
            <w:noProof/>
          </w:rPr>
          <w:t>29</w:t>
        </w:r>
        <w:r>
          <w:rPr>
            <w:rFonts w:asciiTheme="minorHAnsi" w:eastAsiaTheme="minorEastAsia" w:hAnsiTheme="minorHAnsi" w:cstheme="minorBidi"/>
            <w:b w:val="0"/>
            <w:bCs w:val="0"/>
            <w:caps w:val="0"/>
            <w:noProof/>
            <w:sz w:val="22"/>
            <w:szCs w:val="22"/>
            <w:lang w:val="es-DO" w:eastAsia="es-DO"/>
          </w:rPr>
          <w:tab/>
        </w:r>
        <w:r w:rsidRPr="00DB0727">
          <w:rPr>
            <w:rStyle w:val="Hipervnculo"/>
            <w:rFonts w:cs="Tahoma"/>
            <w:noProof/>
          </w:rPr>
          <w:t>Definiciones de Espacios de Trabajo y Equipos de Seguridad Personal del Contratista</w:t>
        </w:r>
        <w:r>
          <w:rPr>
            <w:noProof/>
            <w:webHidden/>
          </w:rPr>
          <w:tab/>
        </w:r>
        <w:r>
          <w:rPr>
            <w:noProof/>
            <w:webHidden/>
          </w:rPr>
          <w:fldChar w:fldCharType="begin"/>
        </w:r>
        <w:r>
          <w:rPr>
            <w:noProof/>
            <w:webHidden/>
          </w:rPr>
          <w:instrText xml:space="preserve"> PAGEREF _Toc191287610 \h </w:instrText>
        </w:r>
        <w:r>
          <w:rPr>
            <w:noProof/>
            <w:webHidden/>
          </w:rPr>
        </w:r>
        <w:r>
          <w:rPr>
            <w:noProof/>
            <w:webHidden/>
          </w:rPr>
          <w:fldChar w:fldCharType="separate"/>
        </w:r>
        <w:r>
          <w:rPr>
            <w:noProof/>
            <w:webHidden/>
          </w:rPr>
          <w:t>167</w:t>
        </w:r>
        <w:r>
          <w:rPr>
            <w:noProof/>
            <w:webHidden/>
          </w:rPr>
          <w:fldChar w:fldCharType="end"/>
        </w:r>
      </w:hyperlink>
    </w:p>
    <w:p w14:paraId="3A415806" w14:textId="5858E2A1"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11" w:history="1">
        <w:r w:rsidRPr="00DB0727">
          <w:rPr>
            <w:rStyle w:val="Hipervnculo"/>
            <w:rFonts w:cs="Tahoma"/>
            <w:noProof/>
          </w:rPr>
          <w:t>29.1</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Espacio de Almacenes</w:t>
        </w:r>
        <w:r>
          <w:rPr>
            <w:noProof/>
            <w:webHidden/>
          </w:rPr>
          <w:tab/>
        </w:r>
        <w:r>
          <w:rPr>
            <w:noProof/>
            <w:webHidden/>
          </w:rPr>
          <w:fldChar w:fldCharType="begin"/>
        </w:r>
        <w:r>
          <w:rPr>
            <w:noProof/>
            <w:webHidden/>
          </w:rPr>
          <w:instrText xml:space="preserve"> PAGEREF _Toc191287611 \h </w:instrText>
        </w:r>
        <w:r>
          <w:rPr>
            <w:noProof/>
            <w:webHidden/>
          </w:rPr>
        </w:r>
        <w:r>
          <w:rPr>
            <w:noProof/>
            <w:webHidden/>
          </w:rPr>
          <w:fldChar w:fldCharType="separate"/>
        </w:r>
        <w:r>
          <w:rPr>
            <w:noProof/>
            <w:webHidden/>
          </w:rPr>
          <w:t>167</w:t>
        </w:r>
        <w:r>
          <w:rPr>
            <w:noProof/>
            <w:webHidden/>
          </w:rPr>
          <w:fldChar w:fldCharType="end"/>
        </w:r>
      </w:hyperlink>
    </w:p>
    <w:p w14:paraId="77DAA0F0" w14:textId="0CEF0E3F"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12" w:history="1">
        <w:r w:rsidRPr="00DB0727">
          <w:rPr>
            <w:rStyle w:val="Hipervnculo"/>
            <w:rFonts w:cs="Tahoma"/>
            <w:noProof/>
          </w:rPr>
          <w:t>29.2</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Espacio de Reuniones y Comedor</w:t>
        </w:r>
        <w:r>
          <w:rPr>
            <w:noProof/>
            <w:webHidden/>
          </w:rPr>
          <w:tab/>
        </w:r>
        <w:r>
          <w:rPr>
            <w:noProof/>
            <w:webHidden/>
          </w:rPr>
          <w:fldChar w:fldCharType="begin"/>
        </w:r>
        <w:r>
          <w:rPr>
            <w:noProof/>
            <w:webHidden/>
          </w:rPr>
          <w:instrText xml:space="preserve"> PAGEREF _Toc191287612 \h </w:instrText>
        </w:r>
        <w:r>
          <w:rPr>
            <w:noProof/>
            <w:webHidden/>
          </w:rPr>
        </w:r>
        <w:r>
          <w:rPr>
            <w:noProof/>
            <w:webHidden/>
          </w:rPr>
          <w:fldChar w:fldCharType="separate"/>
        </w:r>
        <w:r>
          <w:rPr>
            <w:noProof/>
            <w:webHidden/>
          </w:rPr>
          <w:t>168</w:t>
        </w:r>
        <w:r>
          <w:rPr>
            <w:noProof/>
            <w:webHidden/>
          </w:rPr>
          <w:fldChar w:fldCharType="end"/>
        </w:r>
      </w:hyperlink>
    </w:p>
    <w:p w14:paraId="195D1153" w14:textId="0EB06C56" w:rsidR="00172507" w:rsidRDefault="00172507">
      <w:pPr>
        <w:pStyle w:val="TDC2"/>
        <w:tabs>
          <w:tab w:val="left" w:pos="880"/>
          <w:tab w:val="right" w:leader="dot" w:pos="10530"/>
        </w:tabs>
        <w:rPr>
          <w:rFonts w:asciiTheme="minorHAnsi" w:eastAsiaTheme="minorEastAsia" w:hAnsiTheme="minorHAnsi" w:cstheme="minorBidi"/>
          <w:smallCaps w:val="0"/>
          <w:noProof/>
          <w:sz w:val="22"/>
          <w:szCs w:val="22"/>
          <w:lang w:val="es-DO" w:eastAsia="es-DO"/>
        </w:rPr>
      </w:pPr>
      <w:hyperlink w:anchor="_Toc191287613" w:history="1">
        <w:r w:rsidRPr="00DB0727">
          <w:rPr>
            <w:rStyle w:val="Hipervnculo"/>
            <w:rFonts w:cs="Tahoma"/>
            <w:noProof/>
          </w:rPr>
          <w:t>29.3</w:t>
        </w:r>
        <w:r>
          <w:rPr>
            <w:rFonts w:asciiTheme="minorHAnsi" w:eastAsiaTheme="minorEastAsia" w:hAnsiTheme="minorHAnsi" w:cstheme="minorBidi"/>
            <w:smallCaps w:val="0"/>
            <w:noProof/>
            <w:sz w:val="22"/>
            <w:szCs w:val="22"/>
            <w:lang w:val="es-DO" w:eastAsia="es-DO"/>
          </w:rPr>
          <w:tab/>
        </w:r>
        <w:r w:rsidRPr="00DB0727">
          <w:rPr>
            <w:rStyle w:val="Hipervnculo"/>
            <w:rFonts w:cs="Tahoma"/>
            <w:noProof/>
          </w:rPr>
          <w:t>Equipos de Protección y Herramientas Ligeras y Pesadas</w:t>
        </w:r>
        <w:r>
          <w:rPr>
            <w:noProof/>
            <w:webHidden/>
          </w:rPr>
          <w:tab/>
        </w:r>
        <w:r>
          <w:rPr>
            <w:noProof/>
            <w:webHidden/>
          </w:rPr>
          <w:fldChar w:fldCharType="begin"/>
        </w:r>
        <w:r>
          <w:rPr>
            <w:noProof/>
            <w:webHidden/>
          </w:rPr>
          <w:instrText xml:space="preserve"> PAGEREF _Toc191287613 \h </w:instrText>
        </w:r>
        <w:r>
          <w:rPr>
            <w:noProof/>
            <w:webHidden/>
          </w:rPr>
        </w:r>
        <w:r>
          <w:rPr>
            <w:noProof/>
            <w:webHidden/>
          </w:rPr>
          <w:fldChar w:fldCharType="separate"/>
        </w:r>
        <w:r>
          <w:rPr>
            <w:noProof/>
            <w:webHidden/>
          </w:rPr>
          <w:t>168</w:t>
        </w:r>
        <w:r>
          <w:rPr>
            <w:noProof/>
            <w:webHidden/>
          </w:rPr>
          <w:fldChar w:fldCharType="end"/>
        </w:r>
      </w:hyperlink>
    </w:p>
    <w:p w14:paraId="226E53A1" w14:textId="1DF07AD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14" w:history="1">
        <w:r w:rsidRPr="00DB0727">
          <w:rPr>
            <w:rStyle w:val="Hipervnculo"/>
            <w:noProof/>
          </w:rPr>
          <w:t>29.3.1</w:t>
        </w:r>
        <w:r>
          <w:rPr>
            <w:rFonts w:asciiTheme="minorHAnsi" w:eastAsiaTheme="minorEastAsia" w:hAnsiTheme="minorHAnsi" w:cstheme="minorBidi"/>
            <w:i w:val="0"/>
            <w:iCs w:val="0"/>
            <w:noProof/>
            <w:sz w:val="22"/>
            <w:szCs w:val="22"/>
            <w:lang w:val="es-DO" w:eastAsia="es-DO"/>
          </w:rPr>
          <w:tab/>
        </w:r>
        <w:r w:rsidRPr="00DB0727">
          <w:rPr>
            <w:rStyle w:val="Hipervnculo"/>
            <w:noProof/>
          </w:rPr>
          <w:t>Equipos de Protección Personal (EPP)</w:t>
        </w:r>
        <w:r>
          <w:rPr>
            <w:noProof/>
            <w:webHidden/>
          </w:rPr>
          <w:tab/>
        </w:r>
        <w:r>
          <w:rPr>
            <w:noProof/>
            <w:webHidden/>
          </w:rPr>
          <w:fldChar w:fldCharType="begin"/>
        </w:r>
        <w:r>
          <w:rPr>
            <w:noProof/>
            <w:webHidden/>
          </w:rPr>
          <w:instrText xml:space="preserve"> PAGEREF _Toc191287614 \h </w:instrText>
        </w:r>
        <w:r>
          <w:rPr>
            <w:noProof/>
            <w:webHidden/>
          </w:rPr>
        </w:r>
        <w:r>
          <w:rPr>
            <w:noProof/>
            <w:webHidden/>
          </w:rPr>
          <w:fldChar w:fldCharType="separate"/>
        </w:r>
        <w:r>
          <w:rPr>
            <w:noProof/>
            <w:webHidden/>
          </w:rPr>
          <w:t>168</w:t>
        </w:r>
        <w:r>
          <w:rPr>
            <w:noProof/>
            <w:webHidden/>
          </w:rPr>
          <w:fldChar w:fldCharType="end"/>
        </w:r>
      </w:hyperlink>
    </w:p>
    <w:p w14:paraId="7D8AFCFC" w14:textId="1FF2EC08"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15" w:history="1">
        <w:r w:rsidRPr="00DB0727">
          <w:rPr>
            <w:rStyle w:val="Hipervnculo"/>
            <w:noProof/>
          </w:rPr>
          <w:t>29.3.2</w:t>
        </w:r>
        <w:r>
          <w:rPr>
            <w:rFonts w:asciiTheme="minorHAnsi" w:eastAsiaTheme="minorEastAsia" w:hAnsiTheme="minorHAnsi" w:cstheme="minorBidi"/>
            <w:i w:val="0"/>
            <w:iCs w:val="0"/>
            <w:noProof/>
            <w:sz w:val="22"/>
            <w:szCs w:val="22"/>
            <w:lang w:val="es-DO" w:eastAsia="es-DO"/>
          </w:rPr>
          <w:tab/>
        </w:r>
        <w:r w:rsidRPr="00DB0727">
          <w:rPr>
            <w:rStyle w:val="Hipervnculo"/>
            <w:noProof/>
          </w:rPr>
          <w:t>Herramientas Ligeras para el Personal Técnico</w:t>
        </w:r>
        <w:r>
          <w:rPr>
            <w:noProof/>
            <w:webHidden/>
          </w:rPr>
          <w:tab/>
        </w:r>
        <w:r>
          <w:rPr>
            <w:noProof/>
            <w:webHidden/>
          </w:rPr>
          <w:fldChar w:fldCharType="begin"/>
        </w:r>
        <w:r>
          <w:rPr>
            <w:noProof/>
            <w:webHidden/>
          </w:rPr>
          <w:instrText xml:space="preserve"> PAGEREF _Toc191287615 \h </w:instrText>
        </w:r>
        <w:r>
          <w:rPr>
            <w:noProof/>
            <w:webHidden/>
          </w:rPr>
        </w:r>
        <w:r>
          <w:rPr>
            <w:noProof/>
            <w:webHidden/>
          </w:rPr>
          <w:fldChar w:fldCharType="separate"/>
        </w:r>
        <w:r>
          <w:rPr>
            <w:noProof/>
            <w:webHidden/>
          </w:rPr>
          <w:t>168</w:t>
        </w:r>
        <w:r>
          <w:rPr>
            <w:noProof/>
            <w:webHidden/>
          </w:rPr>
          <w:fldChar w:fldCharType="end"/>
        </w:r>
      </w:hyperlink>
    </w:p>
    <w:p w14:paraId="581843E9" w14:textId="6875DBDB" w:rsidR="00172507" w:rsidRDefault="00172507">
      <w:pPr>
        <w:pStyle w:val="TDC3"/>
        <w:tabs>
          <w:tab w:val="left" w:pos="1320"/>
          <w:tab w:val="right" w:leader="dot" w:pos="10530"/>
        </w:tabs>
        <w:rPr>
          <w:rFonts w:asciiTheme="minorHAnsi" w:eastAsiaTheme="minorEastAsia" w:hAnsiTheme="minorHAnsi" w:cstheme="minorBidi"/>
          <w:i w:val="0"/>
          <w:iCs w:val="0"/>
          <w:noProof/>
          <w:sz w:val="22"/>
          <w:szCs w:val="22"/>
          <w:lang w:val="es-DO" w:eastAsia="es-DO"/>
        </w:rPr>
      </w:pPr>
      <w:hyperlink w:anchor="_Toc191287616" w:history="1">
        <w:r w:rsidRPr="00DB0727">
          <w:rPr>
            <w:rStyle w:val="Hipervnculo"/>
            <w:noProof/>
          </w:rPr>
          <w:t>29.3.3</w:t>
        </w:r>
        <w:r>
          <w:rPr>
            <w:rFonts w:asciiTheme="minorHAnsi" w:eastAsiaTheme="minorEastAsia" w:hAnsiTheme="minorHAnsi" w:cstheme="minorBidi"/>
            <w:i w:val="0"/>
            <w:iCs w:val="0"/>
            <w:noProof/>
            <w:sz w:val="22"/>
            <w:szCs w:val="22"/>
            <w:lang w:val="es-DO" w:eastAsia="es-DO"/>
          </w:rPr>
          <w:tab/>
        </w:r>
        <w:r w:rsidRPr="00DB0727">
          <w:rPr>
            <w:rStyle w:val="Hipervnculo"/>
            <w:noProof/>
          </w:rPr>
          <w:t>Maquinarias Pesadas</w:t>
        </w:r>
        <w:r>
          <w:rPr>
            <w:noProof/>
            <w:webHidden/>
          </w:rPr>
          <w:tab/>
        </w:r>
        <w:r>
          <w:rPr>
            <w:noProof/>
            <w:webHidden/>
          </w:rPr>
          <w:fldChar w:fldCharType="begin"/>
        </w:r>
        <w:r>
          <w:rPr>
            <w:noProof/>
            <w:webHidden/>
          </w:rPr>
          <w:instrText xml:space="preserve"> PAGEREF _Toc191287616 \h </w:instrText>
        </w:r>
        <w:r>
          <w:rPr>
            <w:noProof/>
            <w:webHidden/>
          </w:rPr>
        </w:r>
        <w:r>
          <w:rPr>
            <w:noProof/>
            <w:webHidden/>
          </w:rPr>
          <w:fldChar w:fldCharType="separate"/>
        </w:r>
        <w:r>
          <w:rPr>
            <w:noProof/>
            <w:webHidden/>
          </w:rPr>
          <w:t>169</w:t>
        </w:r>
        <w:r>
          <w:rPr>
            <w:noProof/>
            <w:webHidden/>
          </w:rPr>
          <w:fldChar w:fldCharType="end"/>
        </w:r>
      </w:hyperlink>
    </w:p>
    <w:p w14:paraId="35F21EEE" w14:textId="5A852470"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7" w:history="1">
        <w:r w:rsidRPr="00DB0727">
          <w:rPr>
            <w:rStyle w:val="Hipervnculo"/>
            <w:noProof/>
          </w:rPr>
          <w:t>30</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Hitos a Considerar para Preparación de Cronograma de Trabajo</w:t>
        </w:r>
        <w:r>
          <w:rPr>
            <w:noProof/>
            <w:webHidden/>
          </w:rPr>
          <w:tab/>
        </w:r>
        <w:r>
          <w:rPr>
            <w:noProof/>
            <w:webHidden/>
          </w:rPr>
          <w:fldChar w:fldCharType="begin"/>
        </w:r>
        <w:r>
          <w:rPr>
            <w:noProof/>
            <w:webHidden/>
          </w:rPr>
          <w:instrText xml:space="preserve"> PAGEREF _Toc191287617 \h </w:instrText>
        </w:r>
        <w:r>
          <w:rPr>
            <w:noProof/>
            <w:webHidden/>
          </w:rPr>
        </w:r>
        <w:r>
          <w:rPr>
            <w:noProof/>
            <w:webHidden/>
          </w:rPr>
          <w:fldChar w:fldCharType="separate"/>
        </w:r>
        <w:r>
          <w:rPr>
            <w:noProof/>
            <w:webHidden/>
          </w:rPr>
          <w:t>170</w:t>
        </w:r>
        <w:r>
          <w:rPr>
            <w:noProof/>
            <w:webHidden/>
          </w:rPr>
          <w:fldChar w:fldCharType="end"/>
        </w:r>
      </w:hyperlink>
    </w:p>
    <w:p w14:paraId="24996FC6" w14:textId="5667A3AA"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8" w:history="1">
        <w:r w:rsidRPr="00DB0727">
          <w:rPr>
            <w:rStyle w:val="Hipervnculo"/>
            <w:noProof/>
          </w:rPr>
          <w:t>31</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Generalidades</w:t>
        </w:r>
        <w:r>
          <w:rPr>
            <w:noProof/>
            <w:webHidden/>
          </w:rPr>
          <w:tab/>
        </w:r>
        <w:r>
          <w:rPr>
            <w:noProof/>
            <w:webHidden/>
          </w:rPr>
          <w:fldChar w:fldCharType="begin"/>
        </w:r>
        <w:r>
          <w:rPr>
            <w:noProof/>
            <w:webHidden/>
          </w:rPr>
          <w:instrText xml:space="preserve"> PAGEREF _Toc191287618 \h </w:instrText>
        </w:r>
        <w:r>
          <w:rPr>
            <w:noProof/>
            <w:webHidden/>
          </w:rPr>
        </w:r>
        <w:r>
          <w:rPr>
            <w:noProof/>
            <w:webHidden/>
          </w:rPr>
          <w:fldChar w:fldCharType="separate"/>
        </w:r>
        <w:r>
          <w:rPr>
            <w:noProof/>
            <w:webHidden/>
          </w:rPr>
          <w:t>171</w:t>
        </w:r>
        <w:r>
          <w:rPr>
            <w:noProof/>
            <w:webHidden/>
          </w:rPr>
          <w:fldChar w:fldCharType="end"/>
        </w:r>
      </w:hyperlink>
    </w:p>
    <w:p w14:paraId="2D61B435" w14:textId="02D44AA6" w:rsidR="00172507" w:rsidRDefault="00172507">
      <w:pPr>
        <w:pStyle w:val="TDC1"/>
        <w:tabs>
          <w:tab w:val="left" w:pos="440"/>
          <w:tab w:val="right" w:leader="dot" w:pos="10530"/>
        </w:tabs>
        <w:rPr>
          <w:rFonts w:asciiTheme="minorHAnsi" w:eastAsiaTheme="minorEastAsia" w:hAnsiTheme="minorHAnsi" w:cstheme="minorBidi"/>
          <w:b w:val="0"/>
          <w:bCs w:val="0"/>
          <w:caps w:val="0"/>
          <w:noProof/>
          <w:sz w:val="22"/>
          <w:szCs w:val="22"/>
          <w:lang w:val="es-DO" w:eastAsia="es-DO"/>
        </w:rPr>
      </w:pPr>
      <w:hyperlink w:anchor="_Toc191287619" w:history="1">
        <w:r w:rsidRPr="00DB0727">
          <w:rPr>
            <w:rStyle w:val="Hipervnculo"/>
            <w:noProof/>
          </w:rPr>
          <w:t>32</w:t>
        </w:r>
        <w:r>
          <w:rPr>
            <w:rFonts w:asciiTheme="minorHAnsi" w:eastAsiaTheme="minorEastAsia" w:hAnsiTheme="minorHAnsi" w:cstheme="minorBidi"/>
            <w:b w:val="0"/>
            <w:bCs w:val="0"/>
            <w:caps w:val="0"/>
            <w:noProof/>
            <w:sz w:val="22"/>
            <w:szCs w:val="22"/>
            <w:lang w:val="es-DO" w:eastAsia="es-DO"/>
          </w:rPr>
          <w:tab/>
        </w:r>
        <w:r w:rsidRPr="00DB0727">
          <w:rPr>
            <w:rStyle w:val="Hipervnculo"/>
            <w:noProof/>
          </w:rPr>
          <w:t>Anexos.</w:t>
        </w:r>
        <w:r>
          <w:rPr>
            <w:noProof/>
            <w:webHidden/>
          </w:rPr>
          <w:tab/>
        </w:r>
        <w:r>
          <w:rPr>
            <w:noProof/>
            <w:webHidden/>
          </w:rPr>
          <w:fldChar w:fldCharType="begin"/>
        </w:r>
        <w:r>
          <w:rPr>
            <w:noProof/>
            <w:webHidden/>
          </w:rPr>
          <w:instrText xml:space="preserve"> PAGEREF _Toc191287619 \h </w:instrText>
        </w:r>
        <w:r>
          <w:rPr>
            <w:noProof/>
            <w:webHidden/>
          </w:rPr>
        </w:r>
        <w:r>
          <w:rPr>
            <w:noProof/>
            <w:webHidden/>
          </w:rPr>
          <w:fldChar w:fldCharType="separate"/>
        </w:r>
        <w:r>
          <w:rPr>
            <w:noProof/>
            <w:webHidden/>
          </w:rPr>
          <w:t>173</w:t>
        </w:r>
        <w:r>
          <w:rPr>
            <w:noProof/>
            <w:webHidden/>
          </w:rPr>
          <w:fldChar w:fldCharType="end"/>
        </w:r>
      </w:hyperlink>
    </w:p>
    <w:p w14:paraId="07FC57CD" w14:textId="5AE33728" w:rsidR="00A852F8" w:rsidRDefault="003D510D" w:rsidP="00DB3CFE">
      <w:pPr>
        <w:spacing w:line="276" w:lineRule="auto"/>
        <w:rPr>
          <w:rFonts w:cs="Tahoma"/>
          <w:b/>
          <w:bCs/>
          <w:caps/>
          <w:sz w:val="24"/>
        </w:rPr>
      </w:pPr>
      <w:r w:rsidRPr="00335B3A">
        <w:rPr>
          <w:rFonts w:cs="Tahoma"/>
          <w:b/>
          <w:bCs/>
          <w:caps/>
          <w:szCs w:val="22"/>
        </w:rPr>
        <w:fldChar w:fldCharType="end"/>
      </w:r>
    </w:p>
    <w:p w14:paraId="76C11B67" w14:textId="77777777" w:rsidR="00606ADF" w:rsidRDefault="00606ADF" w:rsidP="00DB3CFE">
      <w:pPr>
        <w:spacing w:line="276" w:lineRule="auto"/>
        <w:rPr>
          <w:rFonts w:cs="Tahoma"/>
          <w:b/>
          <w:bCs/>
          <w:caps/>
          <w:sz w:val="24"/>
        </w:rPr>
      </w:pPr>
    </w:p>
    <w:p w14:paraId="694526A4" w14:textId="77777777" w:rsidR="00606ADF" w:rsidRDefault="00606ADF" w:rsidP="00DB3CFE">
      <w:pPr>
        <w:spacing w:line="276" w:lineRule="auto"/>
        <w:rPr>
          <w:rFonts w:cs="Tahoma"/>
          <w:szCs w:val="22"/>
        </w:rPr>
      </w:pPr>
    </w:p>
    <w:p w14:paraId="1CE854E5" w14:textId="77777777" w:rsidR="000826AE" w:rsidRDefault="000826AE" w:rsidP="00DB3CFE">
      <w:pPr>
        <w:spacing w:line="276" w:lineRule="auto"/>
        <w:rPr>
          <w:rFonts w:cs="Tahoma"/>
          <w:szCs w:val="22"/>
        </w:rPr>
      </w:pPr>
    </w:p>
    <w:p w14:paraId="180D9D93" w14:textId="77777777" w:rsidR="000826AE" w:rsidRDefault="000826AE" w:rsidP="00DB3CFE">
      <w:pPr>
        <w:spacing w:line="276" w:lineRule="auto"/>
        <w:rPr>
          <w:rFonts w:cs="Tahoma"/>
          <w:szCs w:val="22"/>
        </w:rPr>
      </w:pPr>
    </w:p>
    <w:p w14:paraId="5D62D5B6" w14:textId="77777777" w:rsidR="000826AE" w:rsidRDefault="000826AE" w:rsidP="00DB3CFE">
      <w:pPr>
        <w:spacing w:line="276" w:lineRule="auto"/>
        <w:rPr>
          <w:rFonts w:cs="Tahoma"/>
          <w:szCs w:val="22"/>
        </w:rPr>
      </w:pPr>
    </w:p>
    <w:p w14:paraId="33AD81A2" w14:textId="77777777" w:rsidR="000826AE" w:rsidRDefault="000826AE" w:rsidP="00DB3CFE">
      <w:pPr>
        <w:spacing w:line="276" w:lineRule="auto"/>
        <w:rPr>
          <w:rFonts w:cs="Tahoma"/>
          <w:szCs w:val="22"/>
        </w:rPr>
      </w:pPr>
    </w:p>
    <w:p w14:paraId="2252E784" w14:textId="77777777" w:rsidR="000826AE" w:rsidRDefault="000826AE" w:rsidP="00DB3CFE">
      <w:pPr>
        <w:spacing w:line="276" w:lineRule="auto"/>
        <w:rPr>
          <w:rFonts w:cs="Tahoma"/>
          <w:szCs w:val="22"/>
        </w:rPr>
      </w:pPr>
    </w:p>
    <w:p w14:paraId="61886740" w14:textId="77777777" w:rsidR="000826AE" w:rsidRDefault="000826AE" w:rsidP="00DB3CFE">
      <w:pPr>
        <w:spacing w:line="276" w:lineRule="auto"/>
        <w:rPr>
          <w:rFonts w:cs="Tahoma"/>
          <w:szCs w:val="22"/>
        </w:rPr>
      </w:pPr>
    </w:p>
    <w:p w14:paraId="48EDFA36" w14:textId="77777777" w:rsidR="000826AE" w:rsidRDefault="000826AE" w:rsidP="00DB3CFE">
      <w:pPr>
        <w:spacing w:line="276" w:lineRule="auto"/>
        <w:rPr>
          <w:rFonts w:cs="Tahoma"/>
          <w:szCs w:val="22"/>
        </w:rPr>
      </w:pPr>
    </w:p>
    <w:p w14:paraId="6CA4BC09" w14:textId="77777777" w:rsidR="000826AE" w:rsidRDefault="000826AE" w:rsidP="00DB3CFE">
      <w:pPr>
        <w:spacing w:line="276" w:lineRule="auto"/>
        <w:rPr>
          <w:rFonts w:cs="Tahoma"/>
          <w:szCs w:val="22"/>
        </w:rPr>
      </w:pPr>
    </w:p>
    <w:p w14:paraId="06CE9DFC" w14:textId="77777777" w:rsidR="000826AE" w:rsidRDefault="000826AE" w:rsidP="00DB3CFE">
      <w:pPr>
        <w:spacing w:line="276" w:lineRule="auto"/>
        <w:rPr>
          <w:rFonts w:cs="Tahoma"/>
          <w:szCs w:val="22"/>
        </w:rPr>
      </w:pPr>
    </w:p>
    <w:p w14:paraId="3F8F71A3" w14:textId="77777777" w:rsidR="000826AE" w:rsidRDefault="000826AE" w:rsidP="00DB3CFE">
      <w:pPr>
        <w:spacing w:line="276" w:lineRule="auto"/>
        <w:rPr>
          <w:rFonts w:cs="Tahoma"/>
          <w:szCs w:val="22"/>
        </w:rPr>
      </w:pPr>
    </w:p>
    <w:p w14:paraId="7D0750AE" w14:textId="77777777" w:rsidR="000826AE" w:rsidRDefault="000826AE" w:rsidP="00DB3CFE">
      <w:pPr>
        <w:spacing w:line="276" w:lineRule="auto"/>
        <w:rPr>
          <w:rFonts w:cs="Tahoma"/>
          <w:szCs w:val="22"/>
        </w:rPr>
      </w:pPr>
    </w:p>
    <w:p w14:paraId="1CAF1494" w14:textId="77777777" w:rsidR="000826AE" w:rsidRDefault="000826AE" w:rsidP="00DB3CFE">
      <w:pPr>
        <w:spacing w:line="276" w:lineRule="auto"/>
        <w:rPr>
          <w:rFonts w:cs="Tahoma"/>
          <w:szCs w:val="22"/>
        </w:rPr>
      </w:pPr>
    </w:p>
    <w:p w14:paraId="03B544DD" w14:textId="77777777" w:rsidR="000826AE" w:rsidRDefault="000826AE" w:rsidP="00DB3CFE">
      <w:pPr>
        <w:spacing w:line="276" w:lineRule="auto"/>
        <w:rPr>
          <w:rFonts w:cs="Tahoma"/>
          <w:szCs w:val="22"/>
        </w:rPr>
      </w:pPr>
    </w:p>
    <w:p w14:paraId="5C1F969E" w14:textId="77777777" w:rsidR="000826AE" w:rsidRDefault="000826AE" w:rsidP="00DB3CFE">
      <w:pPr>
        <w:spacing w:line="276" w:lineRule="auto"/>
        <w:rPr>
          <w:rFonts w:cs="Tahoma"/>
          <w:szCs w:val="22"/>
        </w:rPr>
      </w:pPr>
    </w:p>
    <w:p w14:paraId="42E21E6A" w14:textId="77777777" w:rsidR="000826AE" w:rsidRDefault="000826AE" w:rsidP="00DB3CFE">
      <w:pPr>
        <w:spacing w:line="276" w:lineRule="auto"/>
        <w:rPr>
          <w:rFonts w:cs="Tahoma"/>
          <w:szCs w:val="22"/>
        </w:rPr>
      </w:pPr>
    </w:p>
    <w:p w14:paraId="77B59B60" w14:textId="77777777" w:rsidR="000826AE" w:rsidRDefault="000826AE" w:rsidP="00DB3CFE">
      <w:pPr>
        <w:spacing w:line="276" w:lineRule="auto"/>
        <w:rPr>
          <w:rFonts w:cs="Tahoma"/>
          <w:szCs w:val="22"/>
        </w:rPr>
      </w:pPr>
    </w:p>
    <w:p w14:paraId="0D16AE09" w14:textId="77777777" w:rsidR="000826AE" w:rsidRDefault="000826AE" w:rsidP="00DB3CFE">
      <w:pPr>
        <w:spacing w:line="276" w:lineRule="auto"/>
        <w:rPr>
          <w:rFonts w:cs="Tahoma"/>
          <w:szCs w:val="22"/>
        </w:rPr>
      </w:pPr>
    </w:p>
    <w:p w14:paraId="3A1F41FF" w14:textId="77777777" w:rsidR="000826AE" w:rsidRDefault="000826AE" w:rsidP="00DB3CFE">
      <w:pPr>
        <w:spacing w:line="276" w:lineRule="auto"/>
        <w:rPr>
          <w:rFonts w:cs="Tahoma"/>
          <w:szCs w:val="22"/>
        </w:rPr>
      </w:pPr>
    </w:p>
    <w:p w14:paraId="5C33AC5A" w14:textId="77777777" w:rsidR="000826AE" w:rsidRDefault="000826AE" w:rsidP="00DB3CFE">
      <w:pPr>
        <w:spacing w:line="276" w:lineRule="auto"/>
        <w:rPr>
          <w:rFonts w:cs="Tahoma"/>
          <w:szCs w:val="22"/>
        </w:rPr>
      </w:pPr>
    </w:p>
    <w:p w14:paraId="4567D4EF" w14:textId="77777777" w:rsidR="000826AE" w:rsidRDefault="000826AE" w:rsidP="00DB3CFE">
      <w:pPr>
        <w:spacing w:line="276" w:lineRule="auto"/>
        <w:rPr>
          <w:rFonts w:cs="Tahoma"/>
          <w:szCs w:val="22"/>
        </w:rPr>
      </w:pPr>
    </w:p>
    <w:p w14:paraId="3B609F4E" w14:textId="77777777" w:rsidR="000826AE" w:rsidRDefault="000826AE" w:rsidP="00DB3CFE">
      <w:pPr>
        <w:spacing w:line="276" w:lineRule="auto"/>
        <w:rPr>
          <w:rFonts w:cs="Tahoma"/>
          <w:szCs w:val="22"/>
        </w:rPr>
      </w:pPr>
    </w:p>
    <w:p w14:paraId="04CC3BF2" w14:textId="77777777" w:rsidR="000826AE" w:rsidRDefault="000826AE" w:rsidP="00DB3CFE">
      <w:pPr>
        <w:spacing w:line="276" w:lineRule="auto"/>
        <w:rPr>
          <w:rFonts w:cs="Tahoma"/>
          <w:szCs w:val="22"/>
        </w:rPr>
      </w:pPr>
    </w:p>
    <w:p w14:paraId="2A2466C4" w14:textId="77777777" w:rsidR="000826AE" w:rsidRDefault="000826AE" w:rsidP="00DB3CFE">
      <w:pPr>
        <w:spacing w:line="276" w:lineRule="auto"/>
        <w:rPr>
          <w:rFonts w:cs="Tahoma"/>
          <w:szCs w:val="22"/>
        </w:rPr>
      </w:pPr>
    </w:p>
    <w:p w14:paraId="51873B5A" w14:textId="77777777" w:rsidR="000826AE" w:rsidRDefault="000826AE" w:rsidP="00DB3CFE">
      <w:pPr>
        <w:spacing w:line="276" w:lineRule="auto"/>
        <w:rPr>
          <w:rFonts w:cs="Tahoma"/>
          <w:szCs w:val="22"/>
        </w:rPr>
      </w:pPr>
    </w:p>
    <w:p w14:paraId="4BFCD6D8" w14:textId="77777777" w:rsidR="000826AE" w:rsidRDefault="000826AE" w:rsidP="00DB3CFE">
      <w:pPr>
        <w:spacing w:line="276" w:lineRule="auto"/>
        <w:rPr>
          <w:rFonts w:cs="Tahoma"/>
          <w:szCs w:val="22"/>
        </w:rPr>
      </w:pPr>
    </w:p>
    <w:p w14:paraId="3DCAEC91" w14:textId="77777777" w:rsidR="000826AE" w:rsidRDefault="000826AE" w:rsidP="00DB3CFE">
      <w:pPr>
        <w:spacing w:line="276" w:lineRule="auto"/>
        <w:rPr>
          <w:rFonts w:cs="Tahoma"/>
          <w:szCs w:val="22"/>
        </w:rPr>
      </w:pPr>
    </w:p>
    <w:p w14:paraId="7F2657B7" w14:textId="77777777" w:rsidR="00801642" w:rsidRPr="009971DA" w:rsidRDefault="003D510D" w:rsidP="009971DA">
      <w:pPr>
        <w:pStyle w:val="TtuloTDC"/>
        <w:numPr>
          <w:ilvl w:val="0"/>
          <w:numId w:val="0"/>
        </w:numPr>
        <w:spacing w:line="276" w:lineRule="auto"/>
        <w:ind w:left="720"/>
        <w:jc w:val="center"/>
        <w:rPr>
          <w:rFonts w:ascii="Tahoma" w:hAnsi="Tahoma" w:cs="Tahoma"/>
          <w:color w:val="auto"/>
          <w:sz w:val="22"/>
          <w:szCs w:val="22"/>
          <w:lang w:val="es-ES"/>
        </w:rPr>
      </w:pPr>
      <w:r w:rsidRPr="009F13BE">
        <w:rPr>
          <w:rFonts w:ascii="Tahoma" w:hAnsi="Tahoma" w:cs="Tahoma"/>
          <w:color w:val="auto"/>
          <w:sz w:val="22"/>
          <w:szCs w:val="22"/>
          <w:lang w:val="es-ES"/>
        </w:rPr>
        <w:lastRenderedPageBreak/>
        <w:t>Índice</w:t>
      </w:r>
      <w:r>
        <w:rPr>
          <w:rFonts w:ascii="Tahoma" w:hAnsi="Tahoma" w:cs="Tahoma"/>
          <w:color w:val="auto"/>
          <w:sz w:val="22"/>
          <w:szCs w:val="22"/>
          <w:lang w:val="es-ES"/>
        </w:rPr>
        <w:t xml:space="preserve"> de Tablas</w:t>
      </w:r>
    </w:p>
    <w:p w14:paraId="7CFFFDF1" w14:textId="77777777" w:rsidR="003D510D" w:rsidRDefault="003D510D" w:rsidP="00A852F8">
      <w:pPr>
        <w:spacing w:line="276" w:lineRule="auto"/>
        <w:rPr>
          <w:rFonts w:cs="Tahoma"/>
          <w:szCs w:val="22"/>
        </w:rPr>
      </w:pPr>
    </w:p>
    <w:p w14:paraId="03BDF2AD" w14:textId="77777777" w:rsidR="00015A7E" w:rsidRDefault="00D41DAF">
      <w:pPr>
        <w:pStyle w:val="Tabladeilustraciones"/>
        <w:tabs>
          <w:tab w:val="right" w:leader="dot" w:pos="10530"/>
        </w:tabs>
        <w:rPr>
          <w:rFonts w:asciiTheme="minorHAnsi" w:eastAsiaTheme="minorEastAsia" w:hAnsiTheme="minorHAnsi" w:cstheme="minorBidi"/>
          <w:noProof/>
          <w:szCs w:val="22"/>
          <w:lang w:val="es-DO" w:eastAsia="es-DO"/>
        </w:rPr>
      </w:pPr>
      <w:r>
        <w:rPr>
          <w:rFonts w:cs="Tahoma"/>
          <w:szCs w:val="22"/>
        </w:rPr>
        <w:fldChar w:fldCharType="begin"/>
      </w:r>
      <w:r>
        <w:rPr>
          <w:rFonts w:cs="Tahoma"/>
          <w:szCs w:val="22"/>
        </w:rPr>
        <w:instrText xml:space="preserve"> TOC \h \z \c "Tabla" </w:instrText>
      </w:r>
      <w:r>
        <w:rPr>
          <w:rFonts w:cs="Tahoma"/>
          <w:szCs w:val="22"/>
        </w:rPr>
        <w:fldChar w:fldCharType="separate"/>
      </w:r>
      <w:hyperlink w:anchor="_Toc182470075" w:history="1">
        <w:r w:rsidR="00015A7E" w:rsidRPr="001D5AF4">
          <w:rPr>
            <w:rStyle w:val="Hipervnculo"/>
            <w:rFonts w:cs="Tahoma"/>
            <w:noProof/>
          </w:rPr>
          <w:t>Tabla 1: Componentes constructivos principales SE</w:t>
        </w:r>
        <w:r w:rsidR="00015A7E">
          <w:rPr>
            <w:noProof/>
            <w:webHidden/>
          </w:rPr>
          <w:tab/>
        </w:r>
        <w:r w:rsidR="00015A7E">
          <w:rPr>
            <w:noProof/>
            <w:webHidden/>
          </w:rPr>
          <w:fldChar w:fldCharType="begin"/>
        </w:r>
        <w:r w:rsidR="00015A7E">
          <w:rPr>
            <w:noProof/>
            <w:webHidden/>
          </w:rPr>
          <w:instrText xml:space="preserve"> PAGEREF _Toc182470075 \h </w:instrText>
        </w:r>
        <w:r w:rsidR="00015A7E">
          <w:rPr>
            <w:noProof/>
            <w:webHidden/>
          </w:rPr>
        </w:r>
        <w:r w:rsidR="00015A7E">
          <w:rPr>
            <w:noProof/>
            <w:webHidden/>
          </w:rPr>
          <w:fldChar w:fldCharType="separate"/>
        </w:r>
        <w:r w:rsidR="000F04A8">
          <w:rPr>
            <w:noProof/>
            <w:webHidden/>
          </w:rPr>
          <w:t>11</w:t>
        </w:r>
        <w:r w:rsidR="00015A7E">
          <w:rPr>
            <w:noProof/>
            <w:webHidden/>
          </w:rPr>
          <w:fldChar w:fldCharType="end"/>
        </w:r>
      </w:hyperlink>
    </w:p>
    <w:p w14:paraId="29138E85"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6" w:history="1">
        <w:r w:rsidRPr="001D5AF4">
          <w:rPr>
            <w:rStyle w:val="Hipervnculo"/>
            <w:rFonts w:cs="Tahoma"/>
            <w:noProof/>
          </w:rPr>
          <w:t>Tabla 2: Datos básicos de diseño</w:t>
        </w:r>
        <w:r>
          <w:rPr>
            <w:noProof/>
            <w:webHidden/>
          </w:rPr>
          <w:tab/>
        </w:r>
        <w:r>
          <w:rPr>
            <w:noProof/>
            <w:webHidden/>
          </w:rPr>
          <w:fldChar w:fldCharType="begin"/>
        </w:r>
        <w:r>
          <w:rPr>
            <w:noProof/>
            <w:webHidden/>
          </w:rPr>
          <w:instrText xml:space="preserve"> PAGEREF _Toc182470076 \h </w:instrText>
        </w:r>
        <w:r>
          <w:rPr>
            <w:noProof/>
            <w:webHidden/>
          </w:rPr>
        </w:r>
        <w:r>
          <w:rPr>
            <w:noProof/>
            <w:webHidden/>
          </w:rPr>
          <w:fldChar w:fldCharType="separate"/>
        </w:r>
        <w:r w:rsidR="000F04A8">
          <w:rPr>
            <w:noProof/>
            <w:webHidden/>
          </w:rPr>
          <w:t>11</w:t>
        </w:r>
        <w:r>
          <w:rPr>
            <w:noProof/>
            <w:webHidden/>
          </w:rPr>
          <w:fldChar w:fldCharType="end"/>
        </w:r>
      </w:hyperlink>
    </w:p>
    <w:p w14:paraId="6E4F5C9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7" w:history="1">
        <w:r w:rsidRPr="001D5AF4">
          <w:rPr>
            <w:rStyle w:val="Hipervnculo"/>
            <w:rFonts w:cs="Tahoma"/>
            <w:noProof/>
          </w:rPr>
          <w:t>Tabla 3: Tensiones Máximas</w:t>
        </w:r>
        <w:r>
          <w:rPr>
            <w:noProof/>
            <w:webHidden/>
          </w:rPr>
          <w:tab/>
        </w:r>
        <w:r>
          <w:rPr>
            <w:noProof/>
            <w:webHidden/>
          </w:rPr>
          <w:fldChar w:fldCharType="begin"/>
        </w:r>
        <w:r>
          <w:rPr>
            <w:noProof/>
            <w:webHidden/>
          </w:rPr>
          <w:instrText xml:space="preserve"> PAGEREF _Toc182470077 \h </w:instrText>
        </w:r>
        <w:r>
          <w:rPr>
            <w:noProof/>
            <w:webHidden/>
          </w:rPr>
        </w:r>
        <w:r>
          <w:rPr>
            <w:noProof/>
            <w:webHidden/>
          </w:rPr>
          <w:fldChar w:fldCharType="separate"/>
        </w:r>
        <w:r w:rsidR="000F04A8">
          <w:rPr>
            <w:noProof/>
            <w:webHidden/>
          </w:rPr>
          <w:t>14</w:t>
        </w:r>
        <w:r>
          <w:rPr>
            <w:noProof/>
            <w:webHidden/>
          </w:rPr>
          <w:fldChar w:fldCharType="end"/>
        </w:r>
      </w:hyperlink>
    </w:p>
    <w:p w14:paraId="759F98EA"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8" w:history="1">
        <w:r w:rsidRPr="001D5AF4">
          <w:rPr>
            <w:rStyle w:val="Hipervnculo"/>
            <w:rFonts w:cs="Tahoma"/>
            <w:noProof/>
          </w:rPr>
          <w:t>Tabla 4: Coordinación de Aislamiento</w:t>
        </w:r>
        <w:r>
          <w:rPr>
            <w:noProof/>
            <w:webHidden/>
          </w:rPr>
          <w:tab/>
        </w:r>
        <w:r>
          <w:rPr>
            <w:noProof/>
            <w:webHidden/>
          </w:rPr>
          <w:fldChar w:fldCharType="begin"/>
        </w:r>
        <w:r>
          <w:rPr>
            <w:noProof/>
            <w:webHidden/>
          </w:rPr>
          <w:instrText xml:space="preserve"> PAGEREF _Toc182470078 \h </w:instrText>
        </w:r>
        <w:r>
          <w:rPr>
            <w:noProof/>
            <w:webHidden/>
          </w:rPr>
        </w:r>
        <w:r>
          <w:rPr>
            <w:noProof/>
            <w:webHidden/>
          </w:rPr>
          <w:fldChar w:fldCharType="separate"/>
        </w:r>
        <w:r w:rsidR="000F04A8">
          <w:rPr>
            <w:noProof/>
            <w:webHidden/>
          </w:rPr>
          <w:t>15</w:t>
        </w:r>
        <w:r>
          <w:rPr>
            <w:noProof/>
            <w:webHidden/>
          </w:rPr>
          <w:fldChar w:fldCharType="end"/>
        </w:r>
      </w:hyperlink>
    </w:p>
    <w:p w14:paraId="06BA52A8"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79" w:history="1">
        <w:r w:rsidRPr="001D5AF4">
          <w:rPr>
            <w:rStyle w:val="Hipervnculo"/>
            <w:rFonts w:cs="Tahoma"/>
            <w:noProof/>
          </w:rPr>
          <w:t>Tabla 5: Características Descargadores de Sobre Tensión</w:t>
        </w:r>
        <w:r>
          <w:rPr>
            <w:noProof/>
            <w:webHidden/>
          </w:rPr>
          <w:tab/>
        </w:r>
        <w:r>
          <w:rPr>
            <w:noProof/>
            <w:webHidden/>
          </w:rPr>
          <w:fldChar w:fldCharType="begin"/>
        </w:r>
        <w:r>
          <w:rPr>
            <w:noProof/>
            <w:webHidden/>
          </w:rPr>
          <w:instrText xml:space="preserve"> PAGEREF _Toc182470079 \h </w:instrText>
        </w:r>
        <w:r>
          <w:rPr>
            <w:noProof/>
            <w:webHidden/>
          </w:rPr>
        </w:r>
        <w:r>
          <w:rPr>
            <w:noProof/>
            <w:webHidden/>
          </w:rPr>
          <w:fldChar w:fldCharType="separate"/>
        </w:r>
        <w:r w:rsidR="000F04A8">
          <w:rPr>
            <w:noProof/>
            <w:webHidden/>
          </w:rPr>
          <w:t>15</w:t>
        </w:r>
        <w:r>
          <w:rPr>
            <w:noProof/>
            <w:webHidden/>
          </w:rPr>
          <w:fldChar w:fldCharType="end"/>
        </w:r>
      </w:hyperlink>
    </w:p>
    <w:p w14:paraId="35019E12"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0" w:history="1">
        <w:r w:rsidRPr="001D5AF4">
          <w:rPr>
            <w:rStyle w:val="Hipervnculo"/>
            <w:rFonts w:cs="Tahoma"/>
            <w:noProof/>
          </w:rPr>
          <w:t>Tabla 6: Distancia mínima de seguridad</w:t>
        </w:r>
        <w:r>
          <w:rPr>
            <w:noProof/>
            <w:webHidden/>
          </w:rPr>
          <w:tab/>
        </w:r>
        <w:r>
          <w:rPr>
            <w:noProof/>
            <w:webHidden/>
          </w:rPr>
          <w:fldChar w:fldCharType="begin"/>
        </w:r>
        <w:r>
          <w:rPr>
            <w:noProof/>
            <w:webHidden/>
          </w:rPr>
          <w:instrText xml:space="preserve"> PAGEREF _Toc182470080 \h </w:instrText>
        </w:r>
        <w:r>
          <w:rPr>
            <w:noProof/>
            <w:webHidden/>
          </w:rPr>
        </w:r>
        <w:r>
          <w:rPr>
            <w:noProof/>
            <w:webHidden/>
          </w:rPr>
          <w:fldChar w:fldCharType="separate"/>
        </w:r>
        <w:r w:rsidR="000F04A8">
          <w:rPr>
            <w:noProof/>
            <w:webHidden/>
          </w:rPr>
          <w:t>15</w:t>
        </w:r>
        <w:r>
          <w:rPr>
            <w:noProof/>
            <w:webHidden/>
          </w:rPr>
          <w:fldChar w:fldCharType="end"/>
        </w:r>
      </w:hyperlink>
    </w:p>
    <w:p w14:paraId="1A19E45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1" w:history="1">
        <w:r w:rsidRPr="001D5AF4">
          <w:rPr>
            <w:rStyle w:val="Hipervnculo"/>
            <w:rFonts w:cs="Tahoma"/>
            <w:noProof/>
          </w:rPr>
          <w:t>Tabla 7: Descripción de zona sísmica</w:t>
        </w:r>
        <w:r>
          <w:rPr>
            <w:noProof/>
            <w:webHidden/>
          </w:rPr>
          <w:tab/>
        </w:r>
        <w:r>
          <w:rPr>
            <w:noProof/>
            <w:webHidden/>
          </w:rPr>
          <w:fldChar w:fldCharType="begin"/>
        </w:r>
        <w:r>
          <w:rPr>
            <w:noProof/>
            <w:webHidden/>
          </w:rPr>
          <w:instrText xml:space="preserve"> PAGEREF _Toc182470081 \h </w:instrText>
        </w:r>
        <w:r>
          <w:rPr>
            <w:noProof/>
            <w:webHidden/>
          </w:rPr>
        </w:r>
        <w:r>
          <w:rPr>
            <w:noProof/>
            <w:webHidden/>
          </w:rPr>
          <w:fldChar w:fldCharType="separate"/>
        </w:r>
        <w:r w:rsidR="000F04A8">
          <w:rPr>
            <w:noProof/>
            <w:webHidden/>
          </w:rPr>
          <w:t>16</w:t>
        </w:r>
        <w:r>
          <w:rPr>
            <w:noProof/>
            <w:webHidden/>
          </w:rPr>
          <w:fldChar w:fldCharType="end"/>
        </w:r>
      </w:hyperlink>
    </w:p>
    <w:p w14:paraId="6E5ABD17"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2" w:history="1">
        <w:r w:rsidRPr="001D5AF4">
          <w:rPr>
            <w:rStyle w:val="Hipervnculo"/>
            <w:rFonts w:cs="Tahoma"/>
            <w:noProof/>
          </w:rPr>
          <w:t>Tabla 8: Consideraciones ambientales</w:t>
        </w:r>
        <w:r>
          <w:rPr>
            <w:noProof/>
            <w:webHidden/>
          </w:rPr>
          <w:tab/>
        </w:r>
        <w:r>
          <w:rPr>
            <w:noProof/>
            <w:webHidden/>
          </w:rPr>
          <w:fldChar w:fldCharType="begin"/>
        </w:r>
        <w:r>
          <w:rPr>
            <w:noProof/>
            <w:webHidden/>
          </w:rPr>
          <w:instrText xml:space="preserve"> PAGEREF _Toc182470082 \h </w:instrText>
        </w:r>
        <w:r>
          <w:rPr>
            <w:noProof/>
            <w:webHidden/>
          </w:rPr>
        </w:r>
        <w:r>
          <w:rPr>
            <w:noProof/>
            <w:webHidden/>
          </w:rPr>
          <w:fldChar w:fldCharType="separate"/>
        </w:r>
        <w:r w:rsidR="000F04A8">
          <w:rPr>
            <w:noProof/>
            <w:webHidden/>
          </w:rPr>
          <w:t>16</w:t>
        </w:r>
        <w:r>
          <w:rPr>
            <w:noProof/>
            <w:webHidden/>
          </w:rPr>
          <w:fldChar w:fldCharType="end"/>
        </w:r>
      </w:hyperlink>
    </w:p>
    <w:p w14:paraId="2A151E7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3" w:history="1">
        <w:r w:rsidRPr="001D5AF4">
          <w:rPr>
            <w:rStyle w:val="Hipervnculo"/>
            <w:noProof/>
            <w:lang w:val="es-DO"/>
          </w:rPr>
          <w:t xml:space="preserve">Tabla 1: </w:t>
        </w:r>
        <w:r w:rsidR="002B778E">
          <w:rPr>
            <w:rStyle w:val="Hipervnculo"/>
            <w:noProof/>
            <w:lang w:val="es-DO"/>
          </w:rPr>
          <w:t>Celda</w:t>
        </w:r>
        <w:r w:rsidRPr="001D5AF4">
          <w:rPr>
            <w:rStyle w:val="Hipervnculo"/>
            <w:noProof/>
            <w:lang w:val="es-DO"/>
          </w:rPr>
          <w:t>s GIS 138 kV</w:t>
        </w:r>
        <w:r>
          <w:rPr>
            <w:noProof/>
            <w:webHidden/>
          </w:rPr>
          <w:tab/>
        </w:r>
        <w:r>
          <w:rPr>
            <w:noProof/>
            <w:webHidden/>
          </w:rPr>
          <w:fldChar w:fldCharType="begin"/>
        </w:r>
        <w:r>
          <w:rPr>
            <w:noProof/>
            <w:webHidden/>
          </w:rPr>
          <w:instrText xml:space="preserve"> PAGEREF _Toc182470083 \h </w:instrText>
        </w:r>
        <w:r>
          <w:rPr>
            <w:noProof/>
            <w:webHidden/>
          </w:rPr>
        </w:r>
        <w:r>
          <w:rPr>
            <w:noProof/>
            <w:webHidden/>
          </w:rPr>
          <w:fldChar w:fldCharType="separate"/>
        </w:r>
        <w:r w:rsidR="000F04A8">
          <w:rPr>
            <w:noProof/>
            <w:webHidden/>
          </w:rPr>
          <w:t>51</w:t>
        </w:r>
        <w:r>
          <w:rPr>
            <w:noProof/>
            <w:webHidden/>
          </w:rPr>
          <w:fldChar w:fldCharType="end"/>
        </w:r>
      </w:hyperlink>
    </w:p>
    <w:p w14:paraId="073F29BB"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4" w:history="1">
        <w:r w:rsidRPr="001D5AF4">
          <w:rPr>
            <w:rStyle w:val="Hipervnculo"/>
            <w:noProof/>
          </w:rPr>
          <w:t>Tabla 10: Características de los núcleos secundarios de Transformadores de Medición</w:t>
        </w:r>
        <w:r>
          <w:rPr>
            <w:noProof/>
            <w:webHidden/>
          </w:rPr>
          <w:tab/>
        </w:r>
        <w:r>
          <w:rPr>
            <w:noProof/>
            <w:webHidden/>
          </w:rPr>
          <w:fldChar w:fldCharType="begin"/>
        </w:r>
        <w:r>
          <w:rPr>
            <w:noProof/>
            <w:webHidden/>
          </w:rPr>
          <w:instrText xml:space="preserve"> PAGEREF _Toc182470084 \h </w:instrText>
        </w:r>
        <w:r>
          <w:rPr>
            <w:noProof/>
            <w:webHidden/>
          </w:rPr>
        </w:r>
        <w:r>
          <w:rPr>
            <w:noProof/>
            <w:webHidden/>
          </w:rPr>
          <w:fldChar w:fldCharType="separate"/>
        </w:r>
        <w:r w:rsidR="000F04A8">
          <w:rPr>
            <w:noProof/>
            <w:webHidden/>
          </w:rPr>
          <w:t>58</w:t>
        </w:r>
        <w:r>
          <w:rPr>
            <w:noProof/>
            <w:webHidden/>
          </w:rPr>
          <w:fldChar w:fldCharType="end"/>
        </w:r>
      </w:hyperlink>
    </w:p>
    <w:p w14:paraId="1D30A4A1"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5" w:history="1">
        <w:r w:rsidRPr="001D5AF4">
          <w:rPr>
            <w:rStyle w:val="Hipervnculo"/>
            <w:noProof/>
          </w:rPr>
          <w:t>Tabla 4: Normas de Aplicación para Ensayos Tipo y de Rutina</w:t>
        </w:r>
        <w:r>
          <w:rPr>
            <w:noProof/>
            <w:webHidden/>
          </w:rPr>
          <w:tab/>
        </w:r>
        <w:r>
          <w:rPr>
            <w:noProof/>
            <w:webHidden/>
          </w:rPr>
          <w:fldChar w:fldCharType="begin"/>
        </w:r>
        <w:r>
          <w:rPr>
            <w:noProof/>
            <w:webHidden/>
          </w:rPr>
          <w:instrText xml:space="preserve"> PAGEREF _Toc182470085 \h </w:instrText>
        </w:r>
        <w:r>
          <w:rPr>
            <w:noProof/>
            <w:webHidden/>
          </w:rPr>
        </w:r>
        <w:r>
          <w:rPr>
            <w:noProof/>
            <w:webHidden/>
          </w:rPr>
          <w:fldChar w:fldCharType="separate"/>
        </w:r>
        <w:r w:rsidR="000F04A8">
          <w:rPr>
            <w:noProof/>
            <w:webHidden/>
          </w:rPr>
          <w:t>60</w:t>
        </w:r>
        <w:r>
          <w:rPr>
            <w:noProof/>
            <w:webHidden/>
          </w:rPr>
          <w:fldChar w:fldCharType="end"/>
        </w:r>
      </w:hyperlink>
    </w:p>
    <w:p w14:paraId="6E288914"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6" w:history="1">
        <w:r w:rsidRPr="001D5AF4">
          <w:rPr>
            <w:rStyle w:val="Hipervnculo"/>
            <w:rFonts w:cs="Tahoma"/>
            <w:noProof/>
          </w:rPr>
          <w:t>Tabla 11: Norma y Especificaciones de Protecciones</w:t>
        </w:r>
        <w:r>
          <w:rPr>
            <w:noProof/>
            <w:webHidden/>
          </w:rPr>
          <w:tab/>
        </w:r>
        <w:r>
          <w:rPr>
            <w:noProof/>
            <w:webHidden/>
          </w:rPr>
          <w:fldChar w:fldCharType="begin"/>
        </w:r>
        <w:r>
          <w:rPr>
            <w:noProof/>
            <w:webHidden/>
          </w:rPr>
          <w:instrText xml:space="preserve"> PAGEREF _Toc182470086 \h </w:instrText>
        </w:r>
        <w:r>
          <w:rPr>
            <w:noProof/>
            <w:webHidden/>
          </w:rPr>
        </w:r>
        <w:r>
          <w:rPr>
            <w:noProof/>
            <w:webHidden/>
          </w:rPr>
          <w:fldChar w:fldCharType="separate"/>
        </w:r>
        <w:r w:rsidR="000F04A8">
          <w:rPr>
            <w:noProof/>
            <w:webHidden/>
          </w:rPr>
          <w:t>124</w:t>
        </w:r>
        <w:r>
          <w:rPr>
            <w:noProof/>
            <w:webHidden/>
          </w:rPr>
          <w:fldChar w:fldCharType="end"/>
        </w:r>
      </w:hyperlink>
    </w:p>
    <w:p w14:paraId="241FC73E" w14:textId="77777777" w:rsidR="00015A7E" w:rsidRDefault="00015A7E">
      <w:pPr>
        <w:pStyle w:val="Tabladeilustraciones"/>
        <w:tabs>
          <w:tab w:val="right" w:leader="dot" w:pos="10530"/>
        </w:tabs>
        <w:rPr>
          <w:rFonts w:asciiTheme="minorHAnsi" w:eastAsiaTheme="minorEastAsia" w:hAnsiTheme="minorHAnsi" w:cstheme="minorBidi"/>
          <w:noProof/>
          <w:szCs w:val="22"/>
          <w:lang w:val="es-DO" w:eastAsia="es-DO"/>
        </w:rPr>
      </w:pPr>
      <w:hyperlink w:anchor="_Toc182470087" w:history="1">
        <w:r w:rsidRPr="001D5AF4">
          <w:rPr>
            <w:rStyle w:val="Hipervnculo"/>
            <w:rFonts w:cs="Tahoma"/>
            <w:noProof/>
          </w:rPr>
          <w:t>Tabla 14 Lista de Maquinaria Mínimas Requeridas</w:t>
        </w:r>
        <w:r>
          <w:rPr>
            <w:noProof/>
            <w:webHidden/>
          </w:rPr>
          <w:tab/>
        </w:r>
        <w:r>
          <w:rPr>
            <w:noProof/>
            <w:webHidden/>
          </w:rPr>
          <w:fldChar w:fldCharType="begin"/>
        </w:r>
        <w:r>
          <w:rPr>
            <w:noProof/>
            <w:webHidden/>
          </w:rPr>
          <w:instrText xml:space="preserve"> PAGEREF _Toc182470087 \h </w:instrText>
        </w:r>
        <w:r>
          <w:rPr>
            <w:noProof/>
            <w:webHidden/>
          </w:rPr>
        </w:r>
        <w:r>
          <w:rPr>
            <w:noProof/>
            <w:webHidden/>
          </w:rPr>
          <w:fldChar w:fldCharType="separate"/>
        </w:r>
        <w:r w:rsidR="000F04A8">
          <w:rPr>
            <w:noProof/>
            <w:webHidden/>
          </w:rPr>
          <w:t>155</w:t>
        </w:r>
        <w:r>
          <w:rPr>
            <w:noProof/>
            <w:webHidden/>
          </w:rPr>
          <w:fldChar w:fldCharType="end"/>
        </w:r>
      </w:hyperlink>
    </w:p>
    <w:p w14:paraId="722B5C7A" w14:textId="77777777" w:rsidR="003D510D" w:rsidRDefault="00D41DAF" w:rsidP="009971DA">
      <w:pPr>
        <w:spacing w:line="276" w:lineRule="auto"/>
        <w:rPr>
          <w:rFonts w:cs="Tahoma"/>
          <w:szCs w:val="22"/>
        </w:rPr>
      </w:pPr>
      <w:r>
        <w:rPr>
          <w:rFonts w:cs="Tahoma"/>
          <w:szCs w:val="22"/>
        </w:rPr>
        <w:fldChar w:fldCharType="end"/>
      </w:r>
    </w:p>
    <w:p w14:paraId="0487B50D" w14:textId="77777777" w:rsidR="00D17DFF" w:rsidRDefault="00D17DFF" w:rsidP="009971DA">
      <w:pPr>
        <w:spacing w:line="276" w:lineRule="auto"/>
        <w:rPr>
          <w:rFonts w:cs="Tahoma"/>
          <w:szCs w:val="22"/>
        </w:rPr>
      </w:pPr>
    </w:p>
    <w:p w14:paraId="65396998" w14:textId="77777777" w:rsidR="00D17DFF" w:rsidRDefault="00D17DFF" w:rsidP="009971DA">
      <w:pPr>
        <w:spacing w:line="276" w:lineRule="auto"/>
        <w:rPr>
          <w:rFonts w:cs="Tahoma"/>
          <w:szCs w:val="22"/>
        </w:rPr>
      </w:pPr>
    </w:p>
    <w:p w14:paraId="6694DD0F" w14:textId="77777777" w:rsidR="00D17DFF" w:rsidRDefault="00D17DFF" w:rsidP="009971DA">
      <w:pPr>
        <w:spacing w:line="276" w:lineRule="auto"/>
        <w:rPr>
          <w:rFonts w:cs="Tahoma"/>
          <w:szCs w:val="22"/>
        </w:rPr>
      </w:pPr>
    </w:p>
    <w:p w14:paraId="77F1776A" w14:textId="77777777" w:rsidR="00D17DFF" w:rsidRDefault="00D17DFF" w:rsidP="009971DA">
      <w:pPr>
        <w:spacing w:line="276" w:lineRule="auto"/>
        <w:rPr>
          <w:rFonts w:cs="Tahoma"/>
          <w:szCs w:val="22"/>
        </w:rPr>
      </w:pPr>
    </w:p>
    <w:p w14:paraId="057F1E17" w14:textId="77777777" w:rsidR="00934BE4" w:rsidRDefault="00934BE4" w:rsidP="009971DA">
      <w:pPr>
        <w:spacing w:line="276" w:lineRule="auto"/>
        <w:rPr>
          <w:rFonts w:cs="Tahoma"/>
          <w:szCs w:val="22"/>
        </w:rPr>
      </w:pPr>
    </w:p>
    <w:p w14:paraId="78B20024" w14:textId="77777777" w:rsidR="00934BE4" w:rsidRDefault="00934BE4" w:rsidP="009971DA">
      <w:pPr>
        <w:spacing w:line="276" w:lineRule="auto"/>
        <w:rPr>
          <w:rFonts w:cs="Tahoma"/>
          <w:szCs w:val="22"/>
        </w:rPr>
      </w:pPr>
    </w:p>
    <w:p w14:paraId="5FBC5039" w14:textId="77777777" w:rsidR="00934BE4" w:rsidRDefault="00934BE4" w:rsidP="009971DA">
      <w:pPr>
        <w:spacing w:line="276" w:lineRule="auto"/>
        <w:rPr>
          <w:rFonts w:cs="Tahoma"/>
          <w:szCs w:val="22"/>
        </w:rPr>
      </w:pPr>
    </w:p>
    <w:p w14:paraId="565E9151" w14:textId="77777777" w:rsidR="00934BE4" w:rsidRDefault="00934BE4" w:rsidP="009971DA">
      <w:pPr>
        <w:spacing w:line="276" w:lineRule="auto"/>
        <w:rPr>
          <w:rFonts w:cs="Tahoma"/>
          <w:szCs w:val="22"/>
        </w:rPr>
      </w:pPr>
    </w:p>
    <w:p w14:paraId="04F9BEE0" w14:textId="77777777" w:rsidR="00934BE4" w:rsidRDefault="00934BE4" w:rsidP="009971DA">
      <w:pPr>
        <w:spacing w:line="276" w:lineRule="auto"/>
        <w:rPr>
          <w:rFonts w:cs="Tahoma"/>
          <w:szCs w:val="22"/>
        </w:rPr>
      </w:pPr>
    </w:p>
    <w:p w14:paraId="7C1C40CF" w14:textId="77777777" w:rsidR="00934BE4" w:rsidRDefault="00934BE4" w:rsidP="009971DA">
      <w:pPr>
        <w:spacing w:line="276" w:lineRule="auto"/>
        <w:rPr>
          <w:rFonts w:cs="Tahoma"/>
          <w:szCs w:val="22"/>
        </w:rPr>
      </w:pPr>
    </w:p>
    <w:p w14:paraId="62EF3032" w14:textId="77777777" w:rsidR="00934BE4" w:rsidRDefault="00934BE4" w:rsidP="009971DA">
      <w:pPr>
        <w:spacing w:line="276" w:lineRule="auto"/>
        <w:rPr>
          <w:rFonts w:cs="Tahoma"/>
          <w:szCs w:val="22"/>
        </w:rPr>
      </w:pPr>
    </w:p>
    <w:p w14:paraId="0D18D6B1" w14:textId="77777777" w:rsidR="00934BE4" w:rsidRDefault="00934BE4" w:rsidP="009971DA">
      <w:pPr>
        <w:spacing w:line="276" w:lineRule="auto"/>
        <w:rPr>
          <w:rFonts w:cs="Tahoma"/>
          <w:szCs w:val="22"/>
        </w:rPr>
      </w:pPr>
    </w:p>
    <w:p w14:paraId="0CF106B1" w14:textId="77777777" w:rsidR="00934BE4" w:rsidRDefault="00934BE4" w:rsidP="009971DA">
      <w:pPr>
        <w:spacing w:line="276" w:lineRule="auto"/>
        <w:rPr>
          <w:rFonts w:cs="Tahoma"/>
          <w:szCs w:val="22"/>
        </w:rPr>
      </w:pPr>
    </w:p>
    <w:p w14:paraId="159A653B" w14:textId="77777777" w:rsidR="00934BE4" w:rsidRDefault="00934BE4" w:rsidP="009971DA">
      <w:pPr>
        <w:spacing w:line="276" w:lineRule="auto"/>
        <w:rPr>
          <w:rFonts w:cs="Tahoma"/>
          <w:szCs w:val="22"/>
        </w:rPr>
      </w:pPr>
    </w:p>
    <w:p w14:paraId="5F2A535C" w14:textId="77777777" w:rsidR="00934BE4" w:rsidRDefault="00934BE4" w:rsidP="009971DA">
      <w:pPr>
        <w:spacing w:line="276" w:lineRule="auto"/>
        <w:rPr>
          <w:rFonts w:cs="Tahoma"/>
          <w:szCs w:val="22"/>
        </w:rPr>
      </w:pPr>
    </w:p>
    <w:p w14:paraId="75CCE2D6" w14:textId="77777777" w:rsidR="000826AE" w:rsidRDefault="000826AE" w:rsidP="009971DA">
      <w:pPr>
        <w:spacing w:line="276" w:lineRule="auto"/>
        <w:rPr>
          <w:rFonts w:cs="Tahoma"/>
          <w:szCs w:val="22"/>
        </w:rPr>
      </w:pPr>
    </w:p>
    <w:p w14:paraId="50271398" w14:textId="77777777" w:rsidR="000826AE" w:rsidRDefault="000826AE" w:rsidP="009971DA">
      <w:pPr>
        <w:spacing w:line="276" w:lineRule="auto"/>
        <w:rPr>
          <w:rFonts w:cs="Tahoma"/>
          <w:szCs w:val="22"/>
        </w:rPr>
      </w:pPr>
    </w:p>
    <w:p w14:paraId="06277EC5" w14:textId="77777777" w:rsidR="000826AE" w:rsidRDefault="000826AE" w:rsidP="009971DA">
      <w:pPr>
        <w:spacing w:line="276" w:lineRule="auto"/>
        <w:rPr>
          <w:rFonts w:cs="Tahoma"/>
          <w:szCs w:val="22"/>
        </w:rPr>
      </w:pPr>
    </w:p>
    <w:p w14:paraId="34370929" w14:textId="77777777" w:rsidR="000826AE" w:rsidRDefault="000826AE" w:rsidP="009971DA">
      <w:pPr>
        <w:spacing w:line="276" w:lineRule="auto"/>
        <w:rPr>
          <w:rFonts w:cs="Tahoma"/>
          <w:szCs w:val="22"/>
        </w:rPr>
      </w:pPr>
    </w:p>
    <w:p w14:paraId="3E672936" w14:textId="77777777" w:rsidR="000826AE" w:rsidRDefault="000826AE" w:rsidP="009971DA">
      <w:pPr>
        <w:spacing w:line="276" w:lineRule="auto"/>
        <w:rPr>
          <w:rFonts w:cs="Tahoma"/>
          <w:szCs w:val="22"/>
        </w:rPr>
      </w:pPr>
    </w:p>
    <w:p w14:paraId="16A4C2C1" w14:textId="77777777" w:rsidR="000826AE" w:rsidRDefault="000826AE" w:rsidP="009971DA">
      <w:pPr>
        <w:spacing w:line="276" w:lineRule="auto"/>
        <w:rPr>
          <w:rFonts w:cs="Tahoma"/>
          <w:szCs w:val="22"/>
        </w:rPr>
      </w:pPr>
    </w:p>
    <w:p w14:paraId="49D01A30" w14:textId="0DD03B14" w:rsidR="000826AE" w:rsidRDefault="000826AE" w:rsidP="009971DA">
      <w:pPr>
        <w:spacing w:line="276" w:lineRule="auto"/>
        <w:rPr>
          <w:rFonts w:cs="Tahoma"/>
          <w:szCs w:val="22"/>
        </w:rPr>
      </w:pPr>
    </w:p>
    <w:p w14:paraId="0877275D" w14:textId="3B5C2E6E" w:rsidR="007A3DDB" w:rsidRDefault="007A3DDB" w:rsidP="009971DA">
      <w:pPr>
        <w:spacing w:line="276" w:lineRule="auto"/>
        <w:rPr>
          <w:rFonts w:cs="Tahoma"/>
          <w:szCs w:val="22"/>
        </w:rPr>
      </w:pPr>
    </w:p>
    <w:p w14:paraId="5A6DFDDD" w14:textId="6C07AB84" w:rsidR="007A3DDB" w:rsidRDefault="007A3DDB" w:rsidP="009971DA">
      <w:pPr>
        <w:spacing w:line="276" w:lineRule="auto"/>
        <w:rPr>
          <w:rFonts w:cs="Tahoma"/>
          <w:szCs w:val="22"/>
        </w:rPr>
      </w:pPr>
    </w:p>
    <w:p w14:paraId="7D4BE727" w14:textId="77777777" w:rsidR="007A3DDB" w:rsidRDefault="007A3DDB" w:rsidP="009971DA">
      <w:pPr>
        <w:spacing w:line="276" w:lineRule="auto"/>
        <w:rPr>
          <w:rFonts w:cs="Tahoma"/>
          <w:szCs w:val="22"/>
        </w:rPr>
      </w:pPr>
    </w:p>
    <w:p w14:paraId="4F89867E" w14:textId="77777777" w:rsidR="000826AE" w:rsidRDefault="000826AE" w:rsidP="009971DA">
      <w:pPr>
        <w:spacing w:line="276" w:lineRule="auto"/>
        <w:rPr>
          <w:rFonts w:cs="Tahoma"/>
          <w:szCs w:val="22"/>
        </w:rPr>
      </w:pPr>
    </w:p>
    <w:p w14:paraId="69F96E8E" w14:textId="77777777" w:rsidR="000826AE" w:rsidRDefault="000826AE" w:rsidP="009971DA">
      <w:pPr>
        <w:spacing w:line="276" w:lineRule="auto"/>
        <w:rPr>
          <w:rFonts w:cs="Tahoma"/>
          <w:szCs w:val="22"/>
        </w:rPr>
      </w:pPr>
    </w:p>
    <w:p w14:paraId="2113352C" w14:textId="77777777" w:rsidR="00934BE4" w:rsidRDefault="00934BE4" w:rsidP="009971DA">
      <w:pPr>
        <w:spacing w:line="276" w:lineRule="auto"/>
        <w:rPr>
          <w:rFonts w:cs="Tahoma"/>
          <w:szCs w:val="22"/>
        </w:rPr>
      </w:pPr>
    </w:p>
    <w:p w14:paraId="72EB06EA" w14:textId="77777777" w:rsidR="00335143" w:rsidRDefault="00335143" w:rsidP="00335143">
      <w:pPr>
        <w:pStyle w:val="Ttulo1"/>
        <w:numPr>
          <w:ilvl w:val="0"/>
          <w:numId w:val="0"/>
        </w:numPr>
        <w:ind w:left="432"/>
        <w:jc w:val="center"/>
      </w:pPr>
      <w:bookmarkStart w:id="0" w:name="_Toc111402491"/>
      <w:bookmarkStart w:id="1" w:name="_Toc191287310"/>
      <w:bookmarkStart w:id="2" w:name="_Hlk111403830"/>
      <w:bookmarkStart w:id="3" w:name="_Toc108707302"/>
      <w:r>
        <w:lastRenderedPageBreak/>
        <w:t>Glosario</w:t>
      </w:r>
      <w:bookmarkEnd w:id="0"/>
      <w:bookmarkEnd w:id="1"/>
    </w:p>
    <w:p w14:paraId="3D7546B4" w14:textId="77777777" w:rsidR="00335143" w:rsidRPr="00311754" w:rsidRDefault="00335143" w:rsidP="00335143">
      <w:pPr>
        <w:rPr>
          <w:lang w:val="es-DO"/>
        </w:rPr>
      </w:pPr>
    </w:p>
    <w:p w14:paraId="57263F6E" w14:textId="77777777" w:rsidR="00335143" w:rsidRPr="009025B2" w:rsidRDefault="00335143" w:rsidP="00335143">
      <w:pPr>
        <w:spacing w:before="120" w:after="240"/>
        <w:ind w:left="432"/>
        <w:rPr>
          <w:rFonts w:cs="Tahoma"/>
          <w:lang w:val="es-DO"/>
        </w:rPr>
      </w:pPr>
      <w:r w:rsidRPr="009025B2">
        <w:rPr>
          <w:rFonts w:cs="Tahoma"/>
          <w:b/>
          <w:bCs/>
          <w:lang w:val="es-DO"/>
        </w:rPr>
        <w:t xml:space="preserve">ASTM: </w:t>
      </w:r>
      <w:r w:rsidRPr="009025B2">
        <w:rPr>
          <w:rFonts w:cs="Tahoma"/>
          <w:color w:val="222222"/>
          <w:shd w:val="clear" w:color="auto" w:fill="FFFFFF"/>
          <w:lang w:val="es-DO"/>
        </w:rPr>
        <w:t>Sociedad Americana para Pruebas y Materiales, por sus siglas en inglés.</w:t>
      </w:r>
    </w:p>
    <w:p w14:paraId="715C4935" w14:textId="77777777" w:rsidR="00335143" w:rsidRPr="009025B2" w:rsidRDefault="00335143" w:rsidP="00335143">
      <w:pPr>
        <w:spacing w:before="120" w:after="240"/>
        <w:ind w:left="432"/>
        <w:rPr>
          <w:rFonts w:cs="Tahoma"/>
          <w:lang w:val="es-DO"/>
        </w:rPr>
      </w:pPr>
      <w:r w:rsidRPr="009025B2">
        <w:rPr>
          <w:rFonts w:cs="Tahoma"/>
          <w:b/>
          <w:bCs/>
          <w:lang w:val="es-DO"/>
        </w:rPr>
        <w:t xml:space="preserve">Bushing: </w:t>
      </w:r>
      <w:r w:rsidRPr="009025B2">
        <w:rPr>
          <w:rFonts w:cs="Tahoma"/>
          <w:lang w:val="es-DO"/>
        </w:rPr>
        <w:t>Componente clave de un transformador de potencia permitiendo transferir energ</w:t>
      </w:r>
      <w:r w:rsidR="000E491E">
        <w:rPr>
          <w:rFonts w:cs="Tahoma"/>
          <w:lang w:val="es-DO"/>
        </w:rPr>
        <w:t>ía de un medio a otro. Interfaz</w:t>
      </w:r>
      <w:r w:rsidRPr="009025B2">
        <w:rPr>
          <w:rFonts w:cs="Tahoma"/>
          <w:lang w:val="es-DO"/>
        </w:rPr>
        <w:t xml:space="preserve"> mecánica que conecta las derivaciones de despacho de potencia internas de los transformadores con un medio conductor exterior.</w:t>
      </w:r>
    </w:p>
    <w:p w14:paraId="7C7165D2" w14:textId="77777777" w:rsidR="00335143" w:rsidRPr="009025B2" w:rsidRDefault="00335143" w:rsidP="00335143">
      <w:pPr>
        <w:spacing w:before="120" w:after="240"/>
        <w:ind w:left="432"/>
        <w:rPr>
          <w:rFonts w:cs="Tahoma"/>
          <w:b/>
          <w:lang w:val="es-DO"/>
        </w:rPr>
      </w:pPr>
      <w:r w:rsidRPr="009025B2">
        <w:rPr>
          <w:rFonts w:cs="Tahoma"/>
          <w:b/>
          <w:bCs/>
          <w:lang w:val="es-DO"/>
        </w:rPr>
        <w:t>Capacidad Nominal de Transformación</w:t>
      </w:r>
      <w:r w:rsidRPr="009025B2">
        <w:rPr>
          <w:rFonts w:cs="Tahoma"/>
          <w:lang w:val="es-DO"/>
        </w:rPr>
        <w:t>: Capacidad de transformación expresada en kVA, de acuerdo con los datos de placa de los equipos.</w:t>
      </w:r>
    </w:p>
    <w:p w14:paraId="255C14F7" w14:textId="77777777" w:rsidR="00335143" w:rsidRPr="009025B2" w:rsidRDefault="00335143" w:rsidP="00335143">
      <w:pPr>
        <w:spacing w:before="120" w:after="240"/>
        <w:ind w:left="432"/>
        <w:rPr>
          <w:rFonts w:cs="Tahoma"/>
          <w:lang w:val="es-DO"/>
        </w:rPr>
      </w:pPr>
      <w:r w:rsidRPr="009025B2">
        <w:rPr>
          <w:rFonts w:cs="Tahoma"/>
          <w:b/>
          <w:bCs/>
          <w:lang w:val="es-DO"/>
        </w:rPr>
        <w:t xml:space="preserve">Campo o </w:t>
      </w:r>
      <w:r w:rsidR="002B778E">
        <w:rPr>
          <w:rFonts w:cs="Tahoma"/>
          <w:b/>
          <w:bCs/>
          <w:lang w:val="es-DO"/>
        </w:rPr>
        <w:t>Celda</w:t>
      </w:r>
      <w:r w:rsidRPr="009025B2">
        <w:rPr>
          <w:rFonts w:cs="Tahoma"/>
          <w:b/>
          <w:bCs/>
          <w:lang w:val="es-DO"/>
        </w:rPr>
        <w:t>:</w:t>
      </w:r>
      <w:r w:rsidRPr="009025B2">
        <w:rPr>
          <w:rFonts w:cs="Tahoma"/>
          <w:lang w:val="es-DO"/>
        </w:rPr>
        <w:t xml:space="preserve"> Es el ordenamiento físico de los diferentes equipos constitutivos de un patio de conexiones </w:t>
      </w:r>
      <w:r>
        <w:rPr>
          <w:rFonts w:cs="Tahoma"/>
          <w:lang w:val="es-DO"/>
        </w:rPr>
        <w:t xml:space="preserve">de una subestación </w:t>
      </w:r>
      <w:r w:rsidRPr="009025B2">
        <w:rPr>
          <w:rFonts w:cs="Tahoma"/>
          <w:lang w:val="es-DO"/>
        </w:rPr>
        <w:t>para una configuración determinada y estando expuestos a las condiciones</w:t>
      </w:r>
      <w:r>
        <w:rPr>
          <w:rFonts w:cs="Tahoma"/>
          <w:lang w:val="es-DO"/>
        </w:rPr>
        <w:t xml:space="preserve"> ambientales, los cuales son: </w:t>
      </w:r>
    </w:p>
    <w:p w14:paraId="589CFBF4" w14:textId="77777777" w:rsidR="00335143" w:rsidRDefault="00335143" w:rsidP="00335143">
      <w:pPr>
        <w:spacing w:before="120" w:after="240"/>
        <w:ind w:left="432"/>
        <w:rPr>
          <w:rFonts w:cs="Tahoma"/>
          <w:lang w:val="es-DO"/>
        </w:rPr>
      </w:pPr>
      <w:r w:rsidRPr="009025B2">
        <w:rPr>
          <w:rFonts w:cs="Tahoma"/>
          <w:lang w:val="es-DO"/>
        </w:rPr>
        <w:t>Transformador de Corriente (T.</w:t>
      </w:r>
      <w:r>
        <w:rPr>
          <w:rFonts w:cs="Tahoma"/>
          <w:lang w:val="es-DO"/>
        </w:rPr>
        <w:t>I.</w:t>
      </w:r>
      <w:r w:rsidRPr="009025B2">
        <w:rPr>
          <w:rFonts w:cs="Tahoma"/>
          <w:lang w:val="es-DO"/>
        </w:rPr>
        <w:t>)</w:t>
      </w:r>
      <w:r>
        <w:rPr>
          <w:rFonts w:cs="Tahoma"/>
          <w:lang w:val="es-DO"/>
        </w:rPr>
        <w:t xml:space="preserve">, </w:t>
      </w:r>
      <w:r w:rsidRPr="009025B2">
        <w:rPr>
          <w:rFonts w:cs="Tahoma"/>
          <w:lang w:val="es-DO"/>
        </w:rPr>
        <w:t>Transformador de Potencial</w:t>
      </w:r>
      <w:r>
        <w:rPr>
          <w:rFonts w:cs="Tahoma"/>
          <w:lang w:val="es-DO"/>
        </w:rPr>
        <w:t xml:space="preserve"> </w:t>
      </w:r>
      <w:r w:rsidRPr="009025B2">
        <w:rPr>
          <w:rFonts w:cs="Tahoma"/>
          <w:lang w:val="es-DO"/>
        </w:rPr>
        <w:t>(T.</w:t>
      </w:r>
      <w:r>
        <w:rPr>
          <w:rFonts w:cs="Tahoma"/>
          <w:lang w:val="es-DO"/>
        </w:rPr>
        <w:t>T.</w:t>
      </w:r>
      <w:r w:rsidRPr="009025B2">
        <w:rPr>
          <w:rFonts w:cs="Tahoma"/>
          <w:lang w:val="es-DO"/>
        </w:rPr>
        <w:t>)</w:t>
      </w:r>
      <w:r>
        <w:rPr>
          <w:rFonts w:cs="Tahoma"/>
          <w:lang w:val="es-DO"/>
        </w:rPr>
        <w:t xml:space="preserve">, </w:t>
      </w:r>
      <w:r w:rsidRPr="009025B2">
        <w:rPr>
          <w:rFonts w:cs="Tahoma"/>
          <w:lang w:val="es-DO"/>
        </w:rPr>
        <w:t>Transformador</w:t>
      </w:r>
      <w:r>
        <w:rPr>
          <w:rFonts w:cs="Tahoma"/>
          <w:lang w:val="es-DO"/>
        </w:rPr>
        <w:t xml:space="preserve"> </w:t>
      </w:r>
      <w:r w:rsidRPr="009025B2">
        <w:rPr>
          <w:rFonts w:cs="Tahoma"/>
          <w:lang w:val="es-DO"/>
        </w:rPr>
        <w:t>de Potencia</w:t>
      </w:r>
      <w:r>
        <w:rPr>
          <w:rFonts w:cs="Tahoma"/>
          <w:lang w:val="es-DO"/>
        </w:rPr>
        <w:t xml:space="preserve">, </w:t>
      </w:r>
      <w:r w:rsidRPr="009025B2">
        <w:rPr>
          <w:rFonts w:cs="Tahoma"/>
          <w:lang w:val="es-DO"/>
        </w:rPr>
        <w:t>Interruptor</w:t>
      </w:r>
      <w:r>
        <w:rPr>
          <w:rFonts w:cs="Tahoma"/>
          <w:lang w:val="es-DO"/>
        </w:rPr>
        <w:t xml:space="preserve">, </w:t>
      </w:r>
      <w:r w:rsidRPr="009025B2">
        <w:rPr>
          <w:rFonts w:cs="Tahoma"/>
          <w:lang w:val="es-DO"/>
        </w:rPr>
        <w:t>Seccionador</w:t>
      </w:r>
      <w:r>
        <w:rPr>
          <w:rFonts w:cs="Tahoma"/>
          <w:lang w:val="es-DO"/>
        </w:rPr>
        <w:t xml:space="preserve"> y </w:t>
      </w:r>
      <w:r w:rsidRPr="009025B2">
        <w:rPr>
          <w:rFonts w:cs="Tahoma"/>
          <w:lang w:val="es-DO"/>
        </w:rPr>
        <w:t>Pararrayos</w:t>
      </w:r>
      <w:r>
        <w:rPr>
          <w:rFonts w:cs="Tahoma"/>
          <w:lang w:val="es-DO"/>
        </w:rPr>
        <w:t>.</w:t>
      </w:r>
    </w:p>
    <w:p w14:paraId="197AB0A3" w14:textId="77777777" w:rsidR="00335143" w:rsidRPr="005D5829" w:rsidRDefault="00335143" w:rsidP="00335143">
      <w:pPr>
        <w:spacing w:before="120" w:after="240"/>
        <w:ind w:left="432"/>
        <w:rPr>
          <w:rFonts w:cs="Tahoma"/>
          <w:lang w:val="es-DO"/>
        </w:rPr>
      </w:pPr>
      <w:r w:rsidRPr="005D5829">
        <w:rPr>
          <w:rFonts w:cs="Tahoma"/>
          <w:b/>
          <w:bCs/>
          <w:lang w:val="es-DO"/>
        </w:rPr>
        <w:t>Certificado de Ensayos:</w:t>
      </w:r>
      <w:r w:rsidRPr="005D5829">
        <w:rPr>
          <w:rFonts w:cs="Tahoma"/>
          <w:lang w:val="es-DO"/>
        </w:rPr>
        <w:t xml:space="preserve"> </w:t>
      </w:r>
      <w:r>
        <w:rPr>
          <w:rFonts w:cs="Tahoma"/>
          <w:lang w:val="es-DO"/>
        </w:rPr>
        <w:t>R</w:t>
      </w:r>
      <w:r w:rsidRPr="005D5829">
        <w:rPr>
          <w:rFonts w:cs="Tahoma"/>
          <w:lang w:val="es-DO"/>
        </w:rPr>
        <w:t>egistros permanentes realizados por un fabricante en base a una especificación determinada.</w:t>
      </w:r>
    </w:p>
    <w:p w14:paraId="12D70D66" w14:textId="77777777" w:rsidR="00335143" w:rsidRDefault="00335143" w:rsidP="00335143">
      <w:pPr>
        <w:spacing w:before="120" w:after="240"/>
        <w:ind w:left="432"/>
        <w:rPr>
          <w:rFonts w:cs="Tahoma"/>
          <w:lang w:val="es-DO"/>
        </w:rPr>
      </w:pPr>
      <w:r w:rsidRPr="009025B2">
        <w:rPr>
          <w:rFonts w:cs="Tahoma"/>
          <w:b/>
          <w:lang w:val="es-DO"/>
        </w:rPr>
        <w:t>CTBC</w:t>
      </w:r>
      <w:r w:rsidRPr="009025B2">
        <w:rPr>
          <w:rFonts w:cs="Tahoma"/>
          <w:lang w:val="es-DO"/>
        </w:rPr>
        <w:t xml:space="preserve">: </w:t>
      </w:r>
      <w:r>
        <w:rPr>
          <w:rFonts w:cs="Tahoma"/>
          <w:lang w:val="es-DO"/>
        </w:rPr>
        <w:t>A</w:t>
      </w:r>
      <w:r w:rsidRPr="009025B2">
        <w:rPr>
          <w:rFonts w:cs="Tahoma"/>
          <w:lang w:val="es-DO"/>
        </w:rPr>
        <w:t>breviación de cambiador de toma bajo carga.</w:t>
      </w:r>
    </w:p>
    <w:p w14:paraId="5F29ADA9" w14:textId="77777777" w:rsidR="00335143" w:rsidRPr="009025B2" w:rsidRDefault="00335143" w:rsidP="00335143">
      <w:pPr>
        <w:spacing w:before="120" w:after="240"/>
        <w:ind w:left="432"/>
        <w:rPr>
          <w:rFonts w:cs="Tahoma"/>
          <w:lang w:val="es-DO"/>
        </w:rPr>
      </w:pPr>
      <w:r>
        <w:rPr>
          <w:rFonts w:cs="Tahoma"/>
          <w:b/>
          <w:lang w:val="es-DO"/>
        </w:rPr>
        <w:t>Cubeto</w:t>
      </w:r>
      <w:r w:rsidRPr="00016D14">
        <w:rPr>
          <w:rFonts w:cs="Tahoma"/>
          <w:lang w:val="es-DO"/>
        </w:rPr>
        <w:t>:</w:t>
      </w:r>
      <w:r>
        <w:rPr>
          <w:rFonts w:cs="Tahoma"/>
          <w:lang w:val="es-DO"/>
        </w:rPr>
        <w:t xml:space="preserve"> Espacio dispuesto alrededor de la base de hormigón de soporte de transformadores de potencia para retención del aceite en caso de derrame.</w:t>
      </w:r>
    </w:p>
    <w:p w14:paraId="5CF821A8" w14:textId="77777777" w:rsidR="00335143" w:rsidRPr="0027772A" w:rsidRDefault="00335143" w:rsidP="00335143">
      <w:pPr>
        <w:tabs>
          <w:tab w:val="left" w:pos="851"/>
        </w:tabs>
        <w:spacing w:before="120" w:after="240"/>
        <w:ind w:left="432"/>
        <w:rPr>
          <w:rFonts w:cs="Tahoma"/>
          <w:b/>
          <w:bCs/>
          <w:lang w:val="es-DO"/>
        </w:rPr>
      </w:pPr>
      <w:r w:rsidRPr="0027772A">
        <w:rPr>
          <w:rFonts w:cs="Tahoma"/>
          <w:b/>
          <w:bCs/>
          <w:lang w:val="es-DO"/>
        </w:rPr>
        <w:t>Galvanizado:</w:t>
      </w:r>
      <w:r w:rsidRPr="0027772A">
        <w:rPr>
          <w:rFonts w:cs="Tahoma"/>
          <w:lang w:val="es-DO"/>
        </w:rPr>
        <w:t xml:space="preserve"> </w:t>
      </w:r>
      <w:r>
        <w:rPr>
          <w:rFonts w:cs="Tahoma"/>
          <w:lang w:val="es-DO"/>
        </w:rPr>
        <w:t>R</w:t>
      </w:r>
      <w:r w:rsidRPr="0027772A">
        <w:rPr>
          <w:rFonts w:cs="Tahoma"/>
          <w:lang w:val="es-DO"/>
        </w:rPr>
        <w:t>ecubrimiento con zinc de una parte metálica (por lo general de acero o de hierro) por inmersión o galvanoplas</w:t>
      </w:r>
      <w:r>
        <w:rPr>
          <w:rFonts w:cs="Tahoma"/>
          <w:lang w:val="es-DO"/>
        </w:rPr>
        <w:t>ti</w:t>
      </w:r>
      <w:r w:rsidRPr="0027772A">
        <w:rPr>
          <w:rFonts w:cs="Tahoma"/>
          <w:lang w:val="es-DO"/>
        </w:rPr>
        <w:t>a</w:t>
      </w:r>
      <w:r>
        <w:rPr>
          <w:rFonts w:cs="Tahoma"/>
          <w:lang w:val="es-DO"/>
        </w:rPr>
        <w:t>.</w:t>
      </w:r>
    </w:p>
    <w:p w14:paraId="36300E23" w14:textId="77777777" w:rsidR="00335143" w:rsidRPr="0027772A" w:rsidRDefault="00335143" w:rsidP="00335143">
      <w:pPr>
        <w:tabs>
          <w:tab w:val="left" w:pos="851"/>
        </w:tabs>
        <w:spacing w:before="120" w:after="240"/>
        <w:ind w:left="432"/>
        <w:rPr>
          <w:rFonts w:cs="Tahoma"/>
          <w:b/>
          <w:lang w:val="es-DO"/>
        </w:rPr>
      </w:pPr>
      <w:r w:rsidRPr="004B1034">
        <w:rPr>
          <w:rFonts w:cs="Tahoma"/>
          <w:b/>
          <w:bCs/>
          <w:lang w:val="es-DO"/>
        </w:rPr>
        <w:t>Disyuntor:</w:t>
      </w:r>
      <w:r w:rsidRPr="004B1034">
        <w:rPr>
          <w:rFonts w:cs="Tahoma"/>
          <w:lang w:val="es-DO"/>
        </w:rPr>
        <w:t xml:space="preserve"> disposi</w:t>
      </w:r>
      <w:r>
        <w:rPr>
          <w:rFonts w:cs="Tahoma"/>
          <w:lang w:val="es-DO"/>
        </w:rPr>
        <w:t>ti</w:t>
      </w:r>
      <w:r w:rsidRPr="004B1034">
        <w:rPr>
          <w:rFonts w:cs="Tahoma"/>
          <w:lang w:val="es-DO"/>
        </w:rPr>
        <w:t>vo diseñado para abrir y cerrar un circuito por medios no automá</w:t>
      </w:r>
      <w:r>
        <w:rPr>
          <w:rFonts w:cs="Tahoma"/>
          <w:lang w:val="es-DO"/>
        </w:rPr>
        <w:t>ti</w:t>
      </w:r>
      <w:r w:rsidRPr="004B1034">
        <w:rPr>
          <w:rFonts w:cs="Tahoma"/>
          <w:lang w:val="es-DO"/>
        </w:rPr>
        <w:t>cos y para abrir automá</w:t>
      </w:r>
      <w:r>
        <w:rPr>
          <w:rFonts w:cs="Tahoma"/>
          <w:lang w:val="es-DO"/>
        </w:rPr>
        <w:t>ti</w:t>
      </w:r>
      <w:r w:rsidRPr="004B1034">
        <w:rPr>
          <w:rFonts w:cs="Tahoma"/>
          <w:lang w:val="es-DO"/>
        </w:rPr>
        <w:t xml:space="preserve">camente con una sobre corriente predeterminada, sin que sufra daños </w:t>
      </w:r>
      <w:r>
        <w:rPr>
          <w:rFonts w:cs="Tahoma"/>
          <w:lang w:val="es-DO"/>
        </w:rPr>
        <w:t xml:space="preserve">el dispositivo </w:t>
      </w:r>
      <w:r w:rsidRPr="004B1034">
        <w:rPr>
          <w:rFonts w:cs="Tahoma"/>
          <w:lang w:val="es-DO"/>
        </w:rPr>
        <w:t>dentro de un rango determinado.</w:t>
      </w:r>
      <w:r w:rsidR="006D3E59">
        <w:rPr>
          <w:rFonts w:cs="Tahoma"/>
          <w:lang w:val="es-DO"/>
        </w:rPr>
        <w:t xml:space="preserve"> </w:t>
      </w:r>
    </w:p>
    <w:p w14:paraId="6C9B21F7" w14:textId="77777777" w:rsidR="00335143" w:rsidRPr="00A53895" w:rsidRDefault="00335143" w:rsidP="00335143">
      <w:pPr>
        <w:tabs>
          <w:tab w:val="left" w:pos="851"/>
        </w:tabs>
        <w:spacing w:before="120" w:after="240"/>
        <w:ind w:left="432"/>
        <w:rPr>
          <w:rFonts w:cs="Tahoma"/>
          <w:lang w:val="en-US"/>
        </w:rPr>
      </w:pPr>
      <w:r w:rsidRPr="00A53895">
        <w:rPr>
          <w:rFonts w:cs="Tahoma"/>
          <w:b/>
          <w:lang w:val="en-US"/>
        </w:rPr>
        <w:t>IEEE</w:t>
      </w:r>
      <w:r w:rsidRPr="00A53895">
        <w:rPr>
          <w:rFonts w:cs="Tahoma"/>
          <w:lang w:val="en-US"/>
        </w:rPr>
        <w:t>: Institute of Electrical and Electronic Engineers.</w:t>
      </w:r>
    </w:p>
    <w:p w14:paraId="1672E4FD" w14:textId="77777777" w:rsidR="00335143" w:rsidRPr="00AC374F" w:rsidRDefault="00335143" w:rsidP="00335143">
      <w:pPr>
        <w:tabs>
          <w:tab w:val="left" w:pos="851"/>
        </w:tabs>
        <w:spacing w:before="120" w:after="240"/>
        <w:ind w:left="432"/>
        <w:rPr>
          <w:rFonts w:cs="Tahoma"/>
          <w:b/>
          <w:lang w:val="es-DO"/>
        </w:rPr>
      </w:pPr>
      <w:r w:rsidRPr="00AC374F">
        <w:rPr>
          <w:rFonts w:cs="Tahoma"/>
          <w:b/>
          <w:bCs/>
          <w:lang w:val="es-DO"/>
        </w:rPr>
        <w:t>ISO 9000:</w:t>
      </w:r>
      <w:r w:rsidRPr="00AC374F">
        <w:rPr>
          <w:rFonts w:cs="Tahoma"/>
          <w:lang w:val="es-DO"/>
        </w:rPr>
        <w:t xml:space="preserve"> Programa de Aseguramiento de la Calidad.</w:t>
      </w:r>
    </w:p>
    <w:p w14:paraId="50C772E2" w14:textId="77777777" w:rsidR="00335143" w:rsidRDefault="00335143" w:rsidP="00335143">
      <w:pPr>
        <w:tabs>
          <w:tab w:val="left" w:pos="851"/>
        </w:tabs>
        <w:spacing w:before="120" w:after="240"/>
        <w:ind w:left="432"/>
        <w:rPr>
          <w:rFonts w:cs="Tahoma"/>
          <w:lang w:val="es-DO"/>
        </w:rPr>
      </w:pPr>
      <w:r w:rsidRPr="009025B2">
        <w:rPr>
          <w:rFonts w:cs="Tahoma"/>
          <w:b/>
          <w:lang w:val="es-DO"/>
        </w:rPr>
        <w:t>International Electrotechnical Commission (IEC</w:t>
      </w:r>
      <w:r w:rsidRPr="009025B2">
        <w:rPr>
          <w:rFonts w:cs="Tahoma"/>
          <w:lang w:val="es-DO"/>
        </w:rPr>
        <w:t>): Organización de normalización en los campos: eléctrico, electrónico y tecnologías relacionadas.</w:t>
      </w:r>
    </w:p>
    <w:p w14:paraId="0E8F320E" w14:textId="77777777" w:rsidR="00335143" w:rsidRPr="0027772A" w:rsidRDefault="00335143" w:rsidP="00335143">
      <w:pPr>
        <w:tabs>
          <w:tab w:val="left" w:pos="851"/>
        </w:tabs>
        <w:spacing w:before="120" w:after="240"/>
        <w:ind w:left="432"/>
        <w:rPr>
          <w:rFonts w:cs="Tahoma"/>
          <w:lang w:val="es-DO"/>
        </w:rPr>
      </w:pPr>
      <w:r w:rsidRPr="0027772A">
        <w:rPr>
          <w:rFonts w:cs="Tahoma"/>
          <w:b/>
          <w:bCs/>
          <w:lang w:val="es-DO"/>
        </w:rPr>
        <w:t>Inhibidor:</w:t>
      </w:r>
      <w:r w:rsidRPr="0027772A">
        <w:rPr>
          <w:rFonts w:cs="Tahoma"/>
          <w:lang w:val="es-DO"/>
        </w:rPr>
        <w:t xml:space="preserve"> </w:t>
      </w:r>
      <w:r>
        <w:rPr>
          <w:rFonts w:cs="Tahoma"/>
          <w:lang w:val="es-DO"/>
        </w:rPr>
        <w:t>M</w:t>
      </w:r>
      <w:r w:rsidRPr="0027772A">
        <w:rPr>
          <w:rFonts w:cs="Tahoma"/>
          <w:lang w:val="es-DO"/>
        </w:rPr>
        <w:t xml:space="preserve">aterial que impide o retrasa la oxidación y otras medidas en relación con </w:t>
      </w:r>
      <w:r>
        <w:rPr>
          <w:rFonts w:cs="Tahoma"/>
          <w:lang w:val="es-DO"/>
        </w:rPr>
        <w:t xml:space="preserve">el aceite dieléctrico. </w:t>
      </w:r>
    </w:p>
    <w:p w14:paraId="267FF06B" w14:textId="77777777" w:rsidR="00335143" w:rsidRDefault="00335143" w:rsidP="00335143">
      <w:pPr>
        <w:tabs>
          <w:tab w:val="left" w:pos="851"/>
        </w:tabs>
        <w:spacing w:before="120" w:after="240"/>
        <w:ind w:left="432"/>
        <w:rPr>
          <w:rFonts w:cs="Tahoma"/>
          <w:shd w:val="clear" w:color="auto" w:fill="FFFFFF"/>
          <w:lang w:val="es-DO"/>
        </w:rPr>
      </w:pPr>
      <w:r w:rsidRPr="009025B2">
        <w:rPr>
          <w:rFonts w:cs="Tahoma"/>
          <w:b/>
          <w:bCs/>
          <w:shd w:val="clear" w:color="auto" w:fill="FFFFFF"/>
          <w:lang w:val="es-DO"/>
        </w:rPr>
        <w:t>Indicador de Temperatura:</w:t>
      </w:r>
      <w:r w:rsidRPr="009025B2">
        <w:rPr>
          <w:rFonts w:cs="Tahoma"/>
          <w:shd w:val="clear" w:color="auto" w:fill="FFFFFF"/>
          <w:lang w:val="es-DO"/>
        </w:rPr>
        <w:t xml:space="preserve"> es un instrumento de instalación que puede procesar la señal de sensores de temperatura e indicarlos en diferentes formas verificables.</w:t>
      </w:r>
    </w:p>
    <w:p w14:paraId="15370E98" w14:textId="77777777" w:rsidR="00335143" w:rsidRPr="009025B2" w:rsidRDefault="00335143" w:rsidP="00335143">
      <w:pPr>
        <w:tabs>
          <w:tab w:val="left" w:pos="851"/>
        </w:tabs>
        <w:spacing w:before="120" w:after="240"/>
        <w:ind w:left="432"/>
        <w:rPr>
          <w:rFonts w:cs="Tahoma"/>
          <w:lang w:val="es-DO"/>
        </w:rPr>
      </w:pPr>
      <w:r w:rsidRPr="00A528EC">
        <w:rPr>
          <w:rFonts w:cs="Tahoma"/>
          <w:b/>
          <w:bCs/>
          <w:lang w:val="es-DO"/>
        </w:rPr>
        <w:t>Radio de Curvatura</w:t>
      </w:r>
      <w:r w:rsidRPr="00A528EC">
        <w:rPr>
          <w:rFonts w:cs="Tahoma"/>
          <w:lang w:val="es-DO"/>
        </w:rPr>
        <w:t>: Radio de curvatura a la que se puede doblar</w:t>
      </w:r>
      <w:r>
        <w:rPr>
          <w:rFonts w:cs="Tahoma"/>
          <w:lang w:val="es-DO"/>
        </w:rPr>
        <w:t xml:space="preserve"> </w:t>
      </w:r>
      <w:r w:rsidRPr="00A528EC">
        <w:rPr>
          <w:rFonts w:cs="Tahoma"/>
          <w:lang w:val="es-DO"/>
        </w:rPr>
        <w:t>el cable de manera segura sin que sufra efectos adversos en sus</w:t>
      </w:r>
      <w:r>
        <w:rPr>
          <w:rFonts w:cs="Tahoma"/>
          <w:lang w:val="es-DO"/>
        </w:rPr>
        <w:t xml:space="preserve"> </w:t>
      </w:r>
      <w:r w:rsidRPr="00A528EC">
        <w:rPr>
          <w:rFonts w:cs="Tahoma"/>
          <w:lang w:val="es-DO"/>
        </w:rPr>
        <w:t>propiedades mecánicas o aislantes.</w:t>
      </w:r>
    </w:p>
    <w:p w14:paraId="7C3788E6"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Relé</w:t>
      </w:r>
      <w:r w:rsidRPr="009025B2">
        <w:rPr>
          <w:rFonts w:cs="Tahoma"/>
          <w:lang w:val="es-DO"/>
        </w:rPr>
        <w:t>: Dispositivo electromagnético que, estimulado por una corriente eléctrica muy débil, abre o cierra un circuito en el cual se disipa una potencia mayor que en el circuito estimulador.</w:t>
      </w:r>
    </w:p>
    <w:p w14:paraId="798BDBC8" w14:textId="77777777" w:rsidR="00335143" w:rsidRPr="009025B2" w:rsidRDefault="00335143" w:rsidP="00335143">
      <w:pPr>
        <w:spacing w:before="120" w:after="240"/>
        <w:ind w:left="432"/>
        <w:rPr>
          <w:rFonts w:cs="Tahoma"/>
          <w:lang w:val="es-DO"/>
        </w:rPr>
      </w:pPr>
      <w:r w:rsidRPr="009025B2">
        <w:rPr>
          <w:rFonts w:cs="Tahoma"/>
          <w:b/>
          <w:bCs/>
          <w:lang w:val="es-DO"/>
        </w:rPr>
        <w:lastRenderedPageBreak/>
        <w:t>Relé Buchholz:</w:t>
      </w:r>
      <w:r w:rsidRPr="009025B2">
        <w:rPr>
          <w:rFonts w:cs="Tahoma"/>
          <w:lang w:val="es-DO"/>
        </w:rPr>
        <w:t xml:space="preserve"> Este dispositivo está hecho para proteger al transformador inmerso en aceite contra fallas internas. Está fijado al tubo de conexión entre el tanque del transformador y el conservador.</w:t>
      </w:r>
    </w:p>
    <w:p w14:paraId="057B8E28"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Sobrepresión: </w:t>
      </w:r>
      <w:r w:rsidRPr="009025B2">
        <w:rPr>
          <w:rFonts w:cs="Tahoma"/>
          <w:lang w:val="es-DO"/>
        </w:rPr>
        <w:t>Dispositivo que se encarga de expulsar aceite, con el objetivo despejar una posible sobrepresión interna.</w:t>
      </w:r>
    </w:p>
    <w:p w14:paraId="700949CD" w14:textId="77777777" w:rsidR="00335143" w:rsidRPr="009025B2" w:rsidRDefault="00335143" w:rsidP="00335143">
      <w:pPr>
        <w:spacing w:before="120" w:after="240"/>
        <w:ind w:left="432"/>
        <w:rPr>
          <w:rFonts w:cs="Tahoma"/>
          <w:lang w:val="es-DO"/>
        </w:rPr>
      </w:pPr>
      <w:r w:rsidRPr="009025B2">
        <w:rPr>
          <w:rFonts w:cs="Tahoma"/>
          <w:b/>
          <w:bCs/>
          <w:lang w:val="es-DO"/>
        </w:rPr>
        <w:t xml:space="preserve">Relé Obturador: </w:t>
      </w:r>
      <w:r w:rsidRPr="009025B2">
        <w:rPr>
          <w:rFonts w:cs="Tahoma"/>
          <w:lang w:val="es-DO"/>
        </w:rPr>
        <w:t xml:space="preserve">Dispositivo que actúa como elemento de seguridad que tiene como misión el impedir que se derrame el aceite que contiene el conservador en caso de rotura o agrietamiento en las porcelanas del transformador. </w:t>
      </w:r>
      <w:r>
        <w:rPr>
          <w:rFonts w:cs="Tahoma"/>
          <w:lang w:val="es-DO"/>
        </w:rPr>
        <w:t xml:space="preserve"> </w:t>
      </w:r>
    </w:p>
    <w:p w14:paraId="2F61434C" w14:textId="77777777" w:rsidR="00335143" w:rsidRPr="009025B2" w:rsidRDefault="00335143" w:rsidP="00335143">
      <w:pPr>
        <w:spacing w:before="120" w:after="240"/>
        <w:ind w:left="432"/>
        <w:rPr>
          <w:rFonts w:cs="Tahoma"/>
          <w:lang w:val="es-DO"/>
        </w:rPr>
      </w:pPr>
      <w:r w:rsidRPr="009025B2">
        <w:rPr>
          <w:rFonts w:cs="Tahoma"/>
          <w:b/>
          <w:bCs/>
          <w:lang w:val="es-DO"/>
        </w:rPr>
        <w:t>Relé de Flujo del CTBC (Jansen):</w:t>
      </w:r>
      <w:r w:rsidRPr="009025B2">
        <w:rPr>
          <w:rFonts w:cs="Tahoma"/>
          <w:lang w:val="es-DO"/>
        </w:rPr>
        <w:t xml:space="preserve"> Este relé protege al transformador y al cambiador de toma bajo carga contra averías. Debe estar conectado de tal forma que su funcionamiento provoque la desconexión inmediata del transformador.</w:t>
      </w:r>
    </w:p>
    <w:p w14:paraId="415F7DF8"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RTD</w:t>
      </w:r>
      <w:r w:rsidRPr="009025B2">
        <w:rPr>
          <w:rFonts w:cs="Tahoma"/>
          <w:lang w:val="es-DO"/>
        </w:rPr>
        <w:t>: Es un sensor que se utiliza para medir la temperatura, normalmente está compuesto por un alambre fino el cual tiene una relación temperatura – resistencia.</w:t>
      </w:r>
    </w:p>
    <w:p w14:paraId="077078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PT100</w:t>
      </w:r>
      <w:r w:rsidRPr="009025B2">
        <w:rPr>
          <w:rFonts w:cs="Tahoma"/>
          <w:lang w:val="es-DO"/>
        </w:rPr>
        <w:t>: Es un sensor de temperatura, consiste en un alambre de platino que a 0°C tiene 100 ohms y que al aumentar la temperatura aumenta su resistencia eléctrica.</w:t>
      </w:r>
    </w:p>
    <w:p w14:paraId="00C1EAF9" w14:textId="77777777" w:rsidR="00335143" w:rsidRDefault="00335143" w:rsidP="00335143">
      <w:pPr>
        <w:spacing w:before="120" w:after="240"/>
        <w:ind w:left="432"/>
        <w:rPr>
          <w:rFonts w:cs="Tahoma"/>
          <w:b/>
          <w:lang w:val="es-DO"/>
        </w:rPr>
      </w:pPr>
      <w:r>
        <w:rPr>
          <w:rFonts w:cs="Tahoma"/>
          <w:b/>
          <w:lang w:val="es-DO"/>
        </w:rPr>
        <w:t xml:space="preserve">Pararrayo: </w:t>
      </w:r>
      <w:r w:rsidRPr="00A06C61">
        <w:rPr>
          <w:rFonts w:cs="Tahoma"/>
          <w:bCs/>
          <w:lang w:val="es-DO"/>
        </w:rPr>
        <w:t>Protector de sobretensiones proveniente de la red eléctrica</w:t>
      </w:r>
      <w:r>
        <w:rPr>
          <w:rFonts w:cs="Tahoma"/>
          <w:b/>
          <w:lang w:val="es-DO"/>
        </w:rPr>
        <w:t>.</w:t>
      </w:r>
    </w:p>
    <w:p w14:paraId="2A5FFD05" w14:textId="77777777" w:rsidR="00335143" w:rsidRDefault="00335143" w:rsidP="00335143">
      <w:pPr>
        <w:spacing w:before="120" w:after="240"/>
        <w:ind w:left="432"/>
        <w:rPr>
          <w:rFonts w:cs="Tahoma"/>
          <w:b/>
          <w:lang w:val="es-DO"/>
        </w:rPr>
      </w:pPr>
      <w:r w:rsidRPr="00A06C61">
        <w:rPr>
          <w:rFonts w:cs="Tahoma"/>
          <w:b/>
          <w:lang w:val="es-DO"/>
        </w:rPr>
        <w:t xml:space="preserve">Pérdidas: </w:t>
      </w:r>
      <w:r w:rsidRPr="00A06C61">
        <w:rPr>
          <w:rFonts w:cs="Tahoma"/>
          <w:bCs/>
          <w:lang w:val="es-DO"/>
        </w:rPr>
        <w:t>Energía disipada sin que cumpla un trabajo útil.</w:t>
      </w:r>
      <w:r>
        <w:rPr>
          <w:rFonts w:cs="Tahoma"/>
          <w:b/>
          <w:lang w:val="es-DO"/>
        </w:rPr>
        <w:t xml:space="preserve">  </w:t>
      </w:r>
    </w:p>
    <w:p w14:paraId="3F7A62E3" w14:textId="77777777" w:rsidR="00335143" w:rsidRPr="009025B2" w:rsidRDefault="00335143" w:rsidP="00335143">
      <w:pPr>
        <w:spacing w:before="120" w:after="240"/>
        <w:ind w:left="432"/>
        <w:rPr>
          <w:rFonts w:cs="Tahoma"/>
          <w:lang w:val="es-DO"/>
        </w:rPr>
      </w:pPr>
      <w:r w:rsidRPr="009025B2">
        <w:rPr>
          <w:rFonts w:cs="Tahoma"/>
          <w:b/>
          <w:lang w:val="es-DO"/>
        </w:rPr>
        <w:t>TI</w:t>
      </w:r>
      <w:r w:rsidRPr="009025B2">
        <w:rPr>
          <w:rFonts w:cs="Tahoma"/>
          <w:lang w:val="es-DO"/>
        </w:rPr>
        <w:t>: abreviación de transformador de corriente.</w:t>
      </w:r>
    </w:p>
    <w:p w14:paraId="55307B0A" w14:textId="77777777" w:rsidR="00335143" w:rsidRPr="009025B2" w:rsidRDefault="00335143" w:rsidP="00335143">
      <w:pPr>
        <w:spacing w:before="120" w:after="240"/>
        <w:ind w:left="432"/>
        <w:rPr>
          <w:rFonts w:cs="Tahoma"/>
          <w:lang w:val="es-DO"/>
        </w:rPr>
      </w:pPr>
      <w:r w:rsidRPr="009025B2">
        <w:rPr>
          <w:rFonts w:cs="Tahoma"/>
          <w:b/>
          <w:lang w:val="es-DO"/>
        </w:rPr>
        <w:t>TT</w:t>
      </w:r>
      <w:r w:rsidRPr="009025B2">
        <w:rPr>
          <w:rFonts w:cs="Tahoma"/>
          <w:lang w:val="es-DO"/>
        </w:rPr>
        <w:t>: abreviación de transformador de tensión.</w:t>
      </w:r>
    </w:p>
    <w:p w14:paraId="3FED0540"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Transformador</w:t>
      </w:r>
      <w:r w:rsidRPr="009025B2">
        <w:rPr>
          <w:rFonts w:cs="Tahoma"/>
          <w:lang w:val="es-DO"/>
        </w:rPr>
        <w:t>:</w:t>
      </w:r>
      <w:r w:rsidRPr="009025B2">
        <w:rPr>
          <w:rFonts w:cs="Tahoma"/>
          <w:color w:val="222222"/>
          <w:shd w:val="clear" w:color="auto" w:fill="FFFFFF"/>
          <w:lang w:val="es-DO"/>
        </w:rPr>
        <w:t xml:space="preserve"> Es una máquina eléctrica que permite aumentar o disminuir la tensión en un circuito eléctrico de corriente alterna, manteniendo la potencia</w:t>
      </w:r>
      <w:r w:rsidRPr="009025B2">
        <w:rPr>
          <w:rFonts w:cs="Tahoma"/>
          <w:lang w:val="es-DO"/>
        </w:rPr>
        <w:t>.</w:t>
      </w:r>
    </w:p>
    <w:p w14:paraId="02EF4132" w14:textId="77777777" w:rsidR="00335143" w:rsidRPr="009025B2" w:rsidRDefault="00335143" w:rsidP="00335143">
      <w:pPr>
        <w:tabs>
          <w:tab w:val="left" w:pos="851"/>
        </w:tabs>
        <w:spacing w:before="120" w:after="240"/>
        <w:ind w:left="432"/>
        <w:rPr>
          <w:rFonts w:cs="Tahoma"/>
          <w:lang w:val="es-DO"/>
        </w:rPr>
      </w:pPr>
      <w:r w:rsidRPr="009025B2">
        <w:rPr>
          <w:rFonts w:cs="Tahoma"/>
          <w:b/>
          <w:lang w:val="es-DO"/>
        </w:rPr>
        <w:t>Termopozo</w:t>
      </w:r>
      <w:r w:rsidRPr="009025B2">
        <w:rPr>
          <w:rFonts w:cs="Tahoma"/>
          <w:lang w:val="es-DO"/>
        </w:rPr>
        <w:t>: Se utiliza para proteger los sensores de temperatura, tales como termopares y PT100.</w:t>
      </w:r>
    </w:p>
    <w:p w14:paraId="2FA4BF95" w14:textId="77777777" w:rsidR="00335143" w:rsidRPr="00DA43CA" w:rsidRDefault="00335143" w:rsidP="00335143">
      <w:pPr>
        <w:tabs>
          <w:tab w:val="left" w:pos="851"/>
        </w:tabs>
        <w:spacing w:before="120" w:after="240"/>
        <w:ind w:left="432"/>
        <w:rPr>
          <w:rFonts w:cs="Tahoma"/>
          <w:bCs/>
          <w:lang w:val="es-DO"/>
        </w:rPr>
      </w:pPr>
      <w:r w:rsidRPr="00DA43CA">
        <w:rPr>
          <w:rFonts w:cs="Tahoma"/>
          <w:b/>
          <w:lang w:val="es-DO"/>
        </w:rPr>
        <w:t xml:space="preserve">Tolerancia: </w:t>
      </w:r>
      <w:r w:rsidRPr="00DA43CA">
        <w:rPr>
          <w:rFonts w:cs="Tahoma"/>
          <w:bCs/>
          <w:lang w:val="es-DO"/>
        </w:rPr>
        <w:t>Desvío permitido en una norma para una dimensión nominal</w:t>
      </w:r>
      <w:r>
        <w:rPr>
          <w:rFonts w:cs="Tahoma"/>
          <w:bCs/>
          <w:lang w:val="es-DO"/>
        </w:rPr>
        <w:t xml:space="preserve">. </w:t>
      </w:r>
    </w:p>
    <w:p w14:paraId="5E56753F" w14:textId="77777777" w:rsidR="00335143" w:rsidRDefault="00335143" w:rsidP="00335143">
      <w:pPr>
        <w:tabs>
          <w:tab w:val="left" w:pos="851"/>
        </w:tabs>
        <w:spacing w:before="120" w:after="240"/>
        <w:ind w:left="432"/>
        <w:rPr>
          <w:rFonts w:cs="Tahoma"/>
          <w:lang w:val="es-DO"/>
        </w:rPr>
      </w:pPr>
      <w:r w:rsidRPr="009025B2">
        <w:rPr>
          <w:rFonts w:cs="Tahoma"/>
          <w:b/>
          <w:lang w:val="es-DO"/>
        </w:rPr>
        <w:t>SCADA</w:t>
      </w:r>
      <w:r w:rsidRPr="009025B2">
        <w:rPr>
          <w:rFonts w:cs="Tahoma"/>
          <w:lang w:val="es-DO"/>
        </w:rPr>
        <w:t>: Supervisión, control y adquisición de datos. Es un software para ordenadores que permite controlar y supervisar procesos industriales a distancia.</w:t>
      </w:r>
    </w:p>
    <w:p w14:paraId="35DCD29F" w14:textId="77777777" w:rsidR="00335143" w:rsidRDefault="00335143" w:rsidP="00335143">
      <w:pPr>
        <w:tabs>
          <w:tab w:val="left" w:pos="851"/>
        </w:tabs>
        <w:spacing w:before="120" w:after="240"/>
        <w:ind w:left="432"/>
        <w:rPr>
          <w:rFonts w:cs="Tahoma"/>
          <w:lang w:val="es-DO"/>
        </w:rPr>
      </w:pPr>
      <w:r w:rsidRPr="00A528EC">
        <w:rPr>
          <w:rFonts w:cs="Tahoma"/>
          <w:b/>
          <w:bCs/>
          <w:lang w:val="es-DO"/>
        </w:rPr>
        <w:t>Salida de distribución:</w:t>
      </w:r>
      <w:r w:rsidRPr="00A528EC">
        <w:rPr>
          <w:rFonts w:cs="Tahoma"/>
          <w:lang w:val="es-DO"/>
        </w:rPr>
        <w:t xml:space="preserve"> </w:t>
      </w:r>
      <w:r>
        <w:rPr>
          <w:rFonts w:cs="Tahoma"/>
          <w:lang w:val="es-DO"/>
        </w:rPr>
        <w:t>P</w:t>
      </w:r>
      <w:r w:rsidRPr="00A528EC">
        <w:rPr>
          <w:rFonts w:cs="Tahoma"/>
          <w:lang w:val="es-DO"/>
        </w:rPr>
        <w:t xml:space="preserve">unto en el cableado de la instalación </w:t>
      </w:r>
      <w:r>
        <w:rPr>
          <w:rFonts w:cs="Tahoma"/>
          <w:lang w:val="es-DO"/>
        </w:rPr>
        <w:t xml:space="preserve">eléctrica en donde </w:t>
      </w:r>
      <w:r w:rsidRPr="00A528EC">
        <w:rPr>
          <w:rFonts w:cs="Tahoma"/>
          <w:lang w:val="es-DO"/>
        </w:rPr>
        <w:t xml:space="preserve">se puede </w:t>
      </w:r>
      <w:r>
        <w:rPr>
          <w:rFonts w:cs="Tahoma"/>
          <w:lang w:val="es-DO"/>
        </w:rPr>
        <w:t>entregar</w:t>
      </w:r>
      <w:r w:rsidR="000E491E">
        <w:rPr>
          <w:rFonts w:cs="Tahoma"/>
          <w:lang w:val="es-DO"/>
        </w:rPr>
        <w:t xml:space="preserve"> </w:t>
      </w:r>
      <w:r>
        <w:rPr>
          <w:rFonts w:cs="Tahoma"/>
          <w:lang w:val="es-DO"/>
        </w:rPr>
        <w:t xml:space="preserve">energía </w:t>
      </w:r>
      <w:r w:rsidRPr="00A528EC">
        <w:rPr>
          <w:rFonts w:cs="Tahoma"/>
          <w:lang w:val="es-DO"/>
        </w:rPr>
        <w:t>para la alimentación de</w:t>
      </w:r>
      <w:r>
        <w:rPr>
          <w:rFonts w:cs="Tahoma"/>
          <w:lang w:val="es-DO"/>
        </w:rPr>
        <w:t xml:space="preserve"> </w:t>
      </w:r>
      <w:r w:rsidRPr="00A528EC">
        <w:rPr>
          <w:rFonts w:cs="Tahoma"/>
          <w:lang w:val="es-DO"/>
        </w:rPr>
        <w:t>los equipos.</w:t>
      </w:r>
    </w:p>
    <w:bookmarkEnd w:id="2"/>
    <w:p w14:paraId="7388E457" w14:textId="77777777" w:rsidR="00335143" w:rsidRDefault="00335143" w:rsidP="00335143"/>
    <w:p w14:paraId="65ACE1DA" w14:textId="77777777" w:rsidR="00335143" w:rsidRDefault="00335143" w:rsidP="00335143">
      <w:pPr>
        <w:rPr>
          <w:lang w:val="es-DO"/>
        </w:rPr>
      </w:pPr>
    </w:p>
    <w:p w14:paraId="346158F7" w14:textId="77777777" w:rsidR="00934BE4" w:rsidRDefault="00934BE4" w:rsidP="00335143">
      <w:pPr>
        <w:rPr>
          <w:lang w:val="es-DO"/>
        </w:rPr>
      </w:pPr>
    </w:p>
    <w:p w14:paraId="159EBD5F" w14:textId="77777777" w:rsidR="00934BE4" w:rsidRDefault="00934BE4" w:rsidP="00335143">
      <w:pPr>
        <w:rPr>
          <w:lang w:val="es-DO"/>
        </w:rPr>
      </w:pPr>
    </w:p>
    <w:p w14:paraId="05D39D7D" w14:textId="77777777" w:rsidR="00934BE4" w:rsidRDefault="00934BE4" w:rsidP="00335143">
      <w:pPr>
        <w:rPr>
          <w:lang w:val="es-DO"/>
        </w:rPr>
      </w:pPr>
    </w:p>
    <w:p w14:paraId="224D6BD3" w14:textId="77777777" w:rsidR="00934BE4" w:rsidRDefault="00934BE4" w:rsidP="00335143">
      <w:pPr>
        <w:rPr>
          <w:lang w:val="es-DO"/>
        </w:rPr>
      </w:pPr>
    </w:p>
    <w:p w14:paraId="0F2E45F6" w14:textId="77777777" w:rsidR="00934BE4" w:rsidRDefault="00934BE4" w:rsidP="00335143">
      <w:pPr>
        <w:rPr>
          <w:lang w:val="es-DO"/>
        </w:rPr>
      </w:pPr>
    </w:p>
    <w:p w14:paraId="7D3EACB4" w14:textId="77777777" w:rsidR="00934BE4" w:rsidRDefault="00934BE4" w:rsidP="00335143">
      <w:pPr>
        <w:rPr>
          <w:lang w:val="es-DO"/>
        </w:rPr>
      </w:pPr>
    </w:p>
    <w:p w14:paraId="68747A63" w14:textId="77777777" w:rsidR="00934BE4" w:rsidRDefault="00934BE4" w:rsidP="00335143">
      <w:pPr>
        <w:rPr>
          <w:lang w:val="es-DO"/>
        </w:rPr>
      </w:pPr>
    </w:p>
    <w:p w14:paraId="578811B0" w14:textId="77777777" w:rsidR="00934BE4" w:rsidRDefault="00934BE4" w:rsidP="00335143">
      <w:pPr>
        <w:rPr>
          <w:lang w:val="es-DO"/>
        </w:rPr>
      </w:pPr>
    </w:p>
    <w:p w14:paraId="1A1B7218" w14:textId="77777777" w:rsidR="00374361" w:rsidRPr="009971DA" w:rsidRDefault="00374361" w:rsidP="009971DA">
      <w:pPr>
        <w:pStyle w:val="Ttulo1"/>
        <w:spacing w:before="120" w:after="240" w:line="276" w:lineRule="auto"/>
        <w:rPr>
          <w:rFonts w:cs="Tahoma"/>
        </w:rPr>
      </w:pPr>
      <w:bookmarkStart w:id="4" w:name="_Toc191287311"/>
      <w:r w:rsidRPr="009F13BE">
        <w:rPr>
          <w:rFonts w:cs="Tahoma"/>
        </w:rPr>
        <w:lastRenderedPageBreak/>
        <w:t>Antecedentes</w:t>
      </w:r>
      <w:bookmarkEnd w:id="3"/>
      <w:bookmarkEnd w:id="4"/>
    </w:p>
    <w:p w14:paraId="5C9D1DE9" w14:textId="2BC2EBFA" w:rsidR="007971C1" w:rsidRPr="007971C1" w:rsidRDefault="007971C1" w:rsidP="007971C1">
      <w:pPr>
        <w:spacing w:before="120" w:after="240" w:line="276" w:lineRule="auto"/>
        <w:rPr>
          <w:rFonts w:cs="Tahoma"/>
          <w:szCs w:val="22"/>
          <w:lang w:val="es-DO"/>
        </w:rPr>
      </w:pPr>
      <w:r w:rsidRPr="007971C1">
        <w:rPr>
          <w:rFonts w:cs="Tahoma"/>
          <w:szCs w:val="22"/>
          <w:lang w:val="es-DO"/>
        </w:rPr>
        <w:t>En la actualidad el sistema de distribución de EDESUR presenta problemas de saturación de SSEE y circuitos, lo cual provoca que se tengan altos riesgos de desabastecimiento de energía a grandes segmentos de clientes e incapacidad para satisfacer el crecimiento de la demanda de energía, que trae consigo el desarrollo del país y crecimiento de las ciudades. Por otra parte, debido al deterioro progresivo de las principales instalaciones del sistema de distribució</w:t>
      </w:r>
      <w:r w:rsidR="00C64E08">
        <w:rPr>
          <w:rFonts w:cs="Tahoma"/>
          <w:szCs w:val="22"/>
          <w:lang w:val="es-DO"/>
        </w:rPr>
        <w:t>n ocasionado por la falta de inversión</w:t>
      </w:r>
      <w:r w:rsidRPr="007971C1">
        <w:rPr>
          <w:rFonts w:cs="Tahoma"/>
          <w:szCs w:val="22"/>
          <w:lang w:val="es-DO"/>
        </w:rPr>
        <w:t>, fundamentalmente en las subestaciones y las redes de media tensión de la mayor parte de los circuitos, la calidad del servicio se ha visto afectada. La combinación de los factores anteriores determinó que el nivel de pérdidas de energía, técnicas y no técnicas sean elevadas y la calidad del servicio inadecuada.</w:t>
      </w:r>
    </w:p>
    <w:p w14:paraId="700229EB" w14:textId="043046E5" w:rsidR="007971C1" w:rsidRPr="007971C1" w:rsidRDefault="007971C1" w:rsidP="007971C1">
      <w:pPr>
        <w:spacing w:before="120" w:after="240" w:line="276" w:lineRule="auto"/>
        <w:rPr>
          <w:rFonts w:cs="Tahoma"/>
          <w:szCs w:val="22"/>
          <w:lang w:val="es-DO"/>
        </w:rPr>
      </w:pPr>
      <w:r w:rsidRPr="007971C1">
        <w:rPr>
          <w:rFonts w:cs="Tahoma"/>
          <w:szCs w:val="22"/>
          <w:lang w:val="es-DO"/>
        </w:rPr>
        <w:t>En este contexto se planteó un plan de expansión de las instalaciones de distribución y de la mejora de redes de las empresas eléctricas de distribución, que garantice el abastecimiento adecuado de la creciente demanda de energía en sus zonas de concesión y permitan reducir significativamente las pérdidas de energía formulándose Plan Maestro para la Expansión del Sistema de Distribución (PMESD), a ejecutarse en una primera instancia a través del “Programa de Expansión de Redes y Reducción de Pérdidas Eléctricas en Distribución”, financiamiento del BID</w:t>
      </w:r>
      <w:r w:rsidR="00C64E08">
        <w:rPr>
          <w:rFonts w:cs="Tahoma"/>
          <w:szCs w:val="22"/>
          <w:lang w:val="es-DO"/>
        </w:rPr>
        <w:t xml:space="preserve"> (DR-L1128)</w:t>
      </w:r>
      <w:r w:rsidRPr="007971C1">
        <w:rPr>
          <w:rFonts w:cs="Tahoma"/>
          <w:szCs w:val="22"/>
          <w:lang w:val="es-DO"/>
        </w:rPr>
        <w:t xml:space="preserve">. </w:t>
      </w:r>
    </w:p>
    <w:p w14:paraId="40C2F373" w14:textId="77777777" w:rsidR="007971C1" w:rsidRPr="007971C1" w:rsidRDefault="007971C1" w:rsidP="007971C1">
      <w:pPr>
        <w:spacing w:before="120" w:after="240" w:line="276" w:lineRule="auto"/>
        <w:rPr>
          <w:rFonts w:cs="Tahoma"/>
          <w:szCs w:val="22"/>
          <w:lang w:val="es-DO"/>
        </w:rPr>
      </w:pPr>
      <w:r w:rsidRPr="007971C1">
        <w:rPr>
          <w:rFonts w:cs="Tahoma"/>
          <w:szCs w:val="22"/>
          <w:lang w:val="es-DO"/>
        </w:rPr>
        <w:t xml:space="preserve">El objetivo general del programa es aumentar la eficiencia operativa, contribuyendo a la reducción de las pérdidas técnicas y al aumento de la continuidad y calidad del abastecimiento; así como el aumento de la capacidad instalada para atender el crecimiento de la demanda en el sistema de distribución eléctrica de EDESUR. </w:t>
      </w:r>
    </w:p>
    <w:p w14:paraId="7A9AB9E8" w14:textId="0C81C0DA" w:rsidR="007971C1" w:rsidRDefault="007971C1" w:rsidP="007971C1">
      <w:pPr>
        <w:spacing w:before="120" w:after="240" w:line="276" w:lineRule="auto"/>
        <w:rPr>
          <w:rFonts w:cs="Tahoma"/>
          <w:szCs w:val="22"/>
          <w:lang w:val="es-DO"/>
        </w:rPr>
      </w:pPr>
      <w:r w:rsidRPr="007971C1">
        <w:rPr>
          <w:rFonts w:cs="Tahoma"/>
          <w:szCs w:val="22"/>
          <w:lang w:val="es-DO"/>
        </w:rPr>
        <w:t xml:space="preserve">Con la puesta en marcha de los proyectos derivados de dicho Plan, la empresa deberá realizar acciones que permitan explotar eficientemente la red de distribución, de forma que se pueda satisfacer la creciente demanda de su zona de influencia, se garantice el suministro continuo y la calidad de servicio, se fortalezcan los esquemas de respaldo, suplencia y redundancia del sistema de distribución, formulando el Proyecto de Construcción de la Subestación Eléctrica </w:t>
      </w:r>
      <w:r w:rsidR="00A5655D">
        <w:rPr>
          <w:rFonts w:cs="Tahoma"/>
          <w:szCs w:val="22"/>
          <w:lang w:val="es-DO"/>
        </w:rPr>
        <w:t>Arroyo Manzano</w:t>
      </w:r>
      <w:r w:rsidRPr="007971C1">
        <w:rPr>
          <w:rFonts w:cs="Tahoma"/>
          <w:szCs w:val="22"/>
          <w:lang w:val="es-DO"/>
        </w:rPr>
        <w:t xml:space="preserve"> 138/12.5 kV. </w:t>
      </w:r>
    </w:p>
    <w:p w14:paraId="3D0A041B" w14:textId="7457BC8E" w:rsidR="00374361" w:rsidRPr="009971DA" w:rsidRDefault="00374361" w:rsidP="009971DA">
      <w:pPr>
        <w:pStyle w:val="Ttulo1"/>
        <w:spacing w:before="120" w:after="240"/>
        <w:rPr>
          <w:rFonts w:cs="Tahoma"/>
        </w:rPr>
      </w:pPr>
      <w:bookmarkStart w:id="5" w:name="_Toc108707303"/>
      <w:bookmarkStart w:id="6" w:name="_Toc191287312"/>
      <w:r w:rsidRPr="009F13BE">
        <w:rPr>
          <w:rFonts w:cs="Tahoma"/>
        </w:rPr>
        <w:t>Alcance</w:t>
      </w:r>
      <w:bookmarkEnd w:id="5"/>
      <w:bookmarkEnd w:id="6"/>
    </w:p>
    <w:p w14:paraId="6E0B59D7" w14:textId="77777777" w:rsidR="0073326C" w:rsidRDefault="0073326C" w:rsidP="0073326C">
      <w:pPr>
        <w:spacing w:before="120" w:after="240" w:line="276" w:lineRule="auto"/>
        <w:rPr>
          <w:rFonts w:cs="Tahoma"/>
          <w:szCs w:val="22"/>
          <w:lang w:val="es-DO"/>
        </w:rPr>
      </w:pPr>
      <w:bookmarkStart w:id="7" w:name="_Toc108707304"/>
      <w:r w:rsidRPr="001543C6">
        <w:rPr>
          <w:rFonts w:cs="Tahoma"/>
          <w:szCs w:val="22"/>
          <w:lang w:val="es-DO"/>
        </w:rPr>
        <w:t xml:space="preserve">El alcance del proyecto contempla diseño, ingeniería de detalle, suministro, instalación, obras civiles, pruebas y puesta en marcha de la Subestación Arroyo Manzano 138/12.5 kV atendiendo a las características ambientales del emplazamiento. Además, </w:t>
      </w:r>
      <w:r w:rsidRPr="000E57E4">
        <w:rPr>
          <w:rFonts w:cs="Tahoma"/>
          <w:szCs w:val="22"/>
          <w:lang w:val="es-DO"/>
        </w:rPr>
        <w:t>se deberá considerar la construcción de un tramo de línea de transmisión 138 kV</w:t>
      </w:r>
      <w:r>
        <w:rPr>
          <w:rFonts w:cs="Tahoma"/>
          <w:szCs w:val="22"/>
          <w:lang w:val="es-DO"/>
        </w:rPr>
        <w:t xml:space="preserve"> de aproximadamente de 215</w:t>
      </w:r>
      <w:r w:rsidRPr="000E57E4">
        <w:rPr>
          <w:rFonts w:cs="Tahoma"/>
          <w:szCs w:val="22"/>
          <w:lang w:val="es-DO"/>
        </w:rPr>
        <w:t xml:space="preserve"> m</w:t>
      </w:r>
      <w:r>
        <w:rPr>
          <w:rFonts w:cs="Tahoma"/>
          <w:szCs w:val="22"/>
          <w:lang w:val="es-DO"/>
        </w:rPr>
        <w:t>l</w:t>
      </w:r>
      <w:r w:rsidRPr="000E57E4">
        <w:rPr>
          <w:rFonts w:cs="Tahoma"/>
          <w:szCs w:val="22"/>
          <w:lang w:val="es-DO"/>
        </w:rPr>
        <w:t xml:space="preserve">, de los cuales </w:t>
      </w:r>
      <w:r>
        <w:rPr>
          <w:rFonts w:cs="Tahoma"/>
          <w:szCs w:val="22"/>
          <w:lang w:val="es-DO"/>
        </w:rPr>
        <w:t>80 ml</w:t>
      </w:r>
      <w:r w:rsidRPr="00EB7DA5">
        <w:rPr>
          <w:rFonts w:cs="Tahoma"/>
          <w:szCs w:val="22"/>
          <w:lang w:val="es-DO"/>
        </w:rPr>
        <w:t xml:space="preserve"> </w:t>
      </w:r>
      <w:r w:rsidRPr="000E57E4">
        <w:rPr>
          <w:rFonts w:cs="Tahoma"/>
          <w:szCs w:val="22"/>
          <w:lang w:val="es-DO"/>
        </w:rPr>
        <w:t>serán soterrados</w:t>
      </w:r>
      <w:r>
        <w:rPr>
          <w:rFonts w:cs="Tahoma"/>
          <w:szCs w:val="22"/>
          <w:lang w:val="es-DO"/>
        </w:rPr>
        <w:t xml:space="preserve"> y el resto- aéreos</w:t>
      </w:r>
      <w:r w:rsidRPr="000E57E4">
        <w:rPr>
          <w:rFonts w:cs="Tahoma"/>
          <w:szCs w:val="22"/>
          <w:lang w:val="es-DO"/>
        </w:rPr>
        <w:t>, en configuración de doble circuito con dos conductores por fase en postes metálicos auto soportados.</w:t>
      </w:r>
    </w:p>
    <w:p w14:paraId="44AF4DCA" w14:textId="77777777" w:rsidR="0073326C" w:rsidRPr="001543C6" w:rsidRDefault="0073326C" w:rsidP="0073326C">
      <w:pPr>
        <w:pStyle w:val="Ttulo1"/>
        <w:spacing w:before="120" w:after="240"/>
        <w:rPr>
          <w:rFonts w:cs="Tahoma"/>
        </w:rPr>
      </w:pPr>
      <w:bookmarkStart w:id="8" w:name="_Toc190286503"/>
      <w:bookmarkStart w:id="9" w:name="_Toc191287313"/>
      <w:bookmarkStart w:id="10" w:name="_Toc108707305"/>
      <w:bookmarkEnd w:id="7"/>
      <w:r w:rsidRPr="009F13BE">
        <w:rPr>
          <w:rFonts w:cs="Tahoma"/>
        </w:rPr>
        <w:t>Emplazamiento</w:t>
      </w:r>
      <w:bookmarkEnd w:id="8"/>
      <w:bookmarkEnd w:id="9"/>
    </w:p>
    <w:p w14:paraId="14482470" w14:textId="77777777" w:rsidR="0073326C" w:rsidRPr="009971DA" w:rsidRDefault="0073326C" w:rsidP="0073326C">
      <w:pPr>
        <w:spacing w:before="120" w:after="240" w:line="276" w:lineRule="auto"/>
        <w:rPr>
          <w:rFonts w:cs="Tahoma"/>
          <w:szCs w:val="22"/>
          <w:lang w:val="es-DO"/>
        </w:rPr>
      </w:pPr>
      <w:r w:rsidRPr="000B42ED">
        <w:rPr>
          <w:rFonts w:cs="Tahoma"/>
          <w:szCs w:val="22"/>
          <w:lang w:val="es-DO"/>
        </w:rPr>
        <w:t>La subestación está ubicada en la Av. República de Colombia, Alto de Arroyo Hondo III, Distrito Nacional con las coordenadas correspondientes a:</w:t>
      </w:r>
    </w:p>
    <w:p w14:paraId="2EAA9F4D"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Latitud Norte: 18° 30' 26.06’‘(18.50723936).</w:t>
      </w:r>
    </w:p>
    <w:p w14:paraId="62AE12CE"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Longitud Oeste: 69° 57' 41.57’‘(69.96154603).</w:t>
      </w:r>
    </w:p>
    <w:p w14:paraId="4B144DC4"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t>UTM: 398499.387E 2046576.382N 19Q</w:t>
      </w:r>
    </w:p>
    <w:p w14:paraId="64F82561" w14:textId="77777777" w:rsidR="0073326C" w:rsidRPr="00374361" w:rsidRDefault="0073326C" w:rsidP="0073326C">
      <w:pPr>
        <w:numPr>
          <w:ilvl w:val="0"/>
          <w:numId w:val="140"/>
        </w:numPr>
        <w:spacing w:after="120" w:line="276" w:lineRule="auto"/>
        <w:rPr>
          <w:rFonts w:cs="Tahoma"/>
          <w:szCs w:val="22"/>
          <w:lang w:val="es-DO"/>
        </w:rPr>
      </w:pPr>
      <w:r w:rsidRPr="00374361">
        <w:rPr>
          <w:rFonts w:cs="Tahoma"/>
          <w:szCs w:val="22"/>
          <w:lang w:val="es-DO"/>
        </w:rPr>
        <w:lastRenderedPageBreak/>
        <w:t>MGRS: 19QCA 98499 46576</w:t>
      </w:r>
    </w:p>
    <w:p w14:paraId="1EBED787" w14:textId="77777777" w:rsidR="0073326C" w:rsidRDefault="0073326C" w:rsidP="0073326C">
      <w:pPr>
        <w:numPr>
          <w:ilvl w:val="0"/>
          <w:numId w:val="140"/>
        </w:numPr>
        <w:spacing w:after="120" w:line="276" w:lineRule="auto"/>
        <w:rPr>
          <w:rFonts w:cs="Tahoma"/>
          <w:szCs w:val="22"/>
          <w:lang w:val="es-DO"/>
        </w:rPr>
      </w:pPr>
      <w:r w:rsidRPr="00374361">
        <w:rPr>
          <w:rFonts w:cs="Tahoma"/>
          <w:szCs w:val="22"/>
          <w:lang w:val="es-DO"/>
        </w:rPr>
        <w:t>EPSG: 4326: -69.96154603 18.50723936</w:t>
      </w:r>
    </w:p>
    <w:p w14:paraId="523AC3DA" w14:textId="384B418E" w:rsidR="00374361" w:rsidRPr="00E71838" w:rsidRDefault="00374361" w:rsidP="009971DA">
      <w:pPr>
        <w:pStyle w:val="Ttulo1"/>
        <w:spacing w:before="120" w:after="240"/>
        <w:rPr>
          <w:rFonts w:cs="Tahoma"/>
        </w:rPr>
      </w:pPr>
      <w:bookmarkStart w:id="11" w:name="_Toc191287314"/>
      <w:r w:rsidRPr="00E71838">
        <w:rPr>
          <w:rFonts w:cs="Tahoma"/>
        </w:rPr>
        <w:t>Generalidades</w:t>
      </w:r>
      <w:bookmarkEnd w:id="10"/>
      <w:r w:rsidR="00DA2AE9">
        <w:rPr>
          <w:rFonts w:cs="Tahoma"/>
        </w:rPr>
        <w:t xml:space="preserve"> de Diseño</w:t>
      </w:r>
      <w:bookmarkEnd w:id="11"/>
      <w:r w:rsidR="00DA2AE9">
        <w:rPr>
          <w:rFonts w:cs="Tahoma"/>
        </w:rPr>
        <w:t xml:space="preserve"> </w:t>
      </w:r>
    </w:p>
    <w:p w14:paraId="7AABDC55" w14:textId="77777777" w:rsidR="008D7D3D" w:rsidRPr="009F13BE" w:rsidRDefault="008D7D3D" w:rsidP="008D7D3D">
      <w:pPr>
        <w:spacing w:before="120" w:after="240" w:line="276" w:lineRule="auto"/>
        <w:rPr>
          <w:rFonts w:cs="Tahoma"/>
          <w:szCs w:val="22"/>
          <w:lang w:val="es-DO"/>
        </w:rPr>
      </w:pPr>
      <w:bookmarkStart w:id="12" w:name="_Toc182470075"/>
      <w:r w:rsidRPr="009F13BE">
        <w:rPr>
          <w:rFonts w:cs="Tahoma"/>
          <w:szCs w:val="22"/>
          <w:lang w:val="es-DO"/>
        </w:rPr>
        <w:t xml:space="preserve">La Subestación Eléctrica </w:t>
      </w:r>
      <w:r>
        <w:rPr>
          <w:rFonts w:cs="Tahoma"/>
          <w:szCs w:val="22"/>
          <w:lang w:val="es-DO"/>
        </w:rPr>
        <w:t>Arroyo Manzano</w:t>
      </w:r>
      <w:r w:rsidRPr="009F13BE">
        <w:rPr>
          <w:rFonts w:cs="Tahoma"/>
          <w:szCs w:val="22"/>
          <w:lang w:val="es-DO"/>
        </w:rPr>
        <w:t xml:space="preserve"> 138/12.5 kV consiste en una subestación de distribución de energía a conectarse al Sistema Eléctrico Nacional Interconectado (SENI) en la red de transmisión de 138 kV que albergará dos (2) t</w:t>
      </w:r>
      <w:r>
        <w:rPr>
          <w:rFonts w:cs="Tahoma"/>
          <w:szCs w:val="22"/>
          <w:lang w:val="es-DO"/>
        </w:rPr>
        <w:t>ransformadores de potencia de 50</w:t>
      </w:r>
      <w:r w:rsidRPr="009F13BE">
        <w:rPr>
          <w:rFonts w:cs="Tahoma"/>
          <w:szCs w:val="22"/>
          <w:lang w:val="es-DO"/>
        </w:rPr>
        <w:t xml:space="preserve"> MVA, agr</w:t>
      </w:r>
      <w:r>
        <w:rPr>
          <w:rFonts w:cs="Tahoma"/>
          <w:szCs w:val="22"/>
          <w:lang w:val="es-DO"/>
        </w:rPr>
        <w:t>egando una potencia total de 100</w:t>
      </w:r>
      <w:r w:rsidRPr="009F13BE">
        <w:rPr>
          <w:rFonts w:cs="Tahoma"/>
          <w:szCs w:val="22"/>
          <w:lang w:val="es-DO"/>
        </w:rPr>
        <w:t xml:space="preserve"> MVA al sistema de distribución.</w:t>
      </w:r>
    </w:p>
    <w:p w14:paraId="2E30A782" w14:textId="77777777" w:rsidR="008D7D3D" w:rsidRDefault="008D7D3D" w:rsidP="008D7D3D">
      <w:pPr>
        <w:spacing w:before="120" w:after="240" w:line="276" w:lineRule="auto"/>
        <w:rPr>
          <w:rFonts w:cs="Tahoma"/>
          <w:szCs w:val="22"/>
          <w:lang w:val="es-DO"/>
        </w:rPr>
      </w:pPr>
      <w:r w:rsidRPr="009F13BE">
        <w:rPr>
          <w:rFonts w:cs="Tahoma"/>
          <w:szCs w:val="22"/>
          <w:lang w:val="es-DO"/>
        </w:rPr>
        <w:t>La subestación está prevista del tipo encapsulada (GIS) aislada mediante hexafluoruro de azufre (SF6). La construcción se compone de los edificios de potencia y control de EDESUR, el edificio de AT y control de la Empresa de Transmisión Eléctrica Dominicana (ETED) y el edificio de seguridad. En la tabla siguiente se describen los elementos principales de la subestación.</w:t>
      </w:r>
    </w:p>
    <w:p w14:paraId="161449D7" w14:textId="09B597F7" w:rsidR="006601E5" w:rsidRPr="009F13BE" w:rsidRDefault="006601E5" w:rsidP="00E5139C">
      <w:pPr>
        <w:pStyle w:val="Descripcin"/>
        <w:spacing w:line="276" w:lineRule="auto"/>
        <w:rPr>
          <w:rFonts w:cs="Tahoma"/>
        </w:rPr>
      </w:pPr>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w:t>
      </w:r>
      <w:r w:rsidRPr="009F13BE">
        <w:rPr>
          <w:rFonts w:cs="Tahoma"/>
        </w:rPr>
        <w:fldChar w:fldCharType="end"/>
      </w:r>
      <w:r w:rsidRPr="009F13BE">
        <w:rPr>
          <w:rFonts w:cs="Tahoma"/>
        </w:rPr>
        <w:t>: Componentes constructivos principales SE</w:t>
      </w:r>
      <w:bookmarkEnd w:id="12"/>
      <w:r w:rsidR="00C812B8">
        <w:rPr>
          <w:rFonts w:cs="Tahoma"/>
        </w:rPr>
        <w:t xml:space="preserve"> AMAN</w:t>
      </w:r>
    </w:p>
    <w:tbl>
      <w:tblPr>
        <w:tblW w:w="6618" w:type="dxa"/>
        <w:jc w:val="center"/>
        <w:tblCellMar>
          <w:left w:w="70" w:type="dxa"/>
          <w:right w:w="70" w:type="dxa"/>
        </w:tblCellMar>
        <w:tblLook w:val="04A0" w:firstRow="1" w:lastRow="0" w:firstColumn="1" w:lastColumn="0" w:noHBand="0" w:noVBand="1"/>
      </w:tblPr>
      <w:tblGrid>
        <w:gridCol w:w="677"/>
        <w:gridCol w:w="4785"/>
        <w:gridCol w:w="1156"/>
      </w:tblGrid>
      <w:tr w:rsidR="006601E5" w:rsidRPr="009F13BE" w14:paraId="44AD3302"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36186E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4785" w:type="dxa"/>
            <w:tcBorders>
              <w:top w:val="single" w:sz="8" w:space="0" w:color="auto"/>
              <w:left w:val="nil"/>
              <w:bottom w:val="single" w:sz="8" w:space="0" w:color="auto"/>
              <w:right w:val="single" w:sz="8" w:space="0" w:color="auto"/>
            </w:tcBorders>
            <w:shd w:val="clear" w:color="auto" w:fill="auto"/>
            <w:noWrap/>
            <w:vAlign w:val="center"/>
            <w:hideMark/>
          </w:tcPr>
          <w:p w14:paraId="6F816F42" w14:textId="24939BF9"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 xml:space="preserve">SE </w:t>
            </w:r>
            <w:r w:rsidR="00A5655D">
              <w:rPr>
                <w:rFonts w:cs="Tahoma"/>
                <w:b/>
                <w:bCs/>
                <w:color w:val="000000"/>
                <w:sz w:val="19"/>
                <w:szCs w:val="19"/>
                <w:lang w:val="es-DO" w:eastAsia="es-DO"/>
              </w:rPr>
              <w:t>ARROYO MANZANO</w:t>
            </w:r>
            <w:r w:rsidR="00D85D4C" w:rsidRPr="00FF1F6D">
              <w:rPr>
                <w:rFonts w:cs="Tahoma"/>
                <w:b/>
                <w:bCs/>
                <w:color w:val="000000"/>
                <w:sz w:val="19"/>
                <w:szCs w:val="19"/>
                <w:lang w:val="es-DO" w:eastAsia="es-DO"/>
              </w:rPr>
              <w:t>,</w:t>
            </w:r>
            <w:r w:rsidRPr="00FF1F6D">
              <w:rPr>
                <w:rFonts w:cs="Tahoma"/>
                <w:b/>
                <w:bCs/>
                <w:color w:val="000000"/>
                <w:sz w:val="19"/>
                <w:szCs w:val="19"/>
                <w:lang w:val="es-DO" w:eastAsia="es-DO"/>
              </w:rPr>
              <w:t xml:space="preserve"> 138/12.5 kV</w:t>
            </w:r>
          </w:p>
        </w:tc>
        <w:tc>
          <w:tcPr>
            <w:tcW w:w="1156" w:type="dxa"/>
            <w:tcBorders>
              <w:top w:val="single" w:sz="8" w:space="0" w:color="auto"/>
              <w:left w:val="nil"/>
              <w:bottom w:val="single" w:sz="8" w:space="0" w:color="auto"/>
              <w:right w:val="single" w:sz="8" w:space="0" w:color="auto"/>
            </w:tcBorders>
            <w:shd w:val="clear" w:color="auto" w:fill="auto"/>
            <w:noWrap/>
            <w:vAlign w:val="center"/>
            <w:hideMark/>
          </w:tcPr>
          <w:p w14:paraId="53963647"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Cantidad</w:t>
            </w:r>
          </w:p>
        </w:tc>
      </w:tr>
      <w:tr w:rsidR="00F76E39" w:rsidRPr="009F13BE" w14:paraId="3CD4E6F5" w14:textId="77777777" w:rsidTr="007E4795">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438ABF2D" w14:textId="77777777" w:rsidR="00F76E39" w:rsidRPr="00FF1F6D" w:rsidRDefault="002D3341" w:rsidP="002D3341">
            <w:pPr>
              <w:spacing w:line="276" w:lineRule="auto"/>
              <w:jc w:val="center"/>
              <w:rPr>
                <w:rFonts w:cs="Tahoma"/>
                <w:color w:val="000000"/>
                <w:sz w:val="19"/>
                <w:szCs w:val="19"/>
                <w:lang w:val="en-US" w:eastAsia="es-DO"/>
              </w:rPr>
            </w:pPr>
            <w:r w:rsidRPr="00FF1F6D">
              <w:rPr>
                <w:rFonts w:cs="Tahoma"/>
                <w:color w:val="000000"/>
                <w:sz w:val="19"/>
                <w:szCs w:val="19"/>
                <w:lang w:val="en-US" w:eastAsia="es-DO"/>
              </w:rPr>
              <w:t xml:space="preserve">Construcciones </w:t>
            </w:r>
            <w:r w:rsidR="00F76E39" w:rsidRPr="00FF1F6D">
              <w:rPr>
                <w:rFonts w:cs="Tahoma"/>
                <w:color w:val="000000"/>
                <w:sz w:val="19"/>
                <w:szCs w:val="19"/>
                <w:lang w:val="en-US" w:eastAsia="es-DO"/>
              </w:rPr>
              <w:t>Civil</w:t>
            </w:r>
            <w:r w:rsidRPr="00FF1F6D">
              <w:rPr>
                <w:rFonts w:cs="Tahoma"/>
                <w:color w:val="000000"/>
                <w:sz w:val="19"/>
                <w:szCs w:val="19"/>
                <w:lang w:val="en-US" w:eastAsia="es-DO"/>
              </w:rPr>
              <w:t>es</w:t>
            </w:r>
          </w:p>
        </w:tc>
      </w:tr>
      <w:tr w:rsidR="006601E5" w:rsidRPr="009F13BE" w14:paraId="7BA28B4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4EAD1507"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610C8715" w14:textId="2CFF2CC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w:t>
            </w:r>
            <w:r w:rsidR="00151B50" w:rsidRPr="00FF1F6D">
              <w:rPr>
                <w:rFonts w:cs="Tahoma"/>
                <w:color w:val="000000"/>
                <w:sz w:val="19"/>
                <w:szCs w:val="19"/>
                <w:lang w:val="es-DO" w:eastAsia="es-DO"/>
              </w:rPr>
              <w:t>de Celdas de Media Tensión 12.5</w:t>
            </w:r>
            <w:r w:rsidRPr="00FF1F6D">
              <w:rPr>
                <w:rFonts w:cs="Tahoma"/>
                <w:color w:val="000000"/>
                <w:sz w:val="19"/>
                <w:szCs w:val="19"/>
                <w:lang w:val="es-DO" w:eastAsia="es-DO"/>
              </w:rPr>
              <w:t xml:space="preserve"> kV</w:t>
            </w:r>
            <w:r w:rsidR="00C64E08">
              <w:rPr>
                <w:rFonts w:cs="Tahoma"/>
                <w:color w:val="000000"/>
                <w:sz w:val="19"/>
                <w:szCs w:val="19"/>
                <w:lang w:val="es-DO" w:eastAsia="es-DO"/>
              </w:rPr>
              <w:t xml:space="preserve"> y Control EDESUR</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38A70CC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62AB7401"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47FD2C0" w14:textId="0B69473B"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2</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16C501D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Edificio de </w:t>
            </w:r>
            <w:r w:rsidR="00DE4A1D" w:rsidRPr="00FF1F6D">
              <w:rPr>
                <w:rFonts w:cs="Tahoma"/>
                <w:color w:val="000000"/>
                <w:sz w:val="19"/>
                <w:szCs w:val="19"/>
                <w:lang w:val="es-DO" w:eastAsia="es-DO"/>
              </w:rPr>
              <w:t xml:space="preserve">AT y </w:t>
            </w:r>
            <w:r w:rsidRPr="00FF1F6D">
              <w:rPr>
                <w:rFonts w:cs="Tahoma"/>
                <w:color w:val="000000"/>
                <w:sz w:val="19"/>
                <w:szCs w:val="19"/>
                <w:lang w:val="es-DO" w:eastAsia="es-DO"/>
              </w:rPr>
              <w:t>Control ETED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1EE56DA1"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588EBA2F" w14:textId="77777777" w:rsidTr="00DB690F">
        <w:trPr>
          <w:trHeight w:val="239"/>
          <w:jc w:val="center"/>
        </w:trPr>
        <w:tc>
          <w:tcPr>
            <w:tcW w:w="677"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68E453E" w14:textId="65971095" w:rsidR="006601E5" w:rsidRPr="00FF1F6D" w:rsidRDefault="00C64E08" w:rsidP="008C46E9">
            <w:pPr>
              <w:spacing w:line="276" w:lineRule="auto"/>
              <w:jc w:val="center"/>
              <w:rPr>
                <w:rFonts w:cs="Tahoma"/>
                <w:color w:val="000000"/>
                <w:sz w:val="19"/>
                <w:szCs w:val="19"/>
                <w:lang w:val="en-US" w:eastAsia="es-DO"/>
              </w:rPr>
            </w:pPr>
            <w:r>
              <w:rPr>
                <w:rFonts w:cs="Tahoma"/>
                <w:color w:val="000000"/>
                <w:sz w:val="19"/>
                <w:szCs w:val="19"/>
                <w:lang w:val="en-US" w:eastAsia="es-DO"/>
              </w:rPr>
              <w:t>3</w:t>
            </w:r>
          </w:p>
        </w:tc>
        <w:tc>
          <w:tcPr>
            <w:tcW w:w="4785" w:type="dxa"/>
            <w:tcBorders>
              <w:top w:val="single" w:sz="8" w:space="0" w:color="auto"/>
              <w:left w:val="nil"/>
              <w:bottom w:val="single" w:sz="8" w:space="0" w:color="auto"/>
              <w:right w:val="single" w:sz="8" w:space="0" w:color="auto"/>
            </w:tcBorders>
            <w:shd w:val="clear" w:color="auto" w:fill="auto"/>
            <w:noWrap/>
            <w:vAlign w:val="center"/>
          </w:tcPr>
          <w:p w14:paraId="7B035787"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Edificio de seguridad</w:t>
            </w:r>
          </w:p>
        </w:tc>
        <w:tc>
          <w:tcPr>
            <w:tcW w:w="1156" w:type="dxa"/>
            <w:tcBorders>
              <w:top w:val="single" w:sz="8" w:space="0" w:color="auto"/>
              <w:left w:val="nil"/>
              <w:bottom w:val="single" w:sz="8" w:space="0" w:color="auto"/>
              <w:right w:val="single" w:sz="8" w:space="0" w:color="auto"/>
            </w:tcBorders>
            <w:shd w:val="clear" w:color="auto" w:fill="auto"/>
            <w:noWrap/>
            <w:vAlign w:val="center"/>
          </w:tcPr>
          <w:p w14:paraId="4A41C77C"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1</w:t>
            </w:r>
          </w:p>
        </w:tc>
      </w:tr>
      <w:tr w:rsidR="006601E5" w:rsidRPr="009F13BE" w14:paraId="1597BEAB" w14:textId="77777777" w:rsidTr="00DB690F">
        <w:trPr>
          <w:trHeight w:val="239"/>
          <w:jc w:val="center"/>
        </w:trPr>
        <w:tc>
          <w:tcPr>
            <w:tcW w:w="6618"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76898A9E" w14:textId="77777777" w:rsidR="006601E5"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w:t>
            </w:r>
            <w:r w:rsidR="006601E5" w:rsidRPr="00FF1F6D">
              <w:rPr>
                <w:rFonts w:cs="Tahoma"/>
                <w:color w:val="000000"/>
                <w:sz w:val="19"/>
                <w:szCs w:val="19"/>
                <w:lang w:val="en-US" w:eastAsia="es-DO"/>
              </w:rPr>
              <w:t xml:space="preserve"> de A</w:t>
            </w:r>
            <w:r w:rsidRPr="00FF1F6D">
              <w:rPr>
                <w:rFonts w:cs="Tahoma"/>
                <w:color w:val="000000"/>
                <w:sz w:val="19"/>
                <w:szCs w:val="19"/>
                <w:lang w:val="en-US" w:eastAsia="es-DO"/>
              </w:rPr>
              <w:t>T (GIS)</w:t>
            </w:r>
          </w:p>
        </w:tc>
      </w:tr>
      <w:tr w:rsidR="006601E5" w:rsidRPr="009F13BE" w14:paraId="2F59F03C"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797A75E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1</w:t>
            </w:r>
          </w:p>
        </w:tc>
        <w:tc>
          <w:tcPr>
            <w:tcW w:w="4785" w:type="dxa"/>
            <w:tcBorders>
              <w:top w:val="nil"/>
              <w:left w:val="nil"/>
              <w:bottom w:val="single" w:sz="8" w:space="0" w:color="auto"/>
              <w:right w:val="single" w:sz="8" w:space="0" w:color="auto"/>
            </w:tcBorders>
            <w:shd w:val="clear" w:color="auto" w:fill="auto"/>
            <w:noWrap/>
            <w:vAlign w:val="center"/>
            <w:hideMark/>
          </w:tcPr>
          <w:p w14:paraId="6A0AA35E"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Línea, 138 kV</w:t>
            </w:r>
          </w:p>
        </w:tc>
        <w:tc>
          <w:tcPr>
            <w:tcW w:w="1156" w:type="dxa"/>
            <w:tcBorders>
              <w:top w:val="nil"/>
              <w:left w:val="nil"/>
              <w:bottom w:val="single" w:sz="8" w:space="0" w:color="auto"/>
              <w:right w:val="single" w:sz="8" w:space="0" w:color="auto"/>
            </w:tcBorders>
            <w:shd w:val="clear" w:color="auto" w:fill="auto"/>
            <w:noWrap/>
            <w:vAlign w:val="center"/>
            <w:hideMark/>
          </w:tcPr>
          <w:p w14:paraId="352A35AD"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354512E4" w14:textId="77777777" w:rsidTr="00DB690F">
        <w:trPr>
          <w:trHeight w:val="262"/>
          <w:jc w:val="center"/>
        </w:trPr>
        <w:tc>
          <w:tcPr>
            <w:tcW w:w="677" w:type="dxa"/>
            <w:tcBorders>
              <w:top w:val="nil"/>
              <w:left w:val="single" w:sz="8" w:space="0" w:color="auto"/>
              <w:bottom w:val="single" w:sz="8" w:space="0" w:color="auto"/>
              <w:right w:val="single" w:sz="8" w:space="0" w:color="auto"/>
            </w:tcBorders>
            <w:shd w:val="clear" w:color="auto" w:fill="auto"/>
            <w:noWrap/>
            <w:vAlign w:val="center"/>
            <w:hideMark/>
          </w:tcPr>
          <w:p w14:paraId="2862051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c>
          <w:tcPr>
            <w:tcW w:w="4785" w:type="dxa"/>
            <w:tcBorders>
              <w:top w:val="nil"/>
              <w:left w:val="nil"/>
              <w:bottom w:val="single" w:sz="8" w:space="0" w:color="auto"/>
              <w:right w:val="single" w:sz="8" w:space="0" w:color="auto"/>
            </w:tcBorders>
            <w:shd w:val="clear" w:color="auto" w:fill="auto"/>
            <w:noWrap/>
            <w:vAlign w:val="center"/>
            <w:hideMark/>
          </w:tcPr>
          <w:p w14:paraId="536A0E48"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 xml:space="preserve">Campo de Barras 138 </w:t>
            </w:r>
            <w:r w:rsidRPr="000B42ED">
              <w:rPr>
                <w:rFonts w:cs="Tahoma"/>
                <w:sz w:val="19"/>
                <w:szCs w:val="19"/>
                <w:lang w:val="es-DO" w:eastAsia="es-DO"/>
              </w:rPr>
              <w:t>kV</w:t>
            </w:r>
            <w:r w:rsidR="006F62F7" w:rsidRPr="000B42ED">
              <w:rPr>
                <w:rFonts w:cs="Tahoma"/>
                <w:sz w:val="19"/>
                <w:szCs w:val="19"/>
                <w:lang w:val="es-DO" w:eastAsia="es-DO"/>
              </w:rPr>
              <w:t xml:space="preserve"> (principal más transferencia)</w:t>
            </w:r>
          </w:p>
        </w:tc>
        <w:tc>
          <w:tcPr>
            <w:tcW w:w="1156" w:type="dxa"/>
            <w:tcBorders>
              <w:top w:val="nil"/>
              <w:left w:val="nil"/>
              <w:bottom w:val="single" w:sz="8" w:space="0" w:color="auto"/>
              <w:right w:val="single" w:sz="8" w:space="0" w:color="auto"/>
            </w:tcBorders>
            <w:shd w:val="clear" w:color="auto" w:fill="auto"/>
            <w:noWrap/>
            <w:vAlign w:val="center"/>
            <w:hideMark/>
          </w:tcPr>
          <w:p w14:paraId="26B2D293" w14:textId="77777777" w:rsidR="006601E5" w:rsidRPr="00FF1F6D" w:rsidRDefault="000B42ED" w:rsidP="008C46E9">
            <w:pPr>
              <w:spacing w:line="276" w:lineRule="auto"/>
              <w:jc w:val="center"/>
              <w:rPr>
                <w:rFonts w:cs="Tahoma"/>
                <w:color w:val="000000"/>
                <w:sz w:val="19"/>
                <w:szCs w:val="19"/>
                <w:lang w:val="es-DO" w:eastAsia="es-DO"/>
              </w:rPr>
            </w:pPr>
            <w:r>
              <w:rPr>
                <w:rFonts w:cs="Tahoma"/>
                <w:sz w:val="19"/>
                <w:szCs w:val="19"/>
                <w:lang w:val="en-US" w:eastAsia="es-DO"/>
              </w:rPr>
              <w:t>1</w:t>
            </w:r>
          </w:p>
        </w:tc>
      </w:tr>
      <w:tr w:rsidR="006601E5" w:rsidRPr="009F13BE" w14:paraId="5EC12364"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hideMark/>
          </w:tcPr>
          <w:p w14:paraId="35F2853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3</w:t>
            </w:r>
          </w:p>
        </w:tc>
        <w:tc>
          <w:tcPr>
            <w:tcW w:w="4785" w:type="dxa"/>
            <w:tcBorders>
              <w:top w:val="nil"/>
              <w:left w:val="nil"/>
              <w:bottom w:val="single" w:sz="4" w:space="0" w:color="auto"/>
              <w:right w:val="single" w:sz="8" w:space="0" w:color="auto"/>
            </w:tcBorders>
            <w:shd w:val="clear" w:color="auto" w:fill="auto"/>
            <w:noWrap/>
            <w:vAlign w:val="center"/>
            <w:hideMark/>
          </w:tcPr>
          <w:p w14:paraId="33EDD817" w14:textId="0D2E44AC"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Campo de Transformador 138/12.5</w:t>
            </w:r>
            <w:r w:rsidR="006601E5" w:rsidRPr="00FF1F6D">
              <w:rPr>
                <w:rFonts w:cs="Tahoma"/>
                <w:color w:val="000000"/>
                <w:sz w:val="19"/>
                <w:szCs w:val="19"/>
                <w:lang w:val="es-DO" w:eastAsia="es-DO"/>
              </w:rPr>
              <w:t xml:space="preserve"> kV, </w:t>
            </w:r>
            <w:r w:rsidR="008D7D3D">
              <w:rPr>
                <w:rFonts w:cs="Tahoma"/>
                <w:color w:val="000000"/>
                <w:sz w:val="19"/>
                <w:szCs w:val="19"/>
                <w:lang w:val="es-DO" w:eastAsia="es-DO"/>
              </w:rPr>
              <w:t>40-50</w:t>
            </w:r>
            <w:r w:rsidR="00B05B29">
              <w:rPr>
                <w:rFonts w:cs="Tahoma"/>
                <w:color w:val="000000"/>
                <w:sz w:val="19"/>
                <w:szCs w:val="19"/>
                <w:lang w:val="es-DO" w:eastAsia="es-DO"/>
              </w:rPr>
              <w:t xml:space="preserve"> MVA</w:t>
            </w:r>
          </w:p>
        </w:tc>
        <w:tc>
          <w:tcPr>
            <w:tcW w:w="1156" w:type="dxa"/>
            <w:tcBorders>
              <w:top w:val="nil"/>
              <w:left w:val="nil"/>
              <w:bottom w:val="single" w:sz="4" w:space="0" w:color="auto"/>
              <w:right w:val="single" w:sz="8" w:space="0" w:color="auto"/>
            </w:tcBorders>
            <w:shd w:val="clear" w:color="auto" w:fill="auto"/>
            <w:noWrap/>
            <w:vAlign w:val="center"/>
            <w:hideMark/>
          </w:tcPr>
          <w:p w14:paraId="4687B1E9"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DE4A1D" w:rsidRPr="009F13BE" w14:paraId="3094AF1A" w14:textId="77777777" w:rsidTr="007E4795">
        <w:trPr>
          <w:trHeight w:val="262"/>
          <w:jc w:val="center"/>
        </w:trPr>
        <w:tc>
          <w:tcPr>
            <w:tcW w:w="6618" w:type="dxa"/>
            <w:gridSpan w:val="3"/>
            <w:tcBorders>
              <w:top w:val="nil"/>
              <w:left w:val="single" w:sz="8" w:space="0" w:color="auto"/>
              <w:bottom w:val="single" w:sz="4" w:space="0" w:color="auto"/>
              <w:right w:val="single" w:sz="8" w:space="0" w:color="auto"/>
            </w:tcBorders>
            <w:shd w:val="clear" w:color="auto" w:fill="auto"/>
            <w:noWrap/>
            <w:vAlign w:val="center"/>
          </w:tcPr>
          <w:p w14:paraId="327794D0" w14:textId="77777777" w:rsidR="00DE4A1D" w:rsidRPr="00FF1F6D" w:rsidRDefault="00DE4A1D"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Campo de MT</w:t>
            </w:r>
          </w:p>
        </w:tc>
      </w:tr>
      <w:tr w:rsidR="006601E5" w:rsidRPr="009F13BE" w14:paraId="18ADE246" w14:textId="77777777" w:rsidTr="00DB690F">
        <w:trPr>
          <w:trHeight w:val="262"/>
          <w:jc w:val="center"/>
        </w:trPr>
        <w:tc>
          <w:tcPr>
            <w:tcW w:w="677" w:type="dxa"/>
            <w:tcBorders>
              <w:top w:val="nil"/>
              <w:left w:val="single" w:sz="8" w:space="0" w:color="auto"/>
              <w:bottom w:val="single" w:sz="4" w:space="0" w:color="auto"/>
              <w:right w:val="single" w:sz="8" w:space="0" w:color="auto"/>
            </w:tcBorders>
            <w:shd w:val="clear" w:color="auto" w:fill="auto"/>
            <w:noWrap/>
            <w:vAlign w:val="center"/>
          </w:tcPr>
          <w:p w14:paraId="530E537B"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4</w:t>
            </w:r>
          </w:p>
        </w:tc>
        <w:tc>
          <w:tcPr>
            <w:tcW w:w="4785" w:type="dxa"/>
            <w:tcBorders>
              <w:top w:val="nil"/>
              <w:left w:val="nil"/>
              <w:bottom w:val="single" w:sz="4" w:space="0" w:color="auto"/>
              <w:right w:val="single" w:sz="8" w:space="0" w:color="auto"/>
            </w:tcBorders>
            <w:shd w:val="clear" w:color="auto" w:fill="auto"/>
            <w:noWrap/>
            <w:vAlign w:val="center"/>
          </w:tcPr>
          <w:p w14:paraId="67A58A1F"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Banco de Condensadores</w:t>
            </w:r>
          </w:p>
        </w:tc>
        <w:tc>
          <w:tcPr>
            <w:tcW w:w="1156" w:type="dxa"/>
            <w:tcBorders>
              <w:top w:val="nil"/>
              <w:left w:val="nil"/>
              <w:bottom w:val="single" w:sz="4" w:space="0" w:color="auto"/>
              <w:right w:val="single" w:sz="8" w:space="0" w:color="auto"/>
            </w:tcBorders>
            <w:shd w:val="clear" w:color="auto" w:fill="auto"/>
            <w:noWrap/>
            <w:vAlign w:val="center"/>
          </w:tcPr>
          <w:p w14:paraId="54B0AB71"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n-US" w:eastAsia="es-DO"/>
              </w:rPr>
              <w:t>2</w:t>
            </w:r>
          </w:p>
        </w:tc>
      </w:tr>
      <w:tr w:rsidR="006601E5" w:rsidRPr="009F13BE" w14:paraId="1BFC432B" w14:textId="77777777" w:rsidTr="00DB690F">
        <w:trPr>
          <w:trHeight w:val="262"/>
          <w:jc w:val="center"/>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E5133" w14:textId="77777777" w:rsidR="006601E5" w:rsidRPr="00FF1F6D" w:rsidRDefault="006601E5" w:rsidP="008C46E9">
            <w:pPr>
              <w:spacing w:line="276" w:lineRule="auto"/>
              <w:jc w:val="center"/>
              <w:rPr>
                <w:rFonts w:cs="Tahoma"/>
                <w:color w:val="000000"/>
                <w:sz w:val="19"/>
                <w:szCs w:val="19"/>
                <w:lang w:val="en-US" w:eastAsia="es-DO"/>
              </w:rPr>
            </w:pPr>
            <w:r w:rsidRPr="00FF1F6D">
              <w:rPr>
                <w:rFonts w:cs="Tahoma"/>
                <w:color w:val="000000"/>
                <w:sz w:val="19"/>
                <w:szCs w:val="19"/>
                <w:lang w:val="en-US" w:eastAsia="es-DO"/>
              </w:rPr>
              <w:t>5</w:t>
            </w:r>
          </w:p>
        </w:tc>
        <w:tc>
          <w:tcPr>
            <w:tcW w:w="478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DED17" w14:textId="77777777" w:rsidR="006601E5" w:rsidRPr="00FF1F6D" w:rsidRDefault="00151B50" w:rsidP="005D39B4">
            <w:pPr>
              <w:spacing w:line="276" w:lineRule="auto"/>
              <w:rPr>
                <w:rFonts w:cs="Tahoma"/>
                <w:color w:val="000000"/>
                <w:sz w:val="19"/>
                <w:szCs w:val="19"/>
                <w:lang w:val="es-DO" w:eastAsia="es-DO"/>
              </w:rPr>
            </w:pPr>
            <w:r w:rsidRPr="00FF1F6D">
              <w:rPr>
                <w:rFonts w:cs="Tahoma"/>
                <w:color w:val="000000"/>
                <w:sz w:val="19"/>
                <w:szCs w:val="19"/>
                <w:lang w:val="es-DO" w:eastAsia="es-DO"/>
              </w:rPr>
              <w:t>Salidas de Circuitos 12.5</w:t>
            </w:r>
            <w:r w:rsidR="006601E5" w:rsidRPr="00FF1F6D">
              <w:rPr>
                <w:rFonts w:cs="Tahoma"/>
                <w:color w:val="000000"/>
                <w:sz w:val="19"/>
                <w:szCs w:val="19"/>
                <w:lang w:val="es-DO" w:eastAsia="es-DO"/>
              </w:rPr>
              <w:t xml:space="preserve"> kV</w:t>
            </w:r>
          </w:p>
        </w:tc>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4D63D9" w14:textId="77777777" w:rsidR="006601E5" w:rsidRPr="00FF1F6D" w:rsidRDefault="00335B3A" w:rsidP="008C46E9">
            <w:pPr>
              <w:spacing w:line="276" w:lineRule="auto"/>
              <w:jc w:val="center"/>
              <w:rPr>
                <w:rFonts w:cs="Tahoma"/>
                <w:color w:val="000000"/>
                <w:sz w:val="19"/>
                <w:szCs w:val="19"/>
                <w:lang w:val="es-DO" w:eastAsia="es-DO"/>
              </w:rPr>
            </w:pPr>
            <w:r>
              <w:rPr>
                <w:rFonts w:cs="Tahoma"/>
                <w:color w:val="000000"/>
                <w:sz w:val="19"/>
                <w:szCs w:val="19"/>
                <w:lang w:val="es-DO" w:eastAsia="es-DO"/>
              </w:rPr>
              <w:t>1</w:t>
            </w:r>
            <w:r w:rsidR="00B10FEC">
              <w:rPr>
                <w:rFonts w:cs="Tahoma"/>
                <w:color w:val="000000"/>
                <w:sz w:val="19"/>
                <w:szCs w:val="19"/>
                <w:lang w:val="es-DO" w:eastAsia="es-DO"/>
              </w:rPr>
              <w:t>2</w:t>
            </w:r>
          </w:p>
        </w:tc>
      </w:tr>
    </w:tbl>
    <w:p w14:paraId="37A9791A" w14:textId="77777777" w:rsidR="006601E5" w:rsidRPr="009F13BE" w:rsidRDefault="006601E5" w:rsidP="005D39B4">
      <w:pPr>
        <w:spacing w:after="120" w:line="276" w:lineRule="auto"/>
        <w:rPr>
          <w:rFonts w:cs="Tahoma"/>
          <w:szCs w:val="22"/>
          <w:lang w:val="es-DO"/>
        </w:rPr>
      </w:pPr>
    </w:p>
    <w:p w14:paraId="1FC15478" w14:textId="33FD65A7" w:rsidR="00DA2AE9" w:rsidRDefault="00183F78" w:rsidP="00183F78">
      <w:pPr>
        <w:spacing w:before="120" w:after="240" w:line="276" w:lineRule="auto"/>
        <w:rPr>
          <w:rFonts w:cs="Tahoma"/>
          <w:szCs w:val="22"/>
          <w:lang w:val="es-DO"/>
        </w:rPr>
      </w:pPr>
      <w:r w:rsidRPr="00E71838">
        <w:rPr>
          <w:rFonts w:cs="Tahoma"/>
          <w:szCs w:val="22"/>
          <w:lang w:val="es-DO"/>
        </w:rPr>
        <w:t>La conexión de la subestación con la línea de transmisión 138 kV se realizará a través de conductores aislados XLPE de cobre de sección nominal de 800 mm</w:t>
      </w:r>
      <w:r w:rsidRPr="00E71838">
        <w:rPr>
          <w:rFonts w:cs="Tahoma"/>
          <w:szCs w:val="22"/>
          <w:vertAlign w:val="superscript"/>
          <w:lang w:val="es-DO"/>
        </w:rPr>
        <w:t>2</w:t>
      </w:r>
      <w:r w:rsidRPr="00E71838">
        <w:rPr>
          <w:rFonts w:cs="Tahoma"/>
          <w:szCs w:val="22"/>
          <w:lang w:val="es-DO"/>
        </w:rPr>
        <w:t>. Los conductores llegarán a través de una canaleta de hormigón armado hasta el poste terminal metálico. Se deberán incluir todos los equipos y accesorios necesarios para la conexión de los conductores aislados, esto incluye: poste metálico de interconexión de línea con entrada y salida, canaleta de acero galvanizado, pararrayos con contador de descarga, b</w:t>
      </w:r>
      <w:r w:rsidR="00C64E08">
        <w:rPr>
          <w:rFonts w:cs="Tahoma"/>
          <w:szCs w:val="22"/>
          <w:lang w:val="es-DO"/>
        </w:rPr>
        <w:t xml:space="preserve">otellas terminales de exterior, terminación interior de acuerdo a la GIS ofertada y </w:t>
      </w:r>
      <w:r w:rsidRPr="00E71838">
        <w:rPr>
          <w:rFonts w:cs="Tahoma"/>
          <w:szCs w:val="22"/>
          <w:lang w:val="es-DO"/>
        </w:rPr>
        <w:t>todos los accesorios de sujeción requeridos.</w:t>
      </w:r>
    </w:p>
    <w:p w14:paraId="5D1A3948" w14:textId="56386C1C" w:rsidR="000E57E4" w:rsidRDefault="00D85D4C" w:rsidP="005D39B4">
      <w:pPr>
        <w:spacing w:after="120" w:line="276" w:lineRule="auto"/>
        <w:rPr>
          <w:rFonts w:cs="Tahoma"/>
          <w:szCs w:val="22"/>
          <w:lang w:val="es-DO"/>
        </w:rPr>
      </w:pPr>
      <w:r w:rsidRPr="009F13BE">
        <w:rPr>
          <w:rFonts w:cs="Tahoma"/>
          <w:szCs w:val="22"/>
          <w:lang w:val="es-DO"/>
        </w:rPr>
        <w:t>Los equipos para instalar</w:t>
      </w:r>
      <w:r w:rsidR="00374361" w:rsidRPr="009F13BE">
        <w:rPr>
          <w:rFonts w:cs="Tahoma"/>
          <w:szCs w:val="22"/>
          <w:lang w:val="es-DO"/>
        </w:rPr>
        <w:t xml:space="preserve"> que componen la aparamenta de la Subestación </w:t>
      </w:r>
      <w:r w:rsidR="00A5655D">
        <w:rPr>
          <w:rFonts w:cs="Tahoma"/>
          <w:szCs w:val="22"/>
          <w:lang w:val="es-DO"/>
        </w:rPr>
        <w:t>Arroyo Manzano</w:t>
      </w:r>
      <w:r w:rsidR="00E71838" w:rsidRPr="009F13BE">
        <w:rPr>
          <w:rFonts w:cs="Tahoma"/>
          <w:szCs w:val="22"/>
          <w:lang w:val="es-DO"/>
        </w:rPr>
        <w:t xml:space="preserve"> </w:t>
      </w:r>
      <w:r w:rsidR="00015A7E">
        <w:rPr>
          <w:rFonts w:cs="Tahoma"/>
          <w:szCs w:val="22"/>
          <w:lang w:val="es-DO"/>
        </w:rPr>
        <w:t>138 kV</w:t>
      </w:r>
      <w:r w:rsidR="00374361" w:rsidRPr="009F13BE">
        <w:rPr>
          <w:rFonts w:cs="Tahoma"/>
          <w:szCs w:val="22"/>
          <w:lang w:val="es-DO"/>
        </w:rPr>
        <w:t xml:space="preserve"> deben corresponder con los siguientes datos básicos de diseño:</w:t>
      </w:r>
    </w:p>
    <w:p w14:paraId="78CB9003" w14:textId="160F3666" w:rsidR="00CA6D0F" w:rsidRDefault="00CA6D0F" w:rsidP="005D39B4">
      <w:pPr>
        <w:spacing w:after="120" w:line="276" w:lineRule="auto"/>
        <w:rPr>
          <w:rFonts w:cs="Tahoma"/>
          <w:szCs w:val="22"/>
          <w:lang w:val="es-DO"/>
        </w:rPr>
      </w:pPr>
    </w:p>
    <w:p w14:paraId="60A69AC1" w14:textId="751E36FD" w:rsidR="00CA6D0F" w:rsidRDefault="00CA6D0F" w:rsidP="005D39B4">
      <w:pPr>
        <w:spacing w:after="120" w:line="276" w:lineRule="auto"/>
        <w:rPr>
          <w:rFonts w:cs="Tahoma"/>
          <w:szCs w:val="22"/>
          <w:lang w:val="es-DO"/>
        </w:rPr>
      </w:pPr>
    </w:p>
    <w:p w14:paraId="2330736F" w14:textId="05C19B75" w:rsidR="00CA6D0F" w:rsidRDefault="00CA6D0F" w:rsidP="005D39B4">
      <w:pPr>
        <w:spacing w:after="120" w:line="276" w:lineRule="auto"/>
        <w:rPr>
          <w:rFonts w:cs="Tahoma"/>
          <w:szCs w:val="22"/>
          <w:lang w:val="es-DO"/>
        </w:rPr>
      </w:pPr>
    </w:p>
    <w:p w14:paraId="461EA80D" w14:textId="77777777" w:rsidR="008E42A2" w:rsidRPr="009F13BE" w:rsidRDefault="008E42A2" w:rsidP="002535AF">
      <w:pPr>
        <w:pStyle w:val="Descripcin"/>
        <w:keepNext/>
        <w:spacing w:line="276" w:lineRule="auto"/>
        <w:rPr>
          <w:rFonts w:cs="Tahoma"/>
        </w:rPr>
      </w:pPr>
      <w:bookmarkStart w:id="13" w:name="_Toc18247007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2</w:t>
      </w:r>
      <w:r w:rsidRPr="009F13BE">
        <w:rPr>
          <w:rFonts w:cs="Tahoma"/>
        </w:rPr>
        <w:fldChar w:fldCharType="end"/>
      </w:r>
      <w:r w:rsidRPr="009F13BE">
        <w:rPr>
          <w:rFonts w:cs="Tahoma"/>
        </w:rPr>
        <w:t>: Datos básicos de diseño</w:t>
      </w:r>
      <w:bookmarkEnd w:id="13"/>
    </w:p>
    <w:tbl>
      <w:tblPr>
        <w:tblW w:w="5620" w:type="dxa"/>
        <w:jc w:val="center"/>
        <w:tblCellMar>
          <w:left w:w="70" w:type="dxa"/>
          <w:right w:w="70" w:type="dxa"/>
        </w:tblCellMar>
        <w:tblLook w:val="04A0" w:firstRow="1" w:lastRow="0" w:firstColumn="1" w:lastColumn="0" w:noHBand="0" w:noVBand="1"/>
      </w:tblPr>
      <w:tblGrid>
        <w:gridCol w:w="3397"/>
        <w:gridCol w:w="993"/>
        <w:gridCol w:w="1230"/>
      </w:tblGrid>
      <w:tr w:rsidR="006601E5" w:rsidRPr="009F13BE" w14:paraId="00B23903" w14:textId="77777777" w:rsidTr="000E57E4">
        <w:trPr>
          <w:trHeight w:val="171"/>
          <w:jc w:val="cent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1E73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Ítem</w:t>
            </w:r>
          </w:p>
        </w:tc>
        <w:tc>
          <w:tcPr>
            <w:tcW w:w="22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2CB040C9"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Tensión</w:t>
            </w:r>
          </w:p>
        </w:tc>
      </w:tr>
      <w:tr w:rsidR="006601E5" w:rsidRPr="009F13BE" w14:paraId="1F2EB943" w14:textId="77777777" w:rsidTr="000E57E4">
        <w:trPr>
          <w:trHeight w:val="133"/>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14:paraId="5041E156" w14:textId="77777777" w:rsidR="006601E5" w:rsidRPr="00FF1F6D" w:rsidRDefault="006601E5" w:rsidP="005D39B4">
            <w:pPr>
              <w:spacing w:line="276" w:lineRule="auto"/>
              <w:rPr>
                <w:rFonts w:cs="Tahoma"/>
                <w:b/>
                <w:bCs/>
                <w:color w:val="000000"/>
                <w:sz w:val="19"/>
                <w:szCs w:val="19"/>
                <w:lang w:val="es-DO" w:eastAsia="es-DO"/>
              </w:rPr>
            </w:pPr>
          </w:p>
        </w:tc>
        <w:tc>
          <w:tcPr>
            <w:tcW w:w="993" w:type="dxa"/>
            <w:tcBorders>
              <w:top w:val="nil"/>
              <w:left w:val="nil"/>
              <w:bottom w:val="single" w:sz="4" w:space="0" w:color="auto"/>
              <w:right w:val="single" w:sz="4" w:space="0" w:color="auto"/>
            </w:tcBorders>
            <w:shd w:val="clear" w:color="auto" w:fill="auto"/>
            <w:noWrap/>
            <w:vAlign w:val="center"/>
            <w:hideMark/>
          </w:tcPr>
          <w:p w14:paraId="0A6E7165"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4A00E3C4" w14:textId="77777777" w:rsidR="006601E5" w:rsidRPr="00FF1F6D" w:rsidRDefault="006601E5" w:rsidP="008C46E9">
            <w:pPr>
              <w:spacing w:line="276" w:lineRule="auto"/>
              <w:jc w:val="center"/>
              <w:rPr>
                <w:rFonts w:cs="Tahoma"/>
                <w:b/>
                <w:bCs/>
                <w:color w:val="000000"/>
                <w:sz w:val="19"/>
                <w:szCs w:val="19"/>
                <w:lang w:val="es-DO" w:eastAsia="es-DO"/>
              </w:rPr>
            </w:pPr>
            <w:r w:rsidRPr="00FF1F6D">
              <w:rPr>
                <w:rFonts w:cs="Tahoma"/>
                <w:b/>
                <w:bCs/>
                <w:color w:val="000000"/>
                <w:sz w:val="19"/>
                <w:szCs w:val="19"/>
                <w:lang w:val="es-DO" w:eastAsia="es-DO"/>
              </w:rPr>
              <w:t>12.5 kV</w:t>
            </w:r>
          </w:p>
        </w:tc>
      </w:tr>
      <w:tr w:rsidR="006601E5" w:rsidRPr="009F13BE" w14:paraId="1C6DEF11" w14:textId="77777777" w:rsidTr="000E57E4">
        <w:trPr>
          <w:trHeight w:val="226"/>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5E85F7C2"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Nominal</w:t>
            </w:r>
          </w:p>
        </w:tc>
        <w:tc>
          <w:tcPr>
            <w:tcW w:w="993" w:type="dxa"/>
            <w:tcBorders>
              <w:top w:val="nil"/>
              <w:left w:val="nil"/>
              <w:bottom w:val="single" w:sz="4" w:space="0" w:color="auto"/>
              <w:right w:val="single" w:sz="4" w:space="0" w:color="auto"/>
            </w:tcBorders>
            <w:shd w:val="clear" w:color="auto" w:fill="auto"/>
            <w:noWrap/>
            <w:vAlign w:val="center"/>
            <w:hideMark/>
          </w:tcPr>
          <w:p w14:paraId="547EC510"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138 kV</w:t>
            </w:r>
          </w:p>
        </w:tc>
        <w:tc>
          <w:tcPr>
            <w:tcW w:w="1230" w:type="dxa"/>
            <w:tcBorders>
              <w:top w:val="nil"/>
              <w:left w:val="nil"/>
              <w:bottom w:val="single" w:sz="4" w:space="0" w:color="auto"/>
              <w:right w:val="single" w:sz="4" w:space="0" w:color="auto"/>
            </w:tcBorders>
            <w:shd w:val="clear" w:color="auto" w:fill="auto"/>
            <w:noWrap/>
            <w:vAlign w:val="center"/>
            <w:hideMark/>
          </w:tcPr>
          <w:p w14:paraId="1E5ACCC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12.5 kV</w:t>
            </w:r>
          </w:p>
        </w:tc>
      </w:tr>
      <w:tr w:rsidR="006601E5" w:rsidRPr="009F13BE" w14:paraId="2C662C7B" w14:textId="77777777" w:rsidTr="000E57E4">
        <w:trPr>
          <w:trHeight w:val="188"/>
          <w:jc w:val="center"/>
        </w:trPr>
        <w:tc>
          <w:tcPr>
            <w:tcW w:w="3397" w:type="dxa"/>
            <w:tcBorders>
              <w:top w:val="nil"/>
              <w:left w:val="single" w:sz="4" w:space="0" w:color="auto"/>
              <w:bottom w:val="single" w:sz="4" w:space="0" w:color="auto"/>
              <w:right w:val="single" w:sz="4" w:space="0" w:color="auto"/>
            </w:tcBorders>
            <w:shd w:val="clear" w:color="auto" w:fill="auto"/>
            <w:noWrap/>
            <w:vAlign w:val="center"/>
            <w:hideMark/>
          </w:tcPr>
          <w:p w14:paraId="407928AE" w14:textId="77777777" w:rsidR="006601E5" w:rsidRPr="00FF1F6D" w:rsidRDefault="0089136F" w:rsidP="0089136F">
            <w:pPr>
              <w:spacing w:line="276" w:lineRule="auto"/>
              <w:rPr>
                <w:rFonts w:cs="Tahoma"/>
                <w:color w:val="000000"/>
                <w:sz w:val="19"/>
                <w:szCs w:val="19"/>
                <w:lang w:val="es-DO" w:eastAsia="es-DO"/>
              </w:rPr>
            </w:pPr>
            <w:r>
              <w:rPr>
                <w:rFonts w:cs="Tahoma"/>
                <w:color w:val="000000"/>
                <w:sz w:val="19"/>
                <w:szCs w:val="19"/>
                <w:lang w:val="es-DO" w:eastAsia="es-DO"/>
              </w:rPr>
              <w:t xml:space="preserve">Tensión Máxima de </w:t>
            </w:r>
            <w:r w:rsidRPr="000B42ED">
              <w:rPr>
                <w:rFonts w:cs="Tahoma"/>
                <w:sz w:val="19"/>
                <w:szCs w:val="19"/>
                <w:lang w:val="es-DO" w:eastAsia="es-DO"/>
              </w:rPr>
              <w:t>diseño</w:t>
            </w:r>
          </w:p>
        </w:tc>
        <w:tc>
          <w:tcPr>
            <w:tcW w:w="993" w:type="dxa"/>
            <w:tcBorders>
              <w:top w:val="nil"/>
              <w:left w:val="nil"/>
              <w:bottom w:val="single" w:sz="4" w:space="0" w:color="auto"/>
              <w:right w:val="single" w:sz="4" w:space="0" w:color="auto"/>
            </w:tcBorders>
            <w:shd w:val="clear" w:color="auto" w:fill="auto"/>
            <w:noWrap/>
            <w:vAlign w:val="center"/>
            <w:hideMark/>
          </w:tcPr>
          <w:p w14:paraId="031A7C52"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145 kV</w:t>
            </w:r>
          </w:p>
        </w:tc>
        <w:tc>
          <w:tcPr>
            <w:tcW w:w="1230" w:type="dxa"/>
            <w:tcBorders>
              <w:top w:val="nil"/>
              <w:left w:val="nil"/>
              <w:bottom w:val="single" w:sz="4" w:space="0" w:color="auto"/>
              <w:right w:val="single" w:sz="4" w:space="0" w:color="auto"/>
            </w:tcBorders>
            <w:shd w:val="clear" w:color="auto" w:fill="auto"/>
            <w:noWrap/>
            <w:vAlign w:val="center"/>
            <w:hideMark/>
          </w:tcPr>
          <w:p w14:paraId="2A2018DA"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17.5 kV</w:t>
            </w:r>
          </w:p>
        </w:tc>
      </w:tr>
      <w:tr w:rsidR="006601E5" w:rsidRPr="009F13BE" w14:paraId="3BA503BF" w14:textId="77777777" w:rsidTr="000E57E4">
        <w:trPr>
          <w:trHeight w:val="227"/>
          <w:jc w:val="center"/>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6C52786"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Tensión Máxima al Impulso Tipo Rayo</w:t>
            </w:r>
          </w:p>
        </w:tc>
        <w:tc>
          <w:tcPr>
            <w:tcW w:w="993" w:type="dxa"/>
            <w:tcBorders>
              <w:top w:val="nil"/>
              <w:left w:val="nil"/>
              <w:bottom w:val="single" w:sz="4" w:space="0" w:color="auto"/>
              <w:right w:val="single" w:sz="4" w:space="0" w:color="auto"/>
            </w:tcBorders>
            <w:shd w:val="clear" w:color="auto" w:fill="auto"/>
            <w:noWrap/>
            <w:vAlign w:val="center"/>
            <w:hideMark/>
          </w:tcPr>
          <w:p w14:paraId="348A2C67"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650 kV</w:t>
            </w:r>
          </w:p>
        </w:tc>
        <w:tc>
          <w:tcPr>
            <w:tcW w:w="1230" w:type="dxa"/>
            <w:tcBorders>
              <w:top w:val="nil"/>
              <w:left w:val="nil"/>
              <w:bottom w:val="single" w:sz="4" w:space="0" w:color="auto"/>
              <w:right w:val="single" w:sz="4" w:space="0" w:color="auto"/>
            </w:tcBorders>
            <w:shd w:val="clear" w:color="auto" w:fill="auto"/>
            <w:noWrap/>
            <w:vAlign w:val="center"/>
            <w:hideMark/>
          </w:tcPr>
          <w:p w14:paraId="33D63466"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95 kV</w:t>
            </w:r>
          </w:p>
        </w:tc>
      </w:tr>
      <w:tr w:rsidR="006601E5" w:rsidRPr="009F13BE" w14:paraId="6891BD28" w14:textId="77777777" w:rsidTr="000E57E4">
        <w:trPr>
          <w:trHeight w:val="211"/>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448D964C"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Corriente de Cortocircuito</w:t>
            </w:r>
          </w:p>
        </w:tc>
        <w:tc>
          <w:tcPr>
            <w:tcW w:w="993" w:type="dxa"/>
            <w:tcBorders>
              <w:top w:val="nil"/>
              <w:left w:val="nil"/>
              <w:bottom w:val="single" w:sz="4" w:space="0" w:color="auto"/>
              <w:right w:val="single" w:sz="4" w:space="0" w:color="auto"/>
            </w:tcBorders>
            <w:shd w:val="clear" w:color="auto" w:fill="auto"/>
            <w:noWrap/>
            <w:vAlign w:val="center"/>
            <w:hideMark/>
          </w:tcPr>
          <w:p w14:paraId="06CBA845"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40 kA</w:t>
            </w:r>
          </w:p>
        </w:tc>
        <w:tc>
          <w:tcPr>
            <w:tcW w:w="1230" w:type="dxa"/>
            <w:tcBorders>
              <w:top w:val="nil"/>
              <w:left w:val="nil"/>
              <w:bottom w:val="single" w:sz="4" w:space="0" w:color="auto"/>
              <w:right w:val="single" w:sz="4" w:space="0" w:color="auto"/>
            </w:tcBorders>
            <w:shd w:val="clear" w:color="auto" w:fill="auto"/>
            <w:noWrap/>
            <w:vAlign w:val="center"/>
            <w:hideMark/>
          </w:tcPr>
          <w:p w14:paraId="4E031D8E" w14:textId="77777777" w:rsidR="006601E5" w:rsidRPr="00FF1F6D" w:rsidRDefault="00792427" w:rsidP="008C46E9">
            <w:pPr>
              <w:spacing w:line="276" w:lineRule="auto"/>
              <w:jc w:val="center"/>
              <w:rPr>
                <w:rFonts w:cs="Tahoma"/>
                <w:color w:val="000000"/>
                <w:sz w:val="19"/>
                <w:szCs w:val="19"/>
                <w:lang w:val="es-DO" w:eastAsia="es-DO"/>
              </w:rPr>
            </w:pPr>
            <w:r w:rsidRPr="000B42ED">
              <w:rPr>
                <w:rFonts w:cs="Tahoma"/>
                <w:sz w:val="19"/>
                <w:szCs w:val="19"/>
                <w:lang w:val="es-DO" w:eastAsia="es-DO"/>
              </w:rPr>
              <w:t>40</w:t>
            </w:r>
            <w:r w:rsidR="006601E5" w:rsidRPr="000B42ED">
              <w:rPr>
                <w:rFonts w:cs="Tahoma"/>
                <w:sz w:val="19"/>
                <w:szCs w:val="19"/>
                <w:lang w:val="es-DO" w:eastAsia="es-DO"/>
              </w:rPr>
              <w:t xml:space="preserve"> kA</w:t>
            </w:r>
          </w:p>
        </w:tc>
      </w:tr>
      <w:tr w:rsidR="006601E5" w:rsidRPr="009F13BE" w14:paraId="50049F16" w14:textId="77777777" w:rsidTr="000E57E4">
        <w:trPr>
          <w:trHeight w:val="115"/>
          <w:jc w:val="center"/>
        </w:trPr>
        <w:tc>
          <w:tcPr>
            <w:tcW w:w="3397" w:type="dxa"/>
            <w:tcBorders>
              <w:top w:val="nil"/>
              <w:left w:val="single" w:sz="4" w:space="0" w:color="auto"/>
              <w:bottom w:val="single" w:sz="4" w:space="0" w:color="auto"/>
              <w:right w:val="single" w:sz="4" w:space="0" w:color="auto"/>
            </w:tcBorders>
            <w:shd w:val="clear" w:color="auto" w:fill="auto"/>
            <w:noWrap/>
            <w:vAlign w:val="bottom"/>
            <w:hideMark/>
          </w:tcPr>
          <w:p w14:paraId="3A1288F0" w14:textId="77777777" w:rsidR="006601E5" w:rsidRPr="00FF1F6D" w:rsidRDefault="006601E5" w:rsidP="005D39B4">
            <w:pPr>
              <w:spacing w:line="276" w:lineRule="auto"/>
              <w:rPr>
                <w:rFonts w:cs="Tahoma"/>
                <w:color w:val="000000"/>
                <w:sz w:val="19"/>
                <w:szCs w:val="19"/>
                <w:lang w:val="es-DO" w:eastAsia="es-DO"/>
              </w:rPr>
            </w:pPr>
            <w:r w:rsidRPr="00FF1F6D">
              <w:rPr>
                <w:rFonts w:cs="Tahoma"/>
                <w:color w:val="000000"/>
                <w:sz w:val="19"/>
                <w:szCs w:val="19"/>
                <w:lang w:val="es-DO" w:eastAsia="es-DO"/>
              </w:rPr>
              <w:t>Frecuencia</w:t>
            </w:r>
          </w:p>
        </w:tc>
        <w:tc>
          <w:tcPr>
            <w:tcW w:w="993" w:type="dxa"/>
            <w:tcBorders>
              <w:top w:val="nil"/>
              <w:left w:val="nil"/>
              <w:bottom w:val="single" w:sz="4" w:space="0" w:color="auto"/>
              <w:right w:val="single" w:sz="4" w:space="0" w:color="auto"/>
            </w:tcBorders>
            <w:shd w:val="clear" w:color="auto" w:fill="auto"/>
            <w:noWrap/>
            <w:vAlign w:val="center"/>
            <w:hideMark/>
          </w:tcPr>
          <w:p w14:paraId="741C3E1E"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c>
          <w:tcPr>
            <w:tcW w:w="1230" w:type="dxa"/>
            <w:tcBorders>
              <w:top w:val="nil"/>
              <w:left w:val="nil"/>
              <w:bottom w:val="single" w:sz="4" w:space="0" w:color="auto"/>
              <w:right w:val="single" w:sz="4" w:space="0" w:color="auto"/>
            </w:tcBorders>
            <w:shd w:val="clear" w:color="auto" w:fill="auto"/>
            <w:noWrap/>
            <w:vAlign w:val="center"/>
            <w:hideMark/>
          </w:tcPr>
          <w:p w14:paraId="7A880A6B" w14:textId="77777777" w:rsidR="006601E5" w:rsidRPr="00FF1F6D" w:rsidRDefault="006601E5" w:rsidP="008C46E9">
            <w:pPr>
              <w:spacing w:line="276" w:lineRule="auto"/>
              <w:jc w:val="center"/>
              <w:rPr>
                <w:rFonts w:cs="Tahoma"/>
                <w:color w:val="000000"/>
                <w:sz w:val="19"/>
                <w:szCs w:val="19"/>
                <w:lang w:val="es-DO" w:eastAsia="es-DO"/>
              </w:rPr>
            </w:pPr>
            <w:r w:rsidRPr="00FF1F6D">
              <w:rPr>
                <w:rFonts w:cs="Tahoma"/>
                <w:color w:val="000000"/>
                <w:sz w:val="19"/>
                <w:szCs w:val="19"/>
                <w:lang w:val="es-DO" w:eastAsia="es-DO"/>
              </w:rPr>
              <w:t>60 Hz</w:t>
            </w:r>
          </w:p>
        </w:tc>
      </w:tr>
    </w:tbl>
    <w:p w14:paraId="31F99728" w14:textId="77777777" w:rsidR="006601E5" w:rsidRPr="00FF1F6D" w:rsidRDefault="00374361" w:rsidP="005D39B4">
      <w:pPr>
        <w:pStyle w:val="Ttulo2"/>
        <w:rPr>
          <w:rFonts w:cs="Tahoma"/>
          <w:lang w:val="es-DO"/>
        </w:rPr>
      </w:pPr>
      <w:bookmarkStart w:id="14" w:name="_Toc108707306"/>
      <w:bookmarkStart w:id="15" w:name="_Toc191287315"/>
      <w:r w:rsidRPr="009F13BE">
        <w:rPr>
          <w:rFonts w:cs="Tahoma"/>
          <w:lang w:val="es-DO"/>
        </w:rPr>
        <w:t>Aparamenta 138kV</w:t>
      </w:r>
      <w:bookmarkEnd w:id="14"/>
      <w:bookmarkEnd w:id="15"/>
    </w:p>
    <w:p w14:paraId="4F28B46B" w14:textId="6D16179D" w:rsidR="00151B50" w:rsidRPr="009F13BE" w:rsidRDefault="00374361" w:rsidP="00FF1F6D">
      <w:pPr>
        <w:spacing w:before="120" w:after="240" w:line="276" w:lineRule="auto"/>
        <w:rPr>
          <w:rFonts w:cs="Tahoma"/>
          <w:szCs w:val="22"/>
          <w:lang w:val="es-DO"/>
        </w:rPr>
      </w:pPr>
      <w:r w:rsidRPr="009F13BE">
        <w:rPr>
          <w:rFonts w:cs="Tahoma"/>
          <w:szCs w:val="22"/>
          <w:lang w:val="es-DO"/>
        </w:rPr>
        <w:t xml:space="preserve">Se ha adoptado para la tensión de 138 kV una configuración </w:t>
      </w:r>
      <w:r w:rsidR="00F76E39" w:rsidRPr="009F13BE">
        <w:rPr>
          <w:rFonts w:cs="Tahoma"/>
          <w:szCs w:val="22"/>
          <w:lang w:val="es-DO"/>
        </w:rPr>
        <w:t>G</w:t>
      </w:r>
      <w:r w:rsidRPr="009F13BE">
        <w:rPr>
          <w:rFonts w:cs="Tahoma"/>
          <w:szCs w:val="22"/>
          <w:lang w:val="es-DO"/>
        </w:rPr>
        <w:t xml:space="preserve">IS en </w:t>
      </w:r>
      <w:r w:rsidR="00B05B29">
        <w:rPr>
          <w:rFonts w:cs="Tahoma"/>
          <w:szCs w:val="22"/>
          <w:lang w:val="es-DO"/>
        </w:rPr>
        <w:t>barra principal más transferencia</w:t>
      </w:r>
      <w:r w:rsidRPr="009F13BE">
        <w:rPr>
          <w:rFonts w:cs="Tahoma"/>
          <w:szCs w:val="22"/>
          <w:lang w:val="es-DO"/>
        </w:rPr>
        <w:t xml:space="preserve"> con dos (2) campos de línea y dos (2) cam</w:t>
      </w:r>
      <w:r w:rsidR="008E42A2" w:rsidRPr="009F13BE">
        <w:rPr>
          <w:rFonts w:cs="Tahoma"/>
          <w:szCs w:val="22"/>
          <w:lang w:val="es-DO"/>
        </w:rPr>
        <w:t xml:space="preserve">pos de transformación de </w:t>
      </w:r>
      <w:r w:rsidR="008D7D3D">
        <w:rPr>
          <w:rFonts w:cs="Tahoma"/>
          <w:szCs w:val="22"/>
          <w:lang w:val="es-DO"/>
        </w:rPr>
        <w:t>40-50</w:t>
      </w:r>
      <w:r w:rsidR="00D62CF2">
        <w:rPr>
          <w:rFonts w:cs="Tahoma"/>
          <w:szCs w:val="22"/>
          <w:lang w:val="es-DO"/>
        </w:rPr>
        <w:t xml:space="preserve"> MVA</w:t>
      </w:r>
      <w:r w:rsidR="008E42A2" w:rsidRPr="009F13BE">
        <w:rPr>
          <w:rFonts w:cs="Tahoma"/>
          <w:szCs w:val="22"/>
          <w:lang w:val="es-DO"/>
        </w:rPr>
        <w:t xml:space="preserve">. </w:t>
      </w:r>
      <w:r w:rsidRPr="009F13BE">
        <w:rPr>
          <w:rFonts w:cs="Tahoma"/>
          <w:szCs w:val="22"/>
          <w:lang w:val="es-DO"/>
        </w:rPr>
        <w:t>De acuerdo con el diagrama unifilar suministrado adjunto a este documento, el aparellaje está e</w:t>
      </w:r>
      <w:r w:rsidR="006601E5" w:rsidRPr="009F13BE">
        <w:rPr>
          <w:rFonts w:cs="Tahoma"/>
          <w:szCs w:val="22"/>
          <w:lang w:val="es-DO"/>
        </w:rPr>
        <w:t>quipado de la siguiente manera:</w:t>
      </w:r>
    </w:p>
    <w:p w14:paraId="679E535F" w14:textId="77777777" w:rsidR="00151B50" w:rsidRPr="009F13BE" w:rsidRDefault="002B778E" w:rsidP="004A2C3D">
      <w:pPr>
        <w:spacing w:after="120" w:line="276" w:lineRule="auto"/>
        <w:rPr>
          <w:rFonts w:cs="Tahoma"/>
          <w:szCs w:val="22"/>
          <w:lang w:val="es-DO"/>
        </w:rPr>
      </w:pPr>
      <w:r w:rsidRPr="00724D58">
        <w:rPr>
          <w:rFonts w:cs="Tahoma"/>
          <w:szCs w:val="22"/>
          <w:lang w:val="es-DO"/>
        </w:rPr>
        <w:t>Celda</w:t>
      </w:r>
      <w:r w:rsidR="00151B50" w:rsidRPr="009F13BE">
        <w:rPr>
          <w:rFonts w:cs="Tahoma"/>
          <w:szCs w:val="22"/>
          <w:lang w:val="es-DO"/>
        </w:rPr>
        <w:t xml:space="preserve"> GIS:</w:t>
      </w:r>
    </w:p>
    <w:p w14:paraId="3FF14FEF" w14:textId="77777777" w:rsidR="00151B50" w:rsidRPr="009F13BE" w:rsidRDefault="0070755A" w:rsidP="004A2C3D">
      <w:pPr>
        <w:numPr>
          <w:ilvl w:val="1"/>
          <w:numId w:val="1"/>
        </w:numPr>
        <w:spacing w:after="120" w:line="276" w:lineRule="auto"/>
        <w:rPr>
          <w:rFonts w:cs="Tahoma"/>
          <w:szCs w:val="22"/>
          <w:lang w:val="es-DO"/>
        </w:rPr>
      </w:pPr>
      <w:r>
        <w:rPr>
          <w:rFonts w:cs="Tahoma"/>
          <w:szCs w:val="22"/>
          <w:lang w:val="es-DO"/>
        </w:rPr>
        <w:t>Dos</w:t>
      </w:r>
      <w:r w:rsidR="002B778E">
        <w:rPr>
          <w:rFonts w:cs="Tahoma"/>
          <w:szCs w:val="22"/>
          <w:lang w:val="es-DO"/>
        </w:rPr>
        <w:t xml:space="preserve"> (</w:t>
      </w:r>
      <w:r w:rsidR="002B778E" w:rsidRPr="00724D58">
        <w:rPr>
          <w:rFonts w:cs="Tahoma"/>
          <w:szCs w:val="22"/>
          <w:lang w:val="es-DO"/>
        </w:rPr>
        <w:t>2</w:t>
      </w:r>
      <w:r w:rsidR="00151B50" w:rsidRPr="009F13BE">
        <w:rPr>
          <w:rFonts w:cs="Tahoma"/>
          <w:szCs w:val="22"/>
          <w:lang w:val="es-DO"/>
        </w:rPr>
        <w:t xml:space="preserve">) </w:t>
      </w:r>
      <w:r w:rsidR="002B778E" w:rsidRPr="00724D58">
        <w:rPr>
          <w:rFonts w:cs="Tahoma"/>
          <w:szCs w:val="22"/>
          <w:lang w:val="es-DO"/>
        </w:rPr>
        <w:t>celda</w:t>
      </w:r>
      <w:r w:rsidR="0045097D" w:rsidRPr="00724D58">
        <w:rPr>
          <w:rFonts w:cs="Tahoma"/>
          <w:szCs w:val="22"/>
          <w:lang w:val="es-DO"/>
        </w:rPr>
        <w:t>s</w:t>
      </w:r>
      <w:r w:rsidR="002C2776" w:rsidRPr="009F13BE">
        <w:rPr>
          <w:rFonts w:cs="Tahoma"/>
          <w:szCs w:val="22"/>
          <w:lang w:val="es-DO"/>
        </w:rPr>
        <w:t xml:space="preserve"> líneas</w:t>
      </w:r>
      <w:r w:rsidR="00151B50" w:rsidRPr="009F13BE">
        <w:rPr>
          <w:rFonts w:cs="Tahoma"/>
          <w:szCs w:val="22"/>
          <w:lang w:val="es-DO"/>
        </w:rPr>
        <w:t xml:space="preserve"> de transmisión.</w:t>
      </w:r>
    </w:p>
    <w:p w14:paraId="2794574C"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Dos (2) </w:t>
      </w:r>
      <w:r w:rsidR="002B778E" w:rsidRPr="00724D58">
        <w:rPr>
          <w:rFonts w:cs="Tahoma"/>
          <w:szCs w:val="22"/>
          <w:lang w:val="es-DO"/>
        </w:rPr>
        <w:t>celda</w:t>
      </w:r>
      <w:r w:rsidR="0045097D" w:rsidRPr="00724D58">
        <w:rPr>
          <w:rFonts w:cs="Tahoma"/>
          <w:szCs w:val="22"/>
          <w:lang w:val="es-DO"/>
        </w:rPr>
        <w:t>s</w:t>
      </w:r>
      <w:r w:rsidRPr="009F13BE">
        <w:rPr>
          <w:rFonts w:cs="Tahoma"/>
          <w:szCs w:val="22"/>
          <w:lang w:val="es-DO"/>
        </w:rPr>
        <w:t xml:space="preserve"> de transformadores de potencia.</w:t>
      </w:r>
    </w:p>
    <w:p w14:paraId="00E5BF6D"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 xml:space="preserve">Un (1) </w:t>
      </w:r>
      <w:r w:rsidR="002B778E">
        <w:rPr>
          <w:rFonts w:cs="Tahoma"/>
          <w:szCs w:val="22"/>
          <w:lang w:val="es-DO"/>
        </w:rPr>
        <w:t>celda</w:t>
      </w:r>
      <w:r w:rsidRPr="009F13BE">
        <w:rPr>
          <w:rFonts w:cs="Tahoma"/>
          <w:szCs w:val="22"/>
          <w:lang w:val="es-DO"/>
        </w:rPr>
        <w:t xml:space="preserve"> de acople de barras.</w:t>
      </w:r>
    </w:p>
    <w:p w14:paraId="08ED70A6" w14:textId="77777777" w:rsidR="00151B50" w:rsidRPr="009F13BE" w:rsidRDefault="00151B50" w:rsidP="004A2C3D">
      <w:pPr>
        <w:numPr>
          <w:ilvl w:val="1"/>
          <w:numId w:val="1"/>
        </w:numPr>
        <w:spacing w:after="120" w:line="276" w:lineRule="auto"/>
        <w:rPr>
          <w:rFonts w:cs="Tahoma"/>
          <w:szCs w:val="22"/>
          <w:lang w:val="es-DO"/>
        </w:rPr>
      </w:pPr>
      <w:r w:rsidRPr="009F13BE">
        <w:rPr>
          <w:rFonts w:cs="Tahoma"/>
          <w:szCs w:val="22"/>
          <w:lang w:val="es-DO"/>
        </w:rPr>
        <w:t>Dos (2)</w:t>
      </w:r>
      <w:r w:rsidR="0045097D" w:rsidRPr="009F13BE">
        <w:rPr>
          <w:rFonts w:cs="Tahoma"/>
          <w:szCs w:val="22"/>
          <w:lang w:val="es-DO"/>
        </w:rPr>
        <w:t xml:space="preserve"> </w:t>
      </w:r>
      <w:r w:rsidR="002B778E">
        <w:rPr>
          <w:rFonts w:cs="Tahoma"/>
          <w:szCs w:val="22"/>
          <w:lang w:val="es-DO"/>
        </w:rPr>
        <w:t>celda</w:t>
      </w:r>
      <w:r w:rsidR="0045097D" w:rsidRPr="009F13BE">
        <w:rPr>
          <w:rFonts w:cs="Tahoma"/>
          <w:szCs w:val="22"/>
          <w:lang w:val="es-DO"/>
        </w:rPr>
        <w:t>s</w:t>
      </w:r>
      <w:r w:rsidRPr="009F13BE">
        <w:rPr>
          <w:rFonts w:cs="Tahoma"/>
          <w:szCs w:val="22"/>
          <w:lang w:val="es-DO"/>
        </w:rPr>
        <w:t xml:space="preserve"> aterrizaje de barra.</w:t>
      </w:r>
    </w:p>
    <w:p w14:paraId="18073EB0" w14:textId="77777777" w:rsidR="0069418E" w:rsidRDefault="0069418E" w:rsidP="00B05B29">
      <w:pPr>
        <w:spacing w:before="120"/>
        <w:rPr>
          <w:rFonts w:cs="Tahoma"/>
          <w:szCs w:val="22"/>
          <w:lang w:val="es-DO"/>
        </w:rPr>
      </w:pPr>
    </w:p>
    <w:p w14:paraId="68FCB59F" w14:textId="77777777" w:rsidR="0069418E" w:rsidRPr="009F13BE" w:rsidRDefault="0069418E" w:rsidP="004A2C3D">
      <w:pPr>
        <w:spacing w:after="120" w:line="276" w:lineRule="auto"/>
        <w:rPr>
          <w:rFonts w:cs="Tahoma"/>
          <w:szCs w:val="22"/>
          <w:lang w:val="es-DO"/>
        </w:rPr>
      </w:pPr>
      <w:r w:rsidRPr="009F13BE">
        <w:rPr>
          <w:rFonts w:cs="Tahoma"/>
          <w:szCs w:val="22"/>
          <w:lang w:val="es-DO"/>
        </w:rPr>
        <w:t>Llegada de línea (Torre de Transmisión 138 kV):</w:t>
      </w:r>
    </w:p>
    <w:p w14:paraId="41D0887D" w14:textId="77777777" w:rsidR="004A2C3D" w:rsidRDefault="00CC1426" w:rsidP="004A2C3D">
      <w:pPr>
        <w:numPr>
          <w:ilvl w:val="1"/>
          <w:numId w:val="1"/>
        </w:numPr>
        <w:spacing w:after="120" w:line="276" w:lineRule="auto"/>
        <w:rPr>
          <w:rFonts w:cs="Tahoma"/>
          <w:szCs w:val="22"/>
          <w:lang w:val="es-DO"/>
        </w:rPr>
      </w:pPr>
      <w:r>
        <w:rPr>
          <w:rFonts w:cs="Tahoma"/>
          <w:szCs w:val="22"/>
          <w:lang w:val="es-DO"/>
        </w:rPr>
        <w:t>Seis (6</w:t>
      </w:r>
      <w:r w:rsidR="0069418E" w:rsidRPr="009F13BE">
        <w:rPr>
          <w:rFonts w:cs="Tahoma"/>
          <w:szCs w:val="22"/>
          <w:lang w:val="es-DO"/>
        </w:rPr>
        <w:t>) Descargadores de sobretensión.</w:t>
      </w:r>
    </w:p>
    <w:p w14:paraId="7810FEF8" w14:textId="77777777" w:rsidR="004A2C3D" w:rsidRPr="004A2C3D" w:rsidRDefault="004A2C3D" w:rsidP="004A2C3D">
      <w:pPr>
        <w:rPr>
          <w:rFonts w:cs="Tahoma"/>
          <w:szCs w:val="22"/>
          <w:lang w:val="es-DO"/>
        </w:rPr>
      </w:pPr>
    </w:p>
    <w:p w14:paraId="3F126EF3" w14:textId="77777777" w:rsidR="00151B50" w:rsidRDefault="003877F3" w:rsidP="004A2C3D">
      <w:pPr>
        <w:spacing w:after="120" w:line="276" w:lineRule="auto"/>
        <w:rPr>
          <w:rFonts w:cs="Tahoma"/>
          <w:szCs w:val="22"/>
          <w:lang w:val="es-DO"/>
        </w:rPr>
      </w:pPr>
      <w:r w:rsidRPr="009F13BE">
        <w:rPr>
          <w:rFonts w:cs="Tahoma"/>
          <w:szCs w:val="22"/>
          <w:lang w:val="es-DO"/>
        </w:rPr>
        <w:t>Cada</w:t>
      </w:r>
      <w:r w:rsidR="00151B50" w:rsidRPr="009F13BE">
        <w:rPr>
          <w:rFonts w:cs="Tahoma"/>
          <w:szCs w:val="22"/>
          <w:lang w:val="es-DO"/>
        </w:rPr>
        <w:t xml:space="preserve"> </w:t>
      </w:r>
      <w:r w:rsidR="002B778E">
        <w:rPr>
          <w:rFonts w:cs="Tahoma"/>
          <w:szCs w:val="22"/>
          <w:lang w:val="es-DO"/>
        </w:rPr>
        <w:t>celda</w:t>
      </w:r>
      <w:r w:rsidR="00151B50" w:rsidRPr="009F13BE">
        <w:rPr>
          <w:rFonts w:cs="Tahoma"/>
          <w:szCs w:val="22"/>
          <w:lang w:val="es-DO"/>
        </w:rPr>
        <w:t xml:space="preserve"> de línea estará </w:t>
      </w:r>
      <w:r w:rsidR="00413A66" w:rsidRPr="009F13BE">
        <w:rPr>
          <w:rFonts w:cs="Tahoma"/>
          <w:szCs w:val="22"/>
          <w:lang w:val="es-DO"/>
        </w:rPr>
        <w:t>compuesta</w:t>
      </w:r>
      <w:r w:rsidR="00151B50" w:rsidRPr="009F13BE">
        <w:rPr>
          <w:rFonts w:cs="Tahoma"/>
          <w:szCs w:val="22"/>
          <w:lang w:val="es-DO"/>
        </w:rPr>
        <w:t xml:space="preserve"> por los </w:t>
      </w:r>
      <w:r w:rsidRPr="009F13BE">
        <w:rPr>
          <w:rFonts w:cs="Tahoma"/>
          <w:szCs w:val="22"/>
          <w:lang w:val="es-DO"/>
        </w:rPr>
        <w:t>siguientes elementos:</w:t>
      </w:r>
    </w:p>
    <w:p w14:paraId="413727AF" w14:textId="77777777" w:rsidR="008533D1" w:rsidRPr="00584F2A" w:rsidRDefault="008533D1" w:rsidP="008533D1">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tensión.</w:t>
      </w:r>
    </w:p>
    <w:p w14:paraId="7BFA4262" w14:textId="77777777" w:rsidR="008533D1" w:rsidRPr="004E750F" w:rsidRDefault="008533D1" w:rsidP="004E750F">
      <w:pPr>
        <w:numPr>
          <w:ilvl w:val="1"/>
          <w:numId w:val="1"/>
        </w:numPr>
        <w:spacing w:after="120" w:line="276" w:lineRule="auto"/>
        <w:rPr>
          <w:rFonts w:cs="Tahoma"/>
          <w:szCs w:val="22"/>
          <w:lang w:val="es-DO"/>
        </w:rPr>
      </w:pPr>
      <w:r>
        <w:rPr>
          <w:rFonts w:cs="Tahoma"/>
          <w:szCs w:val="22"/>
          <w:lang w:val="es-DO"/>
        </w:rPr>
        <w:t>Tres</w:t>
      </w:r>
      <w:r w:rsidRPr="00374361">
        <w:rPr>
          <w:rFonts w:cs="Tahoma"/>
          <w:szCs w:val="22"/>
          <w:lang w:val="es-DO"/>
        </w:rPr>
        <w:t xml:space="preserve"> (</w:t>
      </w:r>
      <w:r>
        <w:rPr>
          <w:rFonts w:cs="Tahoma"/>
          <w:szCs w:val="22"/>
          <w:lang w:val="es-DO"/>
        </w:rPr>
        <w:t>3</w:t>
      </w:r>
      <w:r w:rsidRPr="00374361">
        <w:rPr>
          <w:rFonts w:cs="Tahoma"/>
          <w:szCs w:val="22"/>
          <w:lang w:val="es-DO"/>
        </w:rPr>
        <w:t>) transformadores de intensidad.</w:t>
      </w:r>
    </w:p>
    <w:p w14:paraId="4AD19353" w14:textId="0D2B4A7E" w:rsidR="00CC1426" w:rsidRPr="00584F2A" w:rsidRDefault="00CC1426" w:rsidP="00CC1426">
      <w:pPr>
        <w:numPr>
          <w:ilvl w:val="1"/>
          <w:numId w:val="1"/>
        </w:numPr>
        <w:spacing w:after="120" w:line="276" w:lineRule="auto"/>
        <w:rPr>
          <w:rFonts w:cs="Tahoma"/>
          <w:szCs w:val="22"/>
          <w:lang w:val="es-DO"/>
        </w:rPr>
      </w:pPr>
      <w:r>
        <w:rPr>
          <w:rFonts w:cs="Tahoma"/>
          <w:szCs w:val="22"/>
          <w:lang w:val="es-DO"/>
        </w:rPr>
        <w:t>Dos (2) Seccionador</w:t>
      </w:r>
      <w:r w:rsidR="00C64E08">
        <w:rPr>
          <w:rFonts w:cs="Tahoma"/>
          <w:szCs w:val="22"/>
          <w:lang w:val="es-DO"/>
        </w:rPr>
        <w:t>es</w:t>
      </w:r>
      <w:r>
        <w:rPr>
          <w:rFonts w:cs="Tahoma"/>
          <w:szCs w:val="22"/>
          <w:lang w:val="es-DO"/>
        </w:rPr>
        <w:t xml:space="preserve"> </w:t>
      </w:r>
      <w:r w:rsidRPr="00CC1426">
        <w:rPr>
          <w:rFonts w:cs="Tahoma"/>
          <w:szCs w:val="22"/>
          <w:lang w:val="es-DO"/>
        </w:rPr>
        <w:t>con PAT tripolar de tres posiciones.</w:t>
      </w:r>
    </w:p>
    <w:p w14:paraId="650DBC61" w14:textId="77777777" w:rsidR="008533D1" w:rsidRDefault="008533D1" w:rsidP="008533D1">
      <w:pPr>
        <w:numPr>
          <w:ilvl w:val="1"/>
          <w:numId w:val="1"/>
        </w:numPr>
        <w:spacing w:after="120" w:line="276" w:lineRule="auto"/>
        <w:rPr>
          <w:rFonts w:cs="Tahoma"/>
          <w:szCs w:val="22"/>
          <w:lang w:val="es-DO"/>
        </w:rPr>
      </w:pPr>
      <w:r>
        <w:rPr>
          <w:rFonts w:cs="Tahoma"/>
          <w:szCs w:val="22"/>
          <w:lang w:val="es-DO"/>
        </w:rPr>
        <w:t>Un</w:t>
      </w:r>
      <w:r w:rsidRPr="00374361">
        <w:rPr>
          <w:rFonts w:cs="Tahoma"/>
          <w:szCs w:val="22"/>
          <w:lang w:val="es-DO"/>
        </w:rPr>
        <w:t xml:space="preserve"> (</w:t>
      </w:r>
      <w:r>
        <w:rPr>
          <w:rFonts w:cs="Tahoma"/>
          <w:szCs w:val="22"/>
          <w:lang w:val="es-DO"/>
        </w:rPr>
        <w:t>1</w:t>
      </w:r>
      <w:r w:rsidRPr="00374361">
        <w:rPr>
          <w:rFonts w:cs="Tahoma"/>
          <w:szCs w:val="22"/>
          <w:lang w:val="es-DO"/>
        </w:rPr>
        <w:t>) interruptor automático</w:t>
      </w:r>
      <w:r>
        <w:rPr>
          <w:rFonts w:cs="Tahoma"/>
          <w:szCs w:val="22"/>
          <w:lang w:val="es-DO"/>
        </w:rPr>
        <w:t xml:space="preserve"> de accionamiento</w:t>
      </w:r>
      <w:r w:rsidRPr="00374361">
        <w:rPr>
          <w:rFonts w:cs="Tahoma"/>
          <w:szCs w:val="22"/>
          <w:lang w:val="es-DO"/>
        </w:rPr>
        <w:t xml:space="preserve"> </w:t>
      </w:r>
      <w:r>
        <w:rPr>
          <w:rFonts w:cs="Tahoma"/>
          <w:szCs w:val="22"/>
          <w:lang w:val="es-DO"/>
        </w:rPr>
        <w:t>monopolar</w:t>
      </w:r>
      <w:r w:rsidRPr="00374361">
        <w:rPr>
          <w:rFonts w:cs="Tahoma"/>
          <w:szCs w:val="22"/>
          <w:lang w:val="es-DO"/>
        </w:rPr>
        <w:t xml:space="preserve"> de corte en </w:t>
      </w:r>
      <w:r>
        <w:rPr>
          <w:rFonts w:cs="Tahoma"/>
          <w:szCs w:val="22"/>
          <w:lang w:val="es-DO"/>
        </w:rPr>
        <w:t xml:space="preserve">gas </w:t>
      </w:r>
      <w:r w:rsidRPr="00374361">
        <w:rPr>
          <w:rFonts w:cs="Tahoma"/>
          <w:szCs w:val="22"/>
          <w:lang w:val="es-DO"/>
        </w:rPr>
        <w:t>SF6.</w:t>
      </w:r>
    </w:p>
    <w:p w14:paraId="5B00BE49" w14:textId="0C0ACF7F" w:rsidR="008533D1" w:rsidRP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 xml:space="preserve">s </w:t>
      </w:r>
      <w:r w:rsidRPr="00CC1426">
        <w:rPr>
          <w:rFonts w:cs="Tahoma"/>
          <w:szCs w:val="22"/>
          <w:lang w:val="es-DO"/>
        </w:rPr>
        <w:t>para la barra de transferencia</w:t>
      </w:r>
      <w:r w:rsidR="008533D1" w:rsidRPr="00CC1426">
        <w:rPr>
          <w:rFonts w:cs="Tahoma"/>
          <w:szCs w:val="22"/>
          <w:lang w:val="es-DO"/>
        </w:rPr>
        <w:t>.</w:t>
      </w:r>
    </w:p>
    <w:p w14:paraId="4690E9AF" w14:textId="77777777" w:rsidR="00CC1426" w:rsidRPr="00CC1426" w:rsidRDefault="00CC1426" w:rsidP="00CC1426">
      <w:pPr>
        <w:spacing w:after="120" w:line="276" w:lineRule="auto"/>
        <w:ind w:left="1780"/>
        <w:rPr>
          <w:rFonts w:cs="Tahoma"/>
          <w:szCs w:val="22"/>
          <w:highlight w:val="yellow"/>
          <w:lang w:val="es-DO"/>
        </w:rPr>
      </w:pPr>
    </w:p>
    <w:p w14:paraId="4061BF62" w14:textId="77777777" w:rsidR="008943B9" w:rsidRDefault="008943B9" w:rsidP="008533D1">
      <w:pPr>
        <w:rPr>
          <w:rFonts w:cs="Tahoma"/>
          <w:szCs w:val="22"/>
          <w:lang w:val="es-DO"/>
        </w:rPr>
      </w:pPr>
      <w:r w:rsidRPr="009F13BE">
        <w:rPr>
          <w:rFonts w:cs="Tahoma"/>
          <w:szCs w:val="22"/>
          <w:lang w:val="es-DO"/>
        </w:rPr>
        <w:t xml:space="preserve">Cada </w:t>
      </w:r>
      <w:r w:rsidR="002B778E">
        <w:rPr>
          <w:rFonts w:cs="Tahoma"/>
          <w:szCs w:val="22"/>
          <w:lang w:val="es-DO"/>
        </w:rPr>
        <w:t>celda</w:t>
      </w:r>
      <w:r w:rsidRPr="009F13BE">
        <w:rPr>
          <w:rFonts w:cs="Tahoma"/>
          <w:szCs w:val="22"/>
          <w:lang w:val="es-DO"/>
        </w:rPr>
        <w:t xml:space="preserve"> de </w:t>
      </w:r>
      <w:r w:rsidR="00413A66" w:rsidRPr="009F13BE">
        <w:rPr>
          <w:rFonts w:cs="Tahoma"/>
          <w:szCs w:val="22"/>
          <w:lang w:val="es-DO"/>
        </w:rPr>
        <w:t>transformación</w:t>
      </w:r>
      <w:r w:rsidRPr="009F13BE">
        <w:rPr>
          <w:rFonts w:cs="Tahoma"/>
          <w:szCs w:val="22"/>
          <w:lang w:val="es-DO"/>
        </w:rPr>
        <w:t xml:space="preserve"> estará </w:t>
      </w:r>
      <w:r w:rsidR="00413A66" w:rsidRPr="009F13BE">
        <w:rPr>
          <w:rFonts w:cs="Tahoma"/>
          <w:szCs w:val="22"/>
          <w:lang w:val="es-DO"/>
        </w:rPr>
        <w:t>compuesta</w:t>
      </w:r>
      <w:r w:rsidRPr="009F13BE">
        <w:rPr>
          <w:rFonts w:cs="Tahoma"/>
          <w:szCs w:val="22"/>
          <w:lang w:val="es-DO"/>
        </w:rPr>
        <w:t xml:space="preserve"> por los siguientes elementos:</w:t>
      </w:r>
    </w:p>
    <w:p w14:paraId="00F7E028" w14:textId="77777777" w:rsidR="007C7242" w:rsidRPr="009F13BE" w:rsidRDefault="007C7242" w:rsidP="008533D1">
      <w:pPr>
        <w:rPr>
          <w:rFonts w:cs="Tahoma"/>
          <w:szCs w:val="22"/>
          <w:lang w:val="es-DO"/>
        </w:rPr>
      </w:pPr>
    </w:p>
    <w:p w14:paraId="405F11EF" w14:textId="1CFCE838" w:rsidR="00CC1426" w:rsidRPr="00584F2A" w:rsidRDefault="00C64E08" w:rsidP="00CC1426">
      <w:pPr>
        <w:numPr>
          <w:ilvl w:val="1"/>
          <w:numId w:val="1"/>
        </w:numPr>
        <w:spacing w:after="120" w:line="276" w:lineRule="auto"/>
        <w:rPr>
          <w:rFonts w:cs="Tahoma"/>
          <w:szCs w:val="22"/>
          <w:lang w:val="es-DO"/>
        </w:rPr>
      </w:pPr>
      <w:r>
        <w:rPr>
          <w:rFonts w:cs="Tahoma"/>
          <w:szCs w:val="22"/>
          <w:lang w:val="es-DO"/>
        </w:rPr>
        <w:t>Dos (2) s</w:t>
      </w:r>
      <w:r w:rsidR="00CC1426">
        <w:rPr>
          <w:rFonts w:cs="Tahoma"/>
          <w:szCs w:val="22"/>
          <w:lang w:val="es-DO"/>
        </w:rPr>
        <w:t>eccionador</w:t>
      </w:r>
      <w:r>
        <w:rPr>
          <w:rFonts w:cs="Tahoma"/>
          <w:szCs w:val="22"/>
          <w:lang w:val="es-DO"/>
        </w:rPr>
        <w:t>es</w:t>
      </w:r>
      <w:r w:rsidR="00CC1426">
        <w:rPr>
          <w:rFonts w:cs="Tahoma"/>
          <w:szCs w:val="22"/>
          <w:lang w:val="es-DO"/>
        </w:rPr>
        <w:t xml:space="preserve"> </w:t>
      </w:r>
      <w:r w:rsidR="00CC1426" w:rsidRPr="00CC1426">
        <w:rPr>
          <w:rFonts w:cs="Tahoma"/>
          <w:szCs w:val="22"/>
          <w:lang w:val="es-DO"/>
        </w:rPr>
        <w:t>con PAT tripolar de tres posiciones.</w:t>
      </w:r>
    </w:p>
    <w:p w14:paraId="1A3FC888" w14:textId="793B5506" w:rsidR="00CC1426" w:rsidRDefault="00CC1426" w:rsidP="00CC1426">
      <w:pPr>
        <w:numPr>
          <w:ilvl w:val="1"/>
          <w:numId w:val="1"/>
        </w:numPr>
        <w:spacing w:after="120" w:line="276" w:lineRule="auto"/>
        <w:ind w:left="1780" w:hanging="703"/>
        <w:rPr>
          <w:rFonts w:cs="Tahoma"/>
          <w:szCs w:val="22"/>
          <w:lang w:val="es-DO"/>
        </w:rPr>
      </w:pPr>
      <w:r w:rsidRPr="00CC1426">
        <w:rPr>
          <w:rFonts w:cs="Tahoma"/>
          <w:szCs w:val="22"/>
          <w:lang w:val="es-DO"/>
        </w:rPr>
        <w:t xml:space="preserve">Tres (3) </w:t>
      </w:r>
      <w:r w:rsidR="00C64E08">
        <w:rPr>
          <w:rFonts w:cs="Tahoma"/>
          <w:szCs w:val="22"/>
          <w:lang w:val="es-DO"/>
        </w:rPr>
        <w:t>seccionadores dispuesto</w:t>
      </w:r>
      <w:r w:rsidR="00EA778F">
        <w:rPr>
          <w:rFonts w:cs="Tahoma"/>
          <w:szCs w:val="22"/>
          <w:lang w:val="es-DO"/>
        </w:rPr>
        <w:t>s</w:t>
      </w:r>
      <w:r w:rsidRPr="00CC1426">
        <w:rPr>
          <w:rFonts w:cs="Tahoma"/>
          <w:szCs w:val="22"/>
          <w:lang w:val="es-DO"/>
        </w:rPr>
        <w:t xml:space="preserve"> para la barra de transferencia.</w:t>
      </w:r>
    </w:p>
    <w:p w14:paraId="1BFCCC05" w14:textId="77777777" w:rsidR="00C17D88" w:rsidRDefault="00C17D88" w:rsidP="00C17D88">
      <w:pPr>
        <w:numPr>
          <w:ilvl w:val="1"/>
          <w:numId w:val="1"/>
        </w:numPr>
        <w:spacing w:after="120" w:line="276" w:lineRule="auto"/>
        <w:rPr>
          <w:rFonts w:cs="Tahoma"/>
          <w:szCs w:val="22"/>
          <w:lang w:val="es-DO"/>
        </w:rPr>
      </w:pPr>
      <w:r w:rsidRPr="007C7242">
        <w:rPr>
          <w:rFonts w:cs="Tahoma"/>
          <w:szCs w:val="22"/>
          <w:lang w:val="es-DO"/>
        </w:rPr>
        <w:t>Un (1) interruptor tripolar automático de corte en gas SF6.</w:t>
      </w:r>
    </w:p>
    <w:p w14:paraId="4C2BA1A6" w14:textId="77777777" w:rsidR="00C17D88" w:rsidRPr="007C7242" w:rsidRDefault="00C17D88" w:rsidP="00C17D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40E5423C" w14:textId="77777777" w:rsidR="00C17D88" w:rsidRPr="007C7242" w:rsidRDefault="00C17D88" w:rsidP="00C17D88">
      <w:pPr>
        <w:numPr>
          <w:ilvl w:val="1"/>
          <w:numId w:val="1"/>
        </w:numPr>
        <w:spacing w:after="120" w:line="276" w:lineRule="auto"/>
        <w:rPr>
          <w:rFonts w:cs="Tahoma"/>
          <w:szCs w:val="22"/>
          <w:lang w:val="es-DO"/>
        </w:rPr>
      </w:pPr>
      <w:r w:rsidRPr="007C7242">
        <w:rPr>
          <w:rFonts w:cs="Tahoma"/>
          <w:szCs w:val="22"/>
          <w:lang w:val="es-DO"/>
        </w:rPr>
        <w:t>Tres (3) transformadores de tensión.</w:t>
      </w:r>
    </w:p>
    <w:p w14:paraId="362AC4F9" w14:textId="77777777" w:rsidR="00DE6388" w:rsidRPr="009F13BE" w:rsidRDefault="00DE6388" w:rsidP="00DE6388">
      <w:pPr>
        <w:spacing w:after="120" w:line="276" w:lineRule="auto"/>
        <w:rPr>
          <w:rFonts w:cs="Tahoma"/>
          <w:szCs w:val="22"/>
          <w:lang w:val="es-DO"/>
        </w:rPr>
      </w:pPr>
      <w:r w:rsidRPr="00DE6388">
        <w:rPr>
          <w:rFonts w:cs="Tahoma"/>
          <w:szCs w:val="22"/>
          <w:lang w:val="es-DO"/>
        </w:rPr>
        <w:lastRenderedPageBreak/>
        <w:t>Cada celda de acople de barras estará compuesta por:</w:t>
      </w:r>
      <w:r w:rsidRPr="009F13BE">
        <w:rPr>
          <w:rFonts w:cs="Tahoma"/>
          <w:szCs w:val="22"/>
          <w:lang w:val="es-DO"/>
        </w:rPr>
        <w:t xml:space="preserve"> </w:t>
      </w:r>
    </w:p>
    <w:p w14:paraId="21D361BF" w14:textId="587D8FC5" w:rsidR="00DE6388" w:rsidRDefault="00C64E08" w:rsidP="00DE6388">
      <w:pPr>
        <w:numPr>
          <w:ilvl w:val="1"/>
          <w:numId w:val="1"/>
        </w:numPr>
        <w:spacing w:after="120" w:line="276" w:lineRule="auto"/>
        <w:rPr>
          <w:rFonts w:cs="Tahoma"/>
          <w:szCs w:val="22"/>
          <w:lang w:val="es-DO"/>
        </w:rPr>
      </w:pPr>
      <w:r>
        <w:rPr>
          <w:rFonts w:cs="Tahoma"/>
          <w:szCs w:val="22"/>
          <w:lang w:val="es-DO"/>
        </w:rPr>
        <w:t>Dos (2) s</w:t>
      </w:r>
      <w:r w:rsidR="00DE6388">
        <w:rPr>
          <w:rFonts w:cs="Tahoma"/>
          <w:szCs w:val="22"/>
          <w:lang w:val="es-DO"/>
        </w:rPr>
        <w:t>eccionador</w:t>
      </w:r>
      <w:r>
        <w:rPr>
          <w:rFonts w:cs="Tahoma"/>
          <w:szCs w:val="22"/>
          <w:lang w:val="es-DO"/>
        </w:rPr>
        <w:t>es</w:t>
      </w:r>
      <w:r w:rsidR="00DE6388">
        <w:rPr>
          <w:rFonts w:cs="Tahoma"/>
          <w:szCs w:val="22"/>
          <w:lang w:val="es-DO"/>
        </w:rPr>
        <w:t xml:space="preserve"> </w:t>
      </w:r>
      <w:r w:rsidR="00DE6388" w:rsidRPr="00CC1426">
        <w:rPr>
          <w:rFonts w:cs="Tahoma"/>
          <w:szCs w:val="22"/>
          <w:lang w:val="es-DO"/>
        </w:rPr>
        <w:t>con PAT tripolar de tres posiciones.</w:t>
      </w:r>
    </w:p>
    <w:p w14:paraId="45599555" w14:textId="77777777" w:rsidR="00DE6388" w:rsidRPr="00724D58" w:rsidRDefault="00DE6388" w:rsidP="00DE6388">
      <w:pPr>
        <w:numPr>
          <w:ilvl w:val="1"/>
          <w:numId w:val="1"/>
        </w:numPr>
        <w:spacing w:after="120" w:line="276" w:lineRule="auto"/>
        <w:rPr>
          <w:rFonts w:cs="Tahoma"/>
          <w:szCs w:val="22"/>
          <w:lang w:val="es-DO"/>
        </w:rPr>
      </w:pPr>
      <w:r w:rsidRPr="00724D58">
        <w:rPr>
          <w:rFonts w:cs="Tahoma"/>
          <w:szCs w:val="22"/>
          <w:lang w:val="es-DO"/>
        </w:rPr>
        <w:t>Un (1) interruptor trifásico de accionamiento monopolar automático de corte en gas SF6.</w:t>
      </w:r>
    </w:p>
    <w:p w14:paraId="18C2B985" w14:textId="77777777" w:rsidR="00DE6388" w:rsidRPr="007C7242" w:rsidRDefault="00DE6388" w:rsidP="00DE6388">
      <w:pPr>
        <w:numPr>
          <w:ilvl w:val="1"/>
          <w:numId w:val="1"/>
        </w:numPr>
        <w:spacing w:after="120" w:line="276" w:lineRule="auto"/>
        <w:rPr>
          <w:rFonts w:cs="Tahoma"/>
          <w:szCs w:val="22"/>
          <w:lang w:val="es-DO"/>
        </w:rPr>
      </w:pPr>
      <w:r>
        <w:rPr>
          <w:rFonts w:cs="Tahoma"/>
          <w:szCs w:val="22"/>
          <w:lang w:val="es-DO"/>
        </w:rPr>
        <w:t>Tres</w:t>
      </w:r>
      <w:r w:rsidRPr="007C7242">
        <w:rPr>
          <w:rFonts w:cs="Tahoma"/>
          <w:szCs w:val="22"/>
          <w:lang w:val="es-DO"/>
        </w:rPr>
        <w:t xml:space="preserve"> (</w:t>
      </w:r>
      <w:r>
        <w:rPr>
          <w:rFonts w:cs="Tahoma"/>
          <w:szCs w:val="22"/>
          <w:lang w:val="es-DO"/>
        </w:rPr>
        <w:t>3</w:t>
      </w:r>
      <w:r w:rsidRPr="007C7242">
        <w:rPr>
          <w:rFonts w:cs="Tahoma"/>
          <w:szCs w:val="22"/>
          <w:lang w:val="es-DO"/>
        </w:rPr>
        <w:t>) transformadores de intensidad.</w:t>
      </w:r>
    </w:p>
    <w:p w14:paraId="0153DC6A" w14:textId="77777777" w:rsidR="00DE6388" w:rsidRPr="009F13BE" w:rsidRDefault="00DE6388" w:rsidP="00DE6388">
      <w:pPr>
        <w:rPr>
          <w:rFonts w:cs="Tahoma"/>
          <w:szCs w:val="22"/>
          <w:lang w:val="es-DO"/>
        </w:rPr>
      </w:pPr>
    </w:p>
    <w:p w14:paraId="093B91B9" w14:textId="77777777" w:rsidR="00DE6388" w:rsidRPr="009F13BE" w:rsidRDefault="00DE6388" w:rsidP="00DE6388">
      <w:pPr>
        <w:spacing w:after="120" w:line="276" w:lineRule="auto"/>
        <w:rPr>
          <w:rFonts w:cs="Tahoma"/>
          <w:szCs w:val="22"/>
          <w:lang w:val="es-DO"/>
        </w:rPr>
      </w:pPr>
      <w:r w:rsidRPr="00DE6388">
        <w:rPr>
          <w:rFonts w:cs="Tahoma"/>
          <w:szCs w:val="22"/>
          <w:lang w:val="es-DO"/>
        </w:rPr>
        <w:t>Cada celda de barra estará compuesta por:</w:t>
      </w:r>
    </w:p>
    <w:p w14:paraId="4D521710" w14:textId="77777777" w:rsidR="00DE6388" w:rsidRDefault="00DE6388" w:rsidP="00DE6388">
      <w:pPr>
        <w:numPr>
          <w:ilvl w:val="1"/>
          <w:numId w:val="1"/>
        </w:numPr>
        <w:spacing w:after="120" w:line="276" w:lineRule="auto"/>
        <w:rPr>
          <w:rFonts w:cs="Tahoma"/>
          <w:szCs w:val="22"/>
          <w:lang w:val="es-DO"/>
        </w:rPr>
      </w:pPr>
      <w:r w:rsidRPr="009F13BE">
        <w:rPr>
          <w:rFonts w:cs="Tahoma"/>
          <w:szCs w:val="22"/>
          <w:lang w:val="es-DO"/>
        </w:rPr>
        <w:t>Un (1) seccionador tripolar de puesta a tierra.</w:t>
      </w:r>
    </w:p>
    <w:p w14:paraId="614B9046" w14:textId="77777777" w:rsidR="00DE6388" w:rsidRPr="00DE6388" w:rsidRDefault="00DE6388" w:rsidP="00DE6388">
      <w:pPr>
        <w:numPr>
          <w:ilvl w:val="1"/>
          <w:numId w:val="1"/>
        </w:numPr>
        <w:spacing w:after="120" w:line="276" w:lineRule="auto"/>
        <w:rPr>
          <w:rFonts w:cs="Tahoma"/>
          <w:szCs w:val="22"/>
          <w:lang w:val="es-DO"/>
        </w:rPr>
      </w:pPr>
      <w:r w:rsidRPr="00DE6388">
        <w:rPr>
          <w:rFonts w:cs="Tahoma"/>
          <w:szCs w:val="22"/>
          <w:lang w:val="es-DO"/>
        </w:rPr>
        <w:t>Tres (3) transformadores de tensión.</w:t>
      </w:r>
    </w:p>
    <w:p w14:paraId="2AEAAC4A" w14:textId="77777777" w:rsidR="008533D1" w:rsidRPr="009F13BE" w:rsidRDefault="008533D1" w:rsidP="008533D1">
      <w:pPr>
        <w:rPr>
          <w:rFonts w:cs="Tahoma"/>
          <w:szCs w:val="22"/>
          <w:lang w:val="es-DO"/>
        </w:rPr>
      </w:pPr>
    </w:p>
    <w:p w14:paraId="07E06B14" w14:textId="7DF51B27" w:rsidR="007C7242" w:rsidRPr="009F13BE" w:rsidRDefault="007C7242" w:rsidP="007C7242">
      <w:pPr>
        <w:spacing w:after="240" w:line="276" w:lineRule="auto"/>
        <w:rPr>
          <w:rFonts w:cs="Tahoma"/>
          <w:szCs w:val="22"/>
          <w:lang w:val="es-DO"/>
        </w:rPr>
      </w:pPr>
      <w:bookmarkStart w:id="16" w:name="_Toc108707307"/>
      <w:r w:rsidRPr="009F13BE">
        <w:rPr>
          <w:rFonts w:cs="Tahoma"/>
          <w:szCs w:val="22"/>
          <w:lang w:val="es-DO"/>
        </w:rPr>
        <w:t xml:space="preserve">La instalación dispondrá de dos (2) transformadores de potencia 138/12.8/10 kV de </w:t>
      </w:r>
      <w:r w:rsidR="008D7D3D">
        <w:rPr>
          <w:rFonts w:cs="Tahoma"/>
          <w:szCs w:val="22"/>
          <w:lang w:val="es-DO"/>
        </w:rPr>
        <w:t>40-50</w:t>
      </w:r>
      <w:r w:rsidR="00D62CF2">
        <w:rPr>
          <w:rFonts w:cs="Tahoma"/>
          <w:szCs w:val="22"/>
          <w:lang w:val="es-DO"/>
        </w:rPr>
        <w:t xml:space="preserve"> MVA</w:t>
      </w:r>
      <w:r w:rsidRPr="009F13BE">
        <w:rPr>
          <w:rFonts w:cs="Tahoma"/>
          <w:szCs w:val="22"/>
          <w:lang w:val="es-DO"/>
        </w:rPr>
        <w:t xml:space="preserve">. La obra civil que se desarrollará contemplará la bancada y elementos asociados para el transformador.  </w:t>
      </w:r>
    </w:p>
    <w:p w14:paraId="477889B9" w14:textId="77777777" w:rsidR="007C7242" w:rsidRDefault="007C7242" w:rsidP="007C7242">
      <w:pPr>
        <w:spacing w:after="240" w:line="276" w:lineRule="auto"/>
        <w:rPr>
          <w:rFonts w:cs="Tahoma"/>
          <w:szCs w:val="22"/>
          <w:lang w:val="es-DO"/>
        </w:rPr>
      </w:pPr>
      <w:r w:rsidRPr="009F13BE">
        <w:rPr>
          <w:rFonts w:cs="Tahoma"/>
          <w:szCs w:val="22"/>
          <w:lang w:val="es-DO"/>
        </w:rPr>
        <w:t xml:space="preserve">Nota: El voltaje de consigna de media tensión para el transformador de potencia ha sido fijado en 12.8 kV como una consideración de diseño de la empresa EDESUR Dominicana, con el propósito de alargar la vida útil del cambiador de tomas bajo carga (CTBC). Cabe destacar que la tensión nominal de las redes de distribución es de 12.5 kV de acuerdo </w:t>
      </w:r>
      <w:r>
        <w:rPr>
          <w:rFonts w:cs="Tahoma"/>
          <w:szCs w:val="22"/>
          <w:lang w:val="es-DO"/>
        </w:rPr>
        <w:t>con</w:t>
      </w:r>
      <w:r w:rsidRPr="009F13BE">
        <w:rPr>
          <w:rFonts w:cs="Tahoma"/>
          <w:szCs w:val="22"/>
          <w:lang w:val="es-DO"/>
        </w:rPr>
        <w:t xml:space="preserve"> lo establecido por la Superintendencia de Electricidad (SIE).</w:t>
      </w:r>
    </w:p>
    <w:p w14:paraId="76486588" w14:textId="77777777" w:rsidR="00374361" w:rsidRPr="00C40A68" w:rsidRDefault="00374361" w:rsidP="00901B33">
      <w:pPr>
        <w:pStyle w:val="Ttulo2"/>
        <w:spacing w:after="240"/>
        <w:ind w:left="578" w:hanging="578"/>
        <w:rPr>
          <w:rFonts w:cs="Tahoma"/>
          <w:lang w:val="es-DO"/>
        </w:rPr>
      </w:pPr>
      <w:bookmarkStart w:id="17" w:name="_Toc191287316"/>
      <w:r w:rsidRPr="00C40A68">
        <w:rPr>
          <w:rFonts w:cs="Tahoma"/>
          <w:lang w:val="es-DO"/>
        </w:rPr>
        <w:t>Aparamenta 12.5 kV</w:t>
      </w:r>
      <w:bookmarkEnd w:id="16"/>
      <w:bookmarkEnd w:id="17"/>
    </w:p>
    <w:p w14:paraId="526BFEC0" w14:textId="77777777" w:rsidR="00374361" w:rsidRPr="009F13BE" w:rsidRDefault="00374361" w:rsidP="00901B33">
      <w:pPr>
        <w:spacing w:after="240" w:line="276" w:lineRule="auto"/>
        <w:rPr>
          <w:rFonts w:cs="Tahoma"/>
          <w:szCs w:val="22"/>
          <w:lang w:val="es-DO"/>
        </w:rPr>
      </w:pPr>
      <w:r w:rsidRPr="009F13BE">
        <w:rPr>
          <w:rFonts w:cs="Tahoma"/>
          <w:szCs w:val="22"/>
          <w:lang w:val="es-DO"/>
        </w:rPr>
        <w:t xml:space="preserve">Para los equipos de media tensión se ha dispuesto un arreglo en celdas de interior </w:t>
      </w:r>
      <w:r w:rsidR="008115CF">
        <w:rPr>
          <w:rFonts w:cs="Tahoma"/>
          <w:szCs w:val="22"/>
          <w:lang w:val="es-DO"/>
        </w:rPr>
        <w:t xml:space="preserve">aislada </w:t>
      </w:r>
      <w:r w:rsidR="008115CF" w:rsidRPr="00724D58">
        <w:rPr>
          <w:rFonts w:cs="Tahoma"/>
          <w:szCs w:val="22"/>
          <w:lang w:val="es-DO"/>
        </w:rPr>
        <w:t>al vacío</w:t>
      </w:r>
      <w:r w:rsidRPr="00724D58">
        <w:rPr>
          <w:rFonts w:cs="Tahoma"/>
          <w:szCs w:val="22"/>
          <w:lang w:val="es-DO"/>
        </w:rPr>
        <w:t xml:space="preserve"> </w:t>
      </w:r>
      <w:r w:rsidRPr="009F13BE">
        <w:rPr>
          <w:rFonts w:cs="Tahoma"/>
          <w:szCs w:val="22"/>
          <w:lang w:val="es-DO"/>
        </w:rPr>
        <w:t xml:space="preserve">con una configuración de </w:t>
      </w:r>
      <w:r w:rsidR="00B05B29">
        <w:rPr>
          <w:rFonts w:cs="Tahoma"/>
          <w:szCs w:val="22"/>
          <w:lang w:val="es-DO"/>
        </w:rPr>
        <w:t>b</w:t>
      </w:r>
      <w:r w:rsidR="00BC3297">
        <w:rPr>
          <w:rFonts w:cs="Tahoma"/>
          <w:szCs w:val="22"/>
          <w:lang w:val="es-DO"/>
        </w:rPr>
        <w:t xml:space="preserve">arra simple </w:t>
      </w:r>
      <w:r w:rsidR="007C7242">
        <w:rPr>
          <w:rFonts w:cs="Tahoma"/>
          <w:szCs w:val="22"/>
          <w:lang w:val="es-DO"/>
        </w:rPr>
        <w:t>seccionada</w:t>
      </w:r>
      <w:r w:rsidRPr="009F13BE">
        <w:rPr>
          <w:rFonts w:cs="Tahoma"/>
          <w:szCs w:val="22"/>
          <w:lang w:val="es-DO"/>
        </w:rPr>
        <w:t>, según se muestra en los pl</w:t>
      </w:r>
      <w:r w:rsidR="008115CF">
        <w:rPr>
          <w:rFonts w:cs="Tahoma"/>
          <w:szCs w:val="22"/>
          <w:lang w:val="es-DO"/>
        </w:rPr>
        <w:t xml:space="preserve">anos adjunto a este documento. </w:t>
      </w:r>
      <w:r w:rsidRPr="009F13BE">
        <w:rPr>
          <w:rFonts w:cs="Tahoma"/>
          <w:szCs w:val="22"/>
          <w:lang w:val="es-DO"/>
        </w:rPr>
        <w:t>Los equipos que incorporan la aparamenta de maniobra para el nivel de tensión de 12.5 kV se componen de la siguiente manera, para cada transformador de potenc</w:t>
      </w:r>
      <w:r w:rsidR="00901B33">
        <w:rPr>
          <w:rFonts w:cs="Tahoma"/>
          <w:szCs w:val="22"/>
          <w:lang w:val="es-DO"/>
        </w:rPr>
        <w:t>ia dispuesto en la subestación:</w:t>
      </w:r>
    </w:p>
    <w:p w14:paraId="1418FEC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 xml:space="preserve">Equipos de celda interior </w:t>
      </w:r>
      <w:r w:rsidR="008115CF">
        <w:rPr>
          <w:rFonts w:cs="Tahoma"/>
          <w:szCs w:val="22"/>
          <w:lang w:val="es-DO"/>
        </w:rPr>
        <w:t xml:space="preserve">aislada al </w:t>
      </w:r>
      <w:r w:rsidR="008115CF" w:rsidRPr="00724D58">
        <w:rPr>
          <w:rFonts w:cs="Tahoma"/>
          <w:szCs w:val="22"/>
          <w:lang w:val="es-DO"/>
        </w:rPr>
        <w:t>vacío</w:t>
      </w:r>
      <w:r w:rsidRPr="009F13BE">
        <w:rPr>
          <w:rFonts w:cs="Tahoma"/>
          <w:szCs w:val="22"/>
          <w:lang w:val="es-DO"/>
        </w:rPr>
        <w:t>:</w:t>
      </w:r>
    </w:p>
    <w:p w14:paraId="1DF27814"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para transformador de potencia.</w:t>
      </w:r>
    </w:p>
    <w:p w14:paraId="79F546B1"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banco de capacitores.</w:t>
      </w:r>
    </w:p>
    <w:p w14:paraId="51A5F3AE" w14:textId="77777777" w:rsidR="00374361" w:rsidRPr="009F13BE" w:rsidRDefault="00374361" w:rsidP="005D39B4">
      <w:pPr>
        <w:numPr>
          <w:ilvl w:val="1"/>
          <w:numId w:val="1"/>
        </w:numPr>
        <w:spacing w:after="120" w:line="276" w:lineRule="auto"/>
        <w:rPr>
          <w:rFonts w:cs="Tahoma"/>
          <w:szCs w:val="22"/>
          <w:lang w:val="es-DO"/>
        </w:rPr>
      </w:pPr>
      <w:r w:rsidRPr="009F13BE">
        <w:rPr>
          <w:rFonts w:cs="Tahoma"/>
          <w:szCs w:val="22"/>
          <w:lang w:val="es-DO"/>
        </w:rPr>
        <w:t>Una (1) celda servicios de estación.</w:t>
      </w:r>
    </w:p>
    <w:p w14:paraId="66822BF5" w14:textId="77777777" w:rsidR="006601E5" w:rsidRPr="009F13BE" w:rsidRDefault="005C3330" w:rsidP="00901B33">
      <w:pPr>
        <w:numPr>
          <w:ilvl w:val="1"/>
          <w:numId w:val="1"/>
        </w:numPr>
        <w:spacing w:after="240" w:line="276" w:lineRule="auto"/>
        <w:ind w:left="1780" w:hanging="703"/>
        <w:rPr>
          <w:rFonts w:cs="Tahoma"/>
          <w:szCs w:val="22"/>
          <w:lang w:val="es-DO"/>
        </w:rPr>
      </w:pPr>
      <w:r>
        <w:rPr>
          <w:rFonts w:cs="Tahoma"/>
          <w:szCs w:val="22"/>
          <w:lang w:val="es-DO"/>
        </w:rPr>
        <w:t>Seis</w:t>
      </w:r>
      <w:r w:rsidR="00953B45">
        <w:rPr>
          <w:rFonts w:cs="Tahoma"/>
          <w:szCs w:val="22"/>
          <w:lang w:val="es-DO"/>
        </w:rPr>
        <w:t xml:space="preserve"> (</w:t>
      </w:r>
      <w:r>
        <w:rPr>
          <w:rFonts w:cs="Tahoma"/>
          <w:szCs w:val="22"/>
          <w:lang w:val="es-DO"/>
        </w:rPr>
        <w:t>6</w:t>
      </w:r>
      <w:r w:rsidR="00374361" w:rsidRPr="009F13BE">
        <w:rPr>
          <w:rFonts w:cs="Tahoma"/>
          <w:szCs w:val="22"/>
          <w:lang w:val="es-DO"/>
        </w:rPr>
        <w:t>) celdas de circuitos de distribución.</w:t>
      </w:r>
    </w:p>
    <w:p w14:paraId="2ADD365D" w14:textId="77777777" w:rsidR="00AA5341" w:rsidRPr="009F13BE" w:rsidRDefault="00374361" w:rsidP="00901B33">
      <w:pPr>
        <w:spacing w:after="240" w:line="276" w:lineRule="auto"/>
        <w:rPr>
          <w:rFonts w:cs="Tahoma"/>
          <w:szCs w:val="22"/>
          <w:lang w:val="es-DO"/>
        </w:rPr>
      </w:pPr>
      <w:r w:rsidRPr="009F13BE">
        <w:rPr>
          <w:rFonts w:cs="Tahoma"/>
          <w:szCs w:val="22"/>
          <w:lang w:val="es-DO"/>
        </w:rPr>
        <w:t>Nota: A este conjunto de celdas se le adiciona una celda de acople de barra entre la sección de cada transformador, como se muestra en los p</w:t>
      </w:r>
      <w:r w:rsidR="00AA5341" w:rsidRPr="009F13BE">
        <w:rPr>
          <w:rFonts w:cs="Tahoma"/>
          <w:szCs w:val="22"/>
          <w:lang w:val="es-DO"/>
        </w:rPr>
        <w:t>lanos unifilares suministrados.</w:t>
      </w:r>
    </w:p>
    <w:p w14:paraId="037B57E5" w14:textId="77777777" w:rsidR="00374361" w:rsidRPr="009F13BE" w:rsidRDefault="006601E5" w:rsidP="00A47592">
      <w:pPr>
        <w:numPr>
          <w:ilvl w:val="0"/>
          <w:numId w:val="2"/>
        </w:numPr>
        <w:spacing w:after="120" w:line="276" w:lineRule="auto"/>
        <w:rPr>
          <w:rFonts w:cs="Tahoma"/>
          <w:szCs w:val="22"/>
          <w:lang w:val="es-DO"/>
        </w:rPr>
      </w:pPr>
      <w:r w:rsidRPr="009F13BE">
        <w:rPr>
          <w:rFonts w:cs="Tahoma"/>
          <w:szCs w:val="22"/>
          <w:lang w:val="es-DO"/>
        </w:rPr>
        <w:t>Equipos de exterior MT:</w:t>
      </w:r>
    </w:p>
    <w:p w14:paraId="2DE791F5" w14:textId="77777777" w:rsidR="00374361" w:rsidRPr="009F13BE" w:rsidRDefault="007C7242" w:rsidP="005D39B4">
      <w:pPr>
        <w:numPr>
          <w:ilvl w:val="1"/>
          <w:numId w:val="1"/>
        </w:numPr>
        <w:spacing w:after="120" w:line="276" w:lineRule="auto"/>
        <w:rPr>
          <w:rFonts w:cs="Tahoma"/>
          <w:szCs w:val="22"/>
          <w:lang w:val="es-DO"/>
        </w:rPr>
      </w:pPr>
      <w:r>
        <w:rPr>
          <w:rFonts w:cs="Tahoma"/>
          <w:szCs w:val="22"/>
          <w:lang w:val="es-DO"/>
        </w:rPr>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banco</w:t>
      </w:r>
      <w:r w:rsidR="009808DE">
        <w:rPr>
          <w:rFonts w:cs="Tahoma"/>
          <w:szCs w:val="22"/>
          <w:lang w:val="es-DO"/>
        </w:rPr>
        <w:t>s</w:t>
      </w:r>
      <w:r w:rsidR="00374361" w:rsidRPr="009F13BE">
        <w:rPr>
          <w:rFonts w:cs="Tahoma"/>
          <w:szCs w:val="22"/>
          <w:lang w:val="es-DO"/>
        </w:rPr>
        <w:t xml:space="preserve"> de capacitores</w:t>
      </w:r>
      <w:r w:rsidR="004076F8" w:rsidRPr="009F13BE">
        <w:rPr>
          <w:rFonts w:cs="Tahoma"/>
          <w:szCs w:val="22"/>
          <w:lang w:val="es-DO"/>
        </w:rPr>
        <w:t>.</w:t>
      </w:r>
    </w:p>
    <w:p w14:paraId="27D72C76" w14:textId="77777777" w:rsidR="004076F8" w:rsidRPr="00724D58" w:rsidRDefault="007C7242" w:rsidP="004076F8">
      <w:pPr>
        <w:numPr>
          <w:ilvl w:val="1"/>
          <w:numId w:val="1"/>
        </w:numPr>
        <w:spacing w:after="120" w:line="276" w:lineRule="auto"/>
        <w:rPr>
          <w:rFonts w:cs="Tahoma"/>
          <w:szCs w:val="22"/>
          <w:lang w:val="es-DO"/>
        </w:rPr>
      </w:pPr>
      <w:r w:rsidRPr="00724D58">
        <w:rPr>
          <w:rFonts w:cs="Tahoma"/>
          <w:szCs w:val="22"/>
          <w:lang w:val="es-DO"/>
        </w:rPr>
        <w:t>Dos</w:t>
      </w:r>
      <w:r w:rsidR="004076F8" w:rsidRPr="00724D58">
        <w:rPr>
          <w:rFonts w:cs="Tahoma"/>
          <w:szCs w:val="22"/>
          <w:lang w:val="es-DO"/>
        </w:rPr>
        <w:t xml:space="preserve"> (</w:t>
      </w:r>
      <w:r w:rsidRPr="00724D58">
        <w:rPr>
          <w:rFonts w:cs="Tahoma"/>
          <w:szCs w:val="22"/>
          <w:lang w:val="es-DO"/>
        </w:rPr>
        <w:t>2</w:t>
      </w:r>
      <w:r w:rsidR="004076F8" w:rsidRPr="00724D58">
        <w:rPr>
          <w:rFonts w:cs="Tahoma"/>
          <w:szCs w:val="22"/>
          <w:lang w:val="es-DO"/>
        </w:rPr>
        <w:t>) reactor</w:t>
      </w:r>
      <w:r w:rsidR="009808DE" w:rsidRPr="00724D58">
        <w:rPr>
          <w:rFonts w:cs="Tahoma"/>
          <w:szCs w:val="22"/>
          <w:lang w:val="es-DO"/>
        </w:rPr>
        <w:t>es</w:t>
      </w:r>
      <w:r w:rsidR="004076F8" w:rsidRPr="00724D58">
        <w:rPr>
          <w:rFonts w:cs="Tahoma"/>
          <w:szCs w:val="22"/>
          <w:lang w:val="es-DO"/>
        </w:rPr>
        <w:t xml:space="preserve"> limitador</w:t>
      </w:r>
      <w:r w:rsidR="009808DE" w:rsidRPr="00724D58">
        <w:rPr>
          <w:rFonts w:cs="Tahoma"/>
          <w:szCs w:val="22"/>
          <w:lang w:val="es-DO"/>
        </w:rPr>
        <w:t>es</w:t>
      </w:r>
      <w:r w:rsidR="004076F8" w:rsidRPr="00724D58">
        <w:rPr>
          <w:rFonts w:cs="Tahoma"/>
          <w:szCs w:val="22"/>
          <w:lang w:val="es-DO"/>
        </w:rPr>
        <w:t xml:space="preserve"> de corriente de cortocircuito.</w:t>
      </w:r>
    </w:p>
    <w:p w14:paraId="04D17726" w14:textId="77777777" w:rsidR="00BC3297" w:rsidRDefault="00BC3297" w:rsidP="004076F8">
      <w:pPr>
        <w:numPr>
          <w:ilvl w:val="1"/>
          <w:numId w:val="1"/>
        </w:numPr>
        <w:spacing w:after="120" w:line="276" w:lineRule="auto"/>
        <w:rPr>
          <w:rFonts w:cs="Tahoma"/>
          <w:szCs w:val="22"/>
          <w:lang w:val="es-DO"/>
        </w:rPr>
      </w:pPr>
      <w:r>
        <w:rPr>
          <w:rFonts w:cs="Tahoma"/>
          <w:szCs w:val="22"/>
          <w:lang w:val="es-DO"/>
        </w:rPr>
        <w:t>Dos (2) transformadores de telemedición.</w:t>
      </w:r>
    </w:p>
    <w:p w14:paraId="72D49CD5" w14:textId="77777777" w:rsidR="00BC3297" w:rsidRPr="009F13BE" w:rsidRDefault="00BC3297" w:rsidP="00BC3297">
      <w:pPr>
        <w:numPr>
          <w:ilvl w:val="0"/>
          <w:numId w:val="2"/>
        </w:numPr>
        <w:spacing w:after="120" w:line="276" w:lineRule="auto"/>
        <w:rPr>
          <w:rFonts w:cs="Tahoma"/>
          <w:szCs w:val="22"/>
          <w:lang w:val="es-DO"/>
        </w:rPr>
      </w:pPr>
      <w:r>
        <w:rPr>
          <w:rFonts w:cs="Tahoma"/>
          <w:szCs w:val="22"/>
          <w:lang w:val="es-DO"/>
        </w:rPr>
        <w:t>Equipos de interior MT</w:t>
      </w:r>
    </w:p>
    <w:p w14:paraId="619181C6" w14:textId="3D7BA024" w:rsidR="00183F78" w:rsidRPr="00183F78" w:rsidRDefault="007C7242" w:rsidP="00183F78">
      <w:pPr>
        <w:numPr>
          <w:ilvl w:val="1"/>
          <w:numId w:val="1"/>
        </w:numPr>
        <w:spacing w:after="240" w:line="276" w:lineRule="auto"/>
        <w:ind w:left="1780" w:hanging="703"/>
        <w:rPr>
          <w:rFonts w:cs="Tahoma"/>
          <w:szCs w:val="22"/>
          <w:lang w:val="es-DO"/>
        </w:rPr>
      </w:pPr>
      <w:r>
        <w:rPr>
          <w:rFonts w:cs="Tahoma"/>
          <w:szCs w:val="22"/>
          <w:lang w:val="es-DO"/>
        </w:rPr>
        <w:lastRenderedPageBreak/>
        <w:t>Dos</w:t>
      </w:r>
      <w:r w:rsidR="00374361" w:rsidRPr="009F13BE">
        <w:rPr>
          <w:rFonts w:cs="Tahoma"/>
          <w:szCs w:val="22"/>
          <w:lang w:val="es-DO"/>
        </w:rPr>
        <w:t xml:space="preserve"> (</w:t>
      </w:r>
      <w:r>
        <w:rPr>
          <w:rFonts w:cs="Tahoma"/>
          <w:szCs w:val="22"/>
          <w:lang w:val="es-DO"/>
        </w:rPr>
        <w:t>2</w:t>
      </w:r>
      <w:r w:rsidR="00374361" w:rsidRPr="009F13BE">
        <w:rPr>
          <w:rFonts w:cs="Tahoma"/>
          <w:szCs w:val="22"/>
          <w:lang w:val="es-DO"/>
        </w:rPr>
        <w:t>) transformador</w:t>
      </w:r>
      <w:r w:rsidR="00384F60">
        <w:rPr>
          <w:rFonts w:cs="Tahoma"/>
          <w:szCs w:val="22"/>
          <w:lang w:val="es-DO"/>
        </w:rPr>
        <w:t>es</w:t>
      </w:r>
      <w:r w:rsidR="00374361" w:rsidRPr="009F13BE">
        <w:rPr>
          <w:rFonts w:cs="Tahoma"/>
          <w:szCs w:val="22"/>
          <w:lang w:val="es-DO"/>
        </w:rPr>
        <w:t xml:space="preserve"> de servicios de estación</w:t>
      </w:r>
      <w:r w:rsidR="004076F8" w:rsidRPr="009F13BE">
        <w:rPr>
          <w:rFonts w:cs="Tahoma"/>
          <w:szCs w:val="22"/>
          <w:lang w:val="es-DO"/>
        </w:rPr>
        <w:t>.</w:t>
      </w:r>
    </w:p>
    <w:p w14:paraId="262C8670" w14:textId="319B7709" w:rsidR="00BC3297" w:rsidRPr="00BC3297" w:rsidRDefault="00183F78" w:rsidP="00BC3297">
      <w:pPr>
        <w:autoSpaceDE w:val="0"/>
        <w:autoSpaceDN w:val="0"/>
        <w:adjustRightInd w:val="0"/>
        <w:jc w:val="left"/>
        <w:rPr>
          <w:rFonts w:cs="Tahoma"/>
          <w:szCs w:val="22"/>
          <w:lang w:val="es-DO"/>
        </w:rPr>
      </w:pPr>
      <w:r w:rsidRPr="00C40A68">
        <w:rPr>
          <w:rFonts w:cs="Tahoma"/>
          <w:szCs w:val="22"/>
          <w:lang w:val="es-DO"/>
        </w:rPr>
        <w:t>La conexión entre los transformadores de potencia y las celdas de MT se</w:t>
      </w:r>
      <w:r w:rsidR="00A52BE2">
        <w:rPr>
          <w:rFonts w:cs="Tahoma"/>
          <w:szCs w:val="22"/>
          <w:lang w:val="es-DO"/>
        </w:rPr>
        <w:t xml:space="preserve"> realizará a través de cuatro (4</w:t>
      </w:r>
      <w:r w:rsidRPr="00C40A68">
        <w:rPr>
          <w:rFonts w:cs="Tahoma"/>
          <w:szCs w:val="22"/>
          <w:lang w:val="es-DO"/>
        </w:rPr>
        <w:t xml:space="preserve">) conductores por fase del tipo XLPE </w:t>
      </w:r>
      <w:r w:rsidRPr="00724D58">
        <w:rPr>
          <w:rFonts w:cs="Tahoma"/>
          <w:szCs w:val="22"/>
          <w:lang w:val="es-DO"/>
        </w:rPr>
        <w:t xml:space="preserve">de </w:t>
      </w:r>
      <w:r w:rsidR="00384F60">
        <w:rPr>
          <w:rFonts w:cs="Tahoma"/>
          <w:szCs w:val="22"/>
          <w:lang w:val="es-DO"/>
        </w:rPr>
        <w:t>A</w:t>
      </w:r>
      <w:r w:rsidR="009808DE" w:rsidRPr="00724D58">
        <w:rPr>
          <w:rFonts w:cs="Tahoma"/>
          <w:szCs w:val="22"/>
          <w:lang w:val="es-DO"/>
        </w:rPr>
        <w:t>luminio</w:t>
      </w:r>
      <w:r w:rsidRPr="00724D58">
        <w:rPr>
          <w:rFonts w:cs="Tahoma"/>
          <w:szCs w:val="22"/>
          <w:lang w:val="es-DO"/>
        </w:rPr>
        <w:t xml:space="preserve"> </w:t>
      </w:r>
      <w:r w:rsidRPr="00C40A68">
        <w:rPr>
          <w:rFonts w:cs="Tahoma"/>
          <w:szCs w:val="22"/>
          <w:lang w:val="es-DO"/>
        </w:rPr>
        <w:t>de sección 630 mm</w:t>
      </w:r>
      <w:r w:rsidRPr="00C40A68">
        <w:rPr>
          <w:rFonts w:cs="Tahoma"/>
          <w:szCs w:val="22"/>
          <w:vertAlign w:val="superscript"/>
          <w:lang w:val="es-DO"/>
        </w:rPr>
        <w:t>2</w:t>
      </w:r>
      <w:r w:rsidR="00384F60">
        <w:rPr>
          <w:rFonts w:cs="Tahoma"/>
          <w:szCs w:val="22"/>
          <w:lang w:val="es-DO"/>
        </w:rPr>
        <w:t xml:space="preserve"> MCM</w:t>
      </w:r>
      <w:r w:rsidR="00BC3297" w:rsidRPr="00BC3297">
        <w:rPr>
          <w:rFonts w:cs="Tahoma"/>
          <w:szCs w:val="22"/>
          <w:lang w:val="es-DO"/>
        </w:rPr>
        <w:t xml:space="preserve"> unipolar RHZ1</w:t>
      </w:r>
      <w:r w:rsidR="00384F60">
        <w:rPr>
          <w:rFonts w:cs="Tahoma"/>
          <w:szCs w:val="22"/>
          <w:lang w:val="es-DO"/>
        </w:rPr>
        <w:t xml:space="preserve"> 12/20 kV</w:t>
      </w:r>
      <w:r w:rsidR="00BC3297">
        <w:rPr>
          <w:rFonts w:cs="Tahoma"/>
          <w:szCs w:val="22"/>
          <w:lang w:val="es-DO"/>
        </w:rPr>
        <w:t>, AL</w:t>
      </w:r>
      <w:r w:rsidR="00BC3297" w:rsidRPr="00C40A68">
        <w:rPr>
          <w:rFonts w:cs="Tahoma"/>
          <w:szCs w:val="22"/>
          <w:lang w:val="es-DO"/>
        </w:rPr>
        <w:t>.</w:t>
      </w:r>
    </w:p>
    <w:p w14:paraId="152E33AF" w14:textId="77777777" w:rsidR="00374361" w:rsidRPr="00901B33" w:rsidRDefault="00374361" w:rsidP="00901B33">
      <w:pPr>
        <w:pStyle w:val="Ttulo2"/>
        <w:spacing w:after="240"/>
        <w:ind w:left="578" w:hanging="578"/>
        <w:rPr>
          <w:rFonts w:cs="Tahoma"/>
          <w:lang w:val="es-DO"/>
        </w:rPr>
      </w:pPr>
      <w:bookmarkStart w:id="18" w:name="_Toc111047867"/>
      <w:bookmarkStart w:id="19" w:name="_Toc108707308"/>
      <w:bookmarkStart w:id="20" w:name="_Toc191287317"/>
      <w:bookmarkEnd w:id="18"/>
      <w:r w:rsidRPr="009F13BE">
        <w:rPr>
          <w:rFonts w:cs="Tahoma"/>
          <w:lang w:val="es-DO"/>
        </w:rPr>
        <w:t>Otros requerimientos</w:t>
      </w:r>
      <w:bookmarkEnd w:id="19"/>
      <w:bookmarkEnd w:id="20"/>
    </w:p>
    <w:p w14:paraId="28816E82" w14:textId="77777777" w:rsidR="00374361" w:rsidRPr="009F13BE" w:rsidRDefault="00374361" w:rsidP="00901B33">
      <w:pPr>
        <w:spacing w:after="240" w:line="276" w:lineRule="auto"/>
        <w:rPr>
          <w:rFonts w:cs="Tahoma"/>
          <w:szCs w:val="22"/>
          <w:lang w:val="es-DO"/>
        </w:rPr>
      </w:pPr>
      <w:r w:rsidRPr="009F13BE">
        <w:rPr>
          <w:rFonts w:cs="Tahoma"/>
          <w:szCs w:val="22"/>
          <w:lang w:val="es-DO"/>
        </w:rPr>
        <w:t>En adición a los equipos y edificaciones mencionadas anteriormente</w:t>
      </w:r>
      <w:r w:rsidR="009808DE">
        <w:rPr>
          <w:rFonts w:cs="Tahoma"/>
          <w:szCs w:val="22"/>
          <w:lang w:val="es-DO"/>
        </w:rPr>
        <w:t>,</w:t>
      </w:r>
      <w:r w:rsidRPr="009F13BE">
        <w:rPr>
          <w:rFonts w:cs="Tahoma"/>
          <w:szCs w:val="22"/>
          <w:lang w:val="es-DO"/>
        </w:rPr>
        <w:t xml:space="preserve"> el </w:t>
      </w:r>
      <w:r w:rsidR="00FC4183">
        <w:rPr>
          <w:rFonts w:cs="Tahoma"/>
          <w:szCs w:val="22"/>
          <w:lang w:val="es-DO"/>
        </w:rPr>
        <w:t>Contratista</w:t>
      </w:r>
      <w:r w:rsidRPr="009F13BE">
        <w:rPr>
          <w:rFonts w:cs="Tahoma"/>
          <w:szCs w:val="22"/>
          <w:lang w:val="es-DO"/>
        </w:rPr>
        <w:t xml:space="preserve"> deberá proveer a la subestación de los equipos de mando, control, protección y comunicaciones necesarios para el funcionamiento seguro y confiable de las instalaciones. Así mismo resulta parte de la provisión para todas las protecciones y equipo</w:t>
      </w:r>
      <w:r w:rsidR="00901B33">
        <w:rPr>
          <w:rFonts w:cs="Tahoma"/>
          <w:szCs w:val="22"/>
          <w:lang w:val="es-DO"/>
        </w:rPr>
        <w:t>s de control de la subestación:</w:t>
      </w:r>
    </w:p>
    <w:p w14:paraId="087931F8"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todo el software original asociado (cuando corresponda a nuevos suministros propios).</w:t>
      </w:r>
    </w:p>
    <w:p w14:paraId="2C7EA82C"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El suministro de termina</w:t>
      </w:r>
      <w:r w:rsidR="004076F8" w:rsidRPr="009F13BE">
        <w:rPr>
          <w:rFonts w:cs="Tahoma"/>
          <w:szCs w:val="22"/>
          <w:lang w:val="es-DO"/>
        </w:rPr>
        <w:t>les, relés y accesorios</w:t>
      </w:r>
      <w:r w:rsidRPr="009F13BE">
        <w:rPr>
          <w:rFonts w:cs="Tahoma"/>
          <w:szCs w:val="22"/>
          <w:lang w:val="es-DO"/>
        </w:rPr>
        <w:t xml:space="preserve"> necesarios.</w:t>
      </w:r>
    </w:p>
    <w:p w14:paraId="120678DA"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Los protocolos de ensayos en fábrica de todos los suministros.</w:t>
      </w:r>
    </w:p>
    <w:p w14:paraId="1D570702"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Programación y ajuste de los sistemas de protecciones y de registro oscilográfico de perturbaciones.</w:t>
      </w:r>
    </w:p>
    <w:p w14:paraId="2EB499F7" w14:textId="77777777" w:rsidR="00374361" w:rsidRPr="009F13BE"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La ejecución de los ensayos de puesta en servicio de los sistemas de protecciones y de su registro oscilográfico de perturbaciones.</w:t>
      </w:r>
    </w:p>
    <w:p w14:paraId="61836215" w14:textId="77777777" w:rsidR="00ED05A5" w:rsidRDefault="00374361" w:rsidP="005D39B4">
      <w:pPr>
        <w:numPr>
          <w:ilvl w:val="1"/>
          <w:numId w:val="1"/>
        </w:numPr>
        <w:spacing w:after="120" w:line="276" w:lineRule="auto"/>
        <w:ind w:left="1418" w:hanging="284"/>
        <w:rPr>
          <w:rFonts w:cs="Tahoma"/>
          <w:szCs w:val="22"/>
          <w:lang w:val="es-DO"/>
        </w:rPr>
      </w:pPr>
      <w:r w:rsidRPr="009F13BE">
        <w:rPr>
          <w:rFonts w:cs="Tahoma"/>
          <w:szCs w:val="22"/>
          <w:lang w:val="es-DO"/>
        </w:rPr>
        <w:t xml:space="preserve">La entrega en término de toda la documentación: Planos, manuales, catálogos, listas de materiales, protocolos </w:t>
      </w:r>
      <w:r w:rsidR="00C87177" w:rsidRPr="009F13BE">
        <w:rPr>
          <w:rFonts w:cs="Tahoma"/>
          <w:szCs w:val="22"/>
          <w:lang w:val="es-DO"/>
        </w:rPr>
        <w:t>proforma</w:t>
      </w:r>
      <w:r w:rsidRPr="009F13BE">
        <w:rPr>
          <w:rFonts w:cs="Tahoma"/>
          <w:szCs w:val="22"/>
          <w:lang w:val="es-DO"/>
        </w:rPr>
        <w:t>, protocolos de ensayos en fábrica y de puesta en servicio, memorias técnicas, etc. según lo indicado en las especificaciones generales y particulares (cuando correspond</w:t>
      </w:r>
      <w:r w:rsidR="007A3358" w:rsidRPr="009F13BE">
        <w:rPr>
          <w:rFonts w:cs="Tahoma"/>
          <w:szCs w:val="22"/>
          <w:lang w:val="es-DO"/>
        </w:rPr>
        <w:t>a a nuevos suministros propios).</w:t>
      </w:r>
    </w:p>
    <w:p w14:paraId="65CC2684" w14:textId="77777777" w:rsidR="00DA2AE9" w:rsidRPr="009F13BE" w:rsidRDefault="00DA2AE9" w:rsidP="00DA2AE9">
      <w:pPr>
        <w:rPr>
          <w:rFonts w:cs="Tahoma"/>
          <w:szCs w:val="22"/>
          <w:lang w:val="es-DO"/>
        </w:rPr>
      </w:pPr>
    </w:p>
    <w:p w14:paraId="0856B92B" w14:textId="77777777" w:rsidR="000F4C1A" w:rsidRPr="00930D2C" w:rsidRDefault="000F4C1A" w:rsidP="000F4C1A">
      <w:pPr>
        <w:keepNext/>
        <w:numPr>
          <w:ilvl w:val="0"/>
          <w:numId w:val="50"/>
        </w:numPr>
        <w:tabs>
          <w:tab w:val="num" w:pos="360"/>
        </w:tabs>
        <w:spacing w:after="240"/>
        <w:ind w:left="431" w:hanging="431"/>
        <w:outlineLvl w:val="0"/>
        <w:rPr>
          <w:rFonts w:cs="Tahoma"/>
          <w:b/>
          <w:lang w:val="es-DO"/>
        </w:rPr>
      </w:pPr>
      <w:bookmarkStart w:id="21" w:name="_Toc111047869"/>
      <w:bookmarkStart w:id="22" w:name="_Toc188405389"/>
      <w:bookmarkStart w:id="23" w:name="_Toc188539736"/>
      <w:bookmarkStart w:id="24" w:name="_Toc191287318"/>
      <w:bookmarkStart w:id="25" w:name="_Toc108707310"/>
      <w:bookmarkEnd w:id="21"/>
      <w:r w:rsidRPr="00930D2C">
        <w:rPr>
          <w:rFonts w:cs="Tahoma"/>
          <w:b/>
          <w:lang w:val="es-DO"/>
        </w:rPr>
        <w:t>Generalidades Medio Ambientales</w:t>
      </w:r>
      <w:bookmarkEnd w:id="22"/>
      <w:bookmarkEnd w:id="23"/>
      <w:bookmarkEnd w:id="24"/>
    </w:p>
    <w:p w14:paraId="00383595" w14:textId="72ECD683" w:rsidR="007F272A" w:rsidRDefault="007F272A" w:rsidP="000F4C1A">
      <w:pPr>
        <w:spacing w:before="120" w:after="240" w:line="276" w:lineRule="auto"/>
        <w:rPr>
          <w:rFonts w:cs="Tahoma"/>
          <w:lang w:val="es-DO"/>
        </w:rPr>
      </w:pPr>
      <w:r>
        <w:rPr>
          <w:rFonts w:cs="Tahoma"/>
          <w:lang w:val="es-DO"/>
        </w:rPr>
        <w:t>Este Proyecto es financiado por el Banco Interamericano de Desarrollo (BID) y deberá cumplir con las salvaguardas ambientales aplicables, según se establece en el Plan de Gestión Ambiental y Social (PGAS) y con la normativa ambiental, de seguridad y salud en el trabajo nacional</w:t>
      </w:r>
    </w:p>
    <w:p w14:paraId="663DE14F" w14:textId="70E55539" w:rsidR="004F1B2F" w:rsidRDefault="007F272A" w:rsidP="000F4C1A">
      <w:pPr>
        <w:spacing w:before="120" w:after="240" w:line="276" w:lineRule="auto"/>
        <w:rPr>
          <w:rFonts w:cs="Tahoma"/>
          <w:lang w:val="es-DO"/>
        </w:rPr>
      </w:pPr>
      <w:r>
        <w:rPr>
          <w:rFonts w:cs="Tahoma"/>
          <w:lang w:val="es-DO"/>
        </w:rPr>
        <w:t>En esta documentación</w:t>
      </w:r>
      <w:r w:rsidR="000F4C1A" w:rsidRPr="00930D2C">
        <w:rPr>
          <w:rFonts w:cs="Tahoma"/>
          <w:lang w:val="es-DO"/>
        </w:rPr>
        <w:t xml:space="preserve"> serán tratadas las consideraciones para preservar el medio ambiente y se tomarán medidas que ayudarán a que, en la etapa de construcción y operación se evite algún daño al medio ambiente. Se tendrá un debido control de la </w:t>
      </w:r>
      <w:r>
        <w:rPr>
          <w:rFonts w:cs="Tahoma"/>
          <w:lang w:val="es-DO"/>
        </w:rPr>
        <w:t xml:space="preserve">prevención de la </w:t>
      </w:r>
      <w:r w:rsidR="000F4C1A" w:rsidRPr="00930D2C">
        <w:rPr>
          <w:rFonts w:cs="Tahoma"/>
          <w:lang w:val="es-DO"/>
        </w:rPr>
        <w:t>contaminación del suelo, principalmente con los vehículos de motor que contienen aceites.</w:t>
      </w:r>
    </w:p>
    <w:p w14:paraId="020A4B91" w14:textId="02B7113B" w:rsidR="000F4C1A" w:rsidRPr="00930D2C" w:rsidRDefault="000F4C1A" w:rsidP="000F4C1A">
      <w:pPr>
        <w:spacing w:before="120" w:after="240" w:line="276" w:lineRule="auto"/>
        <w:rPr>
          <w:rFonts w:cs="Tahoma"/>
          <w:lang w:val="es-DO"/>
        </w:rPr>
      </w:pPr>
      <w:r w:rsidRPr="00930D2C">
        <w:rPr>
          <w:rFonts w:cs="Tahoma"/>
          <w:lang w:val="es-DO"/>
        </w:rPr>
        <w:t xml:space="preserve">Los residuos que se generen durante la etapa de la construcción y operación de equipos pesados tendrán lugares habilitados para su disposición y estos no deben crear </w:t>
      </w:r>
      <w:r w:rsidR="004F1B2F">
        <w:rPr>
          <w:rFonts w:cs="Tahoma"/>
          <w:lang w:val="es-DO"/>
        </w:rPr>
        <w:t xml:space="preserve">riesgo de </w:t>
      </w:r>
      <w:r w:rsidRPr="00930D2C">
        <w:rPr>
          <w:rFonts w:cs="Tahoma"/>
          <w:lang w:val="es-DO"/>
        </w:rPr>
        <w:t xml:space="preserve">contaminación en cualquier etapa de </w:t>
      </w:r>
      <w:r w:rsidR="005646B5">
        <w:rPr>
          <w:rFonts w:cs="Tahoma"/>
          <w:lang w:val="es-DO"/>
        </w:rPr>
        <w:t xml:space="preserve">la </w:t>
      </w:r>
      <w:r w:rsidRPr="00930D2C">
        <w:rPr>
          <w:rFonts w:cs="Tahoma"/>
          <w:lang w:val="es-DO"/>
        </w:rPr>
        <w:t>obra. Además, se debe tener especial cuidado para prevenir la obstrucción con material o desecho de la obra en canales, quebradas o pasos naturales de agua existentes durante la ejecución de los trabajos.</w:t>
      </w:r>
    </w:p>
    <w:p w14:paraId="60019BD7" w14:textId="79F72D63" w:rsidR="000F4C1A" w:rsidRPr="00930D2C" w:rsidRDefault="000F4C1A" w:rsidP="000F4C1A">
      <w:pPr>
        <w:spacing w:before="120" w:after="240" w:line="276" w:lineRule="auto"/>
        <w:rPr>
          <w:rFonts w:cs="Tahoma"/>
          <w:lang w:val="es-DO"/>
        </w:rPr>
      </w:pPr>
      <w:r w:rsidRPr="00930D2C">
        <w:rPr>
          <w:rFonts w:cs="Tahoma"/>
          <w:lang w:val="es-DO"/>
        </w:rPr>
        <w:t>El área de trabajo permanecerá limpia y los residuos serán removidos</w:t>
      </w:r>
      <w:r w:rsidR="00F734D4">
        <w:rPr>
          <w:rFonts w:cs="Tahoma"/>
          <w:lang w:val="es-DO"/>
        </w:rPr>
        <w:t xml:space="preserve"> continuamente</w:t>
      </w:r>
      <w:r w:rsidRPr="00930D2C">
        <w:rPr>
          <w:rFonts w:cs="Tahoma"/>
          <w:lang w:val="es-DO"/>
        </w:rPr>
        <w:t>.</w:t>
      </w:r>
    </w:p>
    <w:p w14:paraId="6459E32B" w14:textId="0DA65BA2" w:rsidR="00F734D4" w:rsidRPr="00930D2C" w:rsidRDefault="000F4C1A" w:rsidP="000F4C1A">
      <w:pPr>
        <w:spacing w:before="120" w:after="240" w:line="276" w:lineRule="auto"/>
        <w:rPr>
          <w:rFonts w:cs="Tahoma"/>
          <w:lang w:val="es-DO"/>
        </w:rPr>
      </w:pPr>
      <w:r w:rsidRPr="00930D2C">
        <w:rPr>
          <w:rFonts w:cs="Tahoma"/>
          <w:lang w:val="es-DO"/>
        </w:rPr>
        <w:lastRenderedPageBreak/>
        <w:t>Igualmente, se realizarán monitoreos ambientales en la fase de construcción a fin de efectuar seguimiento a las emisiones atmosféricas que podrían generarse, como pudiera ser el caso de la contaminación sónica o de gases que pudieran provocar algún daño al medio ambiente; todas estas medidas serán detalladas en la memoria descriptiva de cada proyecto a realizar.</w:t>
      </w:r>
    </w:p>
    <w:p w14:paraId="658AD5C1" w14:textId="77777777" w:rsidR="000F4C1A" w:rsidRPr="00930D2C" w:rsidRDefault="000F4C1A" w:rsidP="000F4C1A">
      <w:pPr>
        <w:pStyle w:val="Ttulo2"/>
        <w:spacing w:after="240"/>
        <w:ind w:left="578" w:hanging="578"/>
        <w:rPr>
          <w:rFonts w:cs="Tahoma"/>
          <w:lang w:val="es-DO"/>
        </w:rPr>
      </w:pPr>
      <w:bookmarkStart w:id="26" w:name="_Toc108707309"/>
      <w:bookmarkStart w:id="27" w:name="_Toc188405390"/>
      <w:bookmarkStart w:id="28" w:name="_Toc188539737"/>
      <w:bookmarkStart w:id="29" w:name="_Toc191287319"/>
      <w:r w:rsidRPr="00930D2C">
        <w:rPr>
          <w:rFonts w:cs="Tahoma"/>
          <w:lang w:val="es-DO"/>
        </w:rPr>
        <w:t>Consideraciones Ambientales</w:t>
      </w:r>
      <w:bookmarkEnd w:id="26"/>
      <w:bookmarkEnd w:id="27"/>
      <w:bookmarkEnd w:id="28"/>
      <w:bookmarkEnd w:id="29"/>
    </w:p>
    <w:p w14:paraId="2561CA7E" w14:textId="35D3AE07" w:rsidR="00672965" w:rsidRDefault="00672965" w:rsidP="000F4C1A">
      <w:pPr>
        <w:spacing w:before="120" w:after="360" w:line="276" w:lineRule="auto"/>
        <w:rPr>
          <w:rFonts w:cs="Tahoma"/>
        </w:rPr>
      </w:pPr>
      <w:r w:rsidRPr="00672965">
        <w:rPr>
          <w:rFonts w:cs="Tahoma"/>
        </w:rPr>
        <w:t xml:space="preserve">Para la construcción de la subestación </w:t>
      </w:r>
      <w:r w:rsidR="00A5655D">
        <w:rPr>
          <w:rFonts w:cs="Tahoma"/>
        </w:rPr>
        <w:t>Arroyo Manzano</w:t>
      </w:r>
      <w:r w:rsidRPr="00672965">
        <w:rPr>
          <w:rFonts w:cs="Tahoma"/>
        </w:rPr>
        <w:t xml:space="preserve"> no se prevé que existan impactos ambientales permanentes y de magnitud. Los impactos de este proyecto serán; bajos, locales, temporales y reversibles, y requieren de un Plan de Gestión Ambiental y Social del Contratista (PGAS-C), que deberá ser presentado por el Contratista con base en el PGAS del Proyecto para fines de aprobación. Los residuos no peligrosos y peligrosos deberán manejarse cumpliendo con las normativas nacionales vigentes.</w:t>
      </w:r>
    </w:p>
    <w:p w14:paraId="520C02BC" w14:textId="7C8F6D52" w:rsidR="000F4C1A" w:rsidRPr="00930D2C" w:rsidRDefault="000F4C1A" w:rsidP="000F4C1A">
      <w:pPr>
        <w:spacing w:before="120" w:after="360" w:line="276" w:lineRule="auto"/>
        <w:rPr>
          <w:rFonts w:cs="Tahoma"/>
        </w:rPr>
      </w:pPr>
      <w:r w:rsidRPr="00930D2C">
        <w:rPr>
          <w:rFonts w:cs="Tahoma"/>
        </w:rPr>
        <w:t>Los responsables directos del programa de mitigación ambiental serán los Contratistas, como responsable de construcción de estos, y serán supervisados periódicamente por la</w:t>
      </w:r>
      <w:r w:rsidR="00F734D4">
        <w:rPr>
          <w:rFonts w:cs="Tahoma"/>
        </w:rPr>
        <w:t>s</w:t>
      </w:r>
      <w:r w:rsidRPr="00930D2C">
        <w:rPr>
          <w:rFonts w:cs="Tahoma"/>
        </w:rPr>
        <w:t xml:space="preserve"> Gerencia</w:t>
      </w:r>
      <w:r w:rsidR="00F734D4">
        <w:rPr>
          <w:rFonts w:cs="Tahoma"/>
        </w:rPr>
        <w:t>s</w:t>
      </w:r>
      <w:r w:rsidRPr="00930D2C">
        <w:rPr>
          <w:rFonts w:cs="Tahoma"/>
        </w:rPr>
        <w:t xml:space="preserve"> de Medio Ambiente y Seguridad Industrial de EDESUR Dominicana S.A. Incluye monitoreo ambiental e industrial; emisiones atmosféricas (gases de combustión, opacidad de vehículos); calidad de aire (gases y material particulado) y residuos sólidos – líquidos.</w:t>
      </w:r>
    </w:p>
    <w:p w14:paraId="551883A8" w14:textId="77777777" w:rsidR="000F4C1A" w:rsidRPr="00930D2C" w:rsidRDefault="000F4C1A" w:rsidP="000F4C1A">
      <w:pPr>
        <w:pStyle w:val="Ttulo2"/>
        <w:spacing w:after="240"/>
        <w:ind w:left="578" w:hanging="578"/>
        <w:rPr>
          <w:rFonts w:cs="Tahoma"/>
          <w:lang w:val="es-DO"/>
        </w:rPr>
      </w:pPr>
      <w:bookmarkStart w:id="30" w:name="_Toc187167397"/>
      <w:bookmarkStart w:id="31" w:name="_Toc188405391"/>
      <w:bookmarkStart w:id="32" w:name="_Toc188539738"/>
      <w:bookmarkStart w:id="33" w:name="_Toc191287320"/>
      <w:r w:rsidRPr="00930D2C">
        <w:rPr>
          <w:rFonts w:cs="Tahoma"/>
          <w:lang w:val="es-DO"/>
        </w:rPr>
        <w:t>Requerimientos de Gestión de Seguridad y Medioambiente</w:t>
      </w:r>
      <w:bookmarkEnd w:id="30"/>
      <w:bookmarkEnd w:id="31"/>
      <w:bookmarkEnd w:id="32"/>
      <w:bookmarkEnd w:id="33"/>
    </w:p>
    <w:p w14:paraId="52E9B768" w14:textId="77777777" w:rsidR="00E65A50"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contratista deberá presentar a la Dirección Gestión de Proyectos el listado del personal operativo para ser depurado, 15 días laborables antes de ser requerido en la obra, quienes determinaran si existen antecedentes que impidan el ingreso o no de dicho personal al proyecto.</w:t>
      </w:r>
    </w:p>
    <w:p w14:paraId="7AF89597"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 xml:space="preserve">El contratista deberá presentar un plan con las medidas constructivas y de demolición de la infraestructura existente para fines de aprobación del contratante, resguardando las instalaciones vecinas del polvo que se genere durante las actividades de la construcción y demolición, de roturas y/o cualquier daño a la propiedad de los vecinos. Este plan debe incluir medidas para mitigar los impactos sobre el tráfico vehicular y el acceso a los estacionamientos informales para los residentes. Así como las acciones tendentes a evitar que se produzca cualquier daño al entorno, a la salud de los vecinos y transeúntes.    </w:t>
      </w:r>
    </w:p>
    <w:p w14:paraId="3322E64B"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 xml:space="preserve">El contratista deberá presentar documentación para la evaluación del personal clave del proyecto en caso de cambios a los sometidos y aprobados en el proceso de licitación. Con un mínimo de 15 días laborables de antelación a su requerimiento para ser </w:t>
      </w:r>
      <w:r w:rsidR="00CD2776">
        <w:rPr>
          <w:rFonts w:cs="Tahoma"/>
          <w:color w:val="000000"/>
          <w:szCs w:val="22"/>
        </w:rPr>
        <w:t>e</w:t>
      </w:r>
      <w:r w:rsidRPr="00930D2C">
        <w:rPr>
          <w:rFonts w:cs="Tahoma"/>
          <w:color w:val="000000"/>
          <w:szCs w:val="22"/>
        </w:rPr>
        <w:t>valuado y depurado.</w:t>
      </w:r>
    </w:p>
    <w:p w14:paraId="5CE99859" w14:textId="77777777" w:rsidR="000F4C1A" w:rsidRPr="00930D2C" w:rsidRDefault="000F4C1A" w:rsidP="007E5F10">
      <w:pPr>
        <w:numPr>
          <w:ilvl w:val="0"/>
          <w:numId w:val="117"/>
        </w:numPr>
        <w:spacing w:line="276" w:lineRule="auto"/>
        <w:contextualSpacing/>
        <w:rPr>
          <w:rFonts w:cs="Tahoma"/>
          <w:color w:val="000000"/>
          <w:szCs w:val="22"/>
        </w:rPr>
      </w:pPr>
      <w:r w:rsidRPr="00930D2C">
        <w:rPr>
          <w:rFonts w:cs="Tahoma"/>
          <w:color w:val="000000"/>
          <w:szCs w:val="22"/>
        </w:rPr>
        <w:t>El personal del contratista deberá recibir una inducción específica en materia de Seguridad Industrial y Medio Ambiente antes del inicio de los trabajos, impartida por la Dirección Unidad Ejecutora de Proyectos en coordinación con la Gerencia de Seguridad Industrial y la Gerencia de Medio Ambiente.</w:t>
      </w:r>
    </w:p>
    <w:p w14:paraId="088664A7"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Durante el proyecto, en caso de que se produzca un cambio o sustitución de veh</w:t>
      </w:r>
      <w:r w:rsidR="008E4F4B" w:rsidRPr="00930D2C">
        <w:rPr>
          <w:rFonts w:cs="Tahoma"/>
          <w:color w:val="000000"/>
          <w:szCs w:val="22"/>
        </w:rPr>
        <w:t>ículo, que se encuentre habilitado</w:t>
      </w:r>
      <w:r w:rsidR="00330F57" w:rsidRPr="00930D2C">
        <w:rPr>
          <w:rFonts w:cs="Tahoma"/>
          <w:color w:val="000000"/>
          <w:szCs w:val="22"/>
        </w:rPr>
        <w:t xml:space="preserve"> en la ejecución de los trabajos</w:t>
      </w:r>
      <w:r w:rsidRPr="00930D2C">
        <w:rPr>
          <w:rFonts w:cs="Tahoma"/>
          <w:color w:val="000000"/>
          <w:szCs w:val="22"/>
        </w:rPr>
        <w:t>, el con</w:t>
      </w:r>
      <w:r w:rsidR="008E4F4B" w:rsidRPr="00930D2C">
        <w:rPr>
          <w:rFonts w:cs="Tahoma"/>
          <w:color w:val="000000"/>
          <w:szCs w:val="22"/>
        </w:rPr>
        <w:t>tratista deberá enviar</w:t>
      </w:r>
      <w:r w:rsidR="00330F57" w:rsidRPr="00930D2C">
        <w:rPr>
          <w:rFonts w:cs="Tahoma"/>
          <w:color w:val="000000"/>
          <w:szCs w:val="22"/>
        </w:rPr>
        <w:t xml:space="preserve"> una notificación por escrito</w:t>
      </w:r>
      <w:r w:rsidR="008E4F4B" w:rsidRPr="00930D2C">
        <w:rPr>
          <w:rFonts w:cs="Tahoma"/>
          <w:color w:val="000000"/>
          <w:szCs w:val="22"/>
        </w:rPr>
        <w:t xml:space="preserve"> a la </w:t>
      </w:r>
      <w:r w:rsidR="0045435E" w:rsidRPr="00930D2C">
        <w:rPr>
          <w:rFonts w:cs="Tahoma"/>
          <w:szCs w:val="22"/>
        </w:rPr>
        <w:t>Dirección Gestión de Proyectos</w:t>
      </w:r>
      <w:r w:rsidR="008E4F4B" w:rsidRPr="00930D2C">
        <w:rPr>
          <w:rFonts w:cs="Tahoma"/>
          <w:color w:val="000000"/>
          <w:szCs w:val="22"/>
        </w:rPr>
        <w:t>,</w:t>
      </w:r>
      <w:r w:rsidRPr="00930D2C">
        <w:rPr>
          <w:rFonts w:cs="Tahoma"/>
          <w:color w:val="000000"/>
          <w:szCs w:val="22"/>
        </w:rPr>
        <w:t xml:space="preserve"> y las Gerencias de Medio Ambiente y Seguridad Industrial, los rótulos retirados y las evidencias fotográficas de la eliminación de los mismos, para su descargo en el proyecto.</w:t>
      </w:r>
    </w:p>
    <w:p w14:paraId="26D017BD" w14:textId="7725A845"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 xml:space="preserve">El contratista colectará y transportará hasta su disposición final todos los escombros y desperdicios producto de su actividad, en un plazo de 24 horas, los cuales deben ser depositados en los botaderos </w:t>
      </w:r>
      <w:r w:rsidRPr="00930D2C">
        <w:rPr>
          <w:rFonts w:cs="Tahoma"/>
          <w:color w:val="000000"/>
          <w:szCs w:val="22"/>
        </w:rPr>
        <w:lastRenderedPageBreak/>
        <w:t>autorizados para estos fines, por el Ministerio de Medio Ambien</w:t>
      </w:r>
      <w:r w:rsidR="00930D2C">
        <w:rPr>
          <w:rFonts w:cs="Tahoma"/>
          <w:color w:val="000000"/>
          <w:szCs w:val="22"/>
        </w:rPr>
        <w:t xml:space="preserve">te y Recursos Naturales. La </w:t>
      </w:r>
      <w:r w:rsidR="00CD2776">
        <w:rPr>
          <w:rFonts w:cs="Tahoma"/>
          <w:color w:val="000000"/>
          <w:szCs w:val="22"/>
        </w:rPr>
        <w:t>Dirección Gestión de Proyectos</w:t>
      </w:r>
      <w:r w:rsidRPr="00930D2C">
        <w:rPr>
          <w:rFonts w:cs="Tahoma"/>
          <w:color w:val="000000"/>
          <w:szCs w:val="22"/>
        </w:rPr>
        <w:t>, en coordinación con la Gerencia de Medio Ambiente, les exigirán a los camiones que estarán realizando los botes, disponer y presentar los tickets suministrados por el Viceministerio de Suelos y Agua de dicho Ministerio, a fin de asegurar el cumplimiento y control de estos botes de material.</w:t>
      </w:r>
    </w:p>
    <w:p w14:paraId="64D684DE" w14:textId="77777777"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habilitar una estación techada para gestionar los residuos sólidos que genere el proyecto e instalará contenedores apropiados para su almacenamiento temporal. Aplicará el principio de las 3 R: reducir, reciclar y reutilizar. La disposición final se realizará conforme con la normativa aplicable y se llevarán registros de la gestión.</w:t>
      </w:r>
    </w:p>
    <w:p w14:paraId="7AB54737" w14:textId="77777777" w:rsidR="00672965" w:rsidRPr="00930D2C" w:rsidRDefault="00672965" w:rsidP="00672965">
      <w:pPr>
        <w:spacing w:after="200" w:line="276" w:lineRule="auto"/>
        <w:ind w:left="720"/>
        <w:contextualSpacing/>
        <w:rPr>
          <w:rFonts w:cs="Tahoma"/>
          <w:color w:val="000000"/>
          <w:szCs w:val="22"/>
        </w:rPr>
      </w:pPr>
    </w:p>
    <w:p w14:paraId="182B6290" w14:textId="091EC9B3"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disponer los residuos peligrosos generados en los proyectos a través de un gestor autorizado por el Ministerio de Medio Ambiente y Recursos Naturales, y remitir el certificad</w:t>
      </w:r>
      <w:r w:rsidR="00930D2C">
        <w:rPr>
          <w:rFonts w:cs="Tahoma"/>
          <w:color w:val="000000"/>
          <w:szCs w:val="22"/>
        </w:rPr>
        <w:t xml:space="preserve">o de disposición final a la </w:t>
      </w:r>
      <w:r w:rsidR="0045435E" w:rsidRPr="00930D2C">
        <w:rPr>
          <w:rFonts w:cs="Tahoma"/>
          <w:szCs w:val="22"/>
        </w:rPr>
        <w:t>Dirección Gestión de Proyectos</w:t>
      </w:r>
      <w:r w:rsidR="00930D2C">
        <w:rPr>
          <w:rFonts w:cs="Tahoma"/>
          <w:color w:val="000000"/>
          <w:szCs w:val="22"/>
        </w:rPr>
        <w:t xml:space="preserve"> y Gerencia de Medio Ambiente</w:t>
      </w:r>
      <w:r w:rsidR="00916EB6">
        <w:rPr>
          <w:rFonts w:cs="Tahoma"/>
          <w:color w:val="000000"/>
          <w:szCs w:val="22"/>
        </w:rPr>
        <w:t xml:space="preserve"> de EDESUR</w:t>
      </w:r>
      <w:r w:rsidRPr="00930D2C">
        <w:rPr>
          <w:rFonts w:cs="Tahoma"/>
          <w:color w:val="000000"/>
          <w:szCs w:val="22"/>
        </w:rPr>
        <w:t>.</w:t>
      </w:r>
    </w:p>
    <w:p w14:paraId="5370EAEE" w14:textId="59997A3E" w:rsidR="000F4C1A"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mantener todo el personal bajo su responsabilidad debidamente identificado, con un uniforme único y equipos de protección personal (EPP), estos EPP deben ser revisados periódicamente, acorde con las normativas de seguridad establecidas por EDESUR.</w:t>
      </w:r>
    </w:p>
    <w:p w14:paraId="2DF18447" w14:textId="46A871A3"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cumplir con todas las medidas de bioseguridad interpuestas por el Gobierno Nacional/Salud Pública, en caso de que al momento de la ejecución del proyecto</w:t>
      </w:r>
      <w:r w:rsidR="0091641C">
        <w:rPr>
          <w:rFonts w:cs="Tahoma"/>
          <w:color w:val="000000"/>
          <w:szCs w:val="22"/>
        </w:rPr>
        <w:t>,</w:t>
      </w:r>
      <w:r w:rsidRPr="00930D2C">
        <w:rPr>
          <w:rFonts w:cs="Tahoma"/>
          <w:color w:val="000000"/>
          <w:szCs w:val="22"/>
        </w:rPr>
        <w:t xml:space="preserve"> el país se encuentre en medio de la existencia de una epidemia, pandemia, o frente a diferentes riesgos o infecciones derivadas de la exposición a agentes potencialmente infecciosos o con cargas significativas de riesgo biológico, químico o físicos. </w:t>
      </w:r>
    </w:p>
    <w:p w14:paraId="256C6D23" w14:textId="2574BB90" w:rsidR="000F4C1A" w:rsidRPr="00DA2AE9" w:rsidRDefault="000F4C1A" w:rsidP="007E5F10">
      <w:pPr>
        <w:numPr>
          <w:ilvl w:val="0"/>
          <w:numId w:val="117"/>
        </w:numPr>
        <w:spacing w:after="200" w:line="276" w:lineRule="auto"/>
        <w:contextualSpacing/>
        <w:rPr>
          <w:rFonts w:cs="Tahoma"/>
          <w:color w:val="000000"/>
          <w:szCs w:val="22"/>
        </w:rPr>
      </w:pPr>
      <w:r w:rsidRPr="00DA2AE9">
        <w:rPr>
          <w:rFonts w:cs="Tahoma"/>
          <w:color w:val="000000"/>
          <w:szCs w:val="22"/>
        </w:rPr>
        <w:t>El contratista deberá desarrollar diariamente las charlas de 5 minutos y completar el formulario de Análisis Seguro de Trabajo (AST).</w:t>
      </w:r>
    </w:p>
    <w:p w14:paraId="4BA3AD48"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encargado de Seguridad Industrial y Medio Ambiente del contratista deberá participar activamente en las inspecciones de seguridad programadas y no programadas y cumplir con los planes de acción resultantes de las mismas.</w:t>
      </w:r>
    </w:p>
    <w:p w14:paraId="058CCF0B" w14:textId="677421C2" w:rsidR="00672965" w:rsidRPr="00672965" w:rsidRDefault="00672965" w:rsidP="007E5F10">
      <w:pPr>
        <w:pStyle w:val="Prrafodelista"/>
        <w:numPr>
          <w:ilvl w:val="0"/>
          <w:numId w:val="117"/>
        </w:numPr>
        <w:rPr>
          <w:rFonts w:cs="Tahoma"/>
          <w:color w:val="000000"/>
          <w:szCs w:val="22"/>
        </w:rPr>
      </w:pPr>
      <w:r w:rsidRPr="00672965">
        <w:rPr>
          <w:rFonts w:cs="Tahoma"/>
          <w:color w:val="000000"/>
          <w:szCs w:val="22"/>
        </w:rPr>
        <w:t>El contratista deberá cumplir con lo establecido por el Proyecto para la prevención e investigación de incidentes.</w:t>
      </w:r>
    </w:p>
    <w:p w14:paraId="44B53799" w14:textId="77777777"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contratista deberá demostrar una actitud proactiva para cumplir su rol en el Sistema de Gestión Ambiental y la Seguridad y Salud en el Trabajo.</w:t>
      </w:r>
    </w:p>
    <w:p w14:paraId="7722C7D0" w14:textId="77777777" w:rsidR="000F4C1A" w:rsidRPr="00930D2C" w:rsidRDefault="000F4C1A" w:rsidP="007E5F10">
      <w:pPr>
        <w:numPr>
          <w:ilvl w:val="0"/>
          <w:numId w:val="117"/>
        </w:numPr>
        <w:spacing w:after="200" w:line="276" w:lineRule="auto"/>
        <w:contextualSpacing/>
        <w:rPr>
          <w:rFonts w:cs="Tahoma"/>
          <w:color w:val="000000"/>
          <w:szCs w:val="22"/>
        </w:rPr>
      </w:pPr>
      <w:r w:rsidRPr="00930D2C">
        <w:rPr>
          <w:rFonts w:cs="Tahoma"/>
          <w:color w:val="000000"/>
          <w:szCs w:val="22"/>
        </w:rPr>
        <w:t>El contratista deberá remitir en los tiempos indicados por EDESUR los indicadores de gestión ambiental y de seguridad, sobre capacitación/entrenamientos, gestión de residuos, e índices de seguridad generados en el proyecto, entre otros.</w:t>
      </w:r>
    </w:p>
    <w:p w14:paraId="0C587199" w14:textId="27D60C0C" w:rsidR="000F4C1A" w:rsidRPr="00930D2C" w:rsidRDefault="000F4C1A" w:rsidP="007E5F10">
      <w:pPr>
        <w:numPr>
          <w:ilvl w:val="0"/>
          <w:numId w:val="117"/>
        </w:numPr>
        <w:spacing w:after="200" w:line="276" w:lineRule="auto"/>
        <w:contextualSpacing/>
        <w:rPr>
          <w:rFonts w:cs="Tahoma"/>
          <w:szCs w:val="22"/>
        </w:rPr>
      </w:pPr>
      <w:r w:rsidRPr="00930D2C">
        <w:rPr>
          <w:rFonts w:cs="Tahoma"/>
          <w:color w:val="000000"/>
          <w:szCs w:val="22"/>
        </w:rPr>
        <w:t>El contr</w:t>
      </w:r>
      <w:r w:rsidR="0045435E">
        <w:rPr>
          <w:rFonts w:cs="Tahoma"/>
          <w:color w:val="000000"/>
          <w:szCs w:val="22"/>
        </w:rPr>
        <w:t xml:space="preserve">atista deberá reportar a la </w:t>
      </w:r>
      <w:r w:rsidR="0045435E" w:rsidRPr="00930D2C">
        <w:rPr>
          <w:rFonts w:cs="Tahoma"/>
          <w:szCs w:val="22"/>
        </w:rPr>
        <w:t>Dirección Gestión de Proyectos</w:t>
      </w:r>
      <w:r w:rsidRPr="00930D2C">
        <w:rPr>
          <w:rFonts w:cs="Tahoma"/>
          <w:color w:val="000000"/>
          <w:szCs w:val="22"/>
        </w:rPr>
        <w:t>, Gerencia de Medio Ambiente y</w:t>
      </w:r>
      <w:r w:rsidR="0091641C">
        <w:rPr>
          <w:rFonts w:cs="Tahoma"/>
          <w:color w:val="000000"/>
          <w:szCs w:val="22"/>
        </w:rPr>
        <w:t xml:space="preserve"> a la</w:t>
      </w:r>
      <w:r w:rsidRPr="00930D2C">
        <w:rPr>
          <w:rFonts w:cs="Tahoma"/>
          <w:color w:val="000000"/>
          <w:szCs w:val="22"/>
        </w:rPr>
        <w:t xml:space="preserve"> Gerencia de Seguridad Industrial de EDESUR, las inspecciones en materia de seguridad industrial y medio ambiente, que el equipo de Seguridad Industrial y Medio Ambiente de la contratista realiza para seguimiento de las </w:t>
      </w:r>
      <w:r w:rsidRPr="00930D2C">
        <w:rPr>
          <w:rFonts w:cs="Tahoma"/>
          <w:szCs w:val="22"/>
        </w:rPr>
        <w:t>actividades.</w:t>
      </w:r>
    </w:p>
    <w:p w14:paraId="380AB7F3" w14:textId="37046D3F" w:rsidR="000F4C1A" w:rsidRPr="00930D2C" w:rsidRDefault="000F4C1A" w:rsidP="007E5F10">
      <w:pPr>
        <w:numPr>
          <w:ilvl w:val="0"/>
          <w:numId w:val="117"/>
        </w:numPr>
        <w:spacing w:after="200" w:line="276" w:lineRule="auto"/>
        <w:contextualSpacing/>
        <w:rPr>
          <w:rFonts w:cs="Tahoma"/>
          <w:szCs w:val="22"/>
        </w:rPr>
      </w:pPr>
      <w:r w:rsidRPr="00930D2C">
        <w:rPr>
          <w:rFonts w:cs="Tahoma"/>
          <w:szCs w:val="22"/>
        </w:rPr>
        <w:t xml:space="preserve">El contratista deberá enviar a la Dirección Gestión de Proyectos, Gerencia de Medio Ambiente y a la Gerencia de Seguridad Industrial de EDESUR, las subsanaciones de los hallazgos derivados de las inspecciones en el plazo establecido por las áreas antes mencionadas. </w:t>
      </w:r>
    </w:p>
    <w:p w14:paraId="2DEA3375" w14:textId="0CC4D2F1" w:rsidR="00672965" w:rsidRDefault="00672965" w:rsidP="007E5F10">
      <w:pPr>
        <w:numPr>
          <w:ilvl w:val="0"/>
          <w:numId w:val="117"/>
        </w:numPr>
        <w:spacing w:after="200" w:line="276" w:lineRule="auto"/>
        <w:contextualSpacing/>
        <w:rPr>
          <w:rFonts w:cs="Tahoma"/>
          <w:szCs w:val="22"/>
        </w:rPr>
      </w:pPr>
      <w:r w:rsidRPr="00672965">
        <w:rPr>
          <w:rFonts w:cs="Tahoma"/>
          <w:szCs w:val="22"/>
        </w:rPr>
        <w:t>El contratista debe ejecutar sus actividades en cumplimiento con el Programa de Seguridad y Salud en el Trabajo que deberá presentar al Ministerio de Trabajo de la República Dominicana para fines de aprobación y el Plan de Gestión Ambiental y Social (PGAS) suministrado por EDESUR</w:t>
      </w:r>
      <w:r>
        <w:rPr>
          <w:rFonts w:cs="Tahoma"/>
          <w:szCs w:val="22"/>
        </w:rPr>
        <w:t>.</w:t>
      </w:r>
    </w:p>
    <w:p w14:paraId="31764665" w14:textId="77777777" w:rsidR="00FA7046" w:rsidRDefault="000F4C1A" w:rsidP="007E5F10">
      <w:pPr>
        <w:numPr>
          <w:ilvl w:val="0"/>
          <w:numId w:val="117"/>
        </w:numPr>
        <w:spacing w:after="200" w:line="276" w:lineRule="auto"/>
        <w:contextualSpacing/>
        <w:rPr>
          <w:rFonts w:cs="Tahoma"/>
          <w:szCs w:val="22"/>
        </w:rPr>
      </w:pPr>
      <w:r w:rsidRPr="00930D2C">
        <w:rPr>
          <w:rFonts w:cs="Tahoma"/>
          <w:szCs w:val="22"/>
        </w:rPr>
        <w:lastRenderedPageBreak/>
        <w:t>El contratista deberá resguardar, clasificar (en compañía de personal de EDESUR), transportar y devolver a los almacenes de EDESUR todo</w:t>
      </w:r>
      <w:r w:rsidR="00C41DAD">
        <w:rPr>
          <w:rFonts w:cs="Tahoma"/>
          <w:szCs w:val="22"/>
        </w:rPr>
        <w:t>s</w:t>
      </w:r>
      <w:r w:rsidRPr="00930D2C">
        <w:rPr>
          <w:rFonts w:cs="Tahoma"/>
          <w:szCs w:val="22"/>
        </w:rPr>
        <w:t xml:space="preserve"> </w:t>
      </w:r>
      <w:r w:rsidR="00C41DAD">
        <w:rPr>
          <w:rFonts w:cs="Tahoma"/>
          <w:szCs w:val="22"/>
        </w:rPr>
        <w:t>los</w:t>
      </w:r>
      <w:r w:rsidRPr="00930D2C">
        <w:rPr>
          <w:rFonts w:cs="Tahoma"/>
          <w:szCs w:val="22"/>
        </w:rPr>
        <w:t xml:space="preserve"> material</w:t>
      </w:r>
      <w:r w:rsidR="00C41DAD">
        <w:rPr>
          <w:rFonts w:cs="Tahoma"/>
          <w:szCs w:val="22"/>
        </w:rPr>
        <w:t>es y equipos</w:t>
      </w:r>
      <w:r w:rsidRPr="00930D2C">
        <w:rPr>
          <w:rFonts w:cs="Tahoma"/>
          <w:szCs w:val="22"/>
        </w:rPr>
        <w:t xml:space="preserve"> retirado</w:t>
      </w:r>
      <w:r w:rsidR="00C41DAD">
        <w:rPr>
          <w:rFonts w:cs="Tahoma"/>
          <w:szCs w:val="22"/>
        </w:rPr>
        <w:t>s</w:t>
      </w:r>
      <w:r w:rsidRPr="00930D2C">
        <w:rPr>
          <w:rFonts w:cs="Tahoma"/>
          <w:szCs w:val="22"/>
        </w:rPr>
        <w:t>, prestando especial atención a los materiales sensibles y contaminantes, como medidores, bombillas, aguas contaminadas y transformadores, los cuales deberán ser embalados, resguardando su integridad física.</w:t>
      </w:r>
    </w:p>
    <w:p w14:paraId="3D37E338" w14:textId="11743086" w:rsidR="000F4C1A" w:rsidRPr="00930D2C" w:rsidRDefault="000F4C1A" w:rsidP="00FA7046">
      <w:pPr>
        <w:spacing w:after="200" w:line="276" w:lineRule="auto"/>
        <w:ind w:left="720"/>
        <w:contextualSpacing/>
        <w:rPr>
          <w:rFonts w:cs="Tahoma"/>
          <w:szCs w:val="22"/>
        </w:rPr>
      </w:pPr>
      <w:r w:rsidRPr="00930D2C">
        <w:rPr>
          <w:rFonts w:cs="Tahoma"/>
          <w:szCs w:val="22"/>
        </w:rPr>
        <w:t xml:space="preserve"> </w:t>
      </w:r>
    </w:p>
    <w:p w14:paraId="70E52DD6" w14:textId="77777777" w:rsidR="00FA7046" w:rsidRPr="00FA7046" w:rsidRDefault="00FA7046" w:rsidP="00FA7046">
      <w:pPr>
        <w:pStyle w:val="Ttulo2"/>
        <w:spacing w:after="240"/>
        <w:ind w:left="578" w:hanging="578"/>
        <w:rPr>
          <w:rFonts w:cs="Tahoma"/>
          <w:lang w:val="es-DO"/>
        </w:rPr>
      </w:pPr>
      <w:bookmarkStart w:id="34" w:name="_Toc108707384"/>
      <w:bookmarkStart w:id="35" w:name="_Toc191287321"/>
      <w:r w:rsidRPr="00FA7046">
        <w:rPr>
          <w:rFonts w:cs="Tahoma"/>
          <w:lang w:val="es-DO"/>
        </w:rPr>
        <w:t>Consideraciones Medioambientales</w:t>
      </w:r>
      <w:bookmarkEnd w:id="34"/>
      <w:bookmarkEnd w:id="35"/>
    </w:p>
    <w:p w14:paraId="0F8B2DC7" w14:textId="77777777" w:rsidR="00FA7046" w:rsidRPr="00FA7046" w:rsidRDefault="00FA7046" w:rsidP="00FA7046">
      <w:pPr>
        <w:spacing w:line="276" w:lineRule="auto"/>
        <w:rPr>
          <w:rFonts w:cs="Tahoma"/>
          <w:b/>
          <w:lang w:val="es-DO"/>
        </w:rPr>
      </w:pPr>
      <w:r w:rsidRPr="00FA7046">
        <w:rPr>
          <w:rFonts w:cs="Tahoma"/>
          <w:lang w:val="es-DO"/>
        </w:rPr>
        <w:t xml:space="preserve">El </w:t>
      </w:r>
      <w:r w:rsidRPr="00FA7046">
        <w:rPr>
          <w:lang w:val="es-DO"/>
        </w:rPr>
        <w:t>Contratista</w:t>
      </w:r>
      <w:r w:rsidRPr="00FA7046">
        <w:rPr>
          <w:rFonts w:cs="Tahoma"/>
          <w:lang w:val="es-DO"/>
        </w:rPr>
        <w:t xml:space="preserve">: Respetará las disposiciones establecidas en el Marco Jurídico Ambiental, garantizando que: </w:t>
      </w:r>
    </w:p>
    <w:p w14:paraId="6967DEB1" w14:textId="77777777" w:rsidR="00FA7046" w:rsidRPr="00FA7046" w:rsidRDefault="00FA7046" w:rsidP="00FA7046">
      <w:pPr>
        <w:spacing w:line="276" w:lineRule="auto"/>
        <w:contextualSpacing/>
        <w:rPr>
          <w:rFonts w:cs="Tahoma"/>
          <w:b/>
          <w:lang w:val="es-DO"/>
        </w:rPr>
      </w:pPr>
    </w:p>
    <w:p w14:paraId="50D71D5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La tierra suelta, producto de las excavaciones, debe ser colocada en un área sin pendiente (plana o llana), debidamente protegida en su alrededor para evitar que la misma sea erosionada e impacten los cuerpos de aguas superficiales mediante la sedimentación o azolvamiento de estos.</w:t>
      </w:r>
    </w:p>
    <w:p w14:paraId="678E7CA8" w14:textId="77777777" w:rsidR="00FA7046" w:rsidRPr="00FA7046" w:rsidRDefault="00FA7046" w:rsidP="00FA7046">
      <w:pPr>
        <w:spacing w:line="276" w:lineRule="auto"/>
        <w:ind w:left="1080"/>
        <w:rPr>
          <w:rFonts w:cs="Tahoma"/>
          <w:b/>
          <w:lang w:val="es-DO"/>
        </w:rPr>
      </w:pPr>
    </w:p>
    <w:p w14:paraId="60512D3E"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Los residuos sólidos, producto del envase de alimentos, bebidas y otros, deben ser almacenados adecuadamente y depositarlos en el vertedero municipal.</w:t>
      </w:r>
    </w:p>
    <w:p w14:paraId="2541992A" w14:textId="77777777" w:rsidR="00FA7046" w:rsidRPr="00FA7046" w:rsidRDefault="00FA7046" w:rsidP="00FA7046">
      <w:pPr>
        <w:spacing w:line="276" w:lineRule="auto"/>
        <w:ind w:left="708"/>
        <w:rPr>
          <w:rFonts w:cs="Tahoma"/>
          <w:lang w:val="es-DO"/>
        </w:rPr>
      </w:pPr>
    </w:p>
    <w:p w14:paraId="609D9A7A" w14:textId="77777777" w:rsidR="00FA7046" w:rsidRPr="00FA7046" w:rsidRDefault="00FA7046" w:rsidP="00FA7046">
      <w:pPr>
        <w:numPr>
          <w:ilvl w:val="0"/>
          <w:numId w:val="9"/>
        </w:numPr>
        <w:spacing w:line="276" w:lineRule="auto"/>
        <w:contextualSpacing/>
        <w:rPr>
          <w:rFonts w:cs="Tahoma"/>
          <w:b/>
          <w:lang w:val="es-DO"/>
        </w:rPr>
      </w:pPr>
      <w:r w:rsidRPr="00FA7046">
        <w:rPr>
          <w:rFonts w:cs="Tahoma"/>
          <w:lang w:val="es-DO"/>
        </w:rPr>
        <w:t>Contaminación por residuos peligrosos, se prefiere que las maquinarias y otros equipos a utilizar en la obra, no tengan desperfectos mecánicos para evitar derrames o liqueos que impacten al suelo, subsuelo y a las aguas superficiales y subterráneas, además de que el trasiego de combustible no se realice en sitio. Ante cualquier situación que se presente, debe ser subsanada conforme a la normativa vigente.</w:t>
      </w:r>
    </w:p>
    <w:p w14:paraId="1D34937A" w14:textId="77777777" w:rsidR="00FA7046" w:rsidRPr="009F13BE" w:rsidRDefault="00FA7046" w:rsidP="00FA7046">
      <w:pPr>
        <w:pStyle w:val="Ttulo2"/>
        <w:rPr>
          <w:rFonts w:cs="Tahoma"/>
          <w:lang w:val="es-DO"/>
        </w:rPr>
      </w:pPr>
      <w:bookmarkStart w:id="36" w:name="_Toc108707386"/>
      <w:bookmarkStart w:id="37" w:name="_Toc191287322"/>
      <w:r w:rsidRPr="009F13BE">
        <w:rPr>
          <w:rFonts w:cs="Tahoma"/>
          <w:lang w:val="es-DO"/>
        </w:rPr>
        <w:t>Seguridad Industrial</w:t>
      </w:r>
      <w:bookmarkEnd w:id="36"/>
      <w:bookmarkEnd w:id="37"/>
    </w:p>
    <w:p w14:paraId="050A6666" w14:textId="77777777" w:rsidR="00FA7046" w:rsidRPr="009F13BE" w:rsidRDefault="00FA7046" w:rsidP="00FA7046">
      <w:pPr>
        <w:spacing w:line="276" w:lineRule="auto"/>
        <w:rPr>
          <w:rFonts w:cs="Tahoma"/>
          <w:b/>
          <w:lang w:val="es-DO"/>
        </w:rPr>
      </w:pPr>
    </w:p>
    <w:p w14:paraId="7B06F792" w14:textId="77777777" w:rsidR="00FA7046" w:rsidRDefault="00FA7046" w:rsidP="00FA7046">
      <w:pPr>
        <w:spacing w:line="276" w:lineRule="auto"/>
        <w:rPr>
          <w:rFonts w:cs="Tahoma"/>
          <w:lang w:val="es-DO"/>
        </w:rPr>
      </w:pPr>
      <w:r w:rsidRPr="009F13BE">
        <w:rPr>
          <w:rFonts w:cs="Tahoma"/>
          <w:lang w:val="es-DO"/>
        </w:rPr>
        <w:t xml:space="preserve">Será responsabilidad del </w:t>
      </w:r>
      <w:r>
        <w:rPr>
          <w:rFonts w:cs="Tahoma"/>
          <w:lang w:val="es-DO"/>
        </w:rPr>
        <w:t>Contratista</w:t>
      </w:r>
      <w:r w:rsidRPr="009F13BE">
        <w:rPr>
          <w:rFonts w:cs="Tahoma"/>
          <w:lang w:val="es-DO"/>
        </w:rPr>
        <w:t xml:space="preserve"> el diseño e implementación del </w:t>
      </w:r>
      <w:r>
        <w:rPr>
          <w:rFonts w:cs="Tahoma"/>
          <w:lang w:val="es-DO"/>
        </w:rPr>
        <w:t>p</w:t>
      </w:r>
      <w:r w:rsidRPr="009F13BE">
        <w:rPr>
          <w:rFonts w:cs="Tahoma"/>
          <w:lang w:val="es-DO"/>
        </w:rPr>
        <w:t xml:space="preserve">rograma de </w:t>
      </w:r>
      <w:r>
        <w:rPr>
          <w:rFonts w:cs="Tahoma"/>
          <w:lang w:val="es-DO"/>
        </w:rPr>
        <w:t>h</w:t>
      </w:r>
      <w:r w:rsidRPr="009F13BE">
        <w:rPr>
          <w:rFonts w:cs="Tahoma"/>
          <w:lang w:val="es-DO"/>
        </w:rPr>
        <w:t xml:space="preserve">igiene y </w:t>
      </w:r>
      <w:r>
        <w:rPr>
          <w:rFonts w:cs="Tahoma"/>
          <w:lang w:val="es-DO"/>
        </w:rPr>
        <w:t>s</w:t>
      </w:r>
      <w:r w:rsidRPr="009F13BE">
        <w:rPr>
          <w:rFonts w:cs="Tahoma"/>
          <w:lang w:val="es-DO"/>
        </w:rPr>
        <w:t xml:space="preserve">eguridad Industrial que aplicará durante la ejecución del Contrato, de acuerdo con la legislación </w:t>
      </w:r>
      <w:r w:rsidRPr="00CB762B">
        <w:rPr>
          <w:rFonts w:cs="Tahoma"/>
          <w:lang w:val="es-DO"/>
        </w:rPr>
        <w:t>vigente de seguridad</w:t>
      </w:r>
      <w:r>
        <w:rPr>
          <w:rFonts w:cs="Tahoma"/>
          <w:lang w:val="es-DO"/>
        </w:rPr>
        <w:t xml:space="preserve"> y salud en el trabajo</w:t>
      </w:r>
      <w:r w:rsidRPr="009F13BE">
        <w:rPr>
          <w:rFonts w:cs="Tahoma"/>
          <w:lang w:val="es-DO"/>
        </w:rPr>
        <w:t xml:space="preserve">. El </w:t>
      </w:r>
      <w:r>
        <w:rPr>
          <w:rFonts w:cs="Tahoma"/>
          <w:lang w:val="es-DO"/>
        </w:rPr>
        <w:t>Contratista</w:t>
      </w:r>
      <w:r w:rsidRPr="009F13BE">
        <w:rPr>
          <w:rFonts w:cs="Tahoma"/>
          <w:lang w:val="es-DO"/>
        </w:rPr>
        <w:t xml:space="preserve"> deberá tomar las precauciones necesarias para la seguridad del personal a su cargo o servicio, de acuerdo con las reglamentaciones vigentes en el país. Deberá modificar el programa completo de servicio de seguridad de acuerdo con las recomendaciones del </w:t>
      </w:r>
      <w:r>
        <w:rPr>
          <w:rFonts w:cs="Tahoma"/>
          <w:lang w:val="es-DO"/>
        </w:rPr>
        <w:t>CONTRATANTE</w:t>
      </w:r>
      <w:r w:rsidRPr="009F13BE">
        <w:rPr>
          <w:rFonts w:cs="Tahoma"/>
          <w:lang w:val="es-DO"/>
        </w:rPr>
        <w:t xml:space="preserve">, quien podrá, además, ordenar cualquier otra medida adicional que considere necesaria. El </w:t>
      </w:r>
      <w:r>
        <w:rPr>
          <w:rFonts w:cs="Tahoma"/>
          <w:lang w:val="es-DO"/>
        </w:rPr>
        <w:t>Contratista</w:t>
      </w:r>
      <w:r w:rsidRPr="009F13BE">
        <w:rPr>
          <w:rFonts w:cs="Tahoma"/>
          <w:lang w:val="es-DO"/>
        </w:rPr>
        <w:t xml:space="preserve"> deberá responsabilizar a una persona de su organización aprobada por el </w:t>
      </w:r>
      <w:r>
        <w:rPr>
          <w:rFonts w:cs="Tahoma"/>
          <w:lang w:val="es-DO"/>
        </w:rPr>
        <w:t>CONTRATANTE</w:t>
      </w:r>
      <w:r w:rsidRPr="009F13BE">
        <w:rPr>
          <w:rFonts w:cs="Tahoma"/>
          <w:lang w:val="es-DO"/>
        </w:rPr>
        <w:t xml:space="preserve"> para velar por el cumplimiento de dichas medidas.</w:t>
      </w:r>
      <w:r>
        <w:rPr>
          <w:rFonts w:cs="Tahoma"/>
          <w:lang w:val="es-DO"/>
        </w:rPr>
        <w:t xml:space="preserve"> </w:t>
      </w:r>
    </w:p>
    <w:p w14:paraId="555495CC" w14:textId="77777777" w:rsidR="00FA7046" w:rsidRDefault="00FA7046" w:rsidP="00FA7046">
      <w:pPr>
        <w:spacing w:line="276" w:lineRule="auto"/>
        <w:ind w:right="192"/>
        <w:rPr>
          <w:rFonts w:cs="Tahoma"/>
          <w:lang w:val="es-DO"/>
        </w:rPr>
      </w:pPr>
    </w:p>
    <w:p w14:paraId="29039365" w14:textId="77777777" w:rsidR="00FA7046" w:rsidRPr="00D42F96" w:rsidRDefault="00FA7046" w:rsidP="00FA7046">
      <w:pPr>
        <w:spacing w:line="276" w:lineRule="auto"/>
        <w:ind w:right="192"/>
        <w:rPr>
          <w:rFonts w:eastAsia="Times New Roman" w:cs="Tahoma"/>
          <w:b/>
          <w:bCs/>
          <w:szCs w:val="22"/>
          <w:lang w:eastAsia="es-MX"/>
        </w:rPr>
      </w:pPr>
      <w:r w:rsidRPr="00D42F96">
        <w:rPr>
          <w:rFonts w:eastAsia="Times New Roman" w:cs="Tahoma"/>
          <w:b/>
          <w:bCs/>
          <w:szCs w:val="22"/>
          <w:lang w:eastAsia="es-MX"/>
        </w:rPr>
        <w:t xml:space="preserve">Plan de Emergencia y Prevención: </w:t>
      </w:r>
      <w:r w:rsidRPr="00D42F96">
        <w:rPr>
          <w:rFonts w:cs="Tahoma"/>
          <w:szCs w:val="22"/>
          <w:lang w:val="es-DO" w:eastAsia="es-ES_tradnl" w:bidi="en-US"/>
        </w:rPr>
        <w:t>Se debe detallar un plan de respuesta ante emergencias, incluyendo protocolos de evacuación y la integración Se debe detallar un plan de respuesta ante emergencias, incluyendo protocolos de evacuación y la integración de sistemas de detección temprana de incendios (sensores, alarmas, sistemas de rociadores automáticos).</w:t>
      </w:r>
    </w:p>
    <w:p w14:paraId="1960449A" w14:textId="77777777" w:rsidR="00FA7046" w:rsidRPr="00FA7046" w:rsidRDefault="00FA7046" w:rsidP="00FA7046">
      <w:pPr>
        <w:spacing w:line="276" w:lineRule="auto"/>
        <w:contextualSpacing/>
        <w:rPr>
          <w:rFonts w:cs="Tahoma"/>
          <w:b/>
        </w:rPr>
      </w:pPr>
    </w:p>
    <w:p w14:paraId="31A491A5" w14:textId="78A18441" w:rsidR="00FA7046" w:rsidRPr="00FA7046" w:rsidRDefault="00FA7046" w:rsidP="00FA7046">
      <w:pPr>
        <w:spacing w:line="276" w:lineRule="auto"/>
        <w:ind w:right="192"/>
        <w:rPr>
          <w:rFonts w:eastAsia="Times New Roman" w:cs="Tahoma"/>
          <w:b/>
          <w:bCs/>
          <w:szCs w:val="22"/>
          <w:lang w:eastAsia="es-MX"/>
        </w:rPr>
      </w:pPr>
      <w:r w:rsidRPr="00FA7046">
        <w:rPr>
          <w:rFonts w:eastAsia="Times New Roman" w:cs="Tahoma"/>
          <w:b/>
          <w:bCs/>
          <w:szCs w:val="22"/>
          <w:lang w:eastAsia="es-MX"/>
        </w:rPr>
        <w:t>Control de Impactos Ambientales</w:t>
      </w:r>
      <w:r>
        <w:rPr>
          <w:rFonts w:eastAsia="Times New Roman" w:cs="Tahoma"/>
          <w:b/>
          <w:bCs/>
          <w:szCs w:val="22"/>
          <w:lang w:eastAsia="es-MX"/>
        </w:rPr>
        <w:t>:</w:t>
      </w:r>
      <w:r w:rsidRPr="00FA7046">
        <w:rPr>
          <w:rFonts w:eastAsia="Times New Roman" w:cs="Tahoma"/>
          <w:bCs/>
          <w:szCs w:val="22"/>
          <w:lang w:eastAsia="es-MX"/>
        </w:rPr>
        <w:t xml:space="preserve"> </w:t>
      </w:r>
      <w:r>
        <w:rPr>
          <w:rFonts w:eastAsia="Times New Roman" w:cs="Tahoma"/>
          <w:bCs/>
          <w:szCs w:val="22"/>
          <w:lang w:eastAsia="es-MX"/>
        </w:rPr>
        <w:t>E</w:t>
      </w:r>
      <w:r w:rsidRPr="00FA7046">
        <w:rPr>
          <w:rFonts w:cs="Tahoma"/>
          <w:szCs w:val="22"/>
          <w:lang w:val="es-DO" w:eastAsia="es-ES_tradnl" w:bidi="en-US"/>
        </w:rPr>
        <w:t>l impacto ambiental durante la construcción debe ser controlado, minimizando la generación de residuos peligrosos y asegurando el cumplimiento de las normativas ambientales locales.</w:t>
      </w:r>
    </w:p>
    <w:p w14:paraId="07E96607" w14:textId="77777777" w:rsidR="00672965" w:rsidRDefault="00672965" w:rsidP="00672965">
      <w:pPr>
        <w:rPr>
          <w:rFonts w:cs="Tahoma"/>
          <w:b/>
        </w:rPr>
      </w:pPr>
    </w:p>
    <w:p w14:paraId="1F3796ED" w14:textId="77777777" w:rsidR="007A3358" w:rsidRPr="00FF1F6D" w:rsidRDefault="007A3358" w:rsidP="002A6020">
      <w:pPr>
        <w:pStyle w:val="Ttulo1"/>
        <w:spacing w:before="120" w:after="240" w:line="276" w:lineRule="auto"/>
        <w:rPr>
          <w:rFonts w:cs="Tahoma"/>
        </w:rPr>
      </w:pPr>
      <w:bookmarkStart w:id="38" w:name="_Toc191287323"/>
      <w:r w:rsidRPr="009F13BE">
        <w:rPr>
          <w:rFonts w:cs="Tahoma"/>
        </w:rPr>
        <w:lastRenderedPageBreak/>
        <w:t>Requerimientos de Diseño</w:t>
      </w:r>
      <w:bookmarkEnd w:id="25"/>
      <w:bookmarkEnd w:id="38"/>
    </w:p>
    <w:p w14:paraId="32A5BE6B" w14:textId="77777777" w:rsidR="00B635D6" w:rsidRPr="002A6020" w:rsidRDefault="00B635D6" w:rsidP="005D39B4">
      <w:pPr>
        <w:pStyle w:val="Ttulo2"/>
        <w:spacing w:before="120" w:after="240"/>
        <w:rPr>
          <w:rFonts w:cs="Tahoma"/>
          <w:lang w:val="es-DO"/>
        </w:rPr>
      </w:pPr>
      <w:bookmarkStart w:id="39" w:name="_Toc108707311"/>
      <w:bookmarkStart w:id="40" w:name="_Toc191287324"/>
      <w:r w:rsidRPr="009F13BE">
        <w:rPr>
          <w:rFonts w:cs="Tahoma"/>
          <w:lang w:val="es-DO"/>
        </w:rPr>
        <w:t>Criterios Generales De Diseño Eléctrico</w:t>
      </w:r>
      <w:bookmarkEnd w:id="39"/>
      <w:bookmarkEnd w:id="40"/>
    </w:p>
    <w:p w14:paraId="1B86CAD1" w14:textId="77777777" w:rsidR="007A3358" w:rsidRPr="009F13BE" w:rsidRDefault="00C87177" w:rsidP="00901B33">
      <w:pPr>
        <w:spacing w:after="120" w:line="276" w:lineRule="auto"/>
        <w:rPr>
          <w:rFonts w:cs="Tahoma"/>
        </w:rPr>
      </w:pPr>
      <w:r w:rsidRPr="009F13BE">
        <w:rPr>
          <w:rFonts w:cs="Tahoma"/>
        </w:rPr>
        <w:t>Los equipos para proveer</w:t>
      </w:r>
      <w:r w:rsidR="007A3358" w:rsidRPr="009F13BE">
        <w:rPr>
          <w:rFonts w:cs="Tahoma"/>
        </w:rPr>
        <w:t xml:space="preserve"> formarán parte de un sistema eléctrico cuyas tensiones nominales (Un) y máxima de servic</w:t>
      </w:r>
      <w:r w:rsidR="00901B33">
        <w:rPr>
          <w:rFonts w:cs="Tahoma"/>
        </w:rPr>
        <w:t>io (U máx.) son las siguientes:</w:t>
      </w:r>
    </w:p>
    <w:p w14:paraId="1D1F7364" w14:textId="77777777" w:rsidR="008E42A2" w:rsidRPr="009F13BE" w:rsidRDefault="008E42A2" w:rsidP="002535AF">
      <w:pPr>
        <w:pStyle w:val="Descripcin"/>
        <w:keepNext/>
        <w:spacing w:line="276" w:lineRule="auto"/>
        <w:rPr>
          <w:rFonts w:cs="Tahoma"/>
        </w:rPr>
      </w:pPr>
      <w:bookmarkStart w:id="41" w:name="_Toc18247007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3</w:t>
      </w:r>
      <w:r w:rsidRPr="009F13BE">
        <w:rPr>
          <w:rFonts w:cs="Tahoma"/>
        </w:rPr>
        <w:fldChar w:fldCharType="end"/>
      </w:r>
      <w:r w:rsidRPr="009F13BE">
        <w:rPr>
          <w:rFonts w:cs="Tahoma"/>
        </w:rPr>
        <w:t>: Tensiones Máximas</w:t>
      </w:r>
      <w:bookmarkEnd w:id="41"/>
    </w:p>
    <w:tbl>
      <w:tblPr>
        <w:tblW w:w="0" w:type="auto"/>
        <w:jc w:val="center"/>
        <w:tblLayout w:type="fixed"/>
        <w:tblCellMar>
          <w:left w:w="0" w:type="dxa"/>
          <w:right w:w="0" w:type="dxa"/>
        </w:tblCellMar>
        <w:tblLook w:val="0000" w:firstRow="0" w:lastRow="0" w:firstColumn="0" w:lastColumn="0" w:noHBand="0" w:noVBand="0"/>
      </w:tblPr>
      <w:tblGrid>
        <w:gridCol w:w="1288"/>
        <w:gridCol w:w="1651"/>
      </w:tblGrid>
      <w:tr w:rsidR="007A3358" w:rsidRPr="009F13BE" w14:paraId="0E29D90F"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5A9A9765" w14:textId="77777777" w:rsidR="007A3358" w:rsidRPr="00FF1F6D" w:rsidRDefault="007A3358" w:rsidP="005D39B4">
            <w:pPr>
              <w:pStyle w:val="TableParagraph"/>
              <w:kinsoku w:val="0"/>
              <w:overflowPunct w:val="0"/>
              <w:spacing w:line="276" w:lineRule="auto"/>
              <w:ind w:left="247" w:right="246"/>
              <w:jc w:val="both"/>
              <w:rPr>
                <w:rFonts w:ascii="Tahoma" w:hAnsi="Tahoma" w:cs="Tahoma"/>
                <w:b/>
                <w:bCs/>
                <w:sz w:val="19"/>
                <w:szCs w:val="19"/>
              </w:rPr>
            </w:pPr>
            <w:r w:rsidRPr="00FF1F6D">
              <w:rPr>
                <w:rFonts w:ascii="Tahoma" w:hAnsi="Tahoma" w:cs="Tahoma"/>
                <w:b/>
                <w:bCs/>
                <w:sz w:val="19"/>
                <w:szCs w:val="19"/>
              </w:rPr>
              <w:t>Un (kV)</w:t>
            </w:r>
          </w:p>
        </w:tc>
        <w:tc>
          <w:tcPr>
            <w:tcW w:w="1651" w:type="dxa"/>
            <w:tcBorders>
              <w:top w:val="single" w:sz="4" w:space="0" w:color="000000"/>
              <w:left w:val="single" w:sz="4" w:space="0" w:color="000000"/>
              <w:bottom w:val="single" w:sz="4" w:space="0" w:color="000000"/>
              <w:right w:val="single" w:sz="4" w:space="0" w:color="000000"/>
            </w:tcBorders>
          </w:tcPr>
          <w:p w14:paraId="77AEF63F" w14:textId="77777777" w:rsidR="007A3358" w:rsidRPr="00FF1F6D" w:rsidRDefault="004A2C3D" w:rsidP="005D39B4">
            <w:pPr>
              <w:pStyle w:val="TableParagraph"/>
              <w:kinsoku w:val="0"/>
              <w:overflowPunct w:val="0"/>
              <w:spacing w:line="276" w:lineRule="auto"/>
              <w:ind w:left="282" w:right="282"/>
              <w:jc w:val="both"/>
              <w:rPr>
                <w:rFonts w:ascii="Tahoma" w:hAnsi="Tahoma" w:cs="Tahoma"/>
                <w:b/>
                <w:bCs/>
                <w:sz w:val="19"/>
                <w:szCs w:val="19"/>
              </w:rPr>
            </w:pPr>
            <w:r w:rsidRPr="00FF1F6D">
              <w:rPr>
                <w:rFonts w:ascii="Tahoma" w:hAnsi="Tahoma" w:cs="Tahoma"/>
                <w:b/>
                <w:bCs/>
                <w:sz w:val="19"/>
                <w:szCs w:val="19"/>
              </w:rPr>
              <w:t>Umáx. (</w:t>
            </w:r>
            <w:r w:rsidR="007A3358" w:rsidRPr="00FF1F6D">
              <w:rPr>
                <w:rFonts w:ascii="Tahoma" w:hAnsi="Tahoma" w:cs="Tahoma"/>
                <w:b/>
                <w:bCs/>
                <w:sz w:val="19"/>
                <w:szCs w:val="19"/>
              </w:rPr>
              <w:t>kV)</w:t>
            </w:r>
          </w:p>
        </w:tc>
      </w:tr>
      <w:tr w:rsidR="007A3358" w:rsidRPr="009F13BE" w14:paraId="4162EA2B"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7678C5D3" w14:textId="77777777" w:rsidR="007A3358" w:rsidRPr="00FF1F6D" w:rsidRDefault="007A3358" w:rsidP="005D39B4">
            <w:pPr>
              <w:pStyle w:val="TableParagraph"/>
              <w:kinsoku w:val="0"/>
              <w:overflowPunct w:val="0"/>
              <w:spacing w:line="276" w:lineRule="auto"/>
              <w:ind w:left="247" w:right="242"/>
              <w:jc w:val="both"/>
              <w:rPr>
                <w:rFonts w:ascii="Tahoma" w:hAnsi="Tahoma" w:cs="Tahoma"/>
                <w:sz w:val="19"/>
                <w:szCs w:val="19"/>
              </w:rPr>
            </w:pPr>
            <w:r w:rsidRPr="00FF1F6D">
              <w:rPr>
                <w:rFonts w:ascii="Tahoma" w:hAnsi="Tahoma" w:cs="Tahoma"/>
                <w:sz w:val="19"/>
                <w:szCs w:val="19"/>
              </w:rPr>
              <w:t>138</w:t>
            </w:r>
          </w:p>
        </w:tc>
        <w:tc>
          <w:tcPr>
            <w:tcW w:w="1651" w:type="dxa"/>
            <w:tcBorders>
              <w:top w:val="single" w:sz="4" w:space="0" w:color="000000"/>
              <w:left w:val="single" w:sz="4" w:space="0" w:color="000000"/>
              <w:bottom w:val="single" w:sz="4" w:space="0" w:color="000000"/>
              <w:right w:val="single" w:sz="4" w:space="0" w:color="000000"/>
            </w:tcBorders>
          </w:tcPr>
          <w:p w14:paraId="124A2465" w14:textId="77777777" w:rsidR="007A3358" w:rsidRPr="00FF1F6D" w:rsidRDefault="007A3358" w:rsidP="005D39B4">
            <w:pPr>
              <w:pStyle w:val="TableParagraph"/>
              <w:kinsoku w:val="0"/>
              <w:overflowPunct w:val="0"/>
              <w:spacing w:line="276" w:lineRule="auto"/>
              <w:ind w:left="282" w:right="282"/>
              <w:jc w:val="both"/>
              <w:rPr>
                <w:rFonts w:ascii="Tahoma" w:hAnsi="Tahoma" w:cs="Tahoma"/>
                <w:sz w:val="19"/>
                <w:szCs w:val="19"/>
              </w:rPr>
            </w:pPr>
            <w:r w:rsidRPr="00FF1F6D">
              <w:rPr>
                <w:rFonts w:ascii="Tahoma" w:hAnsi="Tahoma" w:cs="Tahoma"/>
                <w:sz w:val="19"/>
                <w:szCs w:val="19"/>
              </w:rPr>
              <w:t>145</w:t>
            </w:r>
          </w:p>
        </w:tc>
      </w:tr>
      <w:tr w:rsidR="007A3358" w:rsidRPr="009F13BE" w14:paraId="697E6670"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0ABE454C" w14:textId="77777777" w:rsidR="007A3358" w:rsidRPr="00FF1F6D" w:rsidRDefault="00C74AAE"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12.5</w:t>
            </w:r>
          </w:p>
        </w:tc>
        <w:tc>
          <w:tcPr>
            <w:tcW w:w="1651" w:type="dxa"/>
            <w:tcBorders>
              <w:top w:val="single" w:sz="4" w:space="0" w:color="000000"/>
              <w:left w:val="single" w:sz="4" w:space="0" w:color="000000"/>
              <w:bottom w:val="single" w:sz="4" w:space="0" w:color="000000"/>
              <w:right w:val="single" w:sz="4" w:space="0" w:color="000000"/>
            </w:tcBorders>
          </w:tcPr>
          <w:p w14:paraId="407527A3"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17</w:t>
            </w:r>
            <w:r w:rsidR="00FF1F6D" w:rsidRPr="00FF1F6D">
              <w:rPr>
                <w:rFonts w:ascii="Tahoma" w:hAnsi="Tahoma" w:cs="Tahoma"/>
                <w:sz w:val="19"/>
                <w:szCs w:val="19"/>
              </w:rPr>
              <w:t>.</w:t>
            </w:r>
            <w:r w:rsidRPr="00FF1F6D">
              <w:rPr>
                <w:rFonts w:ascii="Tahoma" w:hAnsi="Tahoma" w:cs="Tahoma"/>
                <w:sz w:val="19"/>
                <w:szCs w:val="19"/>
              </w:rPr>
              <w:t>5</w:t>
            </w:r>
          </w:p>
        </w:tc>
      </w:tr>
      <w:tr w:rsidR="007A3358" w:rsidRPr="009F13BE" w14:paraId="5915D672" w14:textId="77777777" w:rsidTr="004A2C3D">
        <w:trPr>
          <w:trHeight w:val="265"/>
          <w:jc w:val="center"/>
        </w:trPr>
        <w:tc>
          <w:tcPr>
            <w:tcW w:w="1288" w:type="dxa"/>
            <w:tcBorders>
              <w:top w:val="single" w:sz="4" w:space="0" w:color="000000"/>
              <w:left w:val="single" w:sz="4" w:space="0" w:color="000000"/>
              <w:bottom w:val="single" w:sz="4" w:space="0" w:color="000000"/>
              <w:right w:val="single" w:sz="4" w:space="0" w:color="000000"/>
            </w:tcBorders>
          </w:tcPr>
          <w:p w14:paraId="312CC8CE" w14:textId="77777777" w:rsidR="007A3358" w:rsidRPr="00FF1F6D" w:rsidRDefault="007A3358" w:rsidP="005D39B4">
            <w:pPr>
              <w:pStyle w:val="TableParagraph"/>
              <w:kinsoku w:val="0"/>
              <w:overflowPunct w:val="0"/>
              <w:spacing w:line="276" w:lineRule="auto"/>
              <w:ind w:left="247" w:right="245"/>
              <w:jc w:val="both"/>
              <w:rPr>
                <w:rFonts w:ascii="Tahoma" w:hAnsi="Tahoma" w:cs="Tahoma"/>
                <w:sz w:val="19"/>
                <w:szCs w:val="19"/>
              </w:rPr>
            </w:pPr>
            <w:r w:rsidRPr="00FF1F6D">
              <w:rPr>
                <w:rFonts w:ascii="Tahoma" w:hAnsi="Tahoma" w:cs="Tahoma"/>
                <w:sz w:val="19"/>
                <w:szCs w:val="19"/>
              </w:rPr>
              <w:t>10</w:t>
            </w:r>
          </w:p>
        </w:tc>
        <w:tc>
          <w:tcPr>
            <w:tcW w:w="1651" w:type="dxa"/>
            <w:tcBorders>
              <w:top w:val="single" w:sz="4" w:space="0" w:color="000000"/>
              <w:left w:val="single" w:sz="4" w:space="0" w:color="000000"/>
              <w:bottom w:val="single" w:sz="4" w:space="0" w:color="000000"/>
              <w:right w:val="single" w:sz="4" w:space="0" w:color="000000"/>
            </w:tcBorders>
          </w:tcPr>
          <w:p w14:paraId="1E2052D1" w14:textId="77777777" w:rsidR="007A3358" w:rsidRPr="00FF1F6D" w:rsidRDefault="007A3358" w:rsidP="005D39B4">
            <w:pPr>
              <w:pStyle w:val="TableParagraph"/>
              <w:kinsoku w:val="0"/>
              <w:overflowPunct w:val="0"/>
              <w:spacing w:line="276" w:lineRule="auto"/>
              <w:ind w:left="282" w:right="281"/>
              <w:jc w:val="both"/>
              <w:rPr>
                <w:rFonts w:ascii="Tahoma" w:hAnsi="Tahoma" w:cs="Tahoma"/>
                <w:sz w:val="19"/>
                <w:szCs w:val="19"/>
              </w:rPr>
            </w:pPr>
            <w:r w:rsidRPr="00FF1F6D">
              <w:rPr>
                <w:rFonts w:ascii="Tahoma" w:hAnsi="Tahoma" w:cs="Tahoma"/>
                <w:sz w:val="19"/>
                <w:szCs w:val="19"/>
              </w:rPr>
              <w:t>12</w:t>
            </w:r>
          </w:p>
        </w:tc>
      </w:tr>
    </w:tbl>
    <w:p w14:paraId="35D0A7EF" w14:textId="77777777" w:rsidR="00B635D6" w:rsidRPr="009F13BE" w:rsidRDefault="00B635D6" w:rsidP="005D39B4">
      <w:pPr>
        <w:spacing w:line="276" w:lineRule="auto"/>
        <w:rPr>
          <w:rFonts w:cs="Tahoma"/>
        </w:rPr>
      </w:pPr>
    </w:p>
    <w:p w14:paraId="20C75178" w14:textId="1EFC5518" w:rsidR="002A6020" w:rsidRDefault="00B635D6" w:rsidP="00901B33">
      <w:pPr>
        <w:spacing w:after="120" w:line="276" w:lineRule="auto"/>
        <w:rPr>
          <w:rFonts w:cs="Tahoma"/>
        </w:rPr>
      </w:pPr>
      <w:r w:rsidRPr="009F13BE">
        <w:rPr>
          <w:rFonts w:cs="Tahoma"/>
        </w:rPr>
        <w:t>Respecto de la coordinación de aislamiento, deberán respetarse los valores que se indican a continuación. La frecuencia del Sistema es de 60 Hz.</w:t>
      </w:r>
    </w:p>
    <w:p w14:paraId="198D33AD" w14:textId="77777777" w:rsidR="008E42A2" w:rsidRPr="009F13BE" w:rsidRDefault="008E42A2" w:rsidP="002535AF">
      <w:pPr>
        <w:pStyle w:val="Descripcin"/>
        <w:keepNext/>
        <w:spacing w:line="276" w:lineRule="auto"/>
        <w:rPr>
          <w:rFonts w:cs="Tahoma"/>
        </w:rPr>
      </w:pPr>
      <w:bookmarkStart w:id="42" w:name="_Toc182470078"/>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4</w:t>
      </w:r>
      <w:r w:rsidRPr="009F13BE">
        <w:rPr>
          <w:rFonts w:cs="Tahoma"/>
        </w:rPr>
        <w:fldChar w:fldCharType="end"/>
      </w:r>
      <w:r w:rsidRPr="009F13BE">
        <w:rPr>
          <w:rFonts w:cs="Tahoma"/>
        </w:rPr>
        <w:t>: Coordinación de Aislamiento</w:t>
      </w:r>
      <w:bookmarkEnd w:id="42"/>
    </w:p>
    <w:tbl>
      <w:tblPr>
        <w:tblW w:w="8217" w:type="dxa"/>
        <w:jc w:val="center"/>
        <w:tblCellMar>
          <w:left w:w="70" w:type="dxa"/>
          <w:right w:w="70" w:type="dxa"/>
        </w:tblCellMar>
        <w:tblLook w:val="04A0" w:firstRow="1" w:lastRow="0" w:firstColumn="1" w:lastColumn="0" w:noHBand="0" w:noVBand="1"/>
      </w:tblPr>
      <w:tblGrid>
        <w:gridCol w:w="3964"/>
        <w:gridCol w:w="1563"/>
        <w:gridCol w:w="2690"/>
      </w:tblGrid>
      <w:tr w:rsidR="00B635D6" w:rsidRPr="009F13BE" w14:paraId="0F6B2C9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04277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138 kV</w:t>
            </w:r>
          </w:p>
        </w:tc>
      </w:tr>
      <w:tr w:rsidR="00B635D6" w:rsidRPr="009F13BE" w14:paraId="314BD6A9"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D9987D3"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25FC78A1"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(kVcr)</w:t>
            </w:r>
          </w:p>
        </w:tc>
        <w:tc>
          <w:tcPr>
            <w:tcW w:w="2690" w:type="dxa"/>
            <w:tcBorders>
              <w:top w:val="nil"/>
              <w:left w:val="nil"/>
              <w:bottom w:val="single" w:sz="4" w:space="0" w:color="auto"/>
              <w:right w:val="single" w:sz="4" w:space="0" w:color="auto"/>
            </w:tcBorders>
            <w:shd w:val="clear" w:color="auto" w:fill="auto"/>
            <w:noWrap/>
            <w:vAlign w:val="center"/>
            <w:hideMark/>
          </w:tcPr>
          <w:p w14:paraId="61AC7D32" w14:textId="754D7F2E"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E07693B"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576CFA9"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7A095E0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546A533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19614126"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D5CC6C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w:t>
            </w:r>
          </w:p>
        </w:tc>
        <w:tc>
          <w:tcPr>
            <w:tcW w:w="1563" w:type="dxa"/>
            <w:tcBorders>
              <w:top w:val="nil"/>
              <w:left w:val="nil"/>
              <w:bottom w:val="single" w:sz="4" w:space="0" w:color="auto"/>
              <w:right w:val="single" w:sz="4" w:space="0" w:color="auto"/>
            </w:tcBorders>
            <w:shd w:val="clear" w:color="auto" w:fill="auto"/>
            <w:vAlign w:val="center"/>
            <w:hideMark/>
          </w:tcPr>
          <w:p w14:paraId="7B4207DE"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2F34D878"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0D4236CF"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30D02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fase</w:t>
            </w:r>
          </w:p>
        </w:tc>
        <w:tc>
          <w:tcPr>
            <w:tcW w:w="1563" w:type="dxa"/>
            <w:tcBorders>
              <w:top w:val="nil"/>
              <w:left w:val="nil"/>
              <w:bottom w:val="single" w:sz="4" w:space="0" w:color="auto"/>
              <w:right w:val="single" w:sz="4" w:space="0" w:color="auto"/>
            </w:tcBorders>
            <w:shd w:val="clear" w:color="auto" w:fill="auto"/>
            <w:vAlign w:val="center"/>
            <w:hideMark/>
          </w:tcPr>
          <w:p w14:paraId="651A75F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650</w:t>
            </w:r>
          </w:p>
        </w:tc>
        <w:tc>
          <w:tcPr>
            <w:tcW w:w="2690" w:type="dxa"/>
            <w:tcBorders>
              <w:top w:val="nil"/>
              <w:left w:val="nil"/>
              <w:bottom w:val="single" w:sz="4" w:space="0" w:color="auto"/>
              <w:right w:val="single" w:sz="4" w:space="0" w:color="auto"/>
            </w:tcBorders>
            <w:shd w:val="clear" w:color="auto" w:fill="auto"/>
            <w:vAlign w:val="center"/>
            <w:hideMark/>
          </w:tcPr>
          <w:p w14:paraId="432C158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275</w:t>
            </w:r>
          </w:p>
        </w:tc>
      </w:tr>
      <w:tr w:rsidR="00B635D6" w:rsidRPr="009F13BE" w14:paraId="3EA5E864"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403D4C1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(lado neutro)</w:t>
            </w:r>
          </w:p>
        </w:tc>
        <w:tc>
          <w:tcPr>
            <w:tcW w:w="1563" w:type="dxa"/>
            <w:tcBorders>
              <w:top w:val="nil"/>
              <w:left w:val="nil"/>
              <w:bottom w:val="single" w:sz="4" w:space="0" w:color="auto"/>
              <w:right w:val="single" w:sz="4" w:space="0" w:color="auto"/>
            </w:tcBorders>
            <w:shd w:val="clear" w:color="auto" w:fill="auto"/>
            <w:vAlign w:val="center"/>
            <w:hideMark/>
          </w:tcPr>
          <w:p w14:paraId="0A9DAEC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5E46011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40984E50" w14:textId="77777777" w:rsidTr="0010106F">
        <w:trPr>
          <w:trHeight w:val="352"/>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7DD10DE7"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Aisladores pasantes de neutro</w:t>
            </w:r>
          </w:p>
        </w:tc>
        <w:tc>
          <w:tcPr>
            <w:tcW w:w="1563" w:type="dxa"/>
            <w:tcBorders>
              <w:top w:val="nil"/>
              <w:left w:val="nil"/>
              <w:bottom w:val="single" w:sz="4" w:space="0" w:color="auto"/>
              <w:right w:val="single" w:sz="4" w:space="0" w:color="auto"/>
            </w:tcBorders>
            <w:shd w:val="clear" w:color="auto" w:fill="auto"/>
            <w:vAlign w:val="center"/>
            <w:hideMark/>
          </w:tcPr>
          <w:p w14:paraId="580F655B"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325</w:t>
            </w:r>
          </w:p>
        </w:tc>
        <w:tc>
          <w:tcPr>
            <w:tcW w:w="2690" w:type="dxa"/>
            <w:tcBorders>
              <w:top w:val="nil"/>
              <w:left w:val="nil"/>
              <w:bottom w:val="single" w:sz="4" w:space="0" w:color="auto"/>
              <w:right w:val="single" w:sz="4" w:space="0" w:color="auto"/>
            </w:tcBorders>
            <w:shd w:val="clear" w:color="auto" w:fill="auto"/>
            <w:vAlign w:val="center"/>
            <w:hideMark/>
          </w:tcPr>
          <w:p w14:paraId="61B0396F"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140</w:t>
            </w:r>
          </w:p>
        </w:tc>
      </w:tr>
      <w:tr w:rsidR="00B635D6" w:rsidRPr="009F13BE" w14:paraId="7AF41051"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E0117A0"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 xml:space="preserve">NIVEL DE </w:t>
            </w:r>
            <w:r w:rsidR="00C74AAE" w:rsidRPr="00D77CC4">
              <w:rPr>
                <w:rFonts w:cs="Tahoma"/>
                <w:b/>
                <w:bCs/>
                <w:color w:val="000000"/>
                <w:sz w:val="19"/>
                <w:szCs w:val="19"/>
                <w:lang w:val="es-AR" w:eastAsia="es-DO"/>
              </w:rPr>
              <w:t>12.5</w:t>
            </w:r>
            <w:r w:rsidRPr="00D77CC4">
              <w:rPr>
                <w:rFonts w:cs="Tahoma"/>
                <w:b/>
                <w:bCs/>
                <w:color w:val="000000"/>
                <w:sz w:val="19"/>
                <w:szCs w:val="19"/>
                <w:lang w:val="es-AR" w:eastAsia="es-DO"/>
              </w:rPr>
              <w:t xml:space="preserve"> kV.</w:t>
            </w:r>
          </w:p>
        </w:tc>
      </w:tr>
      <w:tr w:rsidR="00B635D6" w:rsidRPr="009F13BE" w14:paraId="1A4269B6"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2E04D"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55039A9A"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(kVcr)</w:t>
            </w:r>
          </w:p>
        </w:tc>
        <w:tc>
          <w:tcPr>
            <w:tcW w:w="2690" w:type="dxa"/>
            <w:tcBorders>
              <w:top w:val="nil"/>
              <w:left w:val="nil"/>
              <w:bottom w:val="single" w:sz="4" w:space="0" w:color="auto"/>
              <w:right w:val="single" w:sz="4" w:space="0" w:color="auto"/>
            </w:tcBorders>
            <w:shd w:val="clear" w:color="auto" w:fill="auto"/>
            <w:noWrap/>
            <w:vAlign w:val="center"/>
            <w:hideMark/>
          </w:tcPr>
          <w:p w14:paraId="064EDB5E" w14:textId="7D3B16A5"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r w:rsidR="0010106F" w:rsidRPr="00D77CC4">
              <w:rPr>
                <w:rFonts w:cs="Tahoma"/>
                <w:b/>
                <w:bCs/>
                <w:color w:val="000000"/>
                <w:sz w:val="19"/>
                <w:szCs w:val="19"/>
                <w:lang w:val="es-AR" w:eastAsia="es-DO"/>
              </w:rPr>
              <w:t xml:space="preserve"> (Hz)</w:t>
            </w:r>
          </w:p>
        </w:tc>
      </w:tr>
      <w:tr w:rsidR="00B635D6" w:rsidRPr="009F13BE" w14:paraId="0D66E4EC"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DE2651"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5709191"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A8D64F5"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4508E269"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3F68E403"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36001C5C"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3D4CC40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7C4BE19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00E2B3E2"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4076F8"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141BA17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030F480E"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38</w:t>
            </w:r>
          </w:p>
        </w:tc>
      </w:tr>
      <w:tr w:rsidR="00B635D6" w:rsidRPr="009F13BE" w14:paraId="15BC1DB2" w14:textId="77777777" w:rsidTr="0010106F">
        <w:trPr>
          <w:trHeight w:val="235"/>
          <w:jc w:val="center"/>
        </w:trPr>
        <w:tc>
          <w:tcPr>
            <w:tcW w:w="821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6195AC6"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NIVEL DE 10 kV.</w:t>
            </w:r>
          </w:p>
        </w:tc>
      </w:tr>
      <w:tr w:rsidR="00B635D6" w:rsidRPr="009F13BE" w14:paraId="69EC34FD"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CBFF3E"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DO" w:eastAsia="es-DO"/>
              </w:rPr>
              <w:t>Ítem</w:t>
            </w:r>
          </w:p>
        </w:tc>
        <w:tc>
          <w:tcPr>
            <w:tcW w:w="1563" w:type="dxa"/>
            <w:tcBorders>
              <w:top w:val="nil"/>
              <w:left w:val="nil"/>
              <w:bottom w:val="single" w:sz="4" w:space="0" w:color="auto"/>
              <w:right w:val="single" w:sz="4" w:space="0" w:color="auto"/>
            </w:tcBorders>
            <w:shd w:val="clear" w:color="auto" w:fill="auto"/>
            <w:noWrap/>
            <w:vAlign w:val="center"/>
            <w:hideMark/>
          </w:tcPr>
          <w:p w14:paraId="690BD599"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BIL (kVcr)</w:t>
            </w:r>
          </w:p>
        </w:tc>
        <w:tc>
          <w:tcPr>
            <w:tcW w:w="2690" w:type="dxa"/>
            <w:tcBorders>
              <w:top w:val="nil"/>
              <w:left w:val="nil"/>
              <w:bottom w:val="single" w:sz="4" w:space="0" w:color="auto"/>
              <w:right w:val="single" w:sz="4" w:space="0" w:color="auto"/>
            </w:tcBorders>
            <w:shd w:val="clear" w:color="auto" w:fill="auto"/>
            <w:noWrap/>
            <w:vAlign w:val="center"/>
            <w:hideMark/>
          </w:tcPr>
          <w:p w14:paraId="060E33F7" w14:textId="77777777" w:rsidR="00B635D6" w:rsidRPr="00D77CC4" w:rsidRDefault="00B635D6" w:rsidP="005D39B4">
            <w:pPr>
              <w:spacing w:line="276" w:lineRule="auto"/>
              <w:rPr>
                <w:rFonts w:cs="Tahoma"/>
                <w:b/>
                <w:bCs/>
                <w:color w:val="000000"/>
                <w:sz w:val="19"/>
                <w:szCs w:val="19"/>
                <w:lang w:val="es-DO" w:eastAsia="es-DO"/>
              </w:rPr>
            </w:pPr>
            <w:r w:rsidRPr="00D77CC4">
              <w:rPr>
                <w:rFonts w:cs="Tahoma"/>
                <w:b/>
                <w:bCs/>
                <w:color w:val="000000"/>
                <w:sz w:val="19"/>
                <w:szCs w:val="19"/>
                <w:lang w:val="es-AR" w:eastAsia="es-DO"/>
              </w:rPr>
              <w:t>Frecuencia Industrial</w:t>
            </w:r>
          </w:p>
        </w:tc>
      </w:tr>
      <w:tr w:rsidR="00B635D6" w:rsidRPr="009F13BE" w14:paraId="5112F095" w14:textId="77777777" w:rsidTr="0010106F">
        <w:trPr>
          <w:trHeight w:val="235"/>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25B9B8D6"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Equipamiento</w:t>
            </w:r>
          </w:p>
        </w:tc>
        <w:tc>
          <w:tcPr>
            <w:tcW w:w="1563" w:type="dxa"/>
            <w:tcBorders>
              <w:top w:val="nil"/>
              <w:left w:val="nil"/>
              <w:bottom w:val="single" w:sz="4" w:space="0" w:color="auto"/>
              <w:right w:val="single" w:sz="4" w:space="0" w:color="auto"/>
            </w:tcBorders>
            <w:shd w:val="clear" w:color="auto" w:fill="auto"/>
            <w:vAlign w:val="center"/>
            <w:hideMark/>
          </w:tcPr>
          <w:p w14:paraId="60F4A4EF"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246851B2"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36E532A0"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5EA45294"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Arrollamientos de los transformadores (fase y neutro)</w:t>
            </w:r>
          </w:p>
        </w:tc>
        <w:tc>
          <w:tcPr>
            <w:tcW w:w="1563" w:type="dxa"/>
            <w:tcBorders>
              <w:top w:val="nil"/>
              <w:left w:val="nil"/>
              <w:bottom w:val="single" w:sz="4" w:space="0" w:color="auto"/>
              <w:right w:val="single" w:sz="4" w:space="0" w:color="auto"/>
            </w:tcBorders>
            <w:shd w:val="clear" w:color="auto" w:fill="auto"/>
            <w:vAlign w:val="center"/>
            <w:hideMark/>
          </w:tcPr>
          <w:p w14:paraId="6100D86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787B8D3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r w:rsidR="00B635D6" w:rsidRPr="009F13BE" w14:paraId="791CBE6F" w14:textId="77777777" w:rsidTr="0010106F">
        <w:trPr>
          <w:trHeight w:val="400"/>
          <w:jc w:val="center"/>
        </w:trPr>
        <w:tc>
          <w:tcPr>
            <w:tcW w:w="3964" w:type="dxa"/>
            <w:tcBorders>
              <w:top w:val="nil"/>
              <w:left w:val="single" w:sz="4" w:space="0" w:color="auto"/>
              <w:bottom w:val="single" w:sz="4" w:space="0" w:color="auto"/>
              <w:right w:val="single" w:sz="4" w:space="0" w:color="auto"/>
            </w:tcBorders>
            <w:shd w:val="clear" w:color="auto" w:fill="auto"/>
            <w:vAlign w:val="center"/>
            <w:hideMark/>
          </w:tcPr>
          <w:p w14:paraId="11D3EE15" w14:textId="77777777" w:rsidR="00B635D6" w:rsidRPr="00D77CC4" w:rsidRDefault="00B635D6" w:rsidP="005D39B4">
            <w:pPr>
              <w:spacing w:line="276" w:lineRule="auto"/>
              <w:rPr>
                <w:rFonts w:cs="Tahoma"/>
                <w:color w:val="000000"/>
                <w:sz w:val="19"/>
                <w:szCs w:val="19"/>
                <w:lang w:val="es-DO" w:eastAsia="es-DO"/>
              </w:rPr>
            </w:pPr>
            <w:r w:rsidRPr="00D77CC4">
              <w:rPr>
                <w:rFonts w:cs="Tahoma"/>
                <w:color w:val="000000"/>
                <w:sz w:val="19"/>
                <w:szCs w:val="19"/>
                <w:lang w:val="es-AR" w:eastAsia="es-DO"/>
              </w:rPr>
              <w:t>Ais</w:t>
            </w:r>
            <w:r w:rsidR="00084486" w:rsidRPr="00D77CC4">
              <w:rPr>
                <w:rFonts w:cs="Tahoma"/>
                <w:color w:val="000000"/>
                <w:sz w:val="19"/>
                <w:szCs w:val="19"/>
                <w:lang w:val="es-AR" w:eastAsia="es-DO"/>
              </w:rPr>
              <w:t>ladores pasantes de transformadores</w:t>
            </w:r>
            <w:r w:rsidRPr="00D77CC4">
              <w:rPr>
                <w:rFonts w:cs="Tahoma"/>
                <w:color w:val="000000"/>
                <w:sz w:val="19"/>
                <w:szCs w:val="19"/>
                <w:lang w:val="es-AR" w:eastAsia="es-DO"/>
              </w:rPr>
              <w:t xml:space="preserve"> (fase y neutro)</w:t>
            </w:r>
          </w:p>
        </w:tc>
        <w:tc>
          <w:tcPr>
            <w:tcW w:w="1563" w:type="dxa"/>
            <w:tcBorders>
              <w:top w:val="nil"/>
              <w:left w:val="nil"/>
              <w:bottom w:val="single" w:sz="4" w:space="0" w:color="auto"/>
              <w:right w:val="single" w:sz="4" w:space="0" w:color="auto"/>
            </w:tcBorders>
            <w:shd w:val="clear" w:color="auto" w:fill="auto"/>
            <w:vAlign w:val="center"/>
            <w:hideMark/>
          </w:tcPr>
          <w:p w14:paraId="0A6159D3"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95</w:t>
            </w:r>
          </w:p>
        </w:tc>
        <w:tc>
          <w:tcPr>
            <w:tcW w:w="2690" w:type="dxa"/>
            <w:tcBorders>
              <w:top w:val="nil"/>
              <w:left w:val="nil"/>
              <w:bottom w:val="single" w:sz="4" w:space="0" w:color="auto"/>
              <w:right w:val="single" w:sz="4" w:space="0" w:color="auto"/>
            </w:tcBorders>
            <w:shd w:val="clear" w:color="auto" w:fill="auto"/>
            <w:vAlign w:val="center"/>
            <w:hideMark/>
          </w:tcPr>
          <w:p w14:paraId="53BF9DFC" w14:textId="77777777" w:rsidR="00B635D6" w:rsidRPr="00D77CC4" w:rsidRDefault="004076F8" w:rsidP="005D39B4">
            <w:pPr>
              <w:spacing w:line="276" w:lineRule="auto"/>
              <w:rPr>
                <w:rFonts w:cs="Tahoma"/>
                <w:color w:val="000000"/>
                <w:sz w:val="19"/>
                <w:szCs w:val="19"/>
                <w:lang w:val="es-DO" w:eastAsia="es-DO"/>
              </w:rPr>
            </w:pPr>
            <w:r w:rsidRPr="00D77CC4">
              <w:rPr>
                <w:rFonts w:cs="Tahoma"/>
                <w:color w:val="000000"/>
                <w:sz w:val="19"/>
                <w:szCs w:val="19"/>
                <w:lang w:val="es-AR" w:eastAsia="es-DO"/>
              </w:rPr>
              <w:t>28</w:t>
            </w:r>
          </w:p>
        </w:tc>
      </w:tr>
    </w:tbl>
    <w:p w14:paraId="5EC2AC1F" w14:textId="77777777" w:rsidR="00584E2B" w:rsidRPr="009F13BE" w:rsidRDefault="00584E2B" w:rsidP="005D39B4">
      <w:pPr>
        <w:spacing w:line="276" w:lineRule="auto"/>
        <w:rPr>
          <w:rFonts w:cs="Tahoma"/>
        </w:rPr>
      </w:pPr>
    </w:p>
    <w:p w14:paraId="6D520E94" w14:textId="77777777" w:rsidR="00B635D6" w:rsidRDefault="00B635D6" w:rsidP="005D39B4">
      <w:pPr>
        <w:spacing w:line="276" w:lineRule="auto"/>
        <w:rPr>
          <w:rFonts w:cs="Tahoma"/>
        </w:rPr>
      </w:pPr>
      <w:r w:rsidRPr="009F13BE">
        <w:rPr>
          <w:rFonts w:cs="Tahoma"/>
        </w:rPr>
        <w:t>Los descargadores de sobretensiones tendrán las siguientes características:</w:t>
      </w:r>
    </w:p>
    <w:p w14:paraId="0006447F" w14:textId="77777777" w:rsidR="00ED4D64" w:rsidRDefault="00ED4D64" w:rsidP="005D39B4">
      <w:pPr>
        <w:spacing w:line="276" w:lineRule="auto"/>
        <w:rPr>
          <w:rFonts w:cs="Tahoma"/>
        </w:rPr>
      </w:pPr>
    </w:p>
    <w:p w14:paraId="0B7E7204" w14:textId="77777777" w:rsidR="008E42A2" w:rsidRPr="009F13BE" w:rsidRDefault="008E42A2" w:rsidP="002535AF">
      <w:pPr>
        <w:pStyle w:val="Descripcin"/>
        <w:keepNext/>
        <w:spacing w:line="276" w:lineRule="auto"/>
        <w:rPr>
          <w:rFonts w:cs="Tahoma"/>
        </w:rPr>
      </w:pPr>
      <w:bookmarkStart w:id="43" w:name="_Toc182470079"/>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5</w:t>
      </w:r>
      <w:r w:rsidRPr="009F13BE">
        <w:rPr>
          <w:rFonts w:cs="Tahoma"/>
        </w:rPr>
        <w:fldChar w:fldCharType="end"/>
      </w:r>
      <w:r w:rsidRPr="009F13BE">
        <w:rPr>
          <w:rFonts w:cs="Tahoma"/>
        </w:rPr>
        <w:t>: Características Descargadores de Sobre Tensión</w:t>
      </w:r>
      <w:bookmarkEnd w:id="43"/>
    </w:p>
    <w:tbl>
      <w:tblPr>
        <w:tblW w:w="7613" w:type="dxa"/>
        <w:jc w:val="center"/>
        <w:tblCellMar>
          <w:left w:w="70" w:type="dxa"/>
          <w:right w:w="70" w:type="dxa"/>
        </w:tblCellMar>
        <w:tblLook w:val="04A0" w:firstRow="1" w:lastRow="0" w:firstColumn="1" w:lastColumn="0" w:noHBand="0" w:noVBand="1"/>
      </w:tblPr>
      <w:tblGrid>
        <w:gridCol w:w="1621"/>
        <w:gridCol w:w="1736"/>
        <w:gridCol w:w="2107"/>
        <w:gridCol w:w="743"/>
        <w:gridCol w:w="1406"/>
      </w:tblGrid>
      <w:tr w:rsidR="0070660E" w:rsidRPr="00901B33" w14:paraId="4F307379" w14:textId="77777777" w:rsidTr="00901B33">
        <w:trPr>
          <w:trHeight w:val="644"/>
          <w:jc w:val="center"/>
        </w:trPr>
        <w:tc>
          <w:tcPr>
            <w:tcW w:w="16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8A793" w14:textId="77777777" w:rsidR="0039205A" w:rsidRPr="00901B33" w:rsidRDefault="0070660E"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 xml:space="preserve">NIVEL DE TENSION </w:t>
            </w:r>
          </w:p>
          <w:p w14:paraId="5471624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(kV)</w:t>
            </w:r>
          </w:p>
        </w:tc>
        <w:tc>
          <w:tcPr>
            <w:tcW w:w="1736" w:type="dxa"/>
            <w:tcBorders>
              <w:top w:val="single" w:sz="4" w:space="0" w:color="auto"/>
              <w:left w:val="nil"/>
              <w:bottom w:val="single" w:sz="4" w:space="0" w:color="auto"/>
              <w:right w:val="single" w:sz="4" w:space="0" w:color="auto"/>
            </w:tcBorders>
            <w:shd w:val="clear" w:color="auto" w:fill="auto"/>
            <w:vAlign w:val="center"/>
            <w:hideMark/>
          </w:tcPr>
          <w:p w14:paraId="1CD4F897"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 xml:space="preserve">TENSIÓN NOMINAL DEL </w:t>
            </w:r>
            <w:r w:rsidRPr="00901B33">
              <w:rPr>
                <w:rFonts w:cs="Tahoma"/>
                <w:b/>
                <w:bCs/>
                <w:color w:val="000000"/>
                <w:sz w:val="18"/>
                <w:szCs w:val="18"/>
                <w:lang w:val="es-AR" w:eastAsia="es-DO"/>
              </w:rPr>
              <w:lastRenderedPageBreak/>
              <w:t xml:space="preserve">DESCARGADOR </w:t>
            </w:r>
            <w:r w:rsidR="0039205A" w:rsidRPr="00901B33">
              <w:rPr>
                <w:rFonts w:cs="Tahoma"/>
                <w:b/>
                <w:bCs/>
                <w:color w:val="000000"/>
                <w:sz w:val="18"/>
                <w:szCs w:val="18"/>
                <w:lang w:val="es-AR" w:eastAsia="es-DO"/>
              </w:rPr>
              <w:t>(</w:t>
            </w:r>
            <w:r w:rsidRPr="00901B33">
              <w:rPr>
                <w:rFonts w:cs="Tahoma"/>
                <w:b/>
                <w:bCs/>
                <w:color w:val="000000"/>
                <w:sz w:val="18"/>
                <w:szCs w:val="18"/>
                <w:lang w:val="es-AR" w:eastAsia="es-DO"/>
              </w:rPr>
              <w:t>Ur kV</w:t>
            </w:r>
            <w:r w:rsidR="0039205A" w:rsidRPr="00901B33">
              <w:rPr>
                <w:rFonts w:cs="Tahoma"/>
                <w:b/>
                <w:bCs/>
                <w:color w:val="000000"/>
                <w:sz w:val="18"/>
                <w:szCs w:val="18"/>
                <w:lang w:val="es-AR" w:eastAsia="es-DO"/>
              </w:rPr>
              <w:t>)</w:t>
            </w:r>
          </w:p>
        </w:tc>
        <w:tc>
          <w:tcPr>
            <w:tcW w:w="2107" w:type="dxa"/>
            <w:tcBorders>
              <w:top w:val="single" w:sz="4" w:space="0" w:color="auto"/>
              <w:left w:val="nil"/>
              <w:bottom w:val="single" w:sz="4" w:space="0" w:color="auto"/>
              <w:right w:val="single" w:sz="4" w:space="0" w:color="auto"/>
            </w:tcBorders>
            <w:shd w:val="clear" w:color="auto" w:fill="auto"/>
            <w:vAlign w:val="center"/>
            <w:hideMark/>
          </w:tcPr>
          <w:p w14:paraId="3151673D"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lastRenderedPageBreak/>
              <w:t xml:space="preserve">TENSIÓN CONTINUA MÁXIMA DE </w:t>
            </w:r>
            <w:r w:rsidR="004A2C3D" w:rsidRPr="00901B33">
              <w:rPr>
                <w:rFonts w:cs="Tahoma"/>
                <w:b/>
                <w:bCs/>
                <w:color w:val="000000"/>
                <w:sz w:val="18"/>
                <w:szCs w:val="18"/>
                <w:lang w:val="es-AR" w:eastAsia="es-DO"/>
              </w:rPr>
              <w:t>OPERACIÓN (</w:t>
            </w:r>
            <w:r w:rsidRPr="00901B33">
              <w:rPr>
                <w:rFonts w:cs="Tahoma"/>
                <w:b/>
                <w:bCs/>
                <w:color w:val="000000"/>
                <w:sz w:val="18"/>
                <w:szCs w:val="18"/>
                <w:lang w:val="es-AR" w:eastAsia="es-DO"/>
              </w:rPr>
              <w:t>Uc kV</w:t>
            </w:r>
            <w:r w:rsidR="0039205A" w:rsidRPr="00901B33">
              <w:rPr>
                <w:rFonts w:cs="Tahoma"/>
                <w:b/>
                <w:bCs/>
                <w:color w:val="000000"/>
                <w:sz w:val="18"/>
                <w:szCs w:val="18"/>
                <w:lang w:val="es-AR" w:eastAsia="es-DO"/>
              </w:rPr>
              <w:t>)</w:t>
            </w:r>
          </w:p>
        </w:tc>
        <w:tc>
          <w:tcPr>
            <w:tcW w:w="743" w:type="dxa"/>
            <w:tcBorders>
              <w:top w:val="single" w:sz="4" w:space="0" w:color="auto"/>
              <w:left w:val="nil"/>
              <w:bottom w:val="single" w:sz="4" w:space="0" w:color="auto"/>
              <w:right w:val="single" w:sz="4" w:space="0" w:color="auto"/>
            </w:tcBorders>
            <w:shd w:val="clear" w:color="auto" w:fill="auto"/>
            <w:vAlign w:val="center"/>
            <w:hideMark/>
          </w:tcPr>
          <w:p w14:paraId="1AF25359" w14:textId="77777777" w:rsidR="0070660E" w:rsidRPr="00901B33" w:rsidRDefault="0070660E" w:rsidP="0039205A">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CLASE</w:t>
            </w:r>
          </w:p>
        </w:tc>
        <w:tc>
          <w:tcPr>
            <w:tcW w:w="1406" w:type="dxa"/>
            <w:tcBorders>
              <w:top w:val="single" w:sz="4" w:space="0" w:color="auto"/>
              <w:left w:val="nil"/>
              <w:bottom w:val="single" w:sz="4" w:space="0" w:color="auto"/>
              <w:right w:val="single" w:sz="4" w:space="0" w:color="auto"/>
            </w:tcBorders>
            <w:vAlign w:val="center"/>
          </w:tcPr>
          <w:p w14:paraId="5D743C0C" w14:textId="77777777" w:rsidR="0070660E" w:rsidRPr="00901B33" w:rsidRDefault="0039205A" w:rsidP="0039205A">
            <w:pPr>
              <w:spacing w:line="276" w:lineRule="auto"/>
              <w:jc w:val="center"/>
              <w:rPr>
                <w:rFonts w:cs="Tahoma"/>
                <w:b/>
                <w:bCs/>
                <w:color w:val="000000"/>
                <w:sz w:val="18"/>
                <w:szCs w:val="18"/>
                <w:lang w:val="es-AR" w:eastAsia="es-DO"/>
              </w:rPr>
            </w:pPr>
            <w:r w:rsidRPr="00901B33">
              <w:rPr>
                <w:rFonts w:cs="Tahoma"/>
                <w:b/>
                <w:bCs/>
                <w:color w:val="000000"/>
                <w:sz w:val="18"/>
                <w:szCs w:val="18"/>
                <w:lang w:val="es-AR" w:eastAsia="es-DO"/>
              </w:rPr>
              <w:t>Tipo de Uso</w:t>
            </w:r>
          </w:p>
        </w:tc>
      </w:tr>
      <w:tr w:rsidR="0039205A" w:rsidRPr="00901B33" w14:paraId="693761DA"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10CABE01"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4CE7E60F"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120</w:t>
            </w:r>
          </w:p>
        </w:tc>
        <w:tc>
          <w:tcPr>
            <w:tcW w:w="2107" w:type="dxa"/>
            <w:tcBorders>
              <w:top w:val="nil"/>
              <w:left w:val="nil"/>
              <w:bottom w:val="single" w:sz="4" w:space="0" w:color="auto"/>
              <w:right w:val="single" w:sz="4" w:space="0" w:color="auto"/>
            </w:tcBorders>
            <w:shd w:val="clear" w:color="auto" w:fill="auto"/>
            <w:vAlign w:val="center"/>
          </w:tcPr>
          <w:p w14:paraId="7771A20A"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98</w:t>
            </w:r>
          </w:p>
        </w:tc>
        <w:tc>
          <w:tcPr>
            <w:tcW w:w="743" w:type="dxa"/>
            <w:tcBorders>
              <w:top w:val="nil"/>
              <w:left w:val="nil"/>
              <w:bottom w:val="single" w:sz="4" w:space="0" w:color="auto"/>
              <w:right w:val="single" w:sz="4" w:space="0" w:color="auto"/>
            </w:tcBorders>
            <w:shd w:val="clear" w:color="auto" w:fill="auto"/>
            <w:vAlign w:val="center"/>
          </w:tcPr>
          <w:p w14:paraId="5D625C9B"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DO" w:eastAsia="es-DO"/>
              </w:rPr>
              <w:t>3</w:t>
            </w:r>
          </w:p>
        </w:tc>
        <w:tc>
          <w:tcPr>
            <w:tcW w:w="1406" w:type="dxa"/>
            <w:tcBorders>
              <w:top w:val="nil"/>
              <w:left w:val="nil"/>
              <w:bottom w:val="single" w:sz="4" w:space="0" w:color="auto"/>
              <w:right w:val="single" w:sz="4" w:space="0" w:color="auto"/>
            </w:tcBorders>
            <w:vAlign w:val="center"/>
          </w:tcPr>
          <w:p w14:paraId="218793A2"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L</w:t>
            </w:r>
            <w:r w:rsidR="00E22C42" w:rsidRPr="00901B33">
              <w:rPr>
                <w:rFonts w:cs="Tahoma"/>
                <w:color w:val="000000"/>
                <w:w w:val="99"/>
                <w:sz w:val="18"/>
                <w:szCs w:val="18"/>
                <w:lang w:val="es-AR" w:eastAsia="es-DO"/>
              </w:rPr>
              <w:t>í</w:t>
            </w:r>
            <w:r w:rsidRPr="00901B33">
              <w:rPr>
                <w:rFonts w:cs="Tahoma"/>
                <w:color w:val="000000"/>
                <w:w w:val="99"/>
                <w:sz w:val="18"/>
                <w:szCs w:val="18"/>
                <w:lang w:val="es-AR" w:eastAsia="es-DO"/>
              </w:rPr>
              <w:t>nea de Transmisión</w:t>
            </w:r>
          </w:p>
        </w:tc>
      </w:tr>
      <w:tr w:rsidR="0039205A" w:rsidRPr="00901B33" w14:paraId="4F850A87"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0CB1C449"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138</w:t>
            </w:r>
          </w:p>
        </w:tc>
        <w:tc>
          <w:tcPr>
            <w:tcW w:w="1736" w:type="dxa"/>
            <w:tcBorders>
              <w:top w:val="nil"/>
              <w:left w:val="nil"/>
              <w:bottom w:val="single" w:sz="4" w:space="0" w:color="auto"/>
              <w:right w:val="single" w:sz="4" w:space="0" w:color="auto"/>
            </w:tcBorders>
            <w:shd w:val="clear" w:color="auto" w:fill="auto"/>
            <w:vAlign w:val="center"/>
          </w:tcPr>
          <w:p w14:paraId="1AC3E110"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108</w:t>
            </w:r>
          </w:p>
        </w:tc>
        <w:tc>
          <w:tcPr>
            <w:tcW w:w="2107" w:type="dxa"/>
            <w:tcBorders>
              <w:top w:val="nil"/>
              <w:left w:val="nil"/>
              <w:bottom w:val="single" w:sz="4" w:space="0" w:color="auto"/>
              <w:right w:val="single" w:sz="4" w:space="0" w:color="auto"/>
            </w:tcBorders>
            <w:shd w:val="clear" w:color="auto" w:fill="auto"/>
            <w:vAlign w:val="center"/>
          </w:tcPr>
          <w:p w14:paraId="679DF3A8" w14:textId="77777777" w:rsidR="0039205A" w:rsidRPr="00901B33" w:rsidRDefault="0039205A" w:rsidP="00F546DB">
            <w:pPr>
              <w:spacing w:line="276" w:lineRule="auto"/>
              <w:jc w:val="center"/>
              <w:rPr>
                <w:rFonts w:cs="Tahoma"/>
                <w:color w:val="000000"/>
                <w:sz w:val="18"/>
                <w:szCs w:val="18"/>
                <w:lang w:val="es-AR"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tcPr>
          <w:p w14:paraId="319973DC" w14:textId="77777777" w:rsidR="0039205A" w:rsidRPr="00901B33" w:rsidRDefault="0039205A"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66FE941D" w14:textId="77777777" w:rsidR="00F546DB"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Transformador</w:t>
            </w:r>
          </w:p>
        </w:tc>
      </w:tr>
      <w:tr w:rsidR="0039205A" w:rsidRPr="00901B33" w14:paraId="4E62CD62" w14:textId="77777777" w:rsidTr="00901B33">
        <w:trPr>
          <w:trHeight w:val="189"/>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F1CFC2"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12.5</w:t>
            </w:r>
          </w:p>
        </w:tc>
        <w:tc>
          <w:tcPr>
            <w:tcW w:w="1736" w:type="dxa"/>
            <w:tcBorders>
              <w:top w:val="nil"/>
              <w:left w:val="nil"/>
              <w:bottom w:val="single" w:sz="4" w:space="0" w:color="auto"/>
              <w:right w:val="single" w:sz="4" w:space="0" w:color="auto"/>
            </w:tcBorders>
            <w:shd w:val="clear" w:color="auto" w:fill="auto"/>
            <w:vAlign w:val="center"/>
            <w:hideMark/>
          </w:tcPr>
          <w:p w14:paraId="00BC22D7"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10</w:t>
            </w:r>
          </w:p>
        </w:tc>
        <w:tc>
          <w:tcPr>
            <w:tcW w:w="2107" w:type="dxa"/>
            <w:tcBorders>
              <w:top w:val="nil"/>
              <w:left w:val="nil"/>
              <w:bottom w:val="single" w:sz="4" w:space="0" w:color="auto"/>
              <w:right w:val="single" w:sz="4" w:space="0" w:color="auto"/>
            </w:tcBorders>
            <w:shd w:val="clear" w:color="auto" w:fill="auto"/>
            <w:vAlign w:val="center"/>
            <w:hideMark/>
          </w:tcPr>
          <w:p w14:paraId="4C91520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sz w:val="18"/>
                <w:szCs w:val="18"/>
                <w:lang w:val="es-AR" w:eastAsia="es-DO"/>
              </w:rPr>
              <w:t>8.4</w:t>
            </w:r>
          </w:p>
        </w:tc>
        <w:tc>
          <w:tcPr>
            <w:tcW w:w="743" w:type="dxa"/>
            <w:tcBorders>
              <w:top w:val="nil"/>
              <w:left w:val="nil"/>
              <w:bottom w:val="single" w:sz="4" w:space="0" w:color="auto"/>
              <w:right w:val="single" w:sz="4" w:space="0" w:color="auto"/>
            </w:tcBorders>
            <w:shd w:val="clear" w:color="auto" w:fill="auto"/>
            <w:vAlign w:val="center"/>
            <w:hideMark/>
          </w:tcPr>
          <w:p w14:paraId="7E046155" w14:textId="77777777" w:rsidR="0039205A" w:rsidRPr="00901B33" w:rsidRDefault="0039205A" w:rsidP="00F546DB">
            <w:pPr>
              <w:spacing w:line="276" w:lineRule="auto"/>
              <w:jc w:val="center"/>
              <w:rPr>
                <w:rFonts w:cs="Tahoma"/>
                <w:color w:val="000000"/>
                <w:sz w:val="18"/>
                <w:szCs w:val="18"/>
                <w:lang w:val="es-DO" w:eastAsia="es-DO"/>
              </w:rPr>
            </w:pPr>
            <w:r w:rsidRPr="00901B33">
              <w:rPr>
                <w:rFonts w:cs="Tahoma"/>
                <w:color w:val="000000"/>
                <w:w w:val="99"/>
                <w:sz w:val="18"/>
                <w:szCs w:val="18"/>
                <w:lang w:val="es-AR" w:eastAsia="es-DO"/>
              </w:rPr>
              <w:t>2</w:t>
            </w:r>
          </w:p>
        </w:tc>
        <w:tc>
          <w:tcPr>
            <w:tcW w:w="1406" w:type="dxa"/>
            <w:tcBorders>
              <w:top w:val="nil"/>
              <w:left w:val="nil"/>
              <w:bottom w:val="single" w:sz="4" w:space="0" w:color="auto"/>
              <w:right w:val="single" w:sz="4" w:space="0" w:color="auto"/>
            </w:tcBorders>
            <w:vAlign w:val="center"/>
          </w:tcPr>
          <w:p w14:paraId="0916E52E" w14:textId="77777777" w:rsidR="0039205A" w:rsidRPr="00901B33" w:rsidRDefault="00F546DB" w:rsidP="00F546DB">
            <w:pPr>
              <w:spacing w:line="276" w:lineRule="auto"/>
              <w:jc w:val="center"/>
              <w:rPr>
                <w:rFonts w:cs="Tahoma"/>
                <w:color w:val="000000"/>
                <w:w w:val="99"/>
                <w:sz w:val="18"/>
                <w:szCs w:val="18"/>
                <w:lang w:val="es-AR" w:eastAsia="es-DO"/>
              </w:rPr>
            </w:pPr>
            <w:r w:rsidRPr="00901B33">
              <w:rPr>
                <w:rFonts w:cs="Tahoma"/>
                <w:color w:val="000000"/>
                <w:w w:val="99"/>
                <w:sz w:val="18"/>
                <w:szCs w:val="18"/>
                <w:lang w:val="es-AR" w:eastAsia="es-DO"/>
              </w:rPr>
              <w:t>Media Tensión</w:t>
            </w:r>
          </w:p>
        </w:tc>
      </w:tr>
    </w:tbl>
    <w:p w14:paraId="3F6E00DE" w14:textId="77777777" w:rsidR="00801642" w:rsidRPr="00901B33" w:rsidRDefault="00801642" w:rsidP="005D39B4">
      <w:pPr>
        <w:spacing w:line="276" w:lineRule="auto"/>
        <w:rPr>
          <w:rFonts w:cs="Tahoma"/>
          <w:sz w:val="18"/>
          <w:szCs w:val="18"/>
        </w:rPr>
      </w:pPr>
    </w:p>
    <w:p w14:paraId="7A241D6F" w14:textId="77777777" w:rsidR="009433BA" w:rsidRPr="00901B33" w:rsidRDefault="009433BA" w:rsidP="00901B33">
      <w:pPr>
        <w:pStyle w:val="Ttulo2"/>
        <w:spacing w:after="240"/>
        <w:ind w:left="578" w:hanging="578"/>
        <w:rPr>
          <w:rFonts w:cs="Tahoma"/>
          <w:lang w:val="es-DO"/>
        </w:rPr>
      </w:pPr>
      <w:bookmarkStart w:id="44" w:name="_Toc111047873"/>
      <w:bookmarkStart w:id="45" w:name="_Toc111047874"/>
      <w:bookmarkStart w:id="46" w:name="_Toc108707312"/>
      <w:bookmarkStart w:id="47" w:name="_Toc191287325"/>
      <w:bookmarkEnd w:id="44"/>
      <w:bookmarkEnd w:id="45"/>
      <w:r w:rsidRPr="009F13BE">
        <w:rPr>
          <w:rFonts w:cs="Tahoma"/>
          <w:lang w:val="es-DO"/>
        </w:rPr>
        <w:t>Distancias Eléctricas</w:t>
      </w:r>
      <w:bookmarkEnd w:id="46"/>
      <w:bookmarkEnd w:id="47"/>
    </w:p>
    <w:p w14:paraId="568A34E4" w14:textId="77777777" w:rsidR="002A6020" w:rsidRDefault="009433BA" w:rsidP="00901B33">
      <w:pPr>
        <w:spacing w:after="240" w:line="276" w:lineRule="auto"/>
        <w:rPr>
          <w:rFonts w:cs="Tahoma"/>
        </w:rPr>
      </w:pPr>
      <w:r w:rsidRPr="009F13BE">
        <w:rPr>
          <w:rFonts w:cs="Tahoma"/>
        </w:rPr>
        <w:t>Las dimensiones principales de pórticos y ubicación de las fases están definidas e</w:t>
      </w:r>
      <w:r w:rsidR="0032229D" w:rsidRPr="009F13BE">
        <w:rPr>
          <w:rFonts w:cs="Tahoma"/>
        </w:rPr>
        <w:t>n los planos adjuntos</w:t>
      </w:r>
      <w:r w:rsidRPr="009F13BE">
        <w:rPr>
          <w:rFonts w:cs="Tahoma"/>
        </w:rPr>
        <w:t>.</w:t>
      </w:r>
      <w:r w:rsidR="0032229D" w:rsidRPr="009F13BE">
        <w:rPr>
          <w:rFonts w:cs="Tahoma"/>
        </w:rPr>
        <w:t xml:space="preserve"> </w:t>
      </w:r>
      <w:r w:rsidRPr="009F13BE">
        <w:rPr>
          <w:rFonts w:cs="Tahoma"/>
        </w:rPr>
        <w:t>Complementariamente, para aquellos casos que resulte necesario verificar durante la realización del proyecto de detalle, se dan a continuación las distancias mínimas a cumplir:</w:t>
      </w:r>
    </w:p>
    <w:p w14:paraId="3F8E1934" w14:textId="77777777" w:rsidR="008E42A2" w:rsidRPr="009F13BE" w:rsidRDefault="008E42A2" w:rsidP="002535AF">
      <w:pPr>
        <w:pStyle w:val="Descripcin"/>
        <w:keepNext/>
        <w:spacing w:line="276" w:lineRule="auto"/>
        <w:rPr>
          <w:rFonts w:cs="Tahoma"/>
        </w:rPr>
      </w:pPr>
      <w:bookmarkStart w:id="48" w:name="_Toc182470080"/>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6</w:t>
      </w:r>
      <w:r w:rsidRPr="009F13BE">
        <w:rPr>
          <w:rFonts w:cs="Tahoma"/>
        </w:rPr>
        <w:fldChar w:fldCharType="end"/>
      </w:r>
      <w:r w:rsidRPr="009F13BE">
        <w:rPr>
          <w:rFonts w:cs="Tahoma"/>
        </w:rPr>
        <w:t>: Distancia mínima de seguridad</w:t>
      </w:r>
      <w:bookmarkEnd w:id="48"/>
    </w:p>
    <w:tbl>
      <w:tblPr>
        <w:tblW w:w="6597" w:type="dxa"/>
        <w:jc w:val="center"/>
        <w:tblCellMar>
          <w:left w:w="70" w:type="dxa"/>
          <w:right w:w="70" w:type="dxa"/>
        </w:tblCellMar>
        <w:tblLook w:val="04A0" w:firstRow="1" w:lastRow="0" w:firstColumn="1" w:lastColumn="0" w:noHBand="0" w:noVBand="1"/>
      </w:tblPr>
      <w:tblGrid>
        <w:gridCol w:w="4279"/>
        <w:gridCol w:w="1264"/>
        <w:gridCol w:w="1054"/>
      </w:tblGrid>
      <w:tr w:rsidR="00D367AF" w:rsidRPr="009F13BE" w14:paraId="778E5209" w14:textId="77777777" w:rsidTr="002A6020">
        <w:trPr>
          <w:trHeight w:val="430"/>
          <w:jc w:val="center"/>
        </w:trPr>
        <w:tc>
          <w:tcPr>
            <w:tcW w:w="65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9B695" w14:textId="77777777" w:rsidR="00D367AF" w:rsidRPr="00901B33" w:rsidRDefault="00D367AF" w:rsidP="00D367AF">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DISTANCIAS MINIMAS (en metros)</w:t>
            </w:r>
          </w:p>
        </w:tc>
      </w:tr>
      <w:tr w:rsidR="00D367AF" w:rsidRPr="009F13BE" w14:paraId="3E3BAAF2" w14:textId="77777777" w:rsidTr="000F4C1A">
        <w:trPr>
          <w:trHeight w:val="270"/>
          <w:jc w:val="center"/>
        </w:trPr>
        <w:tc>
          <w:tcPr>
            <w:tcW w:w="427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E104B" w14:textId="77777777" w:rsidR="00D367AF" w:rsidRPr="00901B33" w:rsidRDefault="00D367AF" w:rsidP="00D367AF">
            <w:pPr>
              <w:spacing w:line="276" w:lineRule="auto"/>
              <w:rPr>
                <w:rFonts w:cs="Tahoma"/>
                <w:b/>
                <w:bCs/>
                <w:color w:val="000000"/>
                <w:sz w:val="18"/>
                <w:szCs w:val="18"/>
                <w:lang w:val="es-AR" w:eastAsia="es-DO"/>
              </w:rPr>
            </w:pPr>
            <w:r w:rsidRPr="00901B33">
              <w:rPr>
                <w:rFonts w:cs="Tahoma"/>
                <w:b/>
                <w:bCs/>
                <w:color w:val="000000"/>
                <w:sz w:val="18"/>
                <w:szCs w:val="18"/>
                <w:lang w:val="es-AR" w:eastAsia="es-DO"/>
              </w:rPr>
              <w:t>DISTANCIAS FASE - FASE</w:t>
            </w:r>
          </w:p>
        </w:tc>
        <w:tc>
          <w:tcPr>
            <w:tcW w:w="1264" w:type="dxa"/>
            <w:tcBorders>
              <w:top w:val="single" w:sz="4" w:space="0" w:color="auto"/>
              <w:left w:val="nil"/>
              <w:bottom w:val="single" w:sz="4" w:space="0" w:color="auto"/>
              <w:right w:val="single" w:sz="4" w:space="0" w:color="auto"/>
            </w:tcBorders>
            <w:shd w:val="clear" w:color="auto" w:fill="auto"/>
            <w:vAlign w:val="center"/>
          </w:tcPr>
          <w:p w14:paraId="2CF3CBD0" w14:textId="77777777" w:rsidR="00D367AF" w:rsidRPr="00901B33" w:rsidRDefault="00D367AF" w:rsidP="00084486">
            <w:pPr>
              <w:spacing w:line="276" w:lineRule="auto"/>
              <w:jc w:val="center"/>
              <w:rPr>
                <w:rFonts w:cs="Tahoma"/>
                <w:b/>
                <w:bCs/>
                <w:color w:val="000000"/>
                <w:sz w:val="18"/>
                <w:szCs w:val="18"/>
                <w:lang w:val="es-DO" w:eastAsia="es-DO"/>
              </w:rPr>
            </w:pPr>
            <w:r w:rsidRPr="00901B33">
              <w:rPr>
                <w:rFonts w:cs="Tahoma"/>
                <w:b/>
                <w:bCs/>
                <w:color w:val="000000"/>
                <w:sz w:val="18"/>
                <w:szCs w:val="18"/>
                <w:lang w:val="es-AR" w:eastAsia="es-DO"/>
              </w:rPr>
              <w:t>138 kV</w:t>
            </w:r>
          </w:p>
        </w:tc>
        <w:tc>
          <w:tcPr>
            <w:tcW w:w="1054" w:type="dxa"/>
            <w:tcBorders>
              <w:top w:val="single" w:sz="4" w:space="0" w:color="auto"/>
              <w:left w:val="nil"/>
              <w:bottom w:val="single" w:sz="4" w:space="0" w:color="auto"/>
              <w:right w:val="single" w:sz="4" w:space="0" w:color="auto"/>
            </w:tcBorders>
            <w:shd w:val="clear" w:color="auto" w:fill="auto"/>
            <w:vAlign w:val="center"/>
          </w:tcPr>
          <w:p w14:paraId="1FDEB7BE"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 xml:space="preserve">12.5 kV                                                                                                                                                                                                                                                                                                                                                                                   </w:t>
            </w:r>
          </w:p>
        </w:tc>
      </w:tr>
      <w:tr w:rsidR="00D367AF" w:rsidRPr="009F13BE" w14:paraId="5053412C"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219E53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ejes de haces de conductores flexibles</w:t>
            </w:r>
          </w:p>
        </w:tc>
        <w:tc>
          <w:tcPr>
            <w:tcW w:w="1264" w:type="dxa"/>
            <w:tcBorders>
              <w:top w:val="nil"/>
              <w:left w:val="nil"/>
              <w:bottom w:val="single" w:sz="4" w:space="0" w:color="auto"/>
              <w:right w:val="single" w:sz="4" w:space="0" w:color="auto"/>
            </w:tcBorders>
            <w:shd w:val="clear" w:color="auto" w:fill="auto"/>
            <w:vAlign w:val="center"/>
            <w:hideMark/>
          </w:tcPr>
          <w:p w14:paraId="067B9759" w14:textId="77777777" w:rsidR="00D367AF" w:rsidRPr="00901B33" w:rsidRDefault="006C70DD" w:rsidP="004A2C3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1.43</w:t>
            </w:r>
          </w:p>
        </w:tc>
        <w:tc>
          <w:tcPr>
            <w:tcW w:w="1054" w:type="dxa"/>
            <w:tcBorders>
              <w:top w:val="nil"/>
              <w:left w:val="nil"/>
              <w:bottom w:val="single" w:sz="4" w:space="0" w:color="auto"/>
              <w:right w:val="single" w:sz="4" w:space="0" w:color="auto"/>
            </w:tcBorders>
            <w:shd w:val="clear" w:color="auto" w:fill="auto"/>
            <w:vAlign w:val="center"/>
            <w:hideMark/>
          </w:tcPr>
          <w:p w14:paraId="4E69EA6D"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0.18</w:t>
            </w:r>
          </w:p>
        </w:tc>
      </w:tr>
      <w:tr w:rsidR="00D367AF" w:rsidRPr="009F13BE" w14:paraId="031466A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24F80C3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Entre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AF8EAD9" w14:textId="77777777" w:rsidR="00D367AF" w:rsidRPr="00901B33" w:rsidRDefault="00D367AF" w:rsidP="006C70DD">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1A567D5F"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63AA55B4"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0B1DC0C"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FASE - TIERRA</w:t>
            </w:r>
          </w:p>
        </w:tc>
        <w:tc>
          <w:tcPr>
            <w:tcW w:w="1264" w:type="dxa"/>
            <w:tcBorders>
              <w:top w:val="nil"/>
              <w:left w:val="nil"/>
              <w:bottom w:val="single" w:sz="4" w:space="0" w:color="auto"/>
              <w:right w:val="single" w:sz="4" w:space="0" w:color="auto"/>
            </w:tcBorders>
            <w:shd w:val="clear" w:color="auto" w:fill="auto"/>
            <w:vAlign w:val="center"/>
            <w:hideMark/>
          </w:tcPr>
          <w:p w14:paraId="02537CA0"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57E0BC72"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3512FD45" w14:textId="77777777" w:rsidTr="000F4C1A">
        <w:trPr>
          <w:trHeight w:val="174"/>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8A6C7A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conductores flexibles a pórticos y estructuras</w:t>
            </w:r>
          </w:p>
        </w:tc>
        <w:tc>
          <w:tcPr>
            <w:tcW w:w="1264" w:type="dxa"/>
            <w:tcBorders>
              <w:top w:val="nil"/>
              <w:left w:val="nil"/>
              <w:bottom w:val="single" w:sz="4" w:space="0" w:color="auto"/>
              <w:right w:val="single" w:sz="4" w:space="0" w:color="auto"/>
            </w:tcBorders>
            <w:shd w:val="clear" w:color="auto" w:fill="auto"/>
            <w:vAlign w:val="center"/>
            <w:hideMark/>
          </w:tcPr>
          <w:p w14:paraId="51458B9C" w14:textId="77777777" w:rsidR="00D367AF" w:rsidRPr="00901B33" w:rsidRDefault="006C70DD"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1.30</w:t>
            </w:r>
          </w:p>
        </w:tc>
        <w:tc>
          <w:tcPr>
            <w:tcW w:w="1054" w:type="dxa"/>
            <w:tcBorders>
              <w:top w:val="nil"/>
              <w:left w:val="nil"/>
              <w:bottom w:val="single" w:sz="4" w:space="0" w:color="auto"/>
              <w:right w:val="single" w:sz="4" w:space="0" w:color="auto"/>
            </w:tcBorders>
            <w:shd w:val="clear" w:color="auto" w:fill="auto"/>
            <w:vAlign w:val="center"/>
            <w:hideMark/>
          </w:tcPr>
          <w:p w14:paraId="7409BFE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55E36E88"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348B1483"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rígidas bajo tensión</w:t>
            </w:r>
          </w:p>
        </w:tc>
        <w:tc>
          <w:tcPr>
            <w:tcW w:w="1264" w:type="dxa"/>
            <w:tcBorders>
              <w:top w:val="nil"/>
              <w:left w:val="nil"/>
              <w:bottom w:val="single" w:sz="4" w:space="0" w:color="auto"/>
              <w:right w:val="single" w:sz="4" w:space="0" w:color="auto"/>
            </w:tcBorders>
            <w:shd w:val="clear" w:color="auto" w:fill="auto"/>
            <w:vAlign w:val="center"/>
            <w:hideMark/>
          </w:tcPr>
          <w:p w14:paraId="569EB443"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1.</w:t>
            </w:r>
            <w:r w:rsidR="006C70DD" w:rsidRPr="00901B33">
              <w:rPr>
                <w:rFonts w:cs="Tahoma"/>
                <w:color w:val="000000"/>
                <w:sz w:val="18"/>
                <w:szCs w:val="18"/>
                <w:lang w:val="es-AR" w:eastAsia="es-DO"/>
              </w:rPr>
              <w:t>30</w:t>
            </w:r>
          </w:p>
        </w:tc>
        <w:tc>
          <w:tcPr>
            <w:tcW w:w="1054" w:type="dxa"/>
            <w:tcBorders>
              <w:top w:val="nil"/>
              <w:left w:val="nil"/>
              <w:bottom w:val="single" w:sz="4" w:space="0" w:color="auto"/>
              <w:right w:val="single" w:sz="4" w:space="0" w:color="auto"/>
            </w:tcBorders>
            <w:shd w:val="clear" w:color="auto" w:fill="auto"/>
            <w:vAlign w:val="center"/>
            <w:hideMark/>
          </w:tcPr>
          <w:p w14:paraId="217663E8"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0.</w:t>
            </w:r>
            <w:r w:rsidR="006C70DD" w:rsidRPr="00901B33">
              <w:rPr>
                <w:rFonts w:cs="Tahoma"/>
                <w:color w:val="000000"/>
                <w:sz w:val="18"/>
                <w:szCs w:val="18"/>
                <w:lang w:val="es-AR" w:eastAsia="es-DO"/>
              </w:rPr>
              <w:t>16</w:t>
            </w:r>
          </w:p>
        </w:tc>
      </w:tr>
      <w:tr w:rsidR="00D367AF" w:rsidRPr="009F13BE" w14:paraId="15EF42FA"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1143A8A" w14:textId="77777777" w:rsidR="00D367AF" w:rsidRPr="00901B33" w:rsidRDefault="00D367AF" w:rsidP="00D367AF">
            <w:pPr>
              <w:spacing w:line="276" w:lineRule="auto"/>
              <w:rPr>
                <w:rFonts w:cs="Tahoma"/>
                <w:b/>
                <w:bCs/>
                <w:color w:val="000000"/>
                <w:sz w:val="18"/>
                <w:szCs w:val="18"/>
                <w:lang w:val="es-DO" w:eastAsia="es-DO"/>
              </w:rPr>
            </w:pPr>
            <w:r w:rsidRPr="00901B33">
              <w:rPr>
                <w:rFonts w:cs="Tahoma"/>
                <w:b/>
                <w:bCs/>
                <w:color w:val="000000"/>
                <w:sz w:val="18"/>
                <w:szCs w:val="18"/>
                <w:lang w:val="es-AR" w:eastAsia="es-DO"/>
              </w:rPr>
              <w:t>DISTANCIAS DE SEGURIDAD</w:t>
            </w:r>
          </w:p>
        </w:tc>
        <w:tc>
          <w:tcPr>
            <w:tcW w:w="1264" w:type="dxa"/>
            <w:tcBorders>
              <w:top w:val="nil"/>
              <w:left w:val="nil"/>
              <w:bottom w:val="single" w:sz="4" w:space="0" w:color="auto"/>
              <w:right w:val="single" w:sz="4" w:space="0" w:color="auto"/>
            </w:tcBorders>
            <w:shd w:val="clear" w:color="auto" w:fill="auto"/>
            <w:vAlign w:val="center"/>
            <w:hideMark/>
          </w:tcPr>
          <w:p w14:paraId="50167F86" w14:textId="77777777" w:rsidR="00D367AF" w:rsidRPr="00901B33" w:rsidRDefault="00D367AF" w:rsidP="00D367AF">
            <w:pPr>
              <w:spacing w:line="276" w:lineRule="auto"/>
              <w:jc w:val="center"/>
              <w:rPr>
                <w:rFonts w:cs="Tahoma"/>
                <w:color w:val="000000"/>
                <w:sz w:val="18"/>
                <w:szCs w:val="18"/>
                <w:lang w:val="es-DO" w:eastAsia="es-DO"/>
              </w:rPr>
            </w:pPr>
          </w:p>
        </w:tc>
        <w:tc>
          <w:tcPr>
            <w:tcW w:w="1054" w:type="dxa"/>
            <w:tcBorders>
              <w:top w:val="nil"/>
              <w:left w:val="nil"/>
              <w:bottom w:val="single" w:sz="4" w:space="0" w:color="auto"/>
              <w:right w:val="single" w:sz="4" w:space="0" w:color="auto"/>
            </w:tcBorders>
            <w:shd w:val="clear" w:color="auto" w:fill="auto"/>
            <w:vAlign w:val="center"/>
            <w:hideMark/>
          </w:tcPr>
          <w:p w14:paraId="0A2704C9" w14:textId="77777777" w:rsidR="00D367AF" w:rsidRPr="00901B33" w:rsidRDefault="00D367AF" w:rsidP="00D367AF">
            <w:pPr>
              <w:spacing w:line="276" w:lineRule="auto"/>
              <w:jc w:val="center"/>
              <w:rPr>
                <w:rFonts w:cs="Tahoma"/>
                <w:color w:val="000000"/>
                <w:sz w:val="18"/>
                <w:szCs w:val="18"/>
                <w:lang w:val="es-DO" w:eastAsia="es-DO"/>
              </w:rPr>
            </w:pPr>
          </w:p>
        </w:tc>
      </w:tr>
      <w:tr w:rsidR="00D367AF" w:rsidRPr="009F13BE" w14:paraId="0DE26B0B"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16E92DE4"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 partes bajo tensión al piso general</w:t>
            </w:r>
          </w:p>
        </w:tc>
        <w:tc>
          <w:tcPr>
            <w:tcW w:w="1264" w:type="dxa"/>
            <w:tcBorders>
              <w:top w:val="nil"/>
              <w:left w:val="nil"/>
              <w:bottom w:val="single" w:sz="4" w:space="0" w:color="auto"/>
              <w:right w:val="single" w:sz="4" w:space="0" w:color="auto"/>
            </w:tcBorders>
            <w:shd w:val="clear" w:color="auto" w:fill="auto"/>
            <w:vAlign w:val="center"/>
            <w:hideMark/>
          </w:tcPr>
          <w:p w14:paraId="0A9238BB"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3.75</w:t>
            </w:r>
          </w:p>
        </w:tc>
        <w:tc>
          <w:tcPr>
            <w:tcW w:w="1054" w:type="dxa"/>
            <w:tcBorders>
              <w:top w:val="nil"/>
              <w:left w:val="nil"/>
              <w:bottom w:val="single" w:sz="4" w:space="0" w:color="auto"/>
              <w:right w:val="single" w:sz="4" w:space="0" w:color="auto"/>
            </w:tcBorders>
            <w:shd w:val="clear" w:color="auto" w:fill="auto"/>
            <w:vAlign w:val="center"/>
            <w:hideMark/>
          </w:tcPr>
          <w:p w14:paraId="26971A8D"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p>
        </w:tc>
      </w:tr>
      <w:tr w:rsidR="00D367AF" w:rsidRPr="009F13BE" w14:paraId="071A11E0"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423133FA"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A caminos para vehículos</w:t>
            </w:r>
          </w:p>
        </w:tc>
        <w:tc>
          <w:tcPr>
            <w:tcW w:w="1264" w:type="dxa"/>
            <w:tcBorders>
              <w:top w:val="nil"/>
              <w:left w:val="nil"/>
              <w:bottom w:val="single" w:sz="4" w:space="0" w:color="auto"/>
              <w:right w:val="single" w:sz="4" w:space="0" w:color="auto"/>
            </w:tcBorders>
            <w:shd w:val="clear" w:color="auto" w:fill="auto"/>
            <w:vAlign w:val="center"/>
            <w:hideMark/>
          </w:tcPr>
          <w:p w14:paraId="74A3D363"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DO" w:eastAsia="es-DO"/>
              </w:rPr>
              <w:t>5</w:t>
            </w:r>
          </w:p>
        </w:tc>
        <w:tc>
          <w:tcPr>
            <w:tcW w:w="1054" w:type="dxa"/>
            <w:tcBorders>
              <w:top w:val="nil"/>
              <w:left w:val="nil"/>
              <w:bottom w:val="single" w:sz="4" w:space="0" w:color="auto"/>
              <w:right w:val="single" w:sz="4" w:space="0" w:color="auto"/>
            </w:tcBorders>
            <w:shd w:val="clear" w:color="auto" w:fill="auto"/>
            <w:vAlign w:val="center"/>
            <w:hideMark/>
          </w:tcPr>
          <w:p w14:paraId="4BF1677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3</w:t>
            </w:r>
            <w:r w:rsidR="0068317C" w:rsidRPr="00901B33">
              <w:rPr>
                <w:rFonts w:cs="Tahoma"/>
                <w:color w:val="000000"/>
                <w:sz w:val="18"/>
                <w:szCs w:val="18"/>
                <w:lang w:val="es-AR" w:eastAsia="es-DO"/>
              </w:rPr>
              <w:t>.5</w:t>
            </w:r>
          </w:p>
        </w:tc>
      </w:tr>
      <w:tr w:rsidR="00D367AF" w:rsidRPr="009F13BE" w14:paraId="04DB7651" w14:textId="77777777" w:rsidTr="000F4C1A">
        <w:trPr>
          <w:trHeight w:val="253"/>
          <w:jc w:val="center"/>
        </w:trPr>
        <w:tc>
          <w:tcPr>
            <w:tcW w:w="4279" w:type="dxa"/>
            <w:tcBorders>
              <w:top w:val="nil"/>
              <w:left w:val="single" w:sz="4" w:space="0" w:color="auto"/>
              <w:bottom w:val="single" w:sz="4" w:space="0" w:color="auto"/>
              <w:right w:val="single" w:sz="4" w:space="0" w:color="auto"/>
            </w:tcBorders>
            <w:shd w:val="clear" w:color="auto" w:fill="auto"/>
            <w:vAlign w:val="center"/>
            <w:hideMark/>
          </w:tcPr>
          <w:p w14:paraId="0E2C7E38" w14:textId="77777777" w:rsidR="00D367AF" w:rsidRPr="00901B33" w:rsidRDefault="00D367AF" w:rsidP="00D367AF">
            <w:pPr>
              <w:spacing w:line="276" w:lineRule="auto"/>
              <w:rPr>
                <w:rFonts w:cs="Tahoma"/>
                <w:color w:val="000000"/>
                <w:sz w:val="18"/>
                <w:szCs w:val="18"/>
                <w:lang w:val="es-DO" w:eastAsia="es-DO"/>
              </w:rPr>
            </w:pPr>
            <w:r w:rsidRPr="00901B33">
              <w:rPr>
                <w:rFonts w:cs="Tahoma"/>
                <w:color w:val="000000"/>
                <w:sz w:val="18"/>
                <w:szCs w:val="18"/>
                <w:lang w:val="es-AR" w:eastAsia="es-DO"/>
              </w:rPr>
              <w:t>Desde base de porcelana de aparatos al piso</w:t>
            </w:r>
          </w:p>
        </w:tc>
        <w:tc>
          <w:tcPr>
            <w:tcW w:w="1264" w:type="dxa"/>
            <w:tcBorders>
              <w:top w:val="nil"/>
              <w:left w:val="nil"/>
              <w:bottom w:val="single" w:sz="4" w:space="0" w:color="auto"/>
              <w:right w:val="single" w:sz="4" w:space="0" w:color="auto"/>
            </w:tcBorders>
            <w:shd w:val="clear" w:color="auto" w:fill="auto"/>
            <w:vAlign w:val="center"/>
            <w:hideMark/>
          </w:tcPr>
          <w:p w14:paraId="5BF2D487" w14:textId="77777777" w:rsidR="00D367AF" w:rsidRPr="00901B33" w:rsidRDefault="0068317C"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2.25</w:t>
            </w:r>
          </w:p>
        </w:tc>
        <w:tc>
          <w:tcPr>
            <w:tcW w:w="1054" w:type="dxa"/>
            <w:tcBorders>
              <w:top w:val="nil"/>
              <w:left w:val="nil"/>
              <w:bottom w:val="single" w:sz="4" w:space="0" w:color="auto"/>
              <w:right w:val="single" w:sz="4" w:space="0" w:color="auto"/>
            </w:tcBorders>
            <w:shd w:val="clear" w:color="auto" w:fill="auto"/>
            <w:vAlign w:val="center"/>
            <w:hideMark/>
          </w:tcPr>
          <w:p w14:paraId="0DD02300" w14:textId="77777777" w:rsidR="00D367AF" w:rsidRPr="00901B33" w:rsidRDefault="00D367AF" w:rsidP="00D367AF">
            <w:pPr>
              <w:spacing w:line="276" w:lineRule="auto"/>
              <w:jc w:val="center"/>
              <w:rPr>
                <w:rFonts w:cs="Tahoma"/>
                <w:color w:val="000000"/>
                <w:sz w:val="18"/>
                <w:szCs w:val="18"/>
                <w:lang w:val="es-DO" w:eastAsia="es-DO"/>
              </w:rPr>
            </w:pPr>
            <w:r w:rsidRPr="00901B33">
              <w:rPr>
                <w:rFonts w:cs="Tahoma"/>
                <w:color w:val="000000"/>
                <w:sz w:val="18"/>
                <w:szCs w:val="18"/>
                <w:lang w:val="es-AR" w:eastAsia="es-DO"/>
              </w:rPr>
              <w:t>2.</w:t>
            </w:r>
            <w:r w:rsidR="0068317C" w:rsidRPr="00901B33">
              <w:rPr>
                <w:rFonts w:cs="Tahoma"/>
                <w:color w:val="000000"/>
                <w:sz w:val="18"/>
                <w:szCs w:val="18"/>
                <w:lang w:val="es-AR" w:eastAsia="es-DO"/>
              </w:rPr>
              <w:t>25</w:t>
            </w:r>
          </w:p>
        </w:tc>
      </w:tr>
    </w:tbl>
    <w:p w14:paraId="7256C78E" w14:textId="668601EB" w:rsidR="000F4C1A" w:rsidRDefault="000F4C1A" w:rsidP="000F4C1A">
      <w:pPr>
        <w:pStyle w:val="Ttulo2"/>
        <w:numPr>
          <w:ilvl w:val="0"/>
          <w:numId w:val="0"/>
        </w:numPr>
        <w:spacing w:after="240"/>
        <w:ind w:left="576" w:hanging="576"/>
        <w:rPr>
          <w:rFonts w:cs="Tahoma"/>
          <w:b w:val="0"/>
          <w:i w:val="0"/>
          <w:lang w:val="es-DO"/>
        </w:rPr>
      </w:pPr>
      <w:bookmarkStart w:id="49" w:name="_Toc188405395"/>
      <w:bookmarkStart w:id="50" w:name="_Toc188539742"/>
      <w:bookmarkStart w:id="51" w:name="_Toc191287326"/>
      <w:bookmarkStart w:id="52" w:name="_Toc108707313"/>
      <w:r w:rsidRPr="00A21379">
        <w:rPr>
          <w:rFonts w:cs="Tahoma"/>
          <w:b w:val="0"/>
          <w:i w:val="0"/>
          <w:lang w:val="es-DO"/>
        </w:rPr>
        <w:t>Las tablas 4, 5 y 6 está</w:t>
      </w:r>
      <w:r w:rsidR="0010106F">
        <w:rPr>
          <w:rFonts w:cs="Tahoma"/>
          <w:b w:val="0"/>
          <w:i w:val="0"/>
          <w:lang w:val="es-DO"/>
        </w:rPr>
        <w:t>n</w:t>
      </w:r>
      <w:r w:rsidRPr="00A21379">
        <w:rPr>
          <w:rFonts w:cs="Tahoma"/>
          <w:b w:val="0"/>
          <w:i w:val="0"/>
          <w:lang w:val="es-DO"/>
        </w:rPr>
        <w:t xml:space="preserve"> basada en la norma IEC 60071</w:t>
      </w:r>
      <w:bookmarkEnd w:id="49"/>
      <w:bookmarkEnd w:id="50"/>
      <w:bookmarkEnd w:id="51"/>
    </w:p>
    <w:p w14:paraId="4DF8DD47" w14:textId="77777777" w:rsidR="0010106F" w:rsidRPr="0010106F" w:rsidRDefault="0010106F" w:rsidP="0010106F">
      <w:pPr>
        <w:rPr>
          <w:lang w:val="es-DO" w:eastAsia="es-AR"/>
        </w:rPr>
      </w:pPr>
    </w:p>
    <w:p w14:paraId="06329364" w14:textId="77777777" w:rsidR="00AA5341" w:rsidRPr="009F13BE" w:rsidRDefault="00AA5341" w:rsidP="005D39B4">
      <w:pPr>
        <w:pStyle w:val="Ttulo2"/>
        <w:rPr>
          <w:rFonts w:cs="Tahoma"/>
          <w:lang w:val="es-DO"/>
        </w:rPr>
      </w:pPr>
      <w:bookmarkStart w:id="53" w:name="_Toc191287327"/>
      <w:r w:rsidRPr="009F13BE">
        <w:rPr>
          <w:rFonts w:cs="Tahoma"/>
          <w:lang w:val="es-DO"/>
        </w:rPr>
        <w:t>Consideraciones del emplazamie</w:t>
      </w:r>
      <w:r w:rsidR="004B7F65" w:rsidRPr="009F13BE">
        <w:rPr>
          <w:rFonts w:cs="Tahoma"/>
          <w:lang w:val="es-DO"/>
        </w:rPr>
        <w:t>n</w:t>
      </w:r>
      <w:r w:rsidRPr="009F13BE">
        <w:rPr>
          <w:rFonts w:cs="Tahoma"/>
          <w:lang w:val="es-DO"/>
        </w:rPr>
        <w:t>to</w:t>
      </w:r>
      <w:bookmarkEnd w:id="52"/>
      <w:bookmarkEnd w:id="53"/>
    </w:p>
    <w:p w14:paraId="5D4D2018" w14:textId="77777777" w:rsidR="00AA5341" w:rsidRPr="009F13BE" w:rsidRDefault="00AA5341" w:rsidP="004A2C3D">
      <w:pPr>
        <w:rPr>
          <w:rFonts w:cs="Tahoma"/>
          <w:lang w:val="es-DO"/>
        </w:rPr>
      </w:pPr>
    </w:p>
    <w:p w14:paraId="72D51E78" w14:textId="192449DB" w:rsidR="00584E2B" w:rsidRPr="009F13BE" w:rsidRDefault="00584E2B" w:rsidP="005D39B4">
      <w:pPr>
        <w:spacing w:line="276" w:lineRule="auto"/>
        <w:rPr>
          <w:rFonts w:cs="Tahoma"/>
        </w:rPr>
      </w:pPr>
      <w:r w:rsidRPr="009F13BE">
        <w:rPr>
          <w:rFonts w:cs="Tahoma"/>
        </w:rPr>
        <w:t xml:space="preserve">En las tablas 7 y 8 se indican los datos ambientales principales válidos para la Subestación </w:t>
      </w:r>
      <w:r w:rsidR="00A5655D">
        <w:rPr>
          <w:rFonts w:cs="Tahoma"/>
          <w:szCs w:val="22"/>
          <w:lang w:val="es-DO"/>
        </w:rPr>
        <w:t>Arroyo Manzano</w:t>
      </w:r>
      <w:r w:rsidR="00E71838" w:rsidRPr="009F13BE">
        <w:rPr>
          <w:rFonts w:cs="Tahoma"/>
        </w:rPr>
        <w:t xml:space="preserve"> </w:t>
      </w:r>
      <w:r w:rsidR="006C70DD" w:rsidRPr="009F13BE">
        <w:rPr>
          <w:rFonts w:cs="Tahoma"/>
        </w:rPr>
        <w:t>138kV</w:t>
      </w:r>
      <w:r w:rsidR="00C87177" w:rsidRPr="009F13BE">
        <w:rPr>
          <w:rFonts w:cs="Tahoma"/>
        </w:rPr>
        <w:t>.</w:t>
      </w:r>
      <w:r w:rsidRPr="009F13BE">
        <w:rPr>
          <w:rFonts w:cs="Tahoma"/>
        </w:rPr>
        <w:t xml:space="preserve"> El diseño y/o elección de los elementos provistos por </w:t>
      </w:r>
      <w:r w:rsidR="003A781F">
        <w:rPr>
          <w:rFonts w:cs="Tahoma"/>
        </w:rPr>
        <w:t xml:space="preserve">el </w:t>
      </w:r>
      <w:r w:rsidR="00FC4183">
        <w:rPr>
          <w:lang w:val="es-DO"/>
        </w:rPr>
        <w:t>Contratista</w:t>
      </w:r>
      <w:r w:rsidRPr="009F13BE">
        <w:rPr>
          <w:rFonts w:cs="Tahoma"/>
        </w:rPr>
        <w:t xml:space="preserve"> deberá efectuarse tomando las condiciones climáticas más desfavorables. Debe considerarse adicionalmente para los cálculos mecánicos de conductores que se considerará a la República Dominicana como zona de influencia de huracanes con altitud menor de 1000 m y velocidad de viento </w:t>
      </w:r>
      <w:r w:rsidR="00AD6625">
        <w:rPr>
          <w:rFonts w:cs="Tahoma"/>
        </w:rPr>
        <w:t xml:space="preserve">máxima a </w:t>
      </w:r>
      <w:r w:rsidRPr="009F13BE">
        <w:rPr>
          <w:rFonts w:cs="Tahoma"/>
        </w:rPr>
        <w:t>240 Km/h.</w:t>
      </w:r>
    </w:p>
    <w:p w14:paraId="74FED50E" w14:textId="77777777" w:rsidR="00584E2B" w:rsidRPr="009F13BE" w:rsidRDefault="00584E2B" w:rsidP="005D39B4">
      <w:pPr>
        <w:spacing w:line="276" w:lineRule="auto"/>
        <w:rPr>
          <w:rFonts w:cs="Tahoma"/>
        </w:rPr>
      </w:pPr>
    </w:p>
    <w:p w14:paraId="6F4076D7" w14:textId="77777777" w:rsidR="008E42A2" w:rsidRPr="009F13BE" w:rsidRDefault="008E42A2" w:rsidP="005D39B4">
      <w:pPr>
        <w:spacing w:line="276" w:lineRule="auto"/>
        <w:rPr>
          <w:rFonts w:cs="Tahoma"/>
        </w:rPr>
      </w:pPr>
      <w:r w:rsidRPr="009F13BE">
        <w:rPr>
          <w:rFonts w:cs="Tahoma"/>
        </w:rPr>
        <w:t>Debe considerarse que la Subestación Transformadora 138 kV queda clasificada y como incluida en la zona sísmica “I</w:t>
      </w:r>
      <w:r w:rsidR="00BC71DD">
        <w:rPr>
          <w:rFonts w:cs="Tahoma"/>
        </w:rPr>
        <w:t>I</w:t>
      </w:r>
      <w:r w:rsidRPr="009F13BE">
        <w:rPr>
          <w:rFonts w:cs="Tahoma"/>
        </w:rPr>
        <w:t>”.</w:t>
      </w:r>
      <w:r w:rsidR="0083675B" w:rsidRPr="009F13BE">
        <w:rPr>
          <w:rFonts w:cs="Tahoma"/>
        </w:rPr>
        <w:t xml:space="preserve"> </w:t>
      </w:r>
      <w:r w:rsidR="001B27E1" w:rsidRPr="009F13BE">
        <w:rPr>
          <w:rFonts w:cs="Tahoma"/>
        </w:rPr>
        <w:t xml:space="preserve">   </w:t>
      </w:r>
      <w:r w:rsidR="00DC6F2E" w:rsidRPr="009F13BE">
        <w:rPr>
          <w:rFonts w:cs="Tahoma"/>
        </w:rPr>
        <w:t xml:space="preserve">  </w:t>
      </w:r>
    </w:p>
    <w:p w14:paraId="171C0095" w14:textId="77777777" w:rsidR="008E42A2" w:rsidRPr="009F13BE" w:rsidRDefault="008E42A2" w:rsidP="002535AF">
      <w:pPr>
        <w:pStyle w:val="Descripcin"/>
        <w:keepNext/>
        <w:spacing w:line="276" w:lineRule="auto"/>
        <w:rPr>
          <w:rFonts w:cs="Tahoma"/>
        </w:rPr>
      </w:pPr>
      <w:bookmarkStart w:id="54" w:name="_Toc182470081"/>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7</w:t>
      </w:r>
      <w:r w:rsidRPr="009F13BE">
        <w:rPr>
          <w:rFonts w:cs="Tahoma"/>
        </w:rPr>
        <w:fldChar w:fldCharType="end"/>
      </w:r>
      <w:r w:rsidRPr="009F13BE">
        <w:rPr>
          <w:rFonts w:cs="Tahoma"/>
        </w:rPr>
        <w:t>: Descripción de zona sísmica</w:t>
      </w:r>
      <w:bookmarkEnd w:id="54"/>
    </w:p>
    <w:tbl>
      <w:tblPr>
        <w:tblW w:w="2334" w:type="dxa"/>
        <w:jc w:val="center"/>
        <w:tblCellMar>
          <w:left w:w="70" w:type="dxa"/>
          <w:right w:w="70" w:type="dxa"/>
        </w:tblCellMar>
        <w:tblLook w:val="04A0" w:firstRow="1" w:lastRow="0" w:firstColumn="1" w:lastColumn="0" w:noHBand="0" w:noVBand="1"/>
      </w:tblPr>
      <w:tblGrid>
        <w:gridCol w:w="778"/>
        <w:gridCol w:w="778"/>
        <w:gridCol w:w="778"/>
      </w:tblGrid>
      <w:tr w:rsidR="008E42A2" w:rsidRPr="009F13BE" w14:paraId="25B4A577" w14:textId="77777777" w:rsidTr="004A2C3D">
        <w:trPr>
          <w:trHeight w:val="299"/>
          <w:jc w:val="center"/>
        </w:trPr>
        <w:tc>
          <w:tcPr>
            <w:tcW w:w="7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F0BF4"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Zona</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B8A4F7A"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Ss</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0417F23C" w14:textId="77777777" w:rsidR="008E42A2" w:rsidRPr="002A6020" w:rsidRDefault="008E42A2"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S1</w:t>
            </w:r>
          </w:p>
        </w:tc>
      </w:tr>
      <w:tr w:rsidR="008E42A2" w:rsidRPr="009F13BE" w14:paraId="3472A708" w14:textId="77777777" w:rsidTr="004A2C3D">
        <w:trPr>
          <w:trHeight w:val="299"/>
          <w:jc w:val="center"/>
        </w:trPr>
        <w:tc>
          <w:tcPr>
            <w:tcW w:w="778" w:type="dxa"/>
            <w:tcBorders>
              <w:top w:val="nil"/>
              <w:left w:val="single" w:sz="4" w:space="0" w:color="auto"/>
              <w:bottom w:val="single" w:sz="4" w:space="0" w:color="auto"/>
              <w:right w:val="single" w:sz="4" w:space="0" w:color="auto"/>
            </w:tcBorders>
            <w:shd w:val="clear" w:color="auto" w:fill="auto"/>
            <w:noWrap/>
            <w:vAlign w:val="center"/>
            <w:hideMark/>
          </w:tcPr>
          <w:p w14:paraId="1E3C8C84"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II</w:t>
            </w:r>
          </w:p>
        </w:tc>
        <w:tc>
          <w:tcPr>
            <w:tcW w:w="778" w:type="dxa"/>
            <w:tcBorders>
              <w:top w:val="nil"/>
              <w:left w:val="nil"/>
              <w:bottom w:val="single" w:sz="4" w:space="0" w:color="auto"/>
              <w:right w:val="single" w:sz="4" w:space="0" w:color="auto"/>
            </w:tcBorders>
            <w:shd w:val="clear" w:color="auto" w:fill="auto"/>
            <w:noWrap/>
            <w:vAlign w:val="center"/>
            <w:hideMark/>
          </w:tcPr>
          <w:p w14:paraId="13E765F8"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0.95 g</w:t>
            </w:r>
          </w:p>
        </w:tc>
        <w:tc>
          <w:tcPr>
            <w:tcW w:w="778" w:type="dxa"/>
            <w:tcBorders>
              <w:top w:val="nil"/>
              <w:left w:val="nil"/>
              <w:bottom w:val="single" w:sz="4" w:space="0" w:color="auto"/>
              <w:right w:val="single" w:sz="4" w:space="0" w:color="auto"/>
            </w:tcBorders>
            <w:shd w:val="clear" w:color="auto" w:fill="auto"/>
            <w:noWrap/>
            <w:vAlign w:val="center"/>
            <w:hideMark/>
          </w:tcPr>
          <w:p w14:paraId="2F3F8F8B" w14:textId="77777777" w:rsidR="008E42A2" w:rsidRPr="002A6020" w:rsidRDefault="008E42A2" w:rsidP="005D39B4">
            <w:pPr>
              <w:spacing w:line="276" w:lineRule="auto"/>
              <w:rPr>
                <w:rFonts w:cs="Tahoma"/>
                <w:color w:val="000000"/>
                <w:sz w:val="19"/>
                <w:szCs w:val="19"/>
                <w:lang w:val="es-DO" w:eastAsia="es-DO"/>
              </w:rPr>
            </w:pPr>
            <w:r w:rsidRPr="002A6020">
              <w:rPr>
                <w:rFonts w:cs="Tahoma"/>
                <w:color w:val="000000"/>
                <w:sz w:val="19"/>
                <w:szCs w:val="19"/>
                <w:lang w:val="es-DO" w:eastAsia="es-DO"/>
              </w:rPr>
              <w:t>0.55 g</w:t>
            </w:r>
          </w:p>
        </w:tc>
      </w:tr>
    </w:tbl>
    <w:p w14:paraId="2D7EA816" w14:textId="77777777" w:rsidR="00801642" w:rsidRPr="009F13BE" w:rsidRDefault="00801642" w:rsidP="004A2C3D">
      <w:pPr>
        <w:spacing w:line="276" w:lineRule="auto"/>
        <w:rPr>
          <w:rFonts w:cs="Tahoma"/>
        </w:rPr>
      </w:pPr>
    </w:p>
    <w:p w14:paraId="6F032716" w14:textId="77777777" w:rsidR="008E42A2" w:rsidRPr="009F13BE" w:rsidRDefault="008E42A2" w:rsidP="002535AF">
      <w:pPr>
        <w:pStyle w:val="Descripcin"/>
        <w:keepNext/>
        <w:spacing w:line="276" w:lineRule="auto"/>
        <w:rPr>
          <w:rFonts w:cs="Tahoma"/>
        </w:rPr>
      </w:pPr>
      <w:bookmarkStart w:id="55" w:name="_Toc182470082"/>
      <w:r w:rsidRPr="00990D27">
        <w:rPr>
          <w:rFonts w:cs="Tahoma"/>
        </w:rPr>
        <w:lastRenderedPageBreak/>
        <w:t xml:space="preserve">Tabla </w:t>
      </w:r>
      <w:r w:rsidRPr="00990D27">
        <w:rPr>
          <w:rFonts w:cs="Tahoma"/>
        </w:rPr>
        <w:fldChar w:fldCharType="begin"/>
      </w:r>
      <w:r w:rsidRPr="00990D27">
        <w:rPr>
          <w:rFonts w:cs="Tahoma"/>
        </w:rPr>
        <w:instrText xml:space="preserve"> SEQ Tabla \* ARABIC </w:instrText>
      </w:r>
      <w:r w:rsidRPr="00990D27">
        <w:rPr>
          <w:rFonts w:cs="Tahoma"/>
        </w:rPr>
        <w:fldChar w:fldCharType="separate"/>
      </w:r>
      <w:r w:rsidR="000F04A8">
        <w:rPr>
          <w:rFonts w:cs="Tahoma"/>
          <w:noProof/>
        </w:rPr>
        <w:t>8</w:t>
      </w:r>
      <w:r w:rsidRPr="00990D27">
        <w:rPr>
          <w:rFonts w:cs="Tahoma"/>
        </w:rPr>
        <w:fldChar w:fldCharType="end"/>
      </w:r>
      <w:r w:rsidRPr="00990D27">
        <w:rPr>
          <w:rFonts w:cs="Tahoma"/>
        </w:rPr>
        <w:t>: Consideraciones ambientales</w:t>
      </w:r>
      <w:bookmarkEnd w:id="55"/>
    </w:p>
    <w:tbl>
      <w:tblPr>
        <w:tblW w:w="6000" w:type="dxa"/>
        <w:jc w:val="center"/>
        <w:tblCellMar>
          <w:left w:w="70" w:type="dxa"/>
          <w:right w:w="70" w:type="dxa"/>
        </w:tblCellMar>
        <w:tblLook w:val="04A0" w:firstRow="1" w:lastRow="0" w:firstColumn="1" w:lastColumn="0" w:noHBand="0" w:noVBand="1"/>
      </w:tblPr>
      <w:tblGrid>
        <w:gridCol w:w="3371"/>
        <w:gridCol w:w="2629"/>
      </w:tblGrid>
      <w:tr w:rsidR="00584E2B" w:rsidRPr="009F13BE" w14:paraId="16C65684" w14:textId="77777777" w:rsidTr="004A2C3D">
        <w:trPr>
          <w:trHeight w:val="151"/>
          <w:jc w:val="center"/>
        </w:trPr>
        <w:tc>
          <w:tcPr>
            <w:tcW w:w="33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F61B0"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Ítem</w:t>
            </w:r>
          </w:p>
        </w:tc>
        <w:tc>
          <w:tcPr>
            <w:tcW w:w="2629" w:type="dxa"/>
            <w:tcBorders>
              <w:top w:val="single" w:sz="4" w:space="0" w:color="auto"/>
              <w:left w:val="nil"/>
              <w:bottom w:val="single" w:sz="4" w:space="0" w:color="auto"/>
              <w:right w:val="single" w:sz="4" w:space="0" w:color="auto"/>
            </w:tcBorders>
            <w:shd w:val="clear" w:color="auto" w:fill="auto"/>
            <w:noWrap/>
            <w:vAlign w:val="bottom"/>
            <w:hideMark/>
          </w:tcPr>
          <w:p w14:paraId="6E538FF3" w14:textId="77777777" w:rsidR="00584E2B" w:rsidRPr="002A6020" w:rsidRDefault="00584E2B" w:rsidP="005D39B4">
            <w:pPr>
              <w:spacing w:line="276" w:lineRule="auto"/>
              <w:rPr>
                <w:rFonts w:cs="Tahoma"/>
                <w:b/>
                <w:bCs/>
                <w:color w:val="000000"/>
                <w:sz w:val="19"/>
                <w:szCs w:val="19"/>
                <w:lang w:val="es-DO" w:eastAsia="es-DO"/>
              </w:rPr>
            </w:pPr>
            <w:r w:rsidRPr="002A6020">
              <w:rPr>
                <w:rFonts w:cs="Tahoma"/>
                <w:b/>
                <w:bCs/>
                <w:color w:val="000000"/>
                <w:sz w:val="19"/>
                <w:szCs w:val="19"/>
                <w:lang w:val="es-DO" w:eastAsia="es-DO"/>
              </w:rPr>
              <w:t>Consideraciones</w:t>
            </w:r>
          </w:p>
        </w:tc>
      </w:tr>
      <w:tr w:rsidR="00584E2B" w:rsidRPr="009F13BE" w14:paraId="3B49D7ED"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1F1B588"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máxima</w:t>
            </w:r>
          </w:p>
        </w:tc>
        <w:tc>
          <w:tcPr>
            <w:tcW w:w="2629" w:type="dxa"/>
            <w:tcBorders>
              <w:top w:val="nil"/>
              <w:left w:val="nil"/>
              <w:bottom w:val="single" w:sz="4" w:space="0" w:color="auto"/>
              <w:right w:val="single" w:sz="4" w:space="0" w:color="auto"/>
            </w:tcBorders>
            <w:shd w:val="clear" w:color="auto" w:fill="auto"/>
            <w:vAlign w:val="center"/>
            <w:hideMark/>
          </w:tcPr>
          <w:p w14:paraId="40CE095C" w14:textId="77777777" w:rsidR="00584E2B" w:rsidRPr="002A6020" w:rsidRDefault="00D367AF" w:rsidP="00801642">
            <w:pPr>
              <w:spacing w:line="276" w:lineRule="auto"/>
              <w:jc w:val="center"/>
              <w:rPr>
                <w:rFonts w:cs="Tahoma"/>
                <w:sz w:val="19"/>
                <w:szCs w:val="19"/>
                <w:lang w:val="es-DO" w:eastAsia="es-DO"/>
              </w:rPr>
            </w:pPr>
            <w:r w:rsidRPr="002A6020">
              <w:rPr>
                <w:rFonts w:cs="Tahoma"/>
                <w:sz w:val="19"/>
                <w:szCs w:val="19"/>
                <w:lang w:val="es-AR" w:eastAsia="es-DO"/>
              </w:rPr>
              <w:t>+40</w:t>
            </w:r>
            <w:r w:rsidR="00716D7A" w:rsidRPr="002A6020">
              <w:rPr>
                <w:rFonts w:cs="Tahoma"/>
                <w:sz w:val="19"/>
                <w:szCs w:val="19"/>
                <w:lang w:val="es-AR" w:eastAsia="es-DO"/>
              </w:rPr>
              <w:t xml:space="preserve"> </w:t>
            </w:r>
            <w:r w:rsidR="00584E2B" w:rsidRPr="002A6020">
              <w:rPr>
                <w:rFonts w:cs="Tahoma"/>
                <w:sz w:val="19"/>
                <w:szCs w:val="19"/>
                <w:lang w:val="es-AR" w:eastAsia="es-DO"/>
              </w:rPr>
              <w:t>ºC</w:t>
            </w:r>
          </w:p>
        </w:tc>
      </w:tr>
      <w:tr w:rsidR="00584E2B" w:rsidRPr="009F13BE" w14:paraId="004FD0B6" w14:textId="77777777" w:rsidTr="004A2C3D">
        <w:trPr>
          <w:trHeight w:val="151"/>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AED8035"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mínima</w:t>
            </w:r>
          </w:p>
        </w:tc>
        <w:tc>
          <w:tcPr>
            <w:tcW w:w="2629" w:type="dxa"/>
            <w:tcBorders>
              <w:top w:val="nil"/>
              <w:left w:val="nil"/>
              <w:bottom w:val="single" w:sz="4" w:space="0" w:color="auto"/>
              <w:right w:val="single" w:sz="4" w:space="0" w:color="auto"/>
            </w:tcBorders>
            <w:shd w:val="clear" w:color="auto" w:fill="auto"/>
            <w:vAlign w:val="center"/>
            <w:hideMark/>
          </w:tcPr>
          <w:p w14:paraId="245C3451"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+16</w:t>
            </w:r>
            <w:r w:rsidR="00716D7A" w:rsidRPr="002A6020">
              <w:rPr>
                <w:rFonts w:cs="Tahoma"/>
                <w:sz w:val="19"/>
                <w:szCs w:val="19"/>
                <w:lang w:val="es-AR" w:eastAsia="es-DO"/>
              </w:rPr>
              <w:t xml:space="preserve"> </w:t>
            </w:r>
            <w:r w:rsidRPr="002A6020">
              <w:rPr>
                <w:rFonts w:cs="Tahoma"/>
                <w:sz w:val="19"/>
                <w:szCs w:val="19"/>
                <w:lang w:val="es-AR" w:eastAsia="es-DO"/>
              </w:rPr>
              <w:t>ºC</w:t>
            </w:r>
          </w:p>
        </w:tc>
      </w:tr>
      <w:tr w:rsidR="00584E2B" w:rsidRPr="009F13BE" w14:paraId="41E4937C"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1067BF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Temperatura media anual</w:t>
            </w:r>
          </w:p>
        </w:tc>
        <w:tc>
          <w:tcPr>
            <w:tcW w:w="2629" w:type="dxa"/>
            <w:tcBorders>
              <w:top w:val="nil"/>
              <w:left w:val="nil"/>
              <w:bottom w:val="single" w:sz="4" w:space="0" w:color="auto"/>
              <w:right w:val="single" w:sz="4" w:space="0" w:color="auto"/>
            </w:tcBorders>
            <w:shd w:val="clear" w:color="auto" w:fill="auto"/>
            <w:vAlign w:val="center"/>
            <w:hideMark/>
          </w:tcPr>
          <w:p w14:paraId="40CE356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+25 ºC</w:t>
            </w:r>
          </w:p>
        </w:tc>
      </w:tr>
      <w:tr w:rsidR="00584E2B" w:rsidRPr="009F13BE" w14:paraId="060C1342"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78FAD5E2"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máxima</w:t>
            </w:r>
          </w:p>
        </w:tc>
        <w:tc>
          <w:tcPr>
            <w:tcW w:w="2629" w:type="dxa"/>
            <w:tcBorders>
              <w:top w:val="nil"/>
              <w:left w:val="nil"/>
              <w:bottom w:val="single" w:sz="4" w:space="0" w:color="auto"/>
              <w:right w:val="single" w:sz="4" w:space="0" w:color="auto"/>
            </w:tcBorders>
            <w:shd w:val="clear" w:color="auto" w:fill="auto"/>
            <w:vAlign w:val="center"/>
            <w:hideMark/>
          </w:tcPr>
          <w:p w14:paraId="49EC3723"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90%</w:t>
            </w:r>
          </w:p>
        </w:tc>
      </w:tr>
      <w:tr w:rsidR="00584E2B" w:rsidRPr="009F13BE" w14:paraId="1C894C91"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184B80C7"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media mensual</w:t>
            </w:r>
          </w:p>
        </w:tc>
        <w:tc>
          <w:tcPr>
            <w:tcW w:w="2629" w:type="dxa"/>
            <w:tcBorders>
              <w:top w:val="nil"/>
              <w:left w:val="nil"/>
              <w:bottom w:val="single" w:sz="4" w:space="0" w:color="auto"/>
              <w:right w:val="single" w:sz="4" w:space="0" w:color="auto"/>
            </w:tcBorders>
            <w:shd w:val="clear" w:color="auto" w:fill="auto"/>
            <w:vAlign w:val="center"/>
            <w:hideMark/>
          </w:tcPr>
          <w:p w14:paraId="239815CE"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60%</w:t>
            </w:r>
          </w:p>
        </w:tc>
      </w:tr>
      <w:tr w:rsidR="00584E2B" w:rsidRPr="009F13BE" w14:paraId="7757507E" w14:textId="77777777" w:rsidTr="004A2C3D">
        <w:trPr>
          <w:trHeight w:val="257"/>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5A4B0A26"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Humedad relativa mínima</w:t>
            </w:r>
          </w:p>
        </w:tc>
        <w:tc>
          <w:tcPr>
            <w:tcW w:w="2629" w:type="dxa"/>
            <w:tcBorders>
              <w:top w:val="nil"/>
              <w:left w:val="nil"/>
              <w:bottom w:val="single" w:sz="4" w:space="0" w:color="auto"/>
              <w:right w:val="single" w:sz="4" w:space="0" w:color="auto"/>
            </w:tcBorders>
            <w:shd w:val="clear" w:color="auto" w:fill="auto"/>
            <w:vAlign w:val="center"/>
            <w:hideMark/>
          </w:tcPr>
          <w:p w14:paraId="0BD14BD8" w14:textId="77777777" w:rsidR="00584E2B" w:rsidRPr="002A6020" w:rsidRDefault="00584E2B" w:rsidP="00801642">
            <w:pPr>
              <w:spacing w:line="276" w:lineRule="auto"/>
              <w:jc w:val="center"/>
              <w:rPr>
                <w:rFonts w:cs="Tahoma"/>
                <w:sz w:val="19"/>
                <w:szCs w:val="19"/>
                <w:lang w:val="es-DO" w:eastAsia="es-DO"/>
              </w:rPr>
            </w:pPr>
            <w:r w:rsidRPr="002A6020">
              <w:rPr>
                <w:rFonts w:cs="Tahoma"/>
                <w:sz w:val="19"/>
                <w:szCs w:val="19"/>
                <w:lang w:val="es-AR" w:eastAsia="es-DO"/>
              </w:rPr>
              <w:t>10%</w:t>
            </w:r>
          </w:p>
        </w:tc>
      </w:tr>
      <w:tr w:rsidR="00584E2B" w:rsidRPr="009F13BE" w14:paraId="5DCAFF2F" w14:textId="77777777" w:rsidTr="004A2C3D">
        <w:trPr>
          <w:trHeight w:val="205"/>
          <w:jc w:val="center"/>
        </w:trPr>
        <w:tc>
          <w:tcPr>
            <w:tcW w:w="3371" w:type="dxa"/>
            <w:tcBorders>
              <w:top w:val="nil"/>
              <w:left w:val="single" w:sz="4" w:space="0" w:color="auto"/>
              <w:bottom w:val="single" w:sz="4" w:space="0" w:color="auto"/>
              <w:right w:val="single" w:sz="4" w:space="0" w:color="auto"/>
            </w:tcBorders>
            <w:shd w:val="clear" w:color="auto" w:fill="auto"/>
            <w:vAlign w:val="center"/>
            <w:hideMark/>
          </w:tcPr>
          <w:p w14:paraId="6BB7E65C" w14:textId="77777777" w:rsidR="00584E2B" w:rsidRPr="002A6020" w:rsidRDefault="00584E2B" w:rsidP="002A6020">
            <w:pPr>
              <w:spacing w:line="276" w:lineRule="auto"/>
              <w:jc w:val="left"/>
              <w:rPr>
                <w:rFonts w:cs="Tahoma"/>
                <w:sz w:val="19"/>
                <w:szCs w:val="19"/>
                <w:lang w:val="es-DO" w:eastAsia="es-DO"/>
              </w:rPr>
            </w:pPr>
            <w:r w:rsidRPr="002A6020">
              <w:rPr>
                <w:rFonts w:cs="Tahoma"/>
                <w:sz w:val="19"/>
                <w:szCs w:val="19"/>
                <w:lang w:val="es-AR" w:eastAsia="es-DO"/>
              </w:rPr>
              <w:t xml:space="preserve">Viento </w:t>
            </w:r>
            <w:r w:rsidR="00AD6625" w:rsidRPr="002A6020">
              <w:rPr>
                <w:rFonts w:cs="Tahoma"/>
                <w:sz w:val="19"/>
                <w:szCs w:val="19"/>
                <w:lang w:val="es-AR" w:eastAsia="es-DO"/>
              </w:rPr>
              <w:t xml:space="preserve">de diseño y </w:t>
            </w:r>
            <w:r w:rsidRPr="002A6020">
              <w:rPr>
                <w:rFonts w:cs="Tahoma"/>
                <w:sz w:val="19"/>
                <w:szCs w:val="19"/>
                <w:lang w:val="es-AR" w:eastAsia="es-DO"/>
              </w:rPr>
              <w:t>máximo</w:t>
            </w:r>
            <w:r w:rsidR="00AD6625" w:rsidRPr="002A6020">
              <w:rPr>
                <w:rFonts w:cs="Tahoma"/>
                <w:sz w:val="19"/>
                <w:szCs w:val="19"/>
                <w:lang w:val="es-AR" w:eastAsia="es-DO"/>
              </w:rPr>
              <w:t>.</w:t>
            </w:r>
            <w:r w:rsidRPr="002A6020">
              <w:rPr>
                <w:rFonts w:cs="Tahoma"/>
                <w:sz w:val="19"/>
                <w:szCs w:val="19"/>
                <w:lang w:val="es-AR" w:eastAsia="es-DO"/>
              </w:rPr>
              <w:t xml:space="preserve"> </w:t>
            </w:r>
          </w:p>
        </w:tc>
        <w:tc>
          <w:tcPr>
            <w:tcW w:w="2629" w:type="dxa"/>
            <w:tcBorders>
              <w:top w:val="nil"/>
              <w:left w:val="nil"/>
              <w:bottom w:val="single" w:sz="4" w:space="0" w:color="auto"/>
              <w:right w:val="single" w:sz="4" w:space="0" w:color="auto"/>
            </w:tcBorders>
            <w:shd w:val="clear" w:color="auto" w:fill="auto"/>
            <w:vAlign w:val="center"/>
            <w:hideMark/>
          </w:tcPr>
          <w:p w14:paraId="090D498B" w14:textId="77777777" w:rsidR="00584E2B" w:rsidRPr="004A2C3D" w:rsidRDefault="00AD6625" w:rsidP="004A2C3D">
            <w:pPr>
              <w:spacing w:line="276" w:lineRule="auto"/>
              <w:jc w:val="center"/>
              <w:rPr>
                <w:rFonts w:cs="Tahoma"/>
                <w:sz w:val="19"/>
                <w:szCs w:val="19"/>
                <w:lang w:val="es-AR" w:eastAsia="es-DO"/>
              </w:rPr>
            </w:pPr>
            <w:r w:rsidRPr="002A6020">
              <w:rPr>
                <w:rFonts w:cs="Tahoma"/>
                <w:sz w:val="19"/>
                <w:szCs w:val="19"/>
                <w:lang w:val="es-AR" w:eastAsia="es-DO"/>
              </w:rPr>
              <w:t>180 km/h</w:t>
            </w:r>
            <w:r w:rsidR="004A2C3D">
              <w:rPr>
                <w:rFonts w:cs="Tahoma"/>
                <w:sz w:val="19"/>
                <w:szCs w:val="19"/>
                <w:lang w:val="es-AR" w:eastAsia="es-DO"/>
              </w:rPr>
              <w:t xml:space="preserve"> -</w:t>
            </w:r>
            <w:r w:rsidRPr="002A6020" w:rsidDel="00AD6625">
              <w:rPr>
                <w:rFonts w:cs="Tahoma"/>
                <w:sz w:val="19"/>
                <w:szCs w:val="19"/>
                <w:lang w:val="es-AR" w:eastAsia="es-DO"/>
              </w:rPr>
              <w:t xml:space="preserve"> </w:t>
            </w:r>
            <w:r w:rsidRPr="002A6020">
              <w:rPr>
                <w:rFonts w:cs="Tahoma"/>
                <w:sz w:val="19"/>
                <w:szCs w:val="19"/>
                <w:lang w:val="es-AR" w:eastAsia="es-DO"/>
              </w:rPr>
              <w:t>240</w:t>
            </w:r>
            <w:r w:rsidR="00D14572" w:rsidRPr="002A6020">
              <w:rPr>
                <w:rFonts w:cs="Tahoma"/>
                <w:sz w:val="19"/>
                <w:szCs w:val="19"/>
                <w:lang w:val="es-AR" w:eastAsia="es-DO"/>
              </w:rPr>
              <w:t xml:space="preserve"> km/h</w:t>
            </w:r>
          </w:p>
        </w:tc>
      </w:tr>
      <w:tr w:rsidR="00AD6625" w:rsidRPr="009F13BE" w14:paraId="4BA85F27" w14:textId="77777777" w:rsidTr="004A2C3D">
        <w:trPr>
          <w:trHeight w:val="227"/>
          <w:jc w:val="center"/>
        </w:trPr>
        <w:tc>
          <w:tcPr>
            <w:tcW w:w="3371" w:type="dxa"/>
            <w:tcBorders>
              <w:top w:val="single" w:sz="4" w:space="0" w:color="auto"/>
              <w:left w:val="single" w:sz="4" w:space="0" w:color="auto"/>
              <w:bottom w:val="single" w:sz="4" w:space="0" w:color="auto"/>
              <w:right w:val="single" w:sz="4" w:space="0" w:color="auto"/>
            </w:tcBorders>
            <w:shd w:val="clear" w:color="auto" w:fill="auto"/>
            <w:vAlign w:val="center"/>
          </w:tcPr>
          <w:p w14:paraId="4FAC95ED" w14:textId="77777777" w:rsidR="00AD6625" w:rsidRPr="002A6020" w:rsidRDefault="00AD6625" w:rsidP="002A6020">
            <w:pPr>
              <w:spacing w:line="276" w:lineRule="auto"/>
              <w:jc w:val="left"/>
              <w:rPr>
                <w:rFonts w:cs="Tahoma"/>
                <w:sz w:val="19"/>
                <w:szCs w:val="19"/>
                <w:lang w:val="es-AR" w:eastAsia="es-DO"/>
              </w:rPr>
            </w:pPr>
            <w:r w:rsidRPr="002A6020">
              <w:rPr>
                <w:rFonts w:cs="Tahoma"/>
                <w:sz w:val="19"/>
                <w:szCs w:val="19"/>
                <w:lang w:val="es-AR" w:eastAsia="es-DO"/>
              </w:rPr>
              <w:t>temperatura probable de ocurrencia.</w:t>
            </w:r>
          </w:p>
        </w:tc>
        <w:tc>
          <w:tcPr>
            <w:tcW w:w="2629" w:type="dxa"/>
            <w:tcBorders>
              <w:top w:val="single" w:sz="4" w:space="0" w:color="auto"/>
              <w:left w:val="nil"/>
              <w:bottom w:val="single" w:sz="4" w:space="0" w:color="auto"/>
              <w:right w:val="single" w:sz="4" w:space="0" w:color="auto"/>
            </w:tcBorders>
            <w:shd w:val="clear" w:color="auto" w:fill="auto"/>
            <w:vAlign w:val="center"/>
          </w:tcPr>
          <w:p w14:paraId="2B00757F" w14:textId="77777777" w:rsidR="00AD6625" w:rsidRPr="002A6020" w:rsidRDefault="00AD6625" w:rsidP="00801642">
            <w:pPr>
              <w:spacing w:line="276" w:lineRule="auto"/>
              <w:jc w:val="center"/>
              <w:rPr>
                <w:rFonts w:cs="Tahoma"/>
                <w:sz w:val="19"/>
                <w:szCs w:val="19"/>
                <w:lang w:val="es-AR" w:eastAsia="es-DO"/>
              </w:rPr>
            </w:pPr>
            <w:r w:rsidRPr="002A6020">
              <w:rPr>
                <w:rFonts w:cs="Tahoma"/>
                <w:sz w:val="19"/>
                <w:szCs w:val="19"/>
                <w:lang w:val="es-AR" w:eastAsia="es-DO"/>
              </w:rPr>
              <w:t>(+15ºC)</w:t>
            </w:r>
          </w:p>
        </w:tc>
      </w:tr>
    </w:tbl>
    <w:p w14:paraId="15574917" w14:textId="77777777" w:rsidR="008E42A2" w:rsidRPr="009F13BE" w:rsidRDefault="008E42A2" w:rsidP="005D39B4">
      <w:pPr>
        <w:spacing w:after="120" w:line="276" w:lineRule="auto"/>
        <w:rPr>
          <w:rFonts w:cs="Tahoma"/>
          <w:szCs w:val="22"/>
          <w:lang w:val="es-DO"/>
        </w:rPr>
      </w:pPr>
    </w:p>
    <w:p w14:paraId="509BBCBD" w14:textId="77777777" w:rsidR="005629FB" w:rsidRPr="009F13BE" w:rsidRDefault="005629FB" w:rsidP="00791850">
      <w:pPr>
        <w:pStyle w:val="Ttulo1"/>
        <w:rPr>
          <w:rFonts w:cs="Tahoma"/>
        </w:rPr>
      </w:pPr>
      <w:bookmarkStart w:id="56" w:name="_Toc108707314"/>
      <w:bookmarkStart w:id="57" w:name="_Toc191287328"/>
      <w:r w:rsidRPr="009F13BE">
        <w:rPr>
          <w:rFonts w:cs="Tahoma"/>
        </w:rPr>
        <w:t>Ingeniería de Detalle de las Obras</w:t>
      </w:r>
      <w:bookmarkEnd w:id="56"/>
      <w:bookmarkEnd w:id="57"/>
    </w:p>
    <w:p w14:paraId="01A48025" w14:textId="77777777" w:rsidR="005629FB" w:rsidRPr="009F13BE" w:rsidRDefault="005629FB" w:rsidP="005D39B4">
      <w:pPr>
        <w:spacing w:line="276" w:lineRule="auto"/>
        <w:rPr>
          <w:rFonts w:cs="Tahoma"/>
          <w:lang w:val="es-DO"/>
        </w:rPr>
      </w:pPr>
    </w:p>
    <w:p w14:paraId="1ED4CAFC" w14:textId="74CE4FBF" w:rsidR="005629FB" w:rsidRPr="009F13BE" w:rsidRDefault="00A21379" w:rsidP="00C80A44">
      <w:pPr>
        <w:tabs>
          <w:tab w:val="left" w:pos="2694"/>
        </w:tabs>
        <w:spacing w:after="240" w:line="276" w:lineRule="auto"/>
        <w:rPr>
          <w:rFonts w:cs="Tahoma"/>
        </w:rPr>
      </w:pPr>
      <w:r>
        <w:rPr>
          <w:rFonts w:cs="Tahoma"/>
        </w:rPr>
        <w:t>Estará a cargo de El</w:t>
      </w:r>
      <w:r w:rsidR="005629FB" w:rsidRPr="009F13BE">
        <w:rPr>
          <w:rFonts w:cs="Tahoma"/>
        </w:rPr>
        <w:t xml:space="preserve"> </w:t>
      </w:r>
      <w:r w:rsidRPr="00A21379">
        <w:rPr>
          <w:rFonts w:cs="Tahoma"/>
        </w:rPr>
        <w:t>C</w:t>
      </w:r>
      <w:r w:rsidR="00FC4183" w:rsidRPr="00A21379">
        <w:rPr>
          <w:rFonts w:cs="Tahoma"/>
        </w:rPr>
        <w:t>ontratista</w:t>
      </w:r>
      <w:r w:rsidR="005629FB" w:rsidRPr="009F13BE">
        <w:rPr>
          <w:rFonts w:cs="Tahoma"/>
        </w:rPr>
        <w:t xml:space="preserve"> la confección de la Ingeniería de Detalle correspondiente a las obras que involucra la construcción de la subestación </w:t>
      </w:r>
      <w:r w:rsidR="00A5655D">
        <w:rPr>
          <w:rFonts w:cs="Tahoma"/>
          <w:szCs w:val="22"/>
          <w:lang w:val="es-DO"/>
        </w:rPr>
        <w:t>Arroyo Manzano</w:t>
      </w:r>
      <w:r w:rsidR="005629FB" w:rsidRPr="009F13BE">
        <w:rPr>
          <w:rFonts w:cs="Tahoma"/>
        </w:rPr>
        <w:t xml:space="preserve">. Este tendrá en cuenta que la aprobación del Proyecto Ejecutivo es una condición necesaria para ejecutar los trabajos, pero que este hecho no le transfiere al </w:t>
      </w:r>
      <w:r w:rsidR="00313A40" w:rsidRPr="009F13BE">
        <w:rPr>
          <w:rFonts w:cs="Tahoma"/>
        </w:rPr>
        <w:t>CONTRATANTE</w:t>
      </w:r>
      <w:r w:rsidR="005629FB" w:rsidRPr="009F13BE">
        <w:rPr>
          <w:rFonts w:cs="Tahoma"/>
        </w:rPr>
        <w:t xml:space="preserve">, responsabilidad sobre lo que </w:t>
      </w:r>
      <w:r w:rsidR="00E22C42">
        <w:rPr>
          <w:rFonts w:cs="Tahoma"/>
        </w:rPr>
        <w:t xml:space="preserve">el </w:t>
      </w:r>
      <w:r w:rsidR="00FC4183">
        <w:rPr>
          <w:rFonts w:cs="Tahoma"/>
        </w:rPr>
        <w:t>Contratista</w:t>
      </w:r>
      <w:r w:rsidR="005629FB" w:rsidRPr="009F13BE">
        <w:rPr>
          <w:rFonts w:cs="Tahoma"/>
        </w:rPr>
        <w:t xml:space="preserve"> hace o provee, ni sobre sus</w:t>
      </w:r>
      <w:r w:rsidR="005629FB" w:rsidRPr="009F13BE">
        <w:rPr>
          <w:rFonts w:cs="Tahoma"/>
          <w:spacing w:val="-27"/>
        </w:rPr>
        <w:t xml:space="preserve"> </w:t>
      </w:r>
      <w:r w:rsidR="00901B33">
        <w:rPr>
          <w:rFonts w:cs="Tahoma"/>
        </w:rPr>
        <w:t>resultados.</w:t>
      </w:r>
    </w:p>
    <w:p w14:paraId="647BDA39" w14:textId="5F4DBC84" w:rsidR="005629FB" w:rsidRPr="009F13BE" w:rsidRDefault="005629FB" w:rsidP="005D39B4">
      <w:pPr>
        <w:spacing w:line="276" w:lineRule="auto"/>
        <w:rPr>
          <w:rFonts w:cs="Tahoma"/>
        </w:rPr>
      </w:pPr>
      <w:r w:rsidRPr="009F13BE">
        <w:rPr>
          <w:rFonts w:cs="Tahoma"/>
        </w:rPr>
        <w:t>La misma tendrá un grado de detalle tal que</w:t>
      </w:r>
      <w:r w:rsidR="0010106F">
        <w:rPr>
          <w:rFonts w:cs="Tahoma"/>
        </w:rPr>
        <w:t>,</w:t>
      </w:r>
      <w:r w:rsidRPr="009F13BE">
        <w:rPr>
          <w:rFonts w:cs="Tahoma"/>
        </w:rPr>
        <w:t xml:space="preserve"> permita la realización de todas las tareas constructivas y su posterior operación en funcionamiento confiable, sin vicios y/o interferencias.</w:t>
      </w:r>
    </w:p>
    <w:p w14:paraId="7E6F9648" w14:textId="77777777" w:rsidR="005629FB" w:rsidRPr="009F13BE" w:rsidRDefault="005629FB" w:rsidP="005D39B4">
      <w:pPr>
        <w:spacing w:line="276" w:lineRule="auto"/>
        <w:rPr>
          <w:rFonts w:cs="Tahoma"/>
        </w:rPr>
      </w:pPr>
    </w:p>
    <w:p w14:paraId="19E53AF3" w14:textId="4445F7FC" w:rsidR="005629FB" w:rsidRPr="009F13BE" w:rsidRDefault="005629FB" w:rsidP="005D39B4">
      <w:pPr>
        <w:spacing w:line="276" w:lineRule="auto"/>
        <w:rPr>
          <w:rFonts w:cs="Tahoma"/>
        </w:rPr>
      </w:pPr>
      <w:r w:rsidRPr="009F13BE">
        <w:rPr>
          <w:rFonts w:cs="Tahoma"/>
        </w:rPr>
        <w:t xml:space="preserve">Las tareas previstas en esta sección serán básicamente las </w:t>
      </w:r>
      <w:r w:rsidR="00DB31E3" w:rsidRPr="009F13BE">
        <w:rPr>
          <w:rFonts w:cs="Tahoma"/>
        </w:rPr>
        <w:t>descri</w:t>
      </w:r>
      <w:r w:rsidRPr="009F13BE">
        <w:rPr>
          <w:rFonts w:cs="Tahoma"/>
        </w:rPr>
        <w:t>tas a continuación, entendiéndose que la lista no es limitativa ya que</w:t>
      </w:r>
      <w:r w:rsidR="0010106F">
        <w:rPr>
          <w:rFonts w:cs="Tahoma"/>
        </w:rPr>
        <w:t>,</w:t>
      </w:r>
      <w:r w:rsidRPr="009F13BE">
        <w:rPr>
          <w:rFonts w:cs="Tahoma"/>
        </w:rPr>
        <w:t xml:space="preserve"> </w:t>
      </w:r>
      <w:r w:rsidR="003A781F">
        <w:rPr>
          <w:rFonts w:cs="Tahoma"/>
        </w:rPr>
        <w:t xml:space="preserve">el </w:t>
      </w:r>
      <w:r w:rsidR="00FC4183">
        <w:rPr>
          <w:rFonts w:cs="Tahoma"/>
        </w:rPr>
        <w:t>Contratista</w:t>
      </w:r>
      <w:r w:rsidRPr="009F13BE">
        <w:rPr>
          <w:rFonts w:cs="Tahoma"/>
        </w:rPr>
        <w:t xml:space="preserve"> estará obligado a elaborar todas las memorias, cálculos y planos necesarios a los efectos de lograr la correcta ejecución de las</w:t>
      </w:r>
      <w:r w:rsidRPr="009F13BE">
        <w:rPr>
          <w:rFonts w:cs="Tahoma"/>
          <w:spacing w:val="-4"/>
        </w:rPr>
        <w:t xml:space="preserve"> </w:t>
      </w:r>
      <w:r w:rsidRPr="009F13BE">
        <w:rPr>
          <w:rFonts w:cs="Tahoma"/>
        </w:rPr>
        <w:t>obras.</w:t>
      </w:r>
    </w:p>
    <w:p w14:paraId="0A133A3F" w14:textId="77777777" w:rsidR="005629FB" w:rsidRPr="009F13BE" w:rsidRDefault="005629FB" w:rsidP="005D39B4">
      <w:pPr>
        <w:spacing w:line="276" w:lineRule="auto"/>
        <w:rPr>
          <w:rFonts w:cs="Tahoma"/>
        </w:rPr>
      </w:pPr>
    </w:p>
    <w:p w14:paraId="1EAE3EAF" w14:textId="59594613" w:rsidR="005629FB" w:rsidRPr="009F13BE" w:rsidRDefault="005629FB" w:rsidP="00901B33">
      <w:pPr>
        <w:spacing w:after="240" w:line="276" w:lineRule="auto"/>
        <w:rPr>
          <w:rFonts w:cs="Tahoma"/>
        </w:rPr>
      </w:pPr>
      <w:r w:rsidRPr="009F13BE">
        <w:rPr>
          <w:rFonts w:cs="Tahoma"/>
        </w:rPr>
        <w:t>Independientemente</w:t>
      </w:r>
      <w:r w:rsidR="006A0E07">
        <w:rPr>
          <w:rFonts w:cs="Tahoma"/>
        </w:rPr>
        <w:t>,</w:t>
      </w:r>
      <w:r w:rsidRPr="009F13BE">
        <w:rPr>
          <w:rFonts w:cs="Tahoma"/>
        </w:rPr>
        <w:t xml:space="preserve"> que no se especifique algún detalle que incluye una provisión menor, herramienta o método de trabajo, pero que hace a la seguridad de las instalaciones existentes, al montaje u operación futura, </w:t>
      </w:r>
      <w:r w:rsidR="00671CE7">
        <w:rPr>
          <w:rFonts w:cs="Tahoma"/>
        </w:rPr>
        <w:t xml:space="preserve">el </w:t>
      </w:r>
      <w:r w:rsidR="00FC4183">
        <w:rPr>
          <w:lang w:val="es-DO"/>
        </w:rPr>
        <w:t>Contratista</w:t>
      </w:r>
      <w:r w:rsidRPr="009F13BE">
        <w:rPr>
          <w:rFonts w:cs="Tahoma"/>
        </w:rPr>
        <w:t xml:space="preserve"> lo asumirá por iniciativa propia o por simple requerimiento del </w:t>
      </w:r>
      <w:r w:rsidR="00313A40" w:rsidRPr="009F13BE">
        <w:rPr>
          <w:rFonts w:cs="Tahoma"/>
        </w:rPr>
        <w:t>CONTRATANTE</w:t>
      </w:r>
      <w:r w:rsidRPr="009F13BE">
        <w:rPr>
          <w:rFonts w:cs="Tahoma"/>
        </w:rPr>
        <w:t xml:space="preserve">. Ello no dará derecho a reclamos económicos ni </w:t>
      </w:r>
      <w:r w:rsidR="00DB31E3" w:rsidRPr="009F13BE">
        <w:rPr>
          <w:rFonts w:cs="Tahoma"/>
        </w:rPr>
        <w:t>pró</w:t>
      </w:r>
      <w:r w:rsidRPr="009F13BE">
        <w:rPr>
          <w:rFonts w:cs="Tahoma"/>
        </w:rPr>
        <w:t>rroga</w:t>
      </w:r>
      <w:r w:rsidR="00DB31E3" w:rsidRPr="009F13BE">
        <w:rPr>
          <w:rFonts w:cs="Tahoma"/>
        </w:rPr>
        <w:t>s</w:t>
      </w:r>
      <w:r w:rsidRPr="009F13BE">
        <w:rPr>
          <w:rFonts w:cs="Tahoma"/>
        </w:rPr>
        <w:t xml:space="preserve"> en el plazo de</w:t>
      </w:r>
      <w:r w:rsidRPr="009F13BE">
        <w:rPr>
          <w:rFonts w:cs="Tahoma"/>
          <w:spacing w:val="-10"/>
        </w:rPr>
        <w:t xml:space="preserve"> </w:t>
      </w:r>
      <w:r w:rsidR="00901B33">
        <w:rPr>
          <w:rFonts w:cs="Tahoma"/>
        </w:rPr>
        <w:t>ejecución.</w:t>
      </w:r>
    </w:p>
    <w:p w14:paraId="1DA7711B" w14:textId="4B698CA2" w:rsidR="005629FB" w:rsidRPr="00901B33" w:rsidRDefault="005629FB" w:rsidP="00901B33">
      <w:pPr>
        <w:pStyle w:val="Ttulo2"/>
        <w:spacing w:after="240"/>
        <w:ind w:left="578" w:hanging="578"/>
        <w:rPr>
          <w:rFonts w:cs="Tahoma"/>
        </w:rPr>
      </w:pPr>
      <w:bookmarkStart w:id="58" w:name="_Toc108707315"/>
      <w:bookmarkStart w:id="59" w:name="_Toc191287329"/>
      <w:r w:rsidRPr="009F13BE">
        <w:rPr>
          <w:rFonts w:cs="Tahoma"/>
        </w:rPr>
        <w:t xml:space="preserve">Lista de Documentación a Elaborar por El </w:t>
      </w:r>
      <w:r w:rsidR="00FC4183">
        <w:rPr>
          <w:rFonts w:cs="Tahoma"/>
        </w:rPr>
        <w:t>Contratista</w:t>
      </w:r>
      <w:bookmarkEnd w:id="58"/>
      <w:bookmarkEnd w:id="59"/>
    </w:p>
    <w:p w14:paraId="3BAACEC2" w14:textId="77777777" w:rsidR="00E5139C" w:rsidRDefault="005629FB" w:rsidP="005D39B4">
      <w:pPr>
        <w:spacing w:line="276" w:lineRule="auto"/>
        <w:rPr>
          <w:rFonts w:cs="Tahoma"/>
        </w:rPr>
      </w:pPr>
      <w:r w:rsidRPr="009F13BE">
        <w:rPr>
          <w:rFonts w:cs="Tahoma"/>
        </w:rPr>
        <w:t xml:space="preserve">A modo de guía se indican los </w:t>
      </w:r>
      <w:r w:rsidR="00C80A44">
        <w:rPr>
          <w:rFonts w:cs="Tahoma"/>
        </w:rPr>
        <w:t>documentos que deberán incluir</w:t>
      </w:r>
      <w:r w:rsidRPr="009F13BE">
        <w:rPr>
          <w:rFonts w:cs="Tahoma"/>
        </w:rPr>
        <w:t xml:space="preserve"> como mínimo en forma digital e impresa:</w:t>
      </w:r>
    </w:p>
    <w:p w14:paraId="7F73DFB3" w14:textId="77777777" w:rsidR="00D90CBC" w:rsidRPr="00901B33" w:rsidRDefault="005629FB" w:rsidP="00433B98">
      <w:pPr>
        <w:pStyle w:val="Ttulo3"/>
      </w:pPr>
      <w:bookmarkStart w:id="60" w:name="_Toc111047879"/>
      <w:bookmarkStart w:id="61" w:name="_Toc111047880"/>
      <w:bookmarkStart w:id="62" w:name="_Toc106953984"/>
      <w:bookmarkStart w:id="63" w:name="_Toc106954246"/>
      <w:bookmarkStart w:id="64" w:name="_Toc106964234"/>
      <w:bookmarkStart w:id="65" w:name="_Toc106964493"/>
      <w:bookmarkStart w:id="66" w:name="_Toc107235014"/>
      <w:bookmarkStart w:id="67" w:name="_Toc107235569"/>
      <w:bookmarkStart w:id="68" w:name="_Toc107303146"/>
      <w:bookmarkStart w:id="69" w:name="_Toc107303411"/>
      <w:bookmarkStart w:id="70" w:name="_Toc108707316"/>
      <w:bookmarkStart w:id="71" w:name="_Toc110002674"/>
      <w:bookmarkStart w:id="72" w:name="_Toc110002946"/>
      <w:bookmarkStart w:id="73" w:name="_Toc110004936"/>
      <w:bookmarkStart w:id="74" w:name="_Toc110241255"/>
      <w:bookmarkStart w:id="75" w:name="_Toc110259371"/>
      <w:bookmarkStart w:id="76" w:name="_Toc110259633"/>
      <w:bookmarkStart w:id="77" w:name="_Toc111047881"/>
      <w:bookmarkStart w:id="78" w:name="_Toc111109100"/>
      <w:bookmarkStart w:id="79" w:name="_Toc111406821"/>
      <w:bookmarkStart w:id="80" w:name="_Toc112246428"/>
      <w:bookmarkStart w:id="81" w:name="_Toc112260429"/>
      <w:bookmarkStart w:id="82" w:name="_Toc112330149"/>
      <w:bookmarkStart w:id="83" w:name="_Toc122336584"/>
      <w:bookmarkStart w:id="84" w:name="_Toc122336877"/>
      <w:bookmarkStart w:id="85" w:name="_Toc122342249"/>
      <w:bookmarkStart w:id="86" w:name="_Toc122960254"/>
      <w:bookmarkStart w:id="87" w:name="_Toc123149587"/>
      <w:bookmarkStart w:id="88" w:name="_Toc123150050"/>
      <w:bookmarkStart w:id="89" w:name="_Toc124339553"/>
      <w:bookmarkStart w:id="90" w:name="_Toc139372662"/>
      <w:bookmarkStart w:id="91" w:name="_Toc139380777"/>
      <w:bookmarkStart w:id="92" w:name="_Toc140486305"/>
      <w:bookmarkStart w:id="93" w:name="_Toc140500247"/>
      <w:bookmarkStart w:id="94" w:name="_Toc180571580"/>
      <w:bookmarkStart w:id="95" w:name="_Toc182470103"/>
      <w:bookmarkStart w:id="96" w:name="_Toc184995040"/>
      <w:bookmarkStart w:id="97" w:name="_Toc186093288"/>
      <w:bookmarkStart w:id="98" w:name="_Toc189561739"/>
      <w:bookmarkStart w:id="99" w:name="_Toc189562077"/>
      <w:bookmarkStart w:id="100" w:name="_Toc189811898"/>
      <w:bookmarkStart w:id="101" w:name="_Toc189832789"/>
      <w:bookmarkStart w:id="102" w:name="_Toc189833246"/>
      <w:bookmarkStart w:id="103" w:name="_Toc106953985"/>
      <w:bookmarkStart w:id="104" w:name="_Toc106954247"/>
      <w:bookmarkStart w:id="105" w:name="_Toc106964235"/>
      <w:bookmarkStart w:id="106" w:name="_Toc106964494"/>
      <w:bookmarkStart w:id="107" w:name="_Toc107235015"/>
      <w:bookmarkStart w:id="108" w:name="_Toc107235570"/>
      <w:bookmarkStart w:id="109" w:name="_Toc107303147"/>
      <w:bookmarkStart w:id="110" w:name="_Toc107303412"/>
      <w:bookmarkStart w:id="111" w:name="_Toc108707317"/>
      <w:bookmarkStart w:id="112" w:name="_Toc110002675"/>
      <w:bookmarkStart w:id="113" w:name="_Toc110002947"/>
      <w:bookmarkStart w:id="114" w:name="_Toc110004937"/>
      <w:bookmarkStart w:id="115" w:name="_Toc110241256"/>
      <w:bookmarkStart w:id="116" w:name="_Toc110259372"/>
      <w:bookmarkStart w:id="117" w:name="_Toc110259634"/>
      <w:bookmarkStart w:id="118" w:name="_Toc111047882"/>
      <w:bookmarkStart w:id="119" w:name="_Toc111109101"/>
      <w:bookmarkStart w:id="120" w:name="_Toc111406822"/>
      <w:bookmarkStart w:id="121" w:name="_Toc112246429"/>
      <w:bookmarkStart w:id="122" w:name="_Toc112260430"/>
      <w:bookmarkStart w:id="123" w:name="_Toc112330150"/>
      <w:bookmarkStart w:id="124" w:name="_Toc122336585"/>
      <w:bookmarkStart w:id="125" w:name="_Toc122336878"/>
      <w:bookmarkStart w:id="126" w:name="_Toc122342250"/>
      <w:bookmarkStart w:id="127" w:name="_Toc122960255"/>
      <w:bookmarkStart w:id="128" w:name="_Toc123149588"/>
      <w:bookmarkStart w:id="129" w:name="_Toc123150051"/>
      <w:bookmarkStart w:id="130" w:name="_Toc124339554"/>
      <w:bookmarkStart w:id="131" w:name="_Toc139372663"/>
      <w:bookmarkStart w:id="132" w:name="_Toc139380778"/>
      <w:bookmarkStart w:id="133" w:name="_Toc140486306"/>
      <w:bookmarkStart w:id="134" w:name="_Toc140500248"/>
      <w:bookmarkStart w:id="135" w:name="_Toc180571581"/>
      <w:bookmarkStart w:id="136" w:name="_Toc182470104"/>
      <w:bookmarkStart w:id="137" w:name="_Toc184995041"/>
      <w:bookmarkStart w:id="138" w:name="_Toc186093289"/>
      <w:bookmarkStart w:id="139" w:name="_Toc189561740"/>
      <w:bookmarkStart w:id="140" w:name="_Toc189562078"/>
      <w:bookmarkStart w:id="141" w:name="_Toc189811899"/>
      <w:bookmarkStart w:id="142" w:name="_Toc189832790"/>
      <w:bookmarkStart w:id="143" w:name="_Toc189833247"/>
      <w:bookmarkStart w:id="144" w:name="_Toc106953986"/>
      <w:bookmarkStart w:id="145" w:name="_Toc106954248"/>
      <w:bookmarkStart w:id="146" w:name="_Toc106964236"/>
      <w:bookmarkStart w:id="147" w:name="_Toc106964495"/>
      <w:bookmarkStart w:id="148" w:name="_Toc107235016"/>
      <w:bookmarkStart w:id="149" w:name="_Toc107235571"/>
      <w:bookmarkStart w:id="150" w:name="_Toc107303148"/>
      <w:bookmarkStart w:id="151" w:name="_Toc107303413"/>
      <w:bookmarkStart w:id="152" w:name="_Toc108707318"/>
      <w:bookmarkStart w:id="153" w:name="_Toc110002676"/>
      <w:bookmarkStart w:id="154" w:name="_Toc110002948"/>
      <w:bookmarkStart w:id="155" w:name="_Toc110004938"/>
      <w:bookmarkStart w:id="156" w:name="_Toc110241257"/>
      <w:bookmarkStart w:id="157" w:name="_Toc110259373"/>
      <w:bookmarkStart w:id="158" w:name="_Toc110259635"/>
      <w:bookmarkStart w:id="159" w:name="_Toc111047883"/>
      <w:bookmarkStart w:id="160" w:name="_Toc111109102"/>
      <w:bookmarkStart w:id="161" w:name="_Toc111406823"/>
      <w:bookmarkStart w:id="162" w:name="_Toc112246430"/>
      <w:bookmarkStart w:id="163" w:name="_Toc112260431"/>
      <w:bookmarkStart w:id="164" w:name="_Toc112330151"/>
      <w:bookmarkStart w:id="165" w:name="_Toc122336586"/>
      <w:bookmarkStart w:id="166" w:name="_Toc122336879"/>
      <w:bookmarkStart w:id="167" w:name="_Toc122342251"/>
      <w:bookmarkStart w:id="168" w:name="_Toc122960256"/>
      <w:bookmarkStart w:id="169" w:name="_Toc123149589"/>
      <w:bookmarkStart w:id="170" w:name="_Toc123150052"/>
      <w:bookmarkStart w:id="171" w:name="_Toc124339555"/>
      <w:bookmarkStart w:id="172" w:name="_Toc139372664"/>
      <w:bookmarkStart w:id="173" w:name="_Toc139380779"/>
      <w:bookmarkStart w:id="174" w:name="_Toc140486307"/>
      <w:bookmarkStart w:id="175" w:name="_Toc140500249"/>
      <w:bookmarkStart w:id="176" w:name="_Toc180571582"/>
      <w:bookmarkStart w:id="177" w:name="_Toc182470105"/>
      <w:bookmarkStart w:id="178" w:name="_Toc184995042"/>
      <w:bookmarkStart w:id="179" w:name="_Toc186093290"/>
      <w:bookmarkStart w:id="180" w:name="_Toc189561741"/>
      <w:bookmarkStart w:id="181" w:name="_Toc189562079"/>
      <w:bookmarkStart w:id="182" w:name="_Toc189811900"/>
      <w:bookmarkStart w:id="183" w:name="_Toc189832791"/>
      <w:bookmarkStart w:id="184" w:name="_Toc189833248"/>
      <w:bookmarkStart w:id="185" w:name="_Toc106953987"/>
      <w:bookmarkStart w:id="186" w:name="_Toc106954249"/>
      <w:bookmarkStart w:id="187" w:name="_Toc106964237"/>
      <w:bookmarkStart w:id="188" w:name="_Toc106964496"/>
      <w:bookmarkStart w:id="189" w:name="_Toc107235017"/>
      <w:bookmarkStart w:id="190" w:name="_Toc107235572"/>
      <w:bookmarkStart w:id="191" w:name="_Toc107303149"/>
      <w:bookmarkStart w:id="192" w:name="_Toc107303414"/>
      <w:bookmarkStart w:id="193" w:name="_Toc108707319"/>
      <w:bookmarkStart w:id="194" w:name="_Toc110002677"/>
      <w:bookmarkStart w:id="195" w:name="_Toc110002949"/>
      <w:bookmarkStart w:id="196" w:name="_Toc110004939"/>
      <w:bookmarkStart w:id="197" w:name="_Toc110241258"/>
      <w:bookmarkStart w:id="198" w:name="_Toc110259374"/>
      <w:bookmarkStart w:id="199" w:name="_Toc110259636"/>
      <w:bookmarkStart w:id="200" w:name="_Toc111047884"/>
      <w:bookmarkStart w:id="201" w:name="_Toc111109103"/>
      <w:bookmarkStart w:id="202" w:name="_Toc111406824"/>
      <w:bookmarkStart w:id="203" w:name="_Toc112246431"/>
      <w:bookmarkStart w:id="204" w:name="_Toc112260432"/>
      <w:bookmarkStart w:id="205" w:name="_Toc112330152"/>
      <w:bookmarkStart w:id="206" w:name="_Toc122336587"/>
      <w:bookmarkStart w:id="207" w:name="_Toc122336880"/>
      <w:bookmarkStart w:id="208" w:name="_Toc122342252"/>
      <w:bookmarkStart w:id="209" w:name="_Toc122960257"/>
      <w:bookmarkStart w:id="210" w:name="_Toc123149590"/>
      <w:bookmarkStart w:id="211" w:name="_Toc123150053"/>
      <w:bookmarkStart w:id="212" w:name="_Toc124339556"/>
      <w:bookmarkStart w:id="213" w:name="_Toc139372665"/>
      <w:bookmarkStart w:id="214" w:name="_Toc139380780"/>
      <w:bookmarkStart w:id="215" w:name="_Toc140486308"/>
      <w:bookmarkStart w:id="216" w:name="_Toc140500250"/>
      <w:bookmarkStart w:id="217" w:name="_Toc180571583"/>
      <w:bookmarkStart w:id="218" w:name="_Toc182470106"/>
      <w:bookmarkStart w:id="219" w:name="_Toc184995043"/>
      <w:bookmarkStart w:id="220" w:name="_Toc186093291"/>
      <w:bookmarkStart w:id="221" w:name="_Toc189561742"/>
      <w:bookmarkStart w:id="222" w:name="_Toc189562080"/>
      <w:bookmarkStart w:id="223" w:name="_Toc189811901"/>
      <w:bookmarkStart w:id="224" w:name="_Toc189832792"/>
      <w:bookmarkStart w:id="225" w:name="_Toc189833249"/>
      <w:bookmarkStart w:id="226" w:name="_Toc106953988"/>
      <w:bookmarkStart w:id="227" w:name="_Toc106954250"/>
      <w:bookmarkStart w:id="228" w:name="_Toc106964238"/>
      <w:bookmarkStart w:id="229" w:name="_Toc106964497"/>
      <w:bookmarkStart w:id="230" w:name="_Toc107235018"/>
      <w:bookmarkStart w:id="231" w:name="_Toc107235573"/>
      <w:bookmarkStart w:id="232" w:name="_Toc107303150"/>
      <w:bookmarkStart w:id="233" w:name="_Toc107303415"/>
      <w:bookmarkStart w:id="234" w:name="_Toc108707320"/>
      <w:bookmarkStart w:id="235" w:name="_Toc110002678"/>
      <w:bookmarkStart w:id="236" w:name="_Toc110002950"/>
      <w:bookmarkStart w:id="237" w:name="_Toc110004940"/>
      <w:bookmarkStart w:id="238" w:name="_Toc110241259"/>
      <w:bookmarkStart w:id="239" w:name="_Toc110259375"/>
      <w:bookmarkStart w:id="240" w:name="_Toc110259637"/>
      <w:bookmarkStart w:id="241" w:name="_Toc111047885"/>
      <w:bookmarkStart w:id="242" w:name="_Toc111109104"/>
      <w:bookmarkStart w:id="243" w:name="_Toc111406825"/>
      <w:bookmarkStart w:id="244" w:name="_Toc112246432"/>
      <w:bookmarkStart w:id="245" w:name="_Toc112260433"/>
      <w:bookmarkStart w:id="246" w:name="_Toc112330153"/>
      <w:bookmarkStart w:id="247" w:name="_Toc122336588"/>
      <w:bookmarkStart w:id="248" w:name="_Toc122336881"/>
      <w:bookmarkStart w:id="249" w:name="_Toc122342253"/>
      <w:bookmarkStart w:id="250" w:name="_Toc122960258"/>
      <w:bookmarkStart w:id="251" w:name="_Toc123149591"/>
      <w:bookmarkStart w:id="252" w:name="_Toc123150054"/>
      <w:bookmarkStart w:id="253" w:name="_Toc124339557"/>
      <w:bookmarkStart w:id="254" w:name="_Toc139372666"/>
      <w:bookmarkStart w:id="255" w:name="_Toc139380781"/>
      <w:bookmarkStart w:id="256" w:name="_Toc140486309"/>
      <w:bookmarkStart w:id="257" w:name="_Toc140500251"/>
      <w:bookmarkStart w:id="258" w:name="_Toc180571584"/>
      <w:bookmarkStart w:id="259" w:name="_Toc182470107"/>
      <w:bookmarkStart w:id="260" w:name="_Toc184995044"/>
      <w:bookmarkStart w:id="261" w:name="_Toc186093292"/>
      <w:bookmarkStart w:id="262" w:name="_Toc189561743"/>
      <w:bookmarkStart w:id="263" w:name="_Toc189562081"/>
      <w:bookmarkStart w:id="264" w:name="_Toc189811902"/>
      <w:bookmarkStart w:id="265" w:name="_Toc189832793"/>
      <w:bookmarkStart w:id="266" w:name="_Toc189833250"/>
      <w:bookmarkStart w:id="267" w:name="_Toc106953989"/>
      <w:bookmarkStart w:id="268" w:name="_Toc106954251"/>
      <w:bookmarkStart w:id="269" w:name="_Toc106964239"/>
      <w:bookmarkStart w:id="270" w:name="_Toc106964498"/>
      <w:bookmarkStart w:id="271" w:name="_Toc107235019"/>
      <w:bookmarkStart w:id="272" w:name="_Toc107235574"/>
      <w:bookmarkStart w:id="273" w:name="_Toc107303151"/>
      <w:bookmarkStart w:id="274" w:name="_Toc107303416"/>
      <w:bookmarkStart w:id="275" w:name="_Toc108707321"/>
      <w:bookmarkStart w:id="276" w:name="_Toc110002679"/>
      <w:bookmarkStart w:id="277" w:name="_Toc110002951"/>
      <w:bookmarkStart w:id="278" w:name="_Toc110004941"/>
      <w:bookmarkStart w:id="279" w:name="_Toc110241260"/>
      <w:bookmarkStart w:id="280" w:name="_Toc110259376"/>
      <w:bookmarkStart w:id="281" w:name="_Toc110259638"/>
      <w:bookmarkStart w:id="282" w:name="_Toc111047886"/>
      <w:bookmarkStart w:id="283" w:name="_Toc111109105"/>
      <w:bookmarkStart w:id="284" w:name="_Toc111406826"/>
      <w:bookmarkStart w:id="285" w:name="_Toc112246433"/>
      <w:bookmarkStart w:id="286" w:name="_Toc112260434"/>
      <w:bookmarkStart w:id="287" w:name="_Toc112330154"/>
      <w:bookmarkStart w:id="288" w:name="_Toc122336589"/>
      <w:bookmarkStart w:id="289" w:name="_Toc122336882"/>
      <w:bookmarkStart w:id="290" w:name="_Toc122342254"/>
      <w:bookmarkStart w:id="291" w:name="_Toc122960259"/>
      <w:bookmarkStart w:id="292" w:name="_Toc123149592"/>
      <w:bookmarkStart w:id="293" w:name="_Toc123150055"/>
      <w:bookmarkStart w:id="294" w:name="_Toc124339558"/>
      <w:bookmarkStart w:id="295" w:name="_Toc139372667"/>
      <w:bookmarkStart w:id="296" w:name="_Toc139380782"/>
      <w:bookmarkStart w:id="297" w:name="_Toc140486310"/>
      <w:bookmarkStart w:id="298" w:name="_Toc140500252"/>
      <w:bookmarkStart w:id="299" w:name="_Toc180571585"/>
      <w:bookmarkStart w:id="300" w:name="_Toc182470108"/>
      <w:bookmarkStart w:id="301" w:name="_Toc184995045"/>
      <w:bookmarkStart w:id="302" w:name="_Toc186093293"/>
      <w:bookmarkStart w:id="303" w:name="_Toc189561744"/>
      <w:bookmarkStart w:id="304" w:name="_Toc189562082"/>
      <w:bookmarkStart w:id="305" w:name="_Toc189811903"/>
      <w:bookmarkStart w:id="306" w:name="_Toc189832794"/>
      <w:bookmarkStart w:id="307" w:name="_Toc189833251"/>
      <w:bookmarkStart w:id="308" w:name="_Toc106953990"/>
      <w:bookmarkStart w:id="309" w:name="_Toc106954252"/>
      <w:bookmarkStart w:id="310" w:name="_Toc106964240"/>
      <w:bookmarkStart w:id="311" w:name="_Toc106964499"/>
      <w:bookmarkStart w:id="312" w:name="_Toc107235020"/>
      <w:bookmarkStart w:id="313" w:name="_Toc107235575"/>
      <w:bookmarkStart w:id="314" w:name="_Toc107303152"/>
      <w:bookmarkStart w:id="315" w:name="_Toc107303417"/>
      <w:bookmarkStart w:id="316" w:name="_Toc108707322"/>
      <w:bookmarkStart w:id="317" w:name="_Toc110002680"/>
      <w:bookmarkStart w:id="318" w:name="_Toc110002952"/>
      <w:bookmarkStart w:id="319" w:name="_Toc110004942"/>
      <w:bookmarkStart w:id="320" w:name="_Toc110241261"/>
      <w:bookmarkStart w:id="321" w:name="_Toc110259377"/>
      <w:bookmarkStart w:id="322" w:name="_Toc110259639"/>
      <w:bookmarkStart w:id="323" w:name="_Toc111047887"/>
      <w:bookmarkStart w:id="324" w:name="_Toc111109106"/>
      <w:bookmarkStart w:id="325" w:name="_Toc111406827"/>
      <w:bookmarkStart w:id="326" w:name="_Toc112246434"/>
      <w:bookmarkStart w:id="327" w:name="_Toc112260435"/>
      <w:bookmarkStart w:id="328" w:name="_Toc112330155"/>
      <w:bookmarkStart w:id="329" w:name="_Toc122336590"/>
      <w:bookmarkStart w:id="330" w:name="_Toc122336883"/>
      <w:bookmarkStart w:id="331" w:name="_Toc122342255"/>
      <w:bookmarkStart w:id="332" w:name="_Toc122960260"/>
      <w:bookmarkStart w:id="333" w:name="_Toc123149593"/>
      <w:bookmarkStart w:id="334" w:name="_Toc123150056"/>
      <w:bookmarkStart w:id="335" w:name="_Toc124339559"/>
      <w:bookmarkStart w:id="336" w:name="_Toc139372668"/>
      <w:bookmarkStart w:id="337" w:name="_Toc139380783"/>
      <w:bookmarkStart w:id="338" w:name="_Toc140486311"/>
      <w:bookmarkStart w:id="339" w:name="_Toc140500253"/>
      <w:bookmarkStart w:id="340" w:name="_Toc180571586"/>
      <w:bookmarkStart w:id="341" w:name="_Toc182470109"/>
      <w:bookmarkStart w:id="342" w:name="_Toc184995046"/>
      <w:bookmarkStart w:id="343" w:name="_Toc186093294"/>
      <w:bookmarkStart w:id="344" w:name="_Toc189561745"/>
      <w:bookmarkStart w:id="345" w:name="_Toc189562083"/>
      <w:bookmarkStart w:id="346" w:name="_Toc189811904"/>
      <w:bookmarkStart w:id="347" w:name="_Toc189832795"/>
      <w:bookmarkStart w:id="348" w:name="_Toc189833252"/>
      <w:bookmarkStart w:id="349" w:name="_Toc108707323"/>
      <w:bookmarkStart w:id="350" w:name="_Toc19128733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2A6020">
        <w:t>Obras civiles</w:t>
      </w:r>
      <w:bookmarkEnd w:id="349"/>
      <w:bookmarkEnd w:id="350"/>
    </w:p>
    <w:p w14:paraId="1B59D808"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5655883D" w14:textId="5240AB42" w:rsid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Pr>
          <w:rFonts w:cs="Tahoma"/>
        </w:rPr>
        <w:t xml:space="preserve">Estudio </w:t>
      </w:r>
      <w:r w:rsidR="00842A11">
        <w:rPr>
          <w:rFonts w:cs="Tahoma"/>
        </w:rPr>
        <w:t>Topográficos</w:t>
      </w:r>
      <w:r>
        <w:rPr>
          <w:rFonts w:cs="Tahoma"/>
        </w:rPr>
        <w:t>.</w:t>
      </w:r>
    </w:p>
    <w:p w14:paraId="054A65F4" w14:textId="7CAC6D5F" w:rsidR="00D77CC4" w:rsidRPr="00D77CC4" w:rsidRDefault="00D77CC4" w:rsidP="00D77CC4">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091A94">
        <w:rPr>
          <w:rFonts w:cs="Tahoma"/>
        </w:rPr>
        <w:t>Ubicación y localización</w:t>
      </w:r>
      <w:r>
        <w:rPr>
          <w:rFonts w:cs="Tahoma"/>
        </w:rPr>
        <w:t>.</w:t>
      </w:r>
    </w:p>
    <w:p w14:paraId="60C16413" w14:textId="01C5333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Replanteo general.</w:t>
      </w:r>
    </w:p>
    <w:p w14:paraId="76291D7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Movimiento de </w:t>
      </w:r>
      <w:r w:rsidR="00216E00">
        <w:rPr>
          <w:rFonts w:cs="Tahoma"/>
        </w:rPr>
        <w:t>tierra</w:t>
      </w:r>
      <w:r w:rsidRPr="009F13BE">
        <w:rPr>
          <w:rFonts w:cs="Tahoma"/>
        </w:rPr>
        <w:t xml:space="preserve"> y explanación general</w:t>
      </w:r>
      <w:r w:rsidR="000E491E">
        <w:rPr>
          <w:rFonts w:cs="Tahoma"/>
        </w:rPr>
        <w:t>.</w:t>
      </w:r>
    </w:p>
    <w:p w14:paraId="225B71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Fundación de pórticos 138 kV, de acometida de líneas</w:t>
      </w:r>
      <w:r w:rsidR="000E491E">
        <w:rPr>
          <w:rFonts w:cs="Tahoma"/>
        </w:rPr>
        <w:t>.</w:t>
      </w:r>
    </w:p>
    <w:p w14:paraId="291E7300" w14:textId="6CFED79F"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Fundaciones de máquinas </w:t>
      </w:r>
      <w:r w:rsidR="006A0E07">
        <w:rPr>
          <w:rFonts w:cs="Tahoma"/>
        </w:rPr>
        <w:t>t</w:t>
      </w:r>
      <w:r w:rsidRPr="009F13BE">
        <w:rPr>
          <w:rFonts w:cs="Tahoma"/>
        </w:rPr>
        <w:t>ransformador</w:t>
      </w:r>
      <w:r w:rsidR="006A0E07">
        <w:rPr>
          <w:rFonts w:cs="Tahoma"/>
        </w:rPr>
        <w:t>a</w:t>
      </w:r>
      <w:r w:rsidRPr="009F13BE">
        <w:rPr>
          <w:rFonts w:cs="Tahoma"/>
        </w:rPr>
        <w:t>s y sus muros parallamas (Cortafuegos).</w:t>
      </w:r>
    </w:p>
    <w:p w14:paraId="102E9AA0"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de columnas para iluminación de caminos</w:t>
      </w:r>
      <w:r w:rsidR="000E491E">
        <w:rPr>
          <w:rFonts w:cs="Tahoma"/>
        </w:rPr>
        <w:t>.</w:t>
      </w:r>
    </w:p>
    <w:p w14:paraId="66EE9482" w14:textId="30EF1252"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lastRenderedPageBreak/>
        <w:t xml:space="preserve">Soportes de equipamientos de </w:t>
      </w:r>
      <w:r w:rsidR="002B778E">
        <w:rPr>
          <w:rFonts w:cs="Tahoma"/>
        </w:rPr>
        <w:t>celda</w:t>
      </w:r>
      <w:r w:rsidRPr="009F13BE">
        <w:rPr>
          <w:rFonts w:cs="Tahoma"/>
        </w:rPr>
        <w:t xml:space="preserve"> y sus fijaciones</w:t>
      </w:r>
      <w:r w:rsidR="006A0E07">
        <w:rPr>
          <w:rFonts w:cs="Tahoma"/>
        </w:rPr>
        <w:t xml:space="preserve"> </w:t>
      </w:r>
      <w:r w:rsidRPr="009F13BE">
        <w:rPr>
          <w:rFonts w:cs="Tahoma"/>
        </w:rPr>
        <w:t>(anclajes)</w:t>
      </w:r>
      <w:r w:rsidR="000E491E">
        <w:rPr>
          <w:rFonts w:cs="Tahoma"/>
        </w:rPr>
        <w:t>.</w:t>
      </w:r>
    </w:p>
    <w:p w14:paraId="69C43BC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Drenajes y canales de cables</w:t>
      </w:r>
      <w:r w:rsidR="000E491E">
        <w:rPr>
          <w:rFonts w:cs="Tahoma"/>
        </w:rPr>
        <w:t>.</w:t>
      </w:r>
    </w:p>
    <w:p w14:paraId="283556F9"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Ductos y cañeros para cruces de cables bajo pavimentos.</w:t>
      </w:r>
    </w:p>
    <w:p w14:paraId="21564B9A"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Malla de puesta a tierra y jabalinas</w:t>
      </w:r>
      <w:r w:rsidR="000E491E">
        <w:rPr>
          <w:rFonts w:cs="Tahoma"/>
        </w:rPr>
        <w:t>.</w:t>
      </w:r>
    </w:p>
    <w:p w14:paraId="069F0ED1"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Distribución de juntas de pavimentos.</w:t>
      </w:r>
    </w:p>
    <w:p w14:paraId="1F08206D"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Cerco perimetral.</w:t>
      </w:r>
    </w:p>
    <w:p w14:paraId="15D0A76E"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Plantas, cortes y fachadas de edificios.</w:t>
      </w:r>
    </w:p>
    <w:p w14:paraId="00B3D26C"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Fundaciones y estructuras de edificios.</w:t>
      </w:r>
    </w:p>
    <w:p w14:paraId="0D9C3A3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Planilla de locales.</w:t>
      </w:r>
    </w:p>
    <w:p w14:paraId="3D717C83"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sanitaria y detalles, incluyendo drenaje pluvial.</w:t>
      </w:r>
    </w:p>
    <w:p w14:paraId="45C28598"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eléctrica de edificios.</w:t>
      </w:r>
    </w:p>
    <w:p w14:paraId="528BEBD7"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Instalaciones de Captación y Almacenamiento de Aguas.</w:t>
      </w:r>
    </w:p>
    <w:p w14:paraId="5CE365D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Instalación de equipos contra incendio y ubicación de aparatos.</w:t>
      </w:r>
    </w:p>
    <w:p w14:paraId="1AC758BB" w14:textId="77777777"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Carpintería de edificios.</w:t>
      </w:r>
    </w:p>
    <w:p w14:paraId="6CA3AD10" w14:textId="38DA4816" w:rsidR="00DB31E3" w:rsidRPr="009F13BE" w:rsidRDefault="00DB31E3" w:rsidP="00A47592">
      <w:pPr>
        <w:pStyle w:val="Prrafodelista"/>
        <w:widowControl w:val="0"/>
        <w:numPr>
          <w:ilvl w:val="0"/>
          <w:numId w:val="5"/>
        </w:numPr>
        <w:tabs>
          <w:tab w:val="left" w:pos="979"/>
        </w:tabs>
        <w:kinsoku w:val="0"/>
        <w:overflowPunct w:val="0"/>
        <w:autoSpaceDE w:val="0"/>
        <w:autoSpaceDN w:val="0"/>
        <w:adjustRightInd w:val="0"/>
        <w:spacing w:line="276" w:lineRule="auto"/>
        <w:ind w:left="1701" w:right="608" w:hanging="1134"/>
        <w:rPr>
          <w:rFonts w:cs="Tahoma"/>
        </w:rPr>
      </w:pPr>
      <w:r w:rsidRPr="009F13BE">
        <w:rPr>
          <w:rFonts w:cs="Tahoma"/>
        </w:rPr>
        <w:t xml:space="preserve">Detalles de soportes de </w:t>
      </w:r>
      <w:r w:rsidR="008D19E4">
        <w:rPr>
          <w:rFonts w:cs="Tahoma"/>
        </w:rPr>
        <w:t>gabinetes</w:t>
      </w:r>
      <w:r w:rsidRPr="009F13BE">
        <w:rPr>
          <w:rFonts w:cs="Tahoma"/>
        </w:rPr>
        <w:t xml:space="preserve"> y celdas en edificios</w:t>
      </w:r>
      <w:r w:rsidR="000E491E">
        <w:rPr>
          <w:rFonts w:cs="Tahoma"/>
        </w:rPr>
        <w:t>.</w:t>
      </w:r>
    </w:p>
    <w:p w14:paraId="5E332251" w14:textId="77777777" w:rsidR="000F4C1A" w:rsidRPr="000F4C1A" w:rsidRDefault="00DB31E3"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Deberán incluirse además los planos que a juicio de la inspección fueran necesarios para el normal desarrollo de la obra.</w:t>
      </w:r>
    </w:p>
    <w:p w14:paraId="6AB85FA8" w14:textId="5E9E8FCE" w:rsidR="000F4C1A" w:rsidRPr="00A21379" w:rsidRDefault="000F4C1A" w:rsidP="000F4C1A">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Cronograma</w:t>
      </w:r>
      <w:r w:rsidR="006A0E07">
        <w:rPr>
          <w:rFonts w:cs="Tahoma"/>
        </w:rPr>
        <w:t>,</w:t>
      </w:r>
      <w:r w:rsidRPr="00A21379">
        <w:rPr>
          <w:rFonts w:cs="Tahoma"/>
        </w:rPr>
        <w:t xml:space="preserve"> seguimiento de proyecto y plan de recuperación de ser necesario.</w:t>
      </w:r>
    </w:p>
    <w:p w14:paraId="3E3A8EE4" w14:textId="77777777" w:rsidR="00D90CBC" w:rsidRPr="009F13BE" w:rsidRDefault="00D90CBC" w:rsidP="00DB31E3">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788990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7E6326A2"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Pórticos de </w:t>
      </w:r>
      <w:r w:rsidR="002B778E">
        <w:rPr>
          <w:rFonts w:cs="Tahoma"/>
        </w:rPr>
        <w:t>celda</w:t>
      </w:r>
      <w:r w:rsidRPr="009F13BE">
        <w:rPr>
          <w:rFonts w:cs="Tahoma"/>
        </w:rPr>
        <w:t xml:space="preserve"> de 138 kV, de acometida y salida de</w:t>
      </w:r>
      <w:r w:rsidRPr="009F13BE">
        <w:rPr>
          <w:rFonts w:cs="Tahoma"/>
          <w:spacing w:val="-6"/>
        </w:rPr>
        <w:t xml:space="preserve"> </w:t>
      </w:r>
      <w:r w:rsidRPr="009F13BE">
        <w:rPr>
          <w:rFonts w:cs="Tahoma"/>
        </w:rPr>
        <w:t>líneas.</w:t>
      </w:r>
    </w:p>
    <w:p w14:paraId="3CCE228B"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Soportes de equipamientos de</w:t>
      </w:r>
      <w:r w:rsidRPr="009F13BE">
        <w:rPr>
          <w:rFonts w:cs="Tahoma"/>
          <w:spacing w:val="1"/>
        </w:rPr>
        <w:t xml:space="preserve"> </w:t>
      </w:r>
      <w:r w:rsidR="002B778E">
        <w:rPr>
          <w:rFonts w:cs="Tahoma"/>
        </w:rPr>
        <w:t>celda</w:t>
      </w:r>
      <w:r w:rsidR="008D41A9">
        <w:rPr>
          <w:rFonts w:cs="Tahoma"/>
        </w:rPr>
        <w:t>.</w:t>
      </w:r>
    </w:p>
    <w:p w14:paraId="4B0FF48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Fundación de pórticos de </w:t>
      </w:r>
      <w:r w:rsidR="002B778E">
        <w:rPr>
          <w:rFonts w:cs="Tahoma"/>
        </w:rPr>
        <w:t>celda</w:t>
      </w:r>
      <w:r w:rsidRPr="009F13BE">
        <w:rPr>
          <w:rFonts w:cs="Tahoma"/>
        </w:rPr>
        <w:t xml:space="preserve"> y de acometida de</w:t>
      </w:r>
      <w:r w:rsidRPr="009F13BE">
        <w:rPr>
          <w:rFonts w:cs="Tahoma"/>
          <w:spacing w:val="4"/>
        </w:rPr>
        <w:t xml:space="preserve"> </w:t>
      </w:r>
      <w:r w:rsidRPr="009F13BE">
        <w:rPr>
          <w:rFonts w:cs="Tahoma"/>
        </w:rPr>
        <w:t>líneas</w:t>
      </w:r>
      <w:r w:rsidR="008D41A9">
        <w:rPr>
          <w:rFonts w:cs="Tahoma"/>
        </w:rPr>
        <w:t>.</w:t>
      </w:r>
    </w:p>
    <w:p w14:paraId="3E25BF0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 soportes de equipamiento de</w:t>
      </w:r>
      <w:r w:rsidRPr="009F13BE">
        <w:rPr>
          <w:rFonts w:cs="Tahoma"/>
          <w:spacing w:val="6"/>
        </w:rPr>
        <w:t xml:space="preserve"> </w:t>
      </w:r>
      <w:r w:rsidR="002B778E">
        <w:rPr>
          <w:rFonts w:cs="Tahoma"/>
        </w:rPr>
        <w:t>celda</w:t>
      </w:r>
      <w:r w:rsidR="008D41A9">
        <w:rPr>
          <w:rFonts w:cs="Tahoma"/>
        </w:rPr>
        <w:t>.</w:t>
      </w:r>
    </w:p>
    <w:p w14:paraId="491F6343"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Fundación de</w:t>
      </w:r>
      <w:r w:rsidRPr="009F13BE">
        <w:rPr>
          <w:rFonts w:cs="Tahoma"/>
          <w:spacing w:val="-5"/>
        </w:rPr>
        <w:t xml:space="preserve"> </w:t>
      </w:r>
      <w:r w:rsidRPr="009F13BE">
        <w:rPr>
          <w:rFonts w:cs="Tahoma"/>
        </w:rPr>
        <w:t>Transformador.</w:t>
      </w:r>
    </w:p>
    <w:p w14:paraId="542FDFC0"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Sistema de drenaje de</w:t>
      </w:r>
      <w:r w:rsidRPr="009F13BE">
        <w:rPr>
          <w:rFonts w:cs="Tahoma"/>
          <w:spacing w:val="-8"/>
        </w:rPr>
        <w:t xml:space="preserve"> </w:t>
      </w:r>
      <w:r w:rsidR="002B778E">
        <w:rPr>
          <w:rFonts w:cs="Tahoma"/>
        </w:rPr>
        <w:t>celda</w:t>
      </w:r>
      <w:r w:rsidRPr="009F13BE">
        <w:rPr>
          <w:rFonts w:cs="Tahoma"/>
        </w:rPr>
        <w:t>.</w:t>
      </w:r>
    </w:p>
    <w:p w14:paraId="4BA79D7E"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Ductos para cruces de</w:t>
      </w:r>
      <w:r w:rsidRPr="009F13BE">
        <w:rPr>
          <w:rFonts w:cs="Tahoma"/>
          <w:spacing w:val="-11"/>
        </w:rPr>
        <w:t xml:space="preserve"> </w:t>
      </w:r>
      <w:r w:rsidRPr="009F13BE">
        <w:rPr>
          <w:rFonts w:cs="Tahoma"/>
        </w:rPr>
        <w:t>cables</w:t>
      </w:r>
      <w:r w:rsidR="008D41A9">
        <w:rPr>
          <w:rFonts w:cs="Tahoma"/>
        </w:rPr>
        <w:t>.</w:t>
      </w:r>
    </w:p>
    <w:p w14:paraId="7851D551"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Fundaciones y estructuras de edificios.</w:t>
      </w:r>
    </w:p>
    <w:p w14:paraId="76718FDD"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Planillas de armaduras correspondientes a las estructuras de hormigón armado</w:t>
      </w:r>
      <w:r w:rsidR="008D41A9">
        <w:rPr>
          <w:rFonts w:cs="Tahoma"/>
        </w:rPr>
        <w:t>.</w:t>
      </w:r>
    </w:p>
    <w:p w14:paraId="7DA912D5" w14:textId="77777777" w:rsidR="005629FB" w:rsidRPr="009F13BE" w:rsidRDefault="005629FB" w:rsidP="00A47592">
      <w:pPr>
        <w:pStyle w:val="Prrafodelista"/>
        <w:widowControl w:val="0"/>
        <w:numPr>
          <w:ilvl w:val="0"/>
          <w:numId w:val="5"/>
        </w:numPr>
        <w:tabs>
          <w:tab w:val="left" w:pos="979"/>
        </w:tabs>
        <w:kinsoku w:val="0"/>
        <w:overflowPunct w:val="0"/>
        <w:autoSpaceDE w:val="0"/>
        <w:autoSpaceDN w:val="0"/>
        <w:adjustRightInd w:val="0"/>
        <w:spacing w:line="276" w:lineRule="auto"/>
        <w:ind w:right="608"/>
        <w:rPr>
          <w:rFonts w:cs="Tahoma"/>
        </w:rPr>
      </w:pPr>
      <w:r w:rsidRPr="009F13BE">
        <w:rPr>
          <w:rFonts w:cs="Tahoma"/>
        </w:rPr>
        <w:t>Planos de taller de las estructuras metálicas de</w:t>
      </w:r>
      <w:r w:rsidRPr="009F13BE">
        <w:rPr>
          <w:rFonts w:cs="Tahoma"/>
          <w:spacing w:val="4"/>
        </w:rPr>
        <w:t xml:space="preserve"> </w:t>
      </w:r>
      <w:r w:rsidR="002B778E">
        <w:rPr>
          <w:rFonts w:cs="Tahoma"/>
        </w:rPr>
        <w:t>celda</w:t>
      </w:r>
      <w:r w:rsidR="008D41A9">
        <w:rPr>
          <w:rFonts w:cs="Tahoma"/>
        </w:rPr>
        <w:t>.</w:t>
      </w:r>
    </w:p>
    <w:p w14:paraId="5A4477D4" w14:textId="13EFCC50" w:rsidR="005629FB" w:rsidRPr="002A6020" w:rsidRDefault="005629FB" w:rsidP="005D39B4">
      <w:pPr>
        <w:pStyle w:val="Prrafodelista"/>
        <w:widowControl w:val="0"/>
        <w:numPr>
          <w:ilvl w:val="0"/>
          <w:numId w:val="5"/>
        </w:numPr>
        <w:tabs>
          <w:tab w:val="left" w:pos="979"/>
        </w:tabs>
        <w:kinsoku w:val="0"/>
        <w:overflowPunct w:val="0"/>
        <w:autoSpaceDE w:val="0"/>
        <w:autoSpaceDN w:val="0"/>
        <w:adjustRightInd w:val="0"/>
        <w:spacing w:line="276" w:lineRule="auto"/>
        <w:ind w:left="993" w:right="608" w:hanging="142"/>
        <w:rPr>
          <w:rFonts w:cs="Tahoma"/>
        </w:rPr>
      </w:pPr>
      <w:r w:rsidRPr="009F13BE">
        <w:rPr>
          <w:rFonts w:cs="Tahoma"/>
        </w:rPr>
        <w:t xml:space="preserve">Deberán desarrollarse además todos los cálculos necesarios que a juicio de la inspección </w:t>
      </w:r>
      <w:r w:rsidR="006A0E07">
        <w:rPr>
          <w:rFonts w:cs="Tahoma"/>
        </w:rPr>
        <w:t>se requieran</w:t>
      </w:r>
      <w:r w:rsidRPr="009F13BE">
        <w:rPr>
          <w:rFonts w:cs="Tahoma"/>
        </w:rPr>
        <w:t xml:space="preserve"> para justificar las soluciones propuestas en los</w:t>
      </w:r>
      <w:r w:rsidRPr="009F13BE">
        <w:rPr>
          <w:rFonts w:cs="Tahoma"/>
          <w:spacing w:val="-6"/>
        </w:rPr>
        <w:t xml:space="preserve"> </w:t>
      </w:r>
      <w:r w:rsidRPr="009F13BE">
        <w:rPr>
          <w:rFonts w:cs="Tahoma"/>
        </w:rPr>
        <w:t>planos</w:t>
      </w:r>
      <w:r w:rsidR="008D41A9">
        <w:rPr>
          <w:rFonts w:cs="Tahoma"/>
        </w:rPr>
        <w:t>.</w:t>
      </w:r>
    </w:p>
    <w:p w14:paraId="0FB5E300" w14:textId="77777777" w:rsidR="005629FB" w:rsidRPr="00901B33" w:rsidRDefault="005629FB" w:rsidP="00433B98">
      <w:pPr>
        <w:pStyle w:val="Ttulo3"/>
      </w:pPr>
      <w:bookmarkStart w:id="351" w:name="_Toc111047889"/>
      <w:bookmarkStart w:id="352" w:name="_Toc111047890"/>
      <w:bookmarkStart w:id="353" w:name="_Toc108707324"/>
      <w:bookmarkStart w:id="354" w:name="_Toc191287331"/>
      <w:bookmarkEnd w:id="351"/>
      <w:bookmarkEnd w:id="352"/>
      <w:r w:rsidRPr="009F13BE">
        <w:t>Montaje electromecánico</w:t>
      </w:r>
      <w:bookmarkEnd w:id="353"/>
      <w:bookmarkEnd w:id="354"/>
    </w:p>
    <w:p w14:paraId="4FD22874"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C66BF7C" w14:textId="77777777" w:rsidR="00DB31E3"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cortes generales de </w:t>
      </w:r>
      <w:r w:rsidR="002B778E">
        <w:rPr>
          <w:rFonts w:cs="Tahoma"/>
        </w:rPr>
        <w:t>celda</w:t>
      </w:r>
      <w:r w:rsidRPr="009F13BE">
        <w:rPr>
          <w:rFonts w:cs="Tahoma"/>
        </w:rPr>
        <w:t>s de 138 kV.</w:t>
      </w:r>
    </w:p>
    <w:p w14:paraId="1CCCCD9E" w14:textId="2253C9ED"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eléctricos unifilares y trifilar</w:t>
      </w:r>
      <w:r w:rsidR="00AD4F04">
        <w:rPr>
          <w:rFonts w:cs="Tahoma"/>
        </w:rPr>
        <w:t>es</w:t>
      </w:r>
      <w:r>
        <w:rPr>
          <w:rFonts w:cs="Tahoma"/>
        </w:rPr>
        <w:t>.</w:t>
      </w:r>
    </w:p>
    <w:p w14:paraId="77F8EA81"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Plantas y cortes generales para determinación de grapería de 138 kV.</w:t>
      </w:r>
    </w:p>
    <w:p w14:paraId="23495B57"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Plantas y </w:t>
      </w:r>
      <w:r w:rsidR="00441505">
        <w:rPr>
          <w:rFonts w:cs="Tahoma"/>
        </w:rPr>
        <w:t>c</w:t>
      </w:r>
      <w:r w:rsidRPr="009F13BE">
        <w:rPr>
          <w:rFonts w:cs="Tahoma"/>
        </w:rPr>
        <w:t>ortes de distribución de Fases (a, b, c).</w:t>
      </w:r>
    </w:p>
    <w:p w14:paraId="5041D17A"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general de la malla de puesta a tierra</w:t>
      </w:r>
      <w:r w:rsidR="003860CA">
        <w:rPr>
          <w:rFonts w:cs="Tahoma"/>
        </w:rPr>
        <w:t xml:space="preserve">, </w:t>
      </w:r>
      <w:r w:rsidRPr="009F13BE">
        <w:rPr>
          <w:rFonts w:cs="Tahoma"/>
        </w:rPr>
        <w:t>detalles de puesta a tierra</w:t>
      </w:r>
      <w:r w:rsidR="003860CA">
        <w:rPr>
          <w:rFonts w:cs="Tahoma"/>
        </w:rPr>
        <w:t xml:space="preserve"> y apantallamiento</w:t>
      </w:r>
      <w:r w:rsidRPr="009F13BE">
        <w:rPr>
          <w:rFonts w:cs="Tahoma"/>
        </w:rPr>
        <w:t>.</w:t>
      </w:r>
    </w:p>
    <w:p w14:paraId="080E09F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Grupo de Emergencia, cargadores y baterías.</w:t>
      </w:r>
    </w:p>
    <w:p w14:paraId="1DA2127E"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Transformador de potencia 138/</w:t>
      </w:r>
      <w:r w:rsidR="00C74AAE" w:rsidRPr="009F13BE">
        <w:rPr>
          <w:rFonts w:cs="Tahoma"/>
        </w:rPr>
        <w:t>12.</w:t>
      </w:r>
      <w:r w:rsidR="003860CA">
        <w:rPr>
          <w:rFonts w:cs="Tahoma"/>
        </w:rPr>
        <w:t>8</w:t>
      </w:r>
      <w:r w:rsidRPr="009F13BE">
        <w:rPr>
          <w:rFonts w:cs="Tahoma"/>
        </w:rPr>
        <w:t xml:space="preserve">/10 kV, </w:t>
      </w:r>
      <w:r w:rsidR="001D7D74" w:rsidRPr="009F13BE">
        <w:rPr>
          <w:rFonts w:cs="Tahoma"/>
        </w:rPr>
        <w:t>módulos de GIS</w:t>
      </w:r>
      <w:r w:rsidRPr="009F13BE">
        <w:rPr>
          <w:rFonts w:cs="Tahoma"/>
        </w:rPr>
        <w:t>, aisladores soporte, descargador</w:t>
      </w:r>
      <w:r w:rsidR="001D7D74" w:rsidRPr="009F13BE">
        <w:rPr>
          <w:rFonts w:cs="Tahoma"/>
        </w:rPr>
        <w:t xml:space="preserve">es, etc., para </w:t>
      </w:r>
      <w:r w:rsidR="002B778E">
        <w:rPr>
          <w:rFonts w:cs="Tahoma"/>
        </w:rPr>
        <w:t>celda</w:t>
      </w:r>
      <w:r w:rsidR="001D7D74" w:rsidRPr="009F13BE">
        <w:rPr>
          <w:rFonts w:cs="Tahoma"/>
        </w:rPr>
        <w:t>s de 138 kV.</w:t>
      </w:r>
      <w:r w:rsidRPr="009F13BE">
        <w:rPr>
          <w:rFonts w:cs="Tahoma"/>
        </w:rPr>
        <w:t xml:space="preserve"> Detalles de montaje.</w:t>
      </w:r>
    </w:p>
    <w:p w14:paraId="6DAC2E9B" w14:textId="09A064ED" w:rsidR="00DB31E3" w:rsidRPr="009F13BE" w:rsidRDefault="00AD4F04"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lastRenderedPageBreak/>
        <w:t>Gabinetes</w:t>
      </w:r>
      <w:r w:rsidR="00DB31E3" w:rsidRPr="009F13BE">
        <w:rPr>
          <w:rFonts w:cs="Tahoma"/>
        </w:rPr>
        <w:t>, bastidores, cajas de bornes, detalles mecánicos de taller y montaje, dimensiones y detalle de sus componentes, esquemas funcionales y planilla de borneras</w:t>
      </w:r>
      <w:r w:rsidR="001D7D74" w:rsidRPr="009F13BE">
        <w:rPr>
          <w:rFonts w:cs="Tahoma"/>
        </w:rPr>
        <w:t>.</w:t>
      </w:r>
    </w:p>
    <w:p w14:paraId="0184F16A" w14:textId="38FBCB29"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Conexión de Alta Tensión entre equipos y bajada.</w:t>
      </w:r>
    </w:p>
    <w:p w14:paraId="642E21C8" w14:textId="77777777"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Detalles de bajadas a la malla de puesta a tierra</w:t>
      </w:r>
      <w:r w:rsidR="000E491E">
        <w:rPr>
          <w:rFonts w:cs="Tahoma"/>
        </w:rPr>
        <w:t>.</w:t>
      </w:r>
    </w:p>
    <w:p w14:paraId="58D2F14A" w14:textId="73012A4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dimensiones y detalle de accesorios de los conductores y herrajes</w:t>
      </w:r>
      <w:r w:rsidR="00AD4F04">
        <w:rPr>
          <w:rFonts w:cs="Tahoma"/>
        </w:rPr>
        <w:t xml:space="preserve"> (u</w:t>
      </w:r>
      <w:r w:rsidRPr="009F13BE">
        <w:rPr>
          <w:rFonts w:cs="Tahoma"/>
        </w:rPr>
        <w:t>bicación de</w:t>
      </w:r>
      <w:r w:rsidR="00AD4F04">
        <w:rPr>
          <w:rFonts w:cs="Tahoma"/>
        </w:rPr>
        <w:t xml:space="preserve"> </w:t>
      </w:r>
      <w:r w:rsidRPr="009F13BE">
        <w:rPr>
          <w:rFonts w:cs="Tahoma"/>
        </w:rPr>
        <w:t>los mismos</w:t>
      </w:r>
      <w:r w:rsidR="00AD4F04">
        <w:rPr>
          <w:rFonts w:cs="Tahoma"/>
        </w:rPr>
        <w:t>)</w:t>
      </w:r>
      <w:r w:rsidR="00216E00">
        <w:rPr>
          <w:rFonts w:cs="Tahoma"/>
        </w:rPr>
        <w:t>.</w:t>
      </w:r>
    </w:p>
    <w:p w14:paraId="2F7F7DF3" w14:textId="5B8686A3"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Bandejas portacables</w:t>
      </w:r>
      <w:r w:rsidR="00AD4F04">
        <w:rPr>
          <w:rFonts w:cs="Tahoma"/>
        </w:rPr>
        <w:t xml:space="preserve"> (u</w:t>
      </w:r>
      <w:r w:rsidRPr="009F13BE">
        <w:rPr>
          <w:rFonts w:cs="Tahoma"/>
        </w:rPr>
        <w:t>bicación y detalles de montaje e indicación de recorrido de cables sobre bandejas</w:t>
      </w:r>
      <w:r w:rsidR="00AD4F04">
        <w:rPr>
          <w:rFonts w:cs="Tahoma"/>
        </w:rPr>
        <w:t>)</w:t>
      </w:r>
      <w:r w:rsidR="0010218E">
        <w:rPr>
          <w:rFonts w:cs="Tahoma"/>
        </w:rPr>
        <w:t>.</w:t>
      </w:r>
    </w:p>
    <w:p w14:paraId="490F937E" w14:textId="3719CAAD"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 de detalle de iluminación exterior normal</w:t>
      </w:r>
      <w:r w:rsidR="00255955">
        <w:rPr>
          <w:rFonts w:cs="Tahoma"/>
        </w:rPr>
        <w:t>,</w:t>
      </w:r>
      <w:r w:rsidRPr="009F13BE">
        <w:rPr>
          <w:rFonts w:cs="Tahoma"/>
        </w:rPr>
        <w:t xml:space="preserve"> emergencia</w:t>
      </w:r>
      <w:r w:rsidR="00255955">
        <w:rPr>
          <w:rFonts w:cs="Tahoma"/>
        </w:rPr>
        <w:t xml:space="preserve"> y de seguridad</w:t>
      </w:r>
      <w:r w:rsidR="00AD4F04">
        <w:rPr>
          <w:rFonts w:cs="Tahoma"/>
        </w:rPr>
        <w:t>,</w:t>
      </w:r>
      <w:r w:rsidRPr="009F13BE">
        <w:rPr>
          <w:rFonts w:cs="Tahoma"/>
        </w:rPr>
        <w:t xml:space="preserve"> </w:t>
      </w:r>
      <w:r w:rsidR="00AD4F04">
        <w:rPr>
          <w:rFonts w:cs="Tahoma"/>
        </w:rPr>
        <w:t>t</w:t>
      </w:r>
      <w:r w:rsidRPr="009F13BE">
        <w:rPr>
          <w:rFonts w:cs="Tahoma"/>
        </w:rPr>
        <w:t>omacorrientes exteriores.</w:t>
      </w:r>
    </w:p>
    <w:p w14:paraId="4ABC9A26" w14:textId="3AF1AF3E" w:rsidR="007A3DDB" w:rsidRPr="007A3DDB" w:rsidRDefault="00DB31E3" w:rsidP="007A3DDB">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Plano de distribución de cables de iluminación normal y de emergencia,</w:t>
      </w:r>
      <w:r w:rsidR="00AD4F04" w:rsidRPr="007A3DDB">
        <w:rPr>
          <w:rFonts w:cs="Tahoma"/>
        </w:rPr>
        <w:t xml:space="preserve"> salidas de tomacorrientes especiales</w:t>
      </w:r>
    </w:p>
    <w:p w14:paraId="334328D3" w14:textId="4D3F8F75" w:rsidR="00DB31E3" w:rsidRPr="009F13BE" w:rsidRDefault="00DB31E3"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Instalación</w:t>
      </w:r>
      <w:r w:rsidR="00AD4F04">
        <w:rPr>
          <w:rFonts w:cs="Tahoma"/>
        </w:rPr>
        <w:t xml:space="preserve"> del sistema de comunicación</w:t>
      </w:r>
      <w:r w:rsidRPr="009F13BE">
        <w:rPr>
          <w:rFonts w:cs="Tahoma"/>
        </w:rPr>
        <w:t>.</w:t>
      </w:r>
    </w:p>
    <w:p w14:paraId="3281E7EB" w14:textId="77777777" w:rsidR="003860CA" w:rsidRDefault="00DB31E3"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Sistema de</w:t>
      </w:r>
      <w:r w:rsidR="003860CA">
        <w:rPr>
          <w:rFonts w:cs="Tahoma"/>
        </w:rPr>
        <w:t xml:space="preserve"> control </w:t>
      </w:r>
      <w:r w:rsidRPr="009F13BE">
        <w:rPr>
          <w:rFonts w:cs="Tahoma"/>
        </w:rPr>
        <w:t>de incendios</w:t>
      </w:r>
      <w:r w:rsidR="003860CA">
        <w:rPr>
          <w:rFonts w:cs="Tahoma"/>
        </w:rPr>
        <w:t>.</w:t>
      </w:r>
    </w:p>
    <w:p w14:paraId="3CAADDDD" w14:textId="349554A8" w:rsidR="00E527E0" w:rsidRPr="00A21379" w:rsidRDefault="00E527E0" w:rsidP="003860CA">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A21379">
        <w:rPr>
          <w:rFonts w:cs="Tahoma"/>
        </w:rPr>
        <w:t>Plano de detalle de armado para estructuras metálicas o pórticos.</w:t>
      </w:r>
    </w:p>
    <w:p w14:paraId="020E49AC" w14:textId="77777777" w:rsidR="002A6020" w:rsidRPr="009F13BE" w:rsidRDefault="002A6020" w:rsidP="001D7D7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792CEB8D"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 de cálculo:</w:t>
      </w:r>
    </w:p>
    <w:p w14:paraId="4B55768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aparatos en </w:t>
      </w:r>
      <w:r w:rsidR="002B778E">
        <w:rPr>
          <w:rFonts w:cs="Tahoma"/>
        </w:rPr>
        <w:t>celda</w:t>
      </w:r>
      <w:r w:rsidRPr="009F13BE">
        <w:rPr>
          <w:rFonts w:cs="Tahoma"/>
        </w:rPr>
        <w:t xml:space="preserve"> de 138 kV.</w:t>
      </w:r>
    </w:p>
    <w:p w14:paraId="28B14F5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bornes de aparatos de </w:t>
      </w:r>
      <w:r w:rsidR="002B778E">
        <w:rPr>
          <w:rFonts w:cs="Tahoma"/>
        </w:rPr>
        <w:t>celda</w:t>
      </w:r>
      <w:r w:rsidRPr="009F13BE">
        <w:rPr>
          <w:rFonts w:cs="Tahoma"/>
        </w:rPr>
        <w:t xml:space="preserve"> de 138 kV.</w:t>
      </w:r>
    </w:p>
    <w:p w14:paraId="353DBA30"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Esfuerzos sobre pórticos en </w:t>
      </w:r>
      <w:r w:rsidR="002B778E">
        <w:rPr>
          <w:rFonts w:cs="Tahoma"/>
        </w:rPr>
        <w:t>celda</w:t>
      </w:r>
      <w:r w:rsidRPr="009F13BE">
        <w:rPr>
          <w:rFonts w:cs="Tahoma"/>
        </w:rPr>
        <w:t xml:space="preserve"> de 138 kV.</w:t>
      </w:r>
    </w:p>
    <w:p w14:paraId="1C1C8766" w14:textId="1AD2A233" w:rsidR="005629FB" w:rsidRPr="007A3DD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7A3DDB">
        <w:rPr>
          <w:rFonts w:cs="Tahoma"/>
        </w:rPr>
        <w:t>Cálculo de alimentadores a cajas tomacorrientes gene</w:t>
      </w:r>
      <w:r w:rsidR="007A3DDB" w:rsidRPr="007A3DDB">
        <w:rPr>
          <w:rFonts w:cs="Tahoma"/>
        </w:rPr>
        <w:t>ral</w:t>
      </w:r>
      <w:r w:rsidRPr="007A3DDB">
        <w:rPr>
          <w:rFonts w:cs="Tahoma"/>
        </w:rPr>
        <w:t>.</w:t>
      </w:r>
    </w:p>
    <w:p w14:paraId="0D8324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Iluminación normal y de emergencia de </w:t>
      </w:r>
      <w:r w:rsidR="002B778E">
        <w:rPr>
          <w:rFonts w:cs="Tahoma"/>
        </w:rPr>
        <w:t>celda</w:t>
      </w:r>
      <w:r w:rsidRPr="009F13BE">
        <w:rPr>
          <w:rFonts w:cs="Tahoma"/>
        </w:rPr>
        <w:t xml:space="preserve"> y de edificios.</w:t>
      </w:r>
    </w:p>
    <w:p w14:paraId="7B11AC8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de alimentadores a cajas de iluminación.</w:t>
      </w:r>
    </w:p>
    <w:p w14:paraId="70154AC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Cálculo mecánico de cables aéreos y tablas de tendido.</w:t>
      </w:r>
    </w:p>
    <w:p w14:paraId="7BE29EEA" w14:textId="77777777" w:rsidR="003860CA" w:rsidRPr="009F13BE" w:rsidRDefault="003860CA"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Cálculo de malla a tierra y apantallamiento.</w:t>
      </w:r>
    </w:p>
    <w:p w14:paraId="3FF76321" w14:textId="77777777" w:rsidR="005629FB" w:rsidRPr="009F13BE" w:rsidRDefault="005629FB" w:rsidP="00433B98">
      <w:pPr>
        <w:pStyle w:val="Ttulo3"/>
      </w:pPr>
      <w:bookmarkStart w:id="355" w:name="_Toc111047892"/>
      <w:bookmarkStart w:id="356" w:name="_Toc111047893"/>
      <w:bookmarkStart w:id="357" w:name="_Toc111047894"/>
      <w:bookmarkStart w:id="358" w:name="_Toc108707325"/>
      <w:bookmarkStart w:id="359" w:name="_Toc191287332"/>
      <w:bookmarkEnd w:id="355"/>
      <w:bookmarkEnd w:id="356"/>
      <w:bookmarkEnd w:id="357"/>
      <w:r w:rsidRPr="009F13BE">
        <w:t>Control, protección y conexionado</w:t>
      </w:r>
      <w:bookmarkEnd w:id="358"/>
      <w:bookmarkEnd w:id="359"/>
    </w:p>
    <w:p w14:paraId="10A2C707"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Planos:</w:t>
      </w:r>
    </w:p>
    <w:p w14:paraId="4FBA097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138 kV incluyendo </w:t>
      </w:r>
      <w:r w:rsidR="003860CA">
        <w:rPr>
          <w:rFonts w:cs="Tahoma"/>
        </w:rPr>
        <w:t>m</w:t>
      </w:r>
      <w:r w:rsidRPr="009F13BE">
        <w:rPr>
          <w:rFonts w:cs="Tahoma"/>
        </w:rPr>
        <w:t xml:space="preserve">edición y </w:t>
      </w:r>
      <w:r w:rsidR="003860CA">
        <w:rPr>
          <w:rFonts w:cs="Tahoma"/>
        </w:rPr>
        <w:t>p</w:t>
      </w:r>
      <w:r w:rsidRPr="009F13BE">
        <w:rPr>
          <w:rFonts w:cs="Tahoma"/>
        </w:rPr>
        <w:t>rotecciones.</w:t>
      </w:r>
    </w:p>
    <w:p w14:paraId="2F09333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Esquemas unifilares de servicios auxiliares de corriente alterna y corriente </w:t>
      </w:r>
      <w:r w:rsidR="001D7D74" w:rsidRPr="009F13BE">
        <w:rPr>
          <w:rFonts w:cs="Tahoma"/>
        </w:rPr>
        <w:t>continua</w:t>
      </w:r>
      <w:r w:rsidRPr="009F13BE">
        <w:rPr>
          <w:rFonts w:cs="Tahoma"/>
        </w:rPr>
        <w:t>.</w:t>
      </w:r>
    </w:p>
    <w:p w14:paraId="0EFE351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Uno o más planos según corresponda, para cada uno de los sistemas.</w:t>
      </w:r>
    </w:p>
    <w:p w14:paraId="4947C67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involucrando comando, protección, señalización, mediciones y alarmas, etc.</w:t>
      </w:r>
    </w:p>
    <w:p w14:paraId="6194A60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de medición, protección y sincronización.</w:t>
      </w:r>
    </w:p>
    <w:p w14:paraId="1EB2579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protecciones.</w:t>
      </w:r>
    </w:p>
    <w:p w14:paraId="3AD7687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trifilares y bifilares de distribución de tensiones para circuitos de servicios auxiliares de corriente alterna y corriente continua.</w:t>
      </w:r>
    </w:p>
    <w:p w14:paraId="74D0706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funcionales de enclavamiento y sincronización de 138 kV.</w:t>
      </w:r>
    </w:p>
    <w:p w14:paraId="7B7610D0" w14:textId="6F063F01"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conexionado</w:t>
      </w:r>
      <w:r w:rsidR="00AA17B3">
        <w:rPr>
          <w:rFonts w:cs="Tahoma"/>
        </w:rPr>
        <w:t>s</w:t>
      </w:r>
      <w:r w:rsidRPr="009F13BE">
        <w:rPr>
          <w:rFonts w:cs="Tahoma"/>
        </w:rPr>
        <w:t xml:space="preserve"> completos, planos de interconexión eléctrica de todos los aparatos, equipos, </w:t>
      </w:r>
      <w:r w:rsidR="00AA17B3">
        <w:rPr>
          <w:rFonts w:cs="Tahoma"/>
        </w:rPr>
        <w:t>gabinetes</w:t>
      </w:r>
      <w:r w:rsidRPr="009F13BE">
        <w:rPr>
          <w:rFonts w:cs="Tahoma"/>
        </w:rPr>
        <w:t>, etc., a partir de las correspondientes borneras de acometida, planillas de cableado.</w:t>
      </w:r>
    </w:p>
    <w:p w14:paraId="7B6FE848"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0F2F0194" w14:textId="77777777" w:rsidR="00D90CBC" w:rsidRPr="009F13BE" w:rsidRDefault="005629FB"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 xml:space="preserve">Listas de cables en </w:t>
      </w:r>
      <w:r w:rsidR="002B778E">
        <w:rPr>
          <w:rFonts w:cs="Tahoma"/>
        </w:rPr>
        <w:t>celda</w:t>
      </w:r>
      <w:r w:rsidRPr="009F13BE">
        <w:rPr>
          <w:rFonts w:cs="Tahoma"/>
        </w:rPr>
        <w:t xml:space="preserve"> de maniobras, en edificio de control, sala de celdas y grupo generador de </w:t>
      </w:r>
      <w:r w:rsidRPr="009F13BE">
        <w:rPr>
          <w:rFonts w:cs="Tahoma"/>
        </w:rPr>
        <w:lastRenderedPageBreak/>
        <w:t>emergencia, etc., con indicación de:</w:t>
      </w:r>
    </w:p>
    <w:p w14:paraId="195C4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Destino de los 2 extremos.</w:t>
      </w:r>
    </w:p>
    <w:p w14:paraId="03621B7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Recorrido.</w:t>
      </w:r>
    </w:p>
    <w:p w14:paraId="65C4B3D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Longitud.</w:t>
      </w:r>
    </w:p>
    <w:p w14:paraId="46352D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Formación del cable.</w:t>
      </w:r>
    </w:p>
    <w:p w14:paraId="0119D08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Conductores utilizados.</w:t>
      </w:r>
    </w:p>
    <w:p w14:paraId="5660B389" w14:textId="77777777" w:rsidR="00EF04E9" w:rsidRPr="009F13BE" w:rsidRDefault="005629FB" w:rsidP="0080164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6D48455" w14:textId="77777777" w:rsidR="005629FB" w:rsidRPr="009F13BE" w:rsidRDefault="005629FB"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31E595F5" w14:textId="77777777" w:rsidR="00D90CBC" w:rsidRPr="009F13BE" w:rsidRDefault="005629FB" w:rsidP="005D39B4">
      <w:pPr>
        <w:pStyle w:val="Textoindependiente"/>
        <w:spacing w:line="276" w:lineRule="auto"/>
        <w:jc w:val="both"/>
        <w:rPr>
          <w:rFonts w:ascii="Tahoma" w:hAnsi="Tahoma" w:cs="Tahoma"/>
          <w:b w:val="0"/>
        </w:rPr>
      </w:pPr>
      <w:r w:rsidRPr="009F13BE">
        <w:rPr>
          <w:rFonts w:ascii="Tahoma" w:hAnsi="Tahoma" w:cs="Tahoma"/>
          <w:b w:val="0"/>
        </w:rPr>
        <w:t>Memorias:</w:t>
      </w:r>
    </w:p>
    <w:p w14:paraId="4FB6B3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Funcionamiento de los sistemas de </w:t>
      </w:r>
      <w:r w:rsidR="003860CA">
        <w:rPr>
          <w:rFonts w:cs="Tahoma"/>
        </w:rPr>
        <w:t>s</w:t>
      </w:r>
      <w:r w:rsidRPr="009F13BE">
        <w:rPr>
          <w:rFonts w:cs="Tahoma"/>
        </w:rPr>
        <w:t xml:space="preserve">incronización y </w:t>
      </w:r>
      <w:r w:rsidR="003860CA">
        <w:rPr>
          <w:rFonts w:cs="Tahoma"/>
        </w:rPr>
        <w:t>s</w:t>
      </w:r>
      <w:r w:rsidRPr="009F13BE">
        <w:rPr>
          <w:rFonts w:cs="Tahoma"/>
        </w:rPr>
        <w:t xml:space="preserve">ervicios </w:t>
      </w:r>
      <w:r w:rsidR="003860CA">
        <w:rPr>
          <w:rFonts w:cs="Tahoma"/>
        </w:rPr>
        <w:t>a</w:t>
      </w:r>
      <w:r w:rsidRPr="009F13BE">
        <w:rPr>
          <w:rFonts w:cs="Tahoma"/>
        </w:rPr>
        <w:t>uxiliares.</w:t>
      </w:r>
    </w:p>
    <w:p w14:paraId="2F025AF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Selectividad de protecciones de los sistemas de baja tensión.</w:t>
      </w:r>
    </w:p>
    <w:p w14:paraId="0867AF9D"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Ajuste y programación de las protecciones.</w:t>
      </w:r>
    </w:p>
    <w:p w14:paraId="0CC8C84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Cálculo de cables (caída de tensión y cortocircuito) de alimentadores de SS.AA., hasta protecciones, comandos, </w:t>
      </w:r>
      <w:r w:rsidR="003860CA">
        <w:rPr>
          <w:rFonts w:cs="Tahoma"/>
        </w:rPr>
        <w:t>e</w:t>
      </w:r>
      <w:r w:rsidRPr="009F13BE">
        <w:rPr>
          <w:rFonts w:cs="Tahoma"/>
        </w:rPr>
        <w:t>tc.</w:t>
      </w:r>
    </w:p>
    <w:p w14:paraId="0DB7B551" w14:textId="0EF2C85A" w:rsidR="005629FB" w:rsidRPr="009F13BE" w:rsidRDefault="00AA17B3" w:rsidP="00433B98">
      <w:pPr>
        <w:pStyle w:val="Ttulo3"/>
      </w:pPr>
      <w:bookmarkStart w:id="360" w:name="_Toc191287333"/>
      <w:r>
        <w:t>El contratista</w:t>
      </w:r>
      <w:bookmarkEnd w:id="360"/>
      <w:r>
        <w:t xml:space="preserve"> </w:t>
      </w:r>
    </w:p>
    <w:p w14:paraId="5BB3AB62" w14:textId="77777777" w:rsidR="00D90CBC" w:rsidRPr="009F13BE" w:rsidRDefault="00D90CBC" w:rsidP="005D39B4">
      <w:pPr>
        <w:spacing w:line="276" w:lineRule="auto"/>
        <w:rPr>
          <w:rFonts w:cs="Tahoma"/>
        </w:rPr>
      </w:pPr>
      <w:r w:rsidRPr="009F13BE">
        <w:rPr>
          <w:rFonts w:cs="Tahoma"/>
        </w:rPr>
        <w:t xml:space="preserve">Planos </w:t>
      </w:r>
      <w:r w:rsidR="005629FB" w:rsidRPr="009F13BE">
        <w:rPr>
          <w:rFonts w:cs="Tahoma"/>
        </w:rPr>
        <w:t>Equipos de Maniobra y Medición:</w:t>
      </w:r>
    </w:p>
    <w:p w14:paraId="16C2A8F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fundaciones.</w:t>
      </w:r>
    </w:p>
    <w:p w14:paraId="44D8E7D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Planta a nivel superior.</w:t>
      </w:r>
    </w:p>
    <w:p w14:paraId="50421FD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 frontal y lateral.</w:t>
      </w:r>
    </w:p>
    <w:p w14:paraId="13CBFF3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Bornes, accesorios, acometidas de cables, etc.</w:t>
      </w:r>
    </w:p>
    <w:p w14:paraId="140B2D8A"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Cajas de polos y de conjunción tripolar.</w:t>
      </w:r>
    </w:p>
    <w:p w14:paraId="0BDEB5F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trifilares o bifilares de alimentación de fuerza motriz, calefacción, iluminación y otros servicios.</w:t>
      </w:r>
    </w:p>
    <w:p w14:paraId="79F78C5C"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c</w:t>
      </w:r>
      <w:r w:rsidR="00CC0950">
        <w:rPr>
          <w:rFonts w:cs="Tahoma"/>
        </w:rPr>
        <w:t>orriente continua,</w:t>
      </w:r>
      <w:r w:rsidRPr="009F13BE">
        <w:rPr>
          <w:rFonts w:cs="Tahoma"/>
        </w:rPr>
        <w:t xml:space="preserve"> comando, señalización y alarma.</w:t>
      </w:r>
    </w:p>
    <w:p w14:paraId="28D098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Vistas y cortes de cajas con disposición topográfica de los elementos en su interior.</w:t>
      </w:r>
    </w:p>
    <w:p w14:paraId="65695426"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cableado interno.</w:t>
      </w:r>
    </w:p>
    <w:p w14:paraId="14CE230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de vinculación entre polos y caja de conjunción tripolar.</w:t>
      </w:r>
    </w:p>
    <w:p w14:paraId="43237D1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w:t>
      </w:r>
    </w:p>
    <w:p w14:paraId="4383C81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materiales y componentes.</w:t>
      </w:r>
    </w:p>
    <w:p w14:paraId="31A09657" w14:textId="77777777" w:rsidR="005629FB" w:rsidRPr="009F13BE" w:rsidRDefault="007B5EEE"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Cajas de polos de </w:t>
      </w:r>
      <w:r w:rsidRPr="00A21379">
        <w:rPr>
          <w:rFonts w:cs="Tahoma"/>
        </w:rPr>
        <w:t>CT y PT</w:t>
      </w:r>
      <w:r w:rsidR="005629FB" w:rsidRPr="00A21379">
        <w:rPr>
          <w:rFonts w:cs="Tahoma"/>
        </w:rPr>
        <w:t>.</w:t>
      </w:r>
    </w:p>
    <w:p w14:paraId="78B45BF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eléctricos de conexión interna de núcleos.</w:t>
      </w:r>
    </w:p>
    <w:p w14:paraId="3A394D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Planillas de borneras por cada caja de polo.</w:t>
      </w:r>
    </w:p>
    <w:p w14:paraId="560A33E5" w14:textId="77777777" w:rsidR="00D90CBC" w:rsidRDefault="005629FB" w:rsidP="005D39B4">
      <w:pPr>
        <w:spacing w:line="276" w:lineRule="auto"/>
        <w:rPr>
          <w:rFonts w:cs="Tahoma"/>
        </w:rPr>
      </w:pPr>
      <w:r w:rsidRPr="009F13BE">
        <w:rPr>
          <w:rFonts w:cs="Tahoma"/>
        </w:rPr>
        <w:t>Manuales de Montaje, Operación y Mantenimiento</w:t>
      </w:r>
      <w:r w:rsidR="00D90CBC" w:rsidRPr="009F13BE">
        <w:rPr>
          <w:rFonts w:cs="Tahoma"/>
        </w:rPr>
        <w:t xml:space="preserve"> de equipos de Maniobra y Medición</w:t>
      </w:r>
      <w:r w:rsidRPr="009F13BE">
        <w:rPr>
          <w:rFonts w:cs="Tahoma"/>
        </w:rPr>
        <w:t>:</w:t>
      </w:r>
    </w:p>
    <w:p w14:paraId="6075BAB8" w14:textId="77777777" w:rsidR="002A6020" w:rsidRPr="009F13BE" w:rsidRDefault="002A6020" w:rsidP="005D39B4">
      <w:pPr>
        <w:spacing w:line="276" w:lineRule="auto"/>
        <w:rPr>
          <w:rFonts w:cs="Tahoma"/>
        </w:rPr>
      </w:pPr>
    </w:p>
    <w:p w14:paraId="1F891F94" w14:textId="77777777" w:rsidR="005629FB" w:rsidRPr="009F13BE" w:rsidRDefault="00671CE7"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 xml:space="preserve">El </w:t>
      </w:r>
      <w:r w:rsidR="00FC4183">
        <w:rPr>
          <w:lang w:val="es-DO"/>
        </w:rPr>
        <w:t>Contratista</w:t>
      </w:r>
      <w:r w:rsidR="005629FB" w:rsidRPr="009F13BE">
        <w:rPr>
          <w:rFonts w:cs="Tahoma"/>
        </w:rPr>
        <w:t xml:space="preserve"> preparará, por sí mismo o a través de los respectivos fabricantes, manuales de instrucciones que servirán de guía durante la ejecución </w:t>
      </w:r>
      <w:r w:rsidR="00DE7AE3" w:rsidRPr="009F13BE">
        <w:rPr>
          <w:rFonts w:cs="Tahoma"/>
        </w:rPr>
        <w:t>del trabajo de montaje y posteri</w:t>
      </w:r>
      <w:r w:rsidR="005629FB" w:rsidRPr="009F13BE">
        <w:rPr>
          <w:rFonts w:cs="Tahoma"/>
        </w:rPr>
        <w:t xml:space="preserve">ormente, orientarán en su labor al personal de operación y mantenimiento de los equipos e instalaciones que integran </w:t>
      </w:r>
      <w:r w:rsidR="003A781F">
        <w:rPr>
          <w:rFonts w:cs="Tahoma"/>
        </w:rPr>
        <w:t>este proyecto</w:t>
      </w:r>
      <w:r w:rsidR="005629FB" w:rsidRPr="009F13BE">
        <w:rPr>
          <w:rFonts w:cs="Tahoma"/>
        </w:rPr>
        <w:t>.</w:t>
      </w:r>
    </w:p>
    <w:p w14:paraId="6A8D387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6BC4D47" w14:textId="6D56BD73"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Cada manual contendrá una sección con la descripción de los procedimientos, normales y de emergencia, de operación de los diversos equipos e instalaciones</w:t>
      </w:r>
      <w:r w:rsidR="00AA17B3">
        <w:rPr>
          <w:rFonts w:cs="Tahoma"/>
        </w:rPr>
        <w:t>, también</w:t>
      </w:r>
      <w:r w:rsidRPr="009F13BE">
        <w:rPr>
          <w:rFonts w:cs="Tahoma"/>
        </w:rPr>
        <w:t xml:space="preserve"> incluirá diagramas fáciles de interpretar para la mejor comprensión de las descripciones.</w:t>
      </w:r>
    </w:p>
    <w:p w14:paraId="40ED76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70D5F78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incluirá una sección que describa e ilustre el procedimiento de desmontaje, montaje y ajuste de cada componente, subconjunto y conjunto.</w:t>
      </w:r>
    </w:p>
    <w:p w14:paraId="5B86FCF1"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4A29B3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También se describirán las operaciones de mantenimiento, incluyendo las frecuencias recomendadas de inspección, lubricación y similares.</w:t>
      </w:r>
    </w:p>
    <w:p w14:paraId="4D297BE0"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B8213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El manual incorporará un listado completo de los planos preparados por </w:t>
      </w:r>
      <w:r w:rsidR="003A781F">
        <w:rPr>
          <w:rFonts w:cs="Tahoma"/>
        </w:rPr>
        <w:t xml:space="preserve">el </w:t>
      </w:r>
      <w:r w:rsidR="00FC4183">
        <w:rPr>
          <w:lang w:val="es-DO"/>
        </w:rPr>
        <w:t>Contratista</w:t>
      </w:r>
      <w:r w:rsidR="003A781F" w:rsidRPr="009F13BE">
        <w:rPr>
          <w:rFonts w:cs="Tahoma"/>
        </w:rPr>
        <w:t xml:space="preserve"> </w:t>
      </w:r>
      <w:r w:rsidR="00F54A6D">
        <w:rPr>
          <w:rFonts w:cs="Tahoma"/>
        </w:rPr>
        <w:t>sobre el equipo o sistema y</w:t>
      </w:r>
      <w:r w:rsidRPr="009F13BE">
        <w:rPr>
          <w:rFonts w:cs="Tahoma"/>
        </w:rPr>
        <w:t xml:space="preserve"> una lista de las piezas componentes. El manual incluirá copias reducidas de los planos principales de conjunto y folletos de los fabricantes con detalle de las diversas partes del equipo.</w:t>
      </w:r>
    </w:p>
    <w:p w14:paraId="58378D08"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662A56AD"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La versión preliminar del manual será presentada tres meses antes del inicio del montaje, en dos ejemplares para revisión de la Inspección del </w:t>
      </w:r>
      <w:r w:rsidR="00313A40" w:rsidRPr="009F13BE">
        <w:rPr>
          <w:rFonts w:cs="Tahoma"/>
        </w:rPr>
        <w:t>CONTRATANTE</w:t>
      </w:r>
      <w:r w:rsidRPr="009F13BE">
        <w:rPr>
          <w:rFonts w:cs="Tahoma"/>
        </w:rPr>
        <w:t>. La versión final, corregida de acuerdo con la obra, será presentada en 4 (cuatro) ejemplares, en español.</w:t>
      </w:r>
    </w:p>
    <w:p w14:paraId="014C24D6" w14:textId="77777777" w:rsidR="005629FB" w:rsidRPr="009F13BE" w:rsidRDefault="005629FB" w:rsidP="005D39B4">
      <w:pPr>
        <w:pStyle w:val="Textoindependiente"/>
        <w:spacing w:line="276" w:lineRule="auto"/>
        <w:jc w:val="both"/>
        <w:rPr>
          <w:rFonts w:ascii="Tahoma" w:hAnsi="Tahoma" w:cs="Tahoma"/>
        </w:rPr>
      </w:pPr>
    </w:p>
    <w:p w14:paraId="612DCE20" w14:textId="1FE2A8EE" w:rsidR="00CC0950" w:rsidRDefault="005629FB" w:rsidP="005D39B4">
      <w:pPr>
        <w:spacing w:line="276" w:lineRule="auto"/>
        <w:rPr>
          <w:rFonts w:cs="Tahoma"/>
        </w:rPr>
      </w:pPr>
      <w:r w:rsidRPr="009F13BE">
        <w:rPr>
          <w:rFonts w:cs="Tahoma"/>
        </w:rPr>
        <w:t xml:space="preserve">Celdas, </w:t>
      </w:r>
      <w:r w:rsidR="008D19E4">
        <w:rPr>
          <w:rFonts w:cs="Tahoma"/>
        </w:rPr>
        <w:t>Gabinetes</w:t>
      </w:r>
      <w:r w:rsidRPr="009F13BE">
        <w:rPr>
          <w:rFonts w:cs="Tahoma"/>
        </w:rPr>
        <w:t xml:space="preserve">, Conductos, Protecciones y Equipos de Comunicaciones y Control: </w:t>
      </w:r>
    </w:p>
    <w:p w14:paraId="35499E28" w14:textId="77777777" w:rsidR="005629FB" w:rsidRPr="009F13BE" w:rsidRDefault="005629FB" w:rsidP="005D39B4">
      <w:pPr>
        <w:spacing w:line="276" w:lineRule="auto"/>
        <w:rPr>
          <w:rFonts w:cs="Tahoma"/>
        </w:rPr>
      </w:pPr>
      <w:r w:rsidRPr="009F13BE">
        <w:rPr>
          <w:rFonts w:cs="Tahoma"/>
        </w:rPr>
        <w:t>Planos:</w:t>
      </w:r>
    </w:p>
    <w:p w14:paraId="6445457D" w14:textId="77777777" w:rsidR="00D90CBC" w:rsidRPr="009F13BE" w:rsidRDefault="00D90CBC" w:rsidP="005D39B4">
      <w:pPr>
        <w:spacing w:line="276" w:lineRule="auto"/>
        <w:rPr>
          <w:rFonts w:cs="Tahoma"/>
        </w:rPr>
      </w:pPr>
    </w:p>
    <w:p w14:paraId="5087A7E6" w14:textId="241AD92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Frentes y vistas y detalles mecánicos de los armarios o </w:t>
      </w:r>
      <w:r w:rsidR="008D19E4">
        <w:rPr>
          <w:rFonts w:cs="Tahoma"/>
        </w:rPr>
        <w:t>gabinetes</w:t>
      </w:r>
      <w:r w:rsidRPr="009F13BE">
        <w:rPr>
          <w:rFonts w:cs="Tahoma"/>
        </w:rPr>
        <w:t>.</w:t>
      </w:r>
    </w:p>
    <w:p w14:paraId="7F40F41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Frentes y vistas y detalles mecánicos de celdas y ductos de barras.</w:t>
      </w:r>
    </w:p>
    <w:p w14:paraId="79E06EB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2045F6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 de los relés o elementos.</w:t>
      </w:r>
    </w:p>
    <w:p w14:paraId="6CCC2B02" w14:textId="1CE9A7AD"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Distribución de elementos en el armario o </w:t>
      </w:r>
      <w:r w:rsidR="00CE5FBE">
        <w:rPr>
          <w:rFonts w:cs="Tahoma"/>
        </w:rPr>
        <w:t>gabinetes</w:t>
      </w:r>
      <w:r w:rsidRPr="009F13BE">
        <w:rPr>
          <w:rFonts w:cs="Tahoma"/>
        </w:rPr>
        <w:t xml:space="preserve"> y celdas.</w:t>
      </w:r>
    </w:p>
    <w:p w14:paraId="6F9AE7F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Listado de materiales </w:t>
      </w:r>
      <w:r w:rsidR="007B5EEE" w:rsidRPr="00A21379">
        <w:rPr>
          <w:rFonts w:cs="Tahoma"/>
        </w:rPr>
        <w:t xml:space="preserve">y de </w:t>
      </w:r>
      <w:r w:rsidRPr="00A21379">
        <w:rPr>
          <w:rFonts w:cs="Tahoma"/>
        </w:rPr>
        <w:t>componentes.</w:t>
      </w:r>
    </w:p>
    <w:p w14:paraId="24C1822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Cableado.</w:t>
      </w:r>
    </w:p>
    <w:p w14:paraId="2EAA545B"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Planilla de borneras.</w:t>
      </w:r>
    </w:p>
    <w:p w14:paraId="5772E027" w14:textId="77777777" w:rsidR="00D90CBC" w:rsidRPr="009F13BE" w:rsidRDefault="00D90CBC" w:rsidP="00990D27">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6D0E21BD" w14:textId="77777777" w:rsidR="005629FB" w:rsidRPr="009F13BE" w:rsidRDefault="005629FB" w:rsidP="005D39B4">
      <w:pPr>
        <w:spacing w:line="276" w:lineRule="auto"/>
        <w:rPr>
          <w:rFonts w:cs="Tahoma"/>
        </w:rPr>
      </w:pPr>
      <w:r w:rsidRPr="009F13BE">
        <w:rPr>
          <w:rFonts w:cs="Tahoma"/>
        </w:rPr>
        <w:t>Manuales de Operación y Mantenimiento:</w:t>
      </w:r>
    </w:p>
    <w:p w14:paraId="52314D3D" w14:textId="77777777" w:rsidR="00D90CBC" w:rsidRPr="009F13BE" w:rsidRDefault="00D90CBC" w:rsidP="005D39B4">
      <w:pPr>
        <w:spacing w:line="276" w:lineRule="auto"/>
        <w:rPr>
          <w:rFonts w:cs="Tahoma"/>
        </w:rPr>
      </w:pPr>
    </w:p>
    <w:p w14:paraId="486D077C" w14:textId="77777777" w:rsidR="00D90CBC" w:rsidRPr="008D41A9" w:rsidRDefault="005629FB" w:rsidP="00990D27">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Se tendrá en consideración todo lo indicado para los </w:t>
      </w:r>
      <w:r w:rsidR="00CC0950">
        <w:rPr>
          <w:rFonts w:cs="Tahoma"/>
        </w:rPr>
        <w:t>e</w:t>
      </w:r>
      <w:r w:rsidRPr="009F13BE">
        <w:rPr>
          <w:rFonts w:cs="Tahoma"/>
        </w:rPr>
        <w:t xml:space="preserve">quipos de </w:t>
      </w:r>
      <w:r w:rsidR="00CC0950">
        <w:rPr>
          <w:rFonts w:cs="Tahoma"/>
        </w:rPr>
        <w:t>m</w:t>
      </w:r>
      <w:r w:rsidRPr="009F13BE">
        <w:rPr>
          <w:rFonts w:cs="Tahoma"/>
        </w:rPr>
        <w:t xml:space="preserve">aniobra y </w:t>
      </w:r>
      <w:r w:rsidR="00CC0950">
        <w:rPr>
          <w:rFonts w:cs="Tahoma"/>
        </w:rPr>
        <w:t>m</w:t>
      </w:r>
      <w:r w:rsidRPr="009F13BE">
        <w:rPr>
          <w:rFonts w:cs="Tahoma"/>
        </w:rPr>
        <w:t>edición.</w:t>
      </w:r>
    </w:p>
    <w:p w14:paraId="19C4F039" w14:textId="77777777" w:rsidR="00D90CBC" w:rsidRPr="00253EA9" w:rsidRDefault="005629FB" w:rsidP="00433B98">
      <w:pPr>
        <w:pStyle w:val="Ttulo3"/>
      </w:pPr>
      <w:bookmarkStart w:id="361" w:name="_Toc108707327"/>
      <w:bookmarkStart w:id="362" w:name="_Toc191287334"/>
      <w:r w:rsidRPr="009F13BE">
        <w:t>Aprobación y seguimiento del Proyecto.</w:t>
      </w:r>
      <w:bookmarkEnd w:id="361"/>
      <w:bookmarkEnd w:id="362"/>
    </w:p>
    <w:p w14:paraId="33407BD2" w14:textId="77777777" w:rsidR="005629FB" w:rsidRPr="009F13BE" w:rsidRDefault="005629FB" w:rsidP="005D39B4">
      <w:pPr>
        <w:spacing w:line="276" w:lineRule="auto"/>
        <w:rPr>
          <w:rFonts w:cs="Tahoma"/>
        </w:rPr>
      </w:pPr>
      <w:r w:rsidRPr="009F13BE">
        <w:rPr>
          <w:rFonts w:cs="Tahoma"/>
        </w:rPr>
        <w:t>Con relación a la documentación del proyec</w:t>
      </w:r>
      <w:r w:rsidR="009F7275" w:rsidRPr="009F13BE">
        <w:rPr>
          <w:rFonts w:cs="Tahoma"/>
        </w:rPr>
        <w:t xml:space="preserve">to, el </w:t>
      </w:r>
      <w:r w:rsidR="00FC4183">
        <w:rPr>
          <w:rFonts w:cs="Tahoma"/>
        </w:rPr>
        <w:t>Contratista</w:t>
      </w:r>
      <w:r w:rsidR="00932B9D" w:rsidRPr="009F13BE">
        <w:rPr>
          <w:rFonts w:cs="Tahoma"/>
        </w:rPr>
        <w:t xml:space="preserve"> deberá cumpli</w:t>
      </w:r>
      <w:r w:rsidRPr="009F13BE">
        <w:rPr>
          <w:rFonts w:cs="Tahoma"/>
        </w:rPr>
        <w:t xml:space="preserve">mentar </w:t>
      </w:r>
      <w:r w:rsidR="009F7275" w:rsidRPr="009F13BE">
        <w:rPr>
          <w:rFonts w:cs="Tahoma"/>
        </w:rPr>
        <w:t>ante la inspección del CONTRATANTE</w:t>
      </w:r>
      <w:r w:rsidRPr="009F13BE">
        <w:rPr>
          <w:rFonts w:cs="Tahoma"/>
        </w:rPr>
        <w:t xml:space="preserve"> lo siguiente:</w:t>
      </w:r>
    </w:p>
    <w:p w14:paraId="4BDAFB35" w14:textId="77777777" w:rsidR="00D90CBC" w:rsidRPr="009F13BE" w:rsidRDefault="00D90CBC" w:rsidP="005D39B4">
      <w:pPr>
        <w:spacing w:line="276" w:lineRule="auto"/>
        <w:rPr>
          <w:rFonts w:cs="Tahoma"/>
        </w:rPr>
      </w:pPr>
    </w:p>
    <w:p w14:paraId="2AE40AE1" w14:textId="77777777" w:rsidR="005629FB" w:rsidRPr="009F13BE" w:rsidRDefault="005629FB" w:rsidP="005D39B4">
      <w:pPr>
        <w:spacing w:line="276" w:lineRule="auto"/>
        <w:rPr>
          <w:rFonts w:cs="Tahoma"/>
        </w:rPr>
      </w:pPr>
      <w:r w:rsidRPr="009F13BE">
        <w:rPr>
          <w:rFonts w:cs="Tahoma"/>
        </w:rPr>
        <w:t>Documentación para aprobación:</w:t>
      </w:r>
    </w:p>
    <w:p w14:paraId="09821F6D"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5FFC4939"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Responderá a lo especificado.</w:t>
      </w:r>
    </w:p>
    <w:p w14:paraId="6C920B7C" w14:textId="77777777" w:rsidR="00D90CBC" w:rsidRPr="009F13BE" w:rsidRDefault="00D90CBC"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9CF96F3" w14:textId="77777777" w:rsidR="005629FB" w:rsidRPr="009F13BE" w:rsidRDefault="005629FB" w:rsidP="005D39B4">
      <w:pPr>
        <w:spacing w:line="276" w:lineRule="auto"/>
        <w:rPr>
          <w:rFonts w:cs="Tahoma"/>
        </w:rPr>
      </w:pPr>
      <w:r w:rsidRPr="009F13BE">
        <w:rPr>
          <w:rFonts w:cs="Tahoma"/>
        </w:rPr>
        <w:t>Documentación para seguimiento:</w:t>
      </w:r>
    </w:p>
    <w:p w14:paraId="6BDEA857" w14:textId="77777777" w:rsidR="00D90CBC" w:rsidRPr="009F13BE" w:rsidRDefault="00D90CBC" w:rsidP="005D39B4">
      <w:pPr>
        <w:spacing w:line="276" w:lineRule="auto"/>
        <w:rPr>
          <w:rFonts w:cs="Tahoma"/>
        </w:rPr>
      </w:pPr>
    </w:p>
    <w:p w14:paraId="57ECF70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 xml:space="preserve">Presentar dos copias complementarias de la documentación indicada en el punto anterior </w:t>
      </w:r>
      <w:r w:rsidRPr="009F13BE">
        <w:rPr>
          <w:rFonts w:cs="Tahoma"/>
        </w:rPr>
        <w:lastRenderedPageBreak/>
        <w:t xml:space="preserve">destinadas a la función del seguimiento del </w:t>
      </w:r>
      <w:r w:rsidR="009F7275" w:rsidRPr="009F13BE">
        <w:rPr>
          <w:rFonts w:cs="Tahoma"/>
        </w:rPr>
        <w:t>proyecto por parte del CONTRATANTE</w:t>
      </w:r>
      <w:r w:rsidRPr="009F13BE">
        <w:rPr>
          <w:rFonts w:cs="Tahoma"/>
        </w:rPr>
        <w:t>: una para archivo y otra para la formulación de eventuales observaciones, las que se canalizarán en tiempo y forma en el proceso de aprobación señalado.</w:t>
      </w:r>
    </w:p>
    <w:p w14:paraId="38CED231" w14:textId="77777777" w:rsidR="006C23FB" w:rsidRPr="009F13BE" w:rsidRDefault="006C23FB" w:rsidP="000C24BA">
      <w:pPr>
        <w:pStyle w:val="Ttulo2"/>
        <w:rPr>
          <w:rFonts w:cs="Tahoma"/>
        </w:rPr>
      </w:pPr>
      <w:bookmarkStart w:id="363" w:name="_Toc108707328"/>
      <w:bookmarkStart w:id="364" w:name="_Toc191287335"/>
      <w:r w:rsidRPr="009F13BE">
        <w:rPr>
          <w:rFonts w:cs="Tahoma"/>
        </w:rPr>
        <w:t>Programa General de Ejecución de la Ingeniería de Detalle de las Obras</w:t>
      </w:r>
      <w:bookmarkEnd w:id="363"/>
      <w:bookmarkEnd w:id="364"/>
    </w:p>
    <w:p w14:paraId="7162702C" w14:textId="77777777" w:rsidR="006C23FB" w:rsidRPr="00253EA9" w:rsidRDefault="005629FB" w:rsidP="00433B98">
      <w:pPr>
        <w:pStyle w:val="Ttulo3"/>
      </w:pPr>
      <w:bookmarkStart w:id="365" w:name="_Toc108707329"/>
      <w:bookmarkStart w:id="366" w:name="_Toc191287336"/>
      <w:r w:rsidRPr="009F13BE">
        <w:t>Alcance y</w:t>
      </w:r>
      <w:r w:rsidRPr="009F13BE">
        <w:rPr>
          <w:spacing w:val="-1"/>
        </w:rPr>
        <w:t xml:space="preserve"> </w:t>
      </w:r>
      <w:r w:rsidRPr="009F13BE">
        <w:t>presentación</w:t>
      </w:r>
      <w:bookmarkEnd w:id="365"/>
      <w:bookmarkEnd w:id="366"/>
    </w:p>
    <w:p w14:paraId="68764809" w14:textId="77777777" w:rsidR="005629FB" w:rsidRPr="009F13BE" w:rsidRDefault="005629FB" w:rsidP="005D39B4">
      <w:pPr>
        <w:spacing w:line="276" w:lineRule="auto"/>
        <w:rPr>
          <w:rFonts w:cs="Tahoma"/>
        </w:rPr>
      </w:pPr>
      <w:r w:rsidRPr="009F13BE">
        <w:rPr>
          <w:rFonts w:cs="Tahoma"/>
        </w:rPr>
        <w:t>Todo lo relativo a la documentación técnica de las obras deberá responder a lo que se especifica en las</w:t>
      </w:r>
      <w:r w:rsidR="00253EA9">
        <w:rPr>
          <w:rFonts w:cs="Tahoma"/>
        </w:rPr>
        <w:t xml:space="preserve">       </w:t>
      </w:r>
      <w:r w:rsidRPr="009F13BE">
        <w:rPr>
          <w:rFonts w:cs="Tahoma"/>
        </w:rPr>
        <w:t>sub-cláusulas y párrafos siguientes.</w:t>
      </w:r>
      <w:r w:rsidR="00253EA9">
        <w:rPr>
          <w:rFonts w:cs="Tahoma"/>
        </w:rPr>
        <w:t xml:space="preserve"> </w:t>
      </w:r>
      <w:r w:rsidRPr="009F13BE">
        <w:rPr>
          <w:rFonts w:cs="Tahoma"/>
        </w:rPr>
        <w:t>La confección de los planos se realizará en la simbología IEC, y ró</w:t>
      </w:r>
      <w:r w:rsidR="009F7275" w:rsidRPr="009F13BE">
        <w:rPr>
          <w:rFonts w:cs="Tahoma"/>
        </w:rPr>
        <w:t>tulos a acordar con el CONTRATANTE</w:t>
      </w:r>
      <w:r w:rsidRPr="009F13BE">
        <w:rPr>
          <w:rFonts w:cs="Tahoma"/>
        </w:rPr>
        <w:t>.</w:t>
      </w:r>
      <w:r w:rsidR="006C23FB" w:rsidRPr="009F13BE">
        <w:rPr>
          <w:rFonts w:cs="Tahoma"/>
        </w:rPr>
        <w:t xml:space="preserve"> </w:t>
      </w:r>
      <w:r w:rsidRPr="009F13BE">
        <w:rPr>
          <w:rFonts w:cs="Tahoma"/>
        </w:rPr>
        <w:t>El alcance de los planos e información técnica que se debe presentar para la aprobación está determinado en forma general en el punto precedente.</w:t>
      </w:r>
    </w:p>
    <w:p w14:paraId="1CB66B72" w14:textId="77777777" w:rsidR="006C23FB" w:rsidRPr="009F13BE" w:rsidRDefault="006C23FB" w:rsidP="005D39B4">
      <w:pPr>
        <w:spacing w:line="276" w:lineRule="auto"/>
        <w:rPr>
          <w:rFonts w:cs="Tahoma"/>
        </w:rPr>
      </w:pPr>
    </w:p>
    <w:p w14:paraId="1D44B6A7" w14:textId="77777777" w:rsidR="006C23FB" w:rsidRDefault="005629FB" w:rsidP="005D39B4">
      <w:pPr>
        <w:spacing w:line="276" w:lineRule="auto"/>
        <w:rPr>
          <w:rFonts w:cs="Tahoma"/>
        </w:rPr>
      </w:pPr>
      <w:r w:rsidRPr="009F13BE">
        <w:rPr>
          <w:rFonts w:cs="Tahoma"/>
        </w:rPr>
        <w:t>Aquel listado debe considerarse como preliminar orientativo y no limitativo</w:t>
      </w:r>
      <w:r w:rsidR="007B5EEE" w:rsidRPr="00A21379">
        <w:rPr>
          <w:rFonts w:cs="Tahoma"/>
        </w:rPr>
        <w:t>,</w:t>
      </w:r>
      <w:r w:rsidRPr="00A21379">
        <w:rPr>
          <w:rFonts w:cs="Tahoma"/>
        </w:rPr>
        <w:t xml:space="preserve"> y </w:t>
      </w:r>
      <w:r w:rsidRPr="009F13BE">
        <w:rPr>
          <w:rFonts w:cs="Tahoma"/>
        </w:rPr>
        <w:t>que se deberán incl</w:t>
      </w:r>
      <w:r w:rsidR="007B5EEE">
        <w:rPr>
          <w:rFonts w:cs="Tahoma"/>
        </w:rPr>
        <w:t xml:space="preserve">uir en esta </w:t>
      </w:r>
      <w:r w:rsidR="007B5EEE" w:rsidRPr="00A21379">
        <w:rPr>
          <w:rFonts w:cs="Tahoma"/>
        </w:rPr>
        <w:t>lista todos los</w:t>
      </w:r>
      <w:r w:rsidRPr="00A21379">
        <w:rPr>
          <w:rFonts w:cs="Tahoma"/>
        </w:rPr>
        <w:t xml:space="preserve"> planos y </w:t>
      </w:r>
      <w:r w:rsidRPr="009F13BE">
        <w:rPr>
          <w:rFonts w:cs="Tahoma"/>
        </w:rPr>
        <w:t xml:space="preserve">documentos técnicos necesarios para cubrir todos los aspectos de cálculo, diseño y detalles de montaje que la </w:t>
      </w:r>
      <w:r w:rsidR="00901B33">
        <w:rPr>
          <w:rFonts w:cs="Tahoma"/>
        </w:rPr>
        <w:t>obra requiere.</w:t>
      </w:r>
    </w:p>
    <w:p w14:paraId="701FEE05" w14:textId="77777777" w:rsidR="007B5EEE" w:rsidRDefault="007B5EEE" w:rsidP="005D39B4">
      <w:pPr>
        <w:spacing w:line="276" w:lineRule="auto"/>
        <w:rPr>
          <w:rFonts w:cs="Tahoma"/>
        </w:rPr>
      </w:pPr>
    </w:p>
    <w:p w14:paraId="13FB2F5A" w14:textId="77777777" w:rsidR="007B5EEE" w:rsidRPr="00A21379" w:rsidRDefault="007B5EEE" w:rsidP="005D39B4">
      <w:pPr>
        <w:spacing w:line="276" w:lineRule="auto"/>
        <w:rPr>
          <w:rFonts w:cs="Tahoma"/>
        </w:rPr>
      </w:pPr>
      <w:r w:rsidRPr="00A21379">
        <w:rPr>
          <w:rFonts w:cs="Tahoma"/>
        </w:rPr>
        <w:t>Nota: cualquier elemento especificado en diseño y no en DT o viceversa debe ser considerado como parte del alcance del proyecto.</w:t>
      </w:r>
    </w:p>
    <w:p w14:paraId="26545B26" w14:textId="77777777" w:rsidR="006C23FB" w:rsidRPr="00901B33" w:rsidRDefault="005629FB" w:rsidP="00433B98">
      <w:pPr>
        <w:pStyle w:val="Ttulo3"/>
      </w:pPr>
      <w:bookmarkStart w:id="367" w:name="_Toc108707330"/>
      <w:bookmarkStart w:id="368" w:name="_Toc191287337"/>
      <w:r w:rsidRPr="009F13BE">
        <w:t>Presentación de los planos</w:t>
      </w:r>
      <w:bookmarkEnd w:id="367"/>
      <w:bookmarkEnd w:id="368"/>
    </w:p>
    <w:p w14:paraId="0D399746" w14:textId="77777777" w:rsidR="005629FB" w:rsidRPr="009F13BE" w:rsidRDefault="005629FB" w:rsidP="005D39B4">
      <w:pPr>
        <w:spacing w:line="276" w:lineRule="auto"/>
        <w:rPr>
          <w:rFonts w:cs="Tahoma"/>
        </w:rPr>
      </w:pPr>
      <w:r w:rsidRPr="009F13BE">
        <w:rPr>
          <w:rFonts w:cs="Tahoma"/>
        </w:rPr>
        <w:t>Toda presentación de planos deberá estar acompañada de la correspondiente memoria de cálculo u otra memoria técnica, que justifique el diseño o solución propuesta.</w:t>
      </w:r>
    </w:p>
    <w:p w14:paraId="756D236E" w14:textId="77777777" w:rsidR="006C23FB" w:rsidRPr="009F13BE" w:rsidRDefault="006C23FB" w:rsidP="005D39B4">
      <w:pPr>
        <w:spacing w:line="276" w:lineRule="auto"/>
        <w:rPr>
          <w:rFonts w:cs="Tahoma"/>
        </w:rPr>
      </w:pPr>
    </w:p>
    <w:p w14:paraId="76F52C57" w14:textId="77777777" w:rsidR="005629FB" w:rsidRPr="009F13BE" w:rsidRDefault="005629FB" w:rsidP="005D39B4">
      <w:pPr>
        <w:spacing w:line="276" w:lineRule="auto"/>
        <w:rPr>
          <w:rFonts w:cs="Tahoma"/>
        </w:rPr>
      </w:pPr>
      <w:r w:rsidRPr="009F13BE">
        <w:rPr>
          <w:rFonts w:cs="Tahoma"/>
        </w:rPr>
        <w:t>Todo cálculo o verificación deberá detallar claramente la metodología empleada, en especial aquellos efectuados mediante programas de computadora, los que deberán incluir la descripción del proceso de cálculo empleado en el programa a efectos de realizarse la verificación de este.</w:t>
      </w:r>
    </w:p>
    <w:p w14:paraId="36B30FB3" w14:textId="77777777" w:rsidR="006C23FB" w:rsidRPr="009F13BE" w:rsidRDefault="006C23FB" w:rsidP="005D39B4">
      <w:pPr>
        <w:spacing w:line="276" w:lineRule="auto"/>
        <w:rPr>
          <w:rFonts w:cs="Tahoma"/>
        </w:rPr>
      </w:pPr>
    </w:p>
    <w:p w14:paraId="0E6E16E1" w14:textId="77777777" w:rsidR="005629FB" w:rsidRPr="009F13BE" w:rsidRDefault="005629FB" w:rsidP="005D39B4">
      <w:pPr>
        <w:spacing w:line="276" w:lineRule="auto"/>
        <w:rPr>
          <w:rFonts w:cs="Tahoma"/>
        </w:rPr>
      </w:pPr>
      <w:r w:rsidRPr="009F13BE">
        <w:rPr>
          <w:rFonts w:cs="Tahoma"/>
        </w:rPr>
        <w:t>Todas las memorias de cálculo deberán incluir: índice, antecedentes y referencias bibliográficas traducidas al castellano, descripción, normas aplicadas, esquemas estructurales y de cargas, los datos de ingreso necesarios para las resoluciones digitalizadas, y resúmenes con los resultados y/o diagramas característicos a emplear en los diseños.</w:t>
      </w:r>
    </w:p>
    <w:p w14:paraId="6372D54C" w14:textId="77777777" w:rsidR="005629FB" w:rsidRDefault="005629FB" w:rsidP="005D39B4">
      <w:pPr>
        <w:spacing w:line="276" w:lineRule="auto"/>
        <w:rPr>
          <w:rFonts w:cs="Tahoma"/>
        </w:rPr>
      </w:pPr>
      <w:r w:rsidRPr="009F13BE">
        <w:rPr>
          <w:rFonts w:cs="Tahoma"/>
        </w:rPr>
        <w:t>El software que se utilice para la confección de planos, memorias, etc., deberá contar con la licencia de uso correspondiente debiéndose aclarar a la inspección la versión que será utilizada en la obra.</w:t>
      </w:r>
    </w:p>
    <w:p w14:paraId="4DD2F092" w14:textId="77777777" w:rsidR="00D05F0D" w:rsidRDefault="00D05F0D" w:rsidP="005D39B4">
      <w:pPr>
        <w:spacing w:line="276" w:lineRule="auto"/>
        <w:rPr>
          <w:rFonts w:cs="Tahoma"/>
        </w:rPr>
      </w:pPr>
    </w:p>
    <w:p w14:paraId="476DB29B" w14:textId="77777777" w:rsidR="005629FB" w:rsidRPr="009F13BE" w:rsidRDefault="005629FB" w:rsidP="005D39B4">
      <w:pPr>
        <w:spacing w:line="276" w:lineRule="auto"/>
        <w:rPr>
          <w:rFonts w:cs="Tahoma"/>
        </w:rPr>
      </w:pPr>
      <w:r w:rsidRPr="009F13BE">
        <w:rPr>
          <w:rFonts w:cs="Tahoma"/>
        </w:rPr>
        <w:t xml:space="preserve">En adición a lo </w:t>
      </w:r>
      <w:r w:rsidR="00CC0950">
        <w:rPr>
          <w:rFonts w:cs="Tahoma"/>
        </w:rPr>
        <w:t>e</w:t>
      </w:r>
      <w:r w:rsidRPr="009F13BE">
        <w:rPr>
          <w:rFonts w:cs="Tahoma"/>
        </w:rPr>
        <w:t xml:space="preserve">stablecido en la </w:t>
      </w:r>
      <w:r w:rsidR="00CC0950">
        <w:rPr>
          <w:rFonts w:cs="Tahoma"/>
        </w:rPr>
        <w:t>l</w:t>
      </w:r>
      <w:r w:rsidRPr="009F13BE">
        <w:rPr>
          <w:rFonts w:cs="Tahoma"/>
        </w:rPr>
        <w:t xml:space="preserve">icencia </w:t>
      </w:r>
      <w:r w:rsidR="00CC0950">
        <w:rPr>
          <w:rFonts w:cs="Tahoma"/>
        </w:rPr>
        <w:t>t</w:t>
      </w:r>
      <w:r w:rsidRPr="009F13BE">
        <w:rPr>
          <w:rFonts w:cs="Tahoma"/>
        </w:rPr>
        <w:t xml:space="preserve">écnica, </w:t>
      </w:r>
      <w:r w:rsidR="003A781F">
        <w:rPr>
          <w:rFonts w:cs="Tahoma"/>
        </w:rPr>
        <w:t xml:space="preserve">el </w:t>
      </w:r>
      <w:r w:rsidR="00FC4183">
        <w:rPr>
          <w:lang w:val="es-DO"/>
        </w:rPr>
        <w:t>Contratista</w:t>
      </w:r>
      <w:r w:rsidRPr="009F13BE">
        <w:rPr>
          <w:rFonts w:cs="Tahoma"/>
        </w:rPr>
        <w:t xml:space="preserve"> deberá entregar de toda la documentación, ya sean planos</w:t>
      </w:r>
      <w:r w:rsidR="00DE7AE3" w:rsidRPr="009F13BE">
        <w:rPr>
          <w:rFonts w:cs="Tahoma"/>
        </w:rPr>
        <w:t xml:space="preserve"> o memorias técnicas, planillas y</w:t>
      </w:r>
      <w:r w:rsidRPr="009F13BE">
        <w:rPr>
          <w:rFonts w:cs="Tahoma"/>
        </w:rPr>
        <w:t xml:space="preserve"> </w:t>
      </w:r>
      <w:r w:rsidR="000D6CE0">
        <w:rPr>
          <w:rFonts w:cs="Tahoma"/>
        </w:rPr>
        <w:t>tres</w:t>
      </w:r>
      <w:r w:rsidRPr="009F13BE">
        <w:rPr>
          <w:rFonts w:cs="Tahoma"/>
        </w:rPr>
        <w:t xml:space="preserve"> (</w:t>
      </w:r>
      <w:r w:rsidR="000D6CE0">
        <w:rPr>
          <w:rFonts w:cs="Tahoma"/>
        </w:rPr>
        <w:t>3</w:t>
      </w:r>
      <w:r w:rsidRPr="009F13BE">
        <w:rPr>
          <w:rFonts w:cs="Tahoma"/>
        </w:rPr>
        <w:t>) copias adicionales</w:t>
      </w:r>
      <w:r w:rsidR="00CC0950">
        <w:rPr>
          <w:rFonts w:cs="Tahoma"/>
        </w:rPr>
        <w:t xml:space="preserve"> física</w:t>
      </w:r>
      <w:r w:rsidR="000E491E">
        <w:rPr>
          <w:rFonts w:cs="Tahoma"/>
        </w:rPr>
        <w:t>s</w:t>
      </w:r>
      <w:r w:rsidRPr="009F13BE">
        <w:rPr>
          <w:rFonts w:cs="Tahoma"/>
        </w:rPr>
        <w:t xml:space="preserve">. Esta condición no altera ningún otro tipo de requerimiento fijados en el </w:t>
      </w:r>
      <w:r w:rsidR="00CC0950">
        <w:rPr>
          <w:rFonts w:cs="Tahoma"/>
        </w:rPr>
        <w:t>p</w:t>
      </w:r>
      <w:r w:rsidRPr="009F13BE">
        <w:rPr>
          <w:rFonts w:cs="Tahoma"/>
        </w:rPr>
        <w:t>liego al respecto.</w:t>
      </w:r>
    </w:p>
    <w:p w14:paraId="5669B0A9" w14:textId="77777777" w:rsidR="006C23FB" w:rsidRPr="009F13BE" w:rsidRDefault="006C23FB" w:rsidP="005D39B4">
      <w:pPr>
        <w:spacing w:line="276" w:lineRule="auto"/>
        <w:rPr>
          <w:rFonts w:cs="Tahoma"/>
        </w:rPr>
      </w:pPr>
    </w:p>
    <w:p w14:paraId="2FAB20C2" w14:textId="77777777" w:rsidR="005629FB" w:rsidRDefault="005629FB" w:rsidP="005D39B4">
      <w:pPr>
        <w:spacing w:line="276" w:lineRule="auto"/>
        <w:rPr>
          <w:rFonts w:cs="Tahoma"/>
        </w:rPr>
      </w:pPr>
      <w:r w:rsidRPr="009F13BE">
        <w:rPr>
          <w:rFonts w:cs="Tahoma"/>
        </w:rPr>
        <w:t>Los planos de montaje de equipos de 138 kV y celdas estarán fundamentados en documentación aprobada de los mismos</w:t>
      </w:r>
      <w:r w:rsidR="006C23FB" w:rsidRPr="009F13BE">
        <w:rPr>
          <w:rFonts w:cs="Tahoma"/>
        </w:rPr>
        <w:t>.</w:t>
      </w:r>
    </w:p>
    <w:p w14:paraId="53147264" w14:textId="77777777" w:rsidR="005937F5" w:rsidRDefault="005937F5" w:rsidP="005D39B4">
      <w:pPr>
        <w:spacing w:line="276" w:lineRule="auto"/>
        <w:rPr>
          <w:rFonts w:cs="Tahoma"/>
        </w:rPr>
      </w:pPr>
    </w:p>
    <w:p w14:paraId="52753DD8" w14:textId="77777777" w:rsidR="005A7E7B" w:rsidRPr="00A21379" w:rsidRDefault="005A7E7B" w:rsidP="005A7E7B">
      <w:pPr>
        <w:spacing w:line="276" w:lineRule="auto"/>
        <w:rPr>
          <w:rFonts w:cs="Tahoma"/>
        </w:rPr>
      </w:pPr>
      <w:r w:rsidRPr="00A21379">
        <w:rPr>
          <w:rFonts w:cs="Tahoma"/>
        </w:rPr>
        <w:lastRenderedPageBreak/>
        <w:t>El contratista deberá garantizar que todas las nomenclaturas, abreviaturas y siglas estén descritas en las leyendas de cada uno de los elementos que se diseñe.</w:t>
      </w:r>
    </w:p>
    <w:p w14:paraId="00D1DB07" w14:textId="77777777" w:rsidR="006C23FB" w:rsidRPr="00901B33" w:rsidRDefault="005629FB" w:rsidP="00433B98">
      <w:pPr>
        <w:pStyle w:val="Ttulo3"/>
      </w:pPr>
      <w:bookmarkStart w:id="369" w:name="_Toc108707331"/>
      <w:bookmarkStart w:id="370" w:name="_Toc191287338"/>
      <w:r w:rsidRPr="009F13BE">
        <w:t>Planos conforme a fabricación</w:t>
      </w:r>
      <w:bookmarkEnd w:id="369"/>
      <w:bookmarkEnd w:id="370"/>
    </w:p>
    <w:p w14:paraId="0DCC5E4F" w14:textId="77777777" w:rsidR="006C23FB" w:rsidRPr="009F13BE" w:rsidRDefault="005629FB" w:rsidP="005D39B4">
      <w:pPr>
        <w:spacing w:line="276" w:lineRule="auto"/>
        <w:rPr>
          <w:rFonts w:cs="Tahoma"/>
        </w:rPr>
      </w:pPr>
      <w:r w:rsidRPr="009F13BE">
        <w:rPr>
          <w:rFonts w:cs="Tahoma"/>
        </w:rPr>
        <w:t>En ocasión de la ejecución de los ensayos de recepción en fábrica de</w:t>
      </w:r>
      <w:r w:rsidR="00313A40" w:rsidRPr="009F13BE">
        <w:rPr>
          <w:rFonts w:cs="Tahoma"/>
        </w:rPr>
        <w:t xml:space="preserve"> los suministros, el </w:t>
      </w:r>
      <w:r w:rsidR="00FC4183">
        <w:rPr>
          <w:rFonts w:cs="Tahoma"/>
        </w:rPr>
        <w:t>Contratista</w:t>
      </w:r>
      <w:r w:rsidRPr="009F13BE">
        <w:rPr>
          <w:rFonts w:cs="Tahoma"/>
        </w:rPr>
        <w:t xml:space="preserve"> deberá presentar además de la documentación correspondiente a los mismos, la totalidad de los planos que hayan sido aprobados por la Inspección, actualizados con carácter de "Conforme a Fabricación".</w:t>
      </w:r>
    </w:p>
    <w:p w14:paraId="744AAA1B" w14:textId="77777777" w:rsidR="005629FB" w:rsidRPr="009F13BE" w:rsidRDefault="005629FB" w:rsidP="00433B98">
      <w:pPr>
        <w:pStyle w:val="Ttulo3"/>
      </w:pPr>
      <w:bookmarkStart w:id="371" w:name="_Toc108707332"/>
      <w:bookmarkStart w:id="372" w:name="_Toc191287339"/>
      <w:r w:rsidRPr="009F13BE">
        <w:t>Planos conforme a obra</w:t>
      </w:r>
      <w:bookmarkEnd w:id="371"/>
      <w:bookmarkEnd w:id="372"/>
    </w:p>
    <w:p w14:paraId="6F6CB5FE" w14:textId="77777777" w:rsidR="005629FB" w:rsidRPr="009F13BE" w:rsidRDefault="005629FB" w:rsidP="00901B33">
      <w:pPr>
        <w:spacing w:after="240" w:line="276" w:lineRule="auto"/>
        <w:rPr>
          <w:rFonts w:cs="Tahoma"/>
        </w:rPr>
      </w:pPr>
      <w:r w:rsidRPr="009F13BE">
        <w:rPr>
          <w:rFonts w:cs="Tahoma"/>
        </w:rPr>
        <w:t>La documentación "Conforme a Obra” estará integrada por:</w:t>
      </w:r>
    </w:p>
    <w:p w14:paraId="388ED45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obras civiles.</w:t>
      </w:r>
    </w:p>
    <w:p w14:paraId="5A744227" w14:textId="77777777" w:rsidR="005629FB"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correspondientes a montaje electromecánico.</w:t>
      </w:r>
    </w:p>
    <w:p w14:paraId="32C7B8A7" w14:textId="77DF3CB0" w:rsidR="005A1A2B" w:rsidRPr="009F13BE" w:rsidRDefault="005A1A2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Pr>
          <w:rFonts w:cs="Tahoma"/>
        </w:rPr>
        <w:t>Planos detalles de armados de estructuras metálicas.</w:t>
      </w:r>
    </w:p>
    <w:p w14:paraId="391AAF61"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unifilares.</w:t>
      </w:r>
    </w:p>
    <w:p w14:paraId="4FC6F49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bifilares y trifilares.</w:t>
      </w:r>
    </w:p>
    <w:p w14:paraId="1EA1B187"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Esquemas funcionales.</w:t>
      </w:r>
    </w:p>
    <w:p w14:paraId="3C2440C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Esquema de conexionado.</w:t>
      </w:r>
    </w:p>
    <w:p w14:paraId="55D565E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Listas de cables.</w:t>
      </w:r>
    </w:p>
    <w:p w14:paraId="76B46DA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Lista de varios</w:t>
      </w:r>
      <w:r w:rsidR="000E491E">
        <w:rPr>
          <w:rFonts w:cs="Tahoma"/>
        </w:rPr>
        <w:t>.</w:t>
      </w:r>
    </w:p>
    <w:p w14:paraId="02DF3B65"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Planos de suministros.</w:t>
      </w:r>
    </w:p>
    <w:p w14:paraId="48F64D42"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Obras civiles.</w:t>
      </w:r>
    </w:p>
    <w:p w14:paraId="2BFEC65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Montaje electromecánico.</w:t>
      </w:r>
    </w:p>
    <w:p w14:paraId="680B5DD4"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Memorias técnicas - Control y conexionado.</w:t>
      </w:r>
    </w:p>
    <w:p w14:paraId="171B7BA3"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Manuales de operación y mantenimiento de cada uno de los equipos.</w:t>
      </w:r>
    </w:p>
    <w:p w14:paraId="1462EC17"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1391" w:right="608"/>
        <w:rPr>
          <w:rFonts w:cs="Tahoma"/>
        </w:rPr>
      </w:pPr>
    </w:p>
    <w:p w14:paraId="3207F9F6" w14:textId="77777777" w:rsidR="005629FB" w:rsidRDefault="005629FB" w:rsidP="005D39B4">
      <w:pPr>
        <w:spacing w:line="276" w:lineRule="auto"/>
        <w:rPr>
          <w:rFonts w:cs="Tahoma"/>
        </w:rPr>
      </w:pPr>
      <w:r w:rsidRPr="009F13BE">
        <w:rPr>
          <w:rFonts w:cs="Tahoma"/>
        </w:rPr>
        <w:t>Esta documentación básica (no limitativa) deberá ser entregada siguiendo los lineamientos indicados en la Especificación Técnica de EDESUR que corresponda.</w:t>
      </w:r>
    </w:p>
    <w:p w14:paraId="770D1068" w14:textId="77777777" w:rsidR="006C3B98" w:rsidRPr="00901B33" w:rsidRDefault="006C3B98" w:rsidP="00901B33">
      <w:pPr>
        <w:pStyle w:val="Ttulo2"/>
        <w:spacing w:after="240"/>
        <w:ind w:left="578" w:hanging="578"/>
        <w:rPr>
          <w:rFonts w:cs="Tahoma"/>
        </w:rPr>
      </w:pPr>
      <w:bookmarkStart w:id="373" w:name="_Toc108707333"/>
      <w:bookmarkStart w:id="374" w:name="_Toc191287340"/>
      <w:r w:rsidRPr="009F13BE">
        <w:rPr>
          <w:rFonts w:cs="Tahoma"/>
        </w:rPr>
        <w:t>Normas y Unidades</w:t>
      </w:r>
      <w:bookmarkEnd w:id="373"/>
      <w:bookmarkEnd w:id="374"/>
    </w:p>
    <w:p w14:paraId="4B3B4EE8" w14:textId="71E0AEEE" w:rsidR="006C3B98" w:rsidRPr="009F13BE" w:rsidRDefault="006C3B98" w:rsidP="005D39B4">
      <w:pPr>
        <w:spacing w:line="276" w:lineRule="auto"/>
        <w:rPr>
          <w:rFonts w:cs="Tahoma"/>
        </w:rPr>
      </w:pPr>
      <w:r w:rsidRPr="009F13BE">
        <w:rPr>
          <w:rFonts w:cs="Tahoma"/>
        </w:rPr>
        <w:t>El</w:t>
      </w:r>
      <w:r w:rsidRPr="009F13BE">
        <w:rPr>
          <w:rFonts w:cs="Tahoma"/>
          <w:spacing w:val="-12"/>
        </w:rPr>
        <w:t xml:space="preserve"> </w:t>
      </w:r>
      <w:r w:rsidRPr="009F13BE">
        <w:rPr>
          <w:rFonts w:cs="Tahoma"/>
        </w:rPr>
        <w:t>proyecto</w:t>
      </w:r>
      <w:r w:rsidRPr="009F13BE">
        <w:rPr>
          <w:rFonts w:cs="Tahoma"/>
          <w:spacing w:val="-13"/>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equipos,</w:t>
      </w:r>
      <w:r w:rsidRPr="009F13BE">
        <w:rPr>
          <w:rFonts w:cs="Tahoma"/>
          <w:spacing w:val="-10"/>
        </w:rPr>
        <w:t xml:space="preserve"> </w:t>
      </w:r>
      <w:r w:rsidRPr="009F13BE">
        <w:rPr>
          <w:rFonts w:cs="Tahoma"/>
        </w:rPr>
        <w:t>los</w:t>
      </w:r>
      <w:r w:rsidRPr="009F13BE">
        <w:rPr>
          <w:rFonts w:cs="Tahoma"/>
          <w:spacing w:val="-12"/>
        </w:rPr>
        <w:t xml:space="preserve"> </w:t>
      </w:r>
      <w:r w:rsidRPr="009F13BE">
        <w:rPr>
          <w:rFonts w:cs="Tahoma"/>
          <w:spacing w:val="-3"/>
        </w:rPr>
        <w:t>materiales</w:t>
      </w:r>
      <w:r w:rsidRPr="009F13BE">
        <w:rPr>
          <w:rFonts w:cs="Tahoma"/>
          <w:spacing w:val="-11"/>
        </w:rPr>
        <w:t xml:space="preserve"> </w:t>
      </w:r>
      <w:r w:rsidRPr="009F13BE">
        <w:rPr>
          <w:rFonts w:cs="Tahoma"/>
        </w:rPr>
        <w:t>a</w:t>
      </w:r>
      <w:r w:rsidRPr="009F13BE">
        <w:rPr>
          <w:rFonts w:cs="Tahoma"/>
          <w:spacing w:val="-13"/>
        </w:rPr>
        <w:t xml:space="preserve"> </w:t>
      </w:r>
      <w:r w:rsidRPr="009F13BE">
        <w:rPr>
          <w:rFonts w:cs="Tahoma"/>
        </w:rPr>
        <w:t>emplear,</w:t>
      </w:r>
      <w:r w:rsidRPr="009F13BE">
        <w:rPr>
          <w:rFonts w:cs="Tahoma"/>
          <w:spacing w:val="-12"/>
        </w:rPr>
        <w:t xml:space="preserve"> </w:t>
      </w:r>
      <w:r w:rsidRPr="009F13BE">
        <w:rPr>
          <w:rFonts w:cs="Tahoma"/>
        </w:rPr>
        <w:t>el</w:t>
      </w:r>
      <w:r w:rsidRPr="009F13BE">
        <w:rPr>
          <w:rFonts w:cs="Tahoma"/>
          <w:spacing w:val="-13"/>
        </w:rPr>
        <w:t xml:space="preserve"> </w:t>
      </w:r>
      <w:r w:rsidRPr="009F13BE">
        <w:rPr>
          <w:rFonts w:cs="Tahoma"/>
        </w:rPr>
        <w:t>proceso</w:t>
      </w:r>
      <w:r w:rsidRPr="009F13BE">
        <w:rPr>
          <w:rFonts w:cs="Tahoma"/>
          <w:spacing w:val="-12"/>
        </w:rPr>
        <w:t xml:space="preserve"> </w:t>
      </w:r>
      <w:r w:rsidRPr="009F13BE">
        <w:rPr>
          <w:rFonts w:cs="Tahoma"/>
        </w:rPr>
        <w:t>de</w:t>
      </w:r>
      <w:r w:rsidRPr="009F13BE">
        <w:rPr>
          <w:rFonts w:cs="Tahoma"/>
          <w:spacing w:val="-12"/>
        </w:rPr>
        <w:t xml:space="preserve"> </w:t>
      </w:r>
      <w:r w:rsidRPr="009F13BE">
        <w:rPr>
          <w:rFonts w:cs="Tahoma"/>
        </w:rPr>
        <w:t>fabricación,</w:t>
      </w:r>
      <w:r w:rsidRPr="009F13BE">
        <w:rPr>
          <w:rFonts w:cs="Tahoma"/>
          <w:spacing w:val="-12"/>
        </w:rPr>
        <w:t xml:space="preserve"> </w:t>
      </w:r>
      <w:r w:rsidRPr="009F13BE">
        <w:rPr>
          <w:rFonts w:cs="Tahoma"/>
        </w:rPr>
        <w:t>los</w:t>
      </w:r>
      <w:r w:rsidRPr="009F13BE">
        <w:rPr>
          <w:rFonts w:cs="Tahoma"/>
          <w:spacing w:val="-12"/>
        </w:rPr>
        <w:t xml:space="preserve"> </w:t>
      </w:r>
      <w:r w:rsidRPr="009F13BE">
        <w:rPr>
          <w:rFonts w:cs="Tahoma"/>
        </w:rPr>
        <w:t>procedimientos</w:t>
      </w:r>
      <w:r w:rsidRPr="009F13BE">
        <w:rPr>
          <w:rFonts w:cs="Tahoma"/>
          <w:spacing w:val="-11"/>
        </w:rPr>
        <w:t xml:space="preserve"> </w:t>
      </w:r>
      <w:r w:rsidRPr="009F13BE">
        <w:rPr>
          <w:rFonts w:cs="Tahoma"/>
        </w:rPr>
        <w:t>para</w:t>
      </w:r>
      <w:r w:rsidRPr="009F13BE">
        <w:rPr>
          <w:rFonts w:cs="Tahoma"/>
          <w:spacing w:val="-12"/>
        </w:rPr>
        <w:t xml:space="preserve"> </w:t>
      </w:r>
      <w:r w:rsidRPr="009F13BE">
        <w:rPr>
          <w:rFonts w:cs="Tahoma"/>
        </w:rPr>
        <w:t>el montaje</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los</w:t>
      </w:r>
      <w:r w:rsidRPr="009F13BE">
        <w:rPr>
          <w:rFonts w:cs="Tahoma"/>
          <w:spacing w:val="-6"/>
        </w:rPr>
        <w:t xml:space="preserve"> </w:t>
      </w:r>
      <w:r w:rsidRPr="009F13BE">
        <w:rPr>
          <w:rFonts w:cs="Tahoma"/>
        </w:rPr>
        <w:t>ensayos</w:t>
      </w:r>
      <w:r w:rsidR="00D05F0D">
        <w:rPr>
          <w:rFonts w:cs="Tahoma"/>
        </w:rPr>
        <w:t>,</w:t>
      </w:r>
      <w:r w:rsidRPr="009F13BE">
        <w:rPr>
          <w:rFonts w:cs="Tahoma"/>
          <w:spacing w:val="-5"/>
        </w:rPr>
        <w:t xml:space="preserve"> </w:t>
      </w:r>
      <w:r w:rsidRPr="009F13BE">
        <w:rPr>
          <w:rFonts w:cs="Tahoma"/>
        </w:rPr>
        <w:t>deberán</w:t>
      </w:r>
      <w:r w:rsidRPr="009F13BE">
        <w:rPr>
          <w:rFonts w:cs="Tahoma"/>
          <w:spacing w:val="-6"/>
        </w:rPr>
        <w:t xml:space="preserve"> </w:t>
      </w:r>
      <w:r w:rsidRPr="009F13BE">
        <w:rPr>
          <w:rFonts w:cs="Tahoma"/>
          <w:spacing w:val="-3"/>
        </w:rPr>
        <w:t>estar</w:t>
      </w:r>
      <w:r w:rsidRPr="009F13BE">
        <w:rPr>
          <w:rFonts w:cs="Tahoma"/>
          <w:spacing w:val="-4"/>
        </w:rPr>
        <w:t xml:space="preserve"> </w:t>
      </w:r>
      <w:r w:rsidRPr="009F13BE">
        <w:rPr>
          <w:rFonts w:cs="Tahoma"/>
        </w:rPr>
        <w:t>de</w:t>
      </w:r>
      <w:r w:rsidRPr="009F13BE">
        <w:rPr>
          <w:rFonts w:cs="Tahoma"/>
          <w:spacing w:val="-7"/>
        </w:rPr>
        <w:t xml:space="preserve"> </w:t>
      </w:r>
      <w:r w:rsidRPr="009F13BE">
        <w:rPr>
          <w:rFonts w:cs="Tahoma"/>
        </w:rPr>
        <w:t>acuerdo</w:t>
      </w:r>
      <w:r w:rsidRPr="009F13BE">
        <w:rPr>
          <w:rFonts w:cs="Tahoma"/>
          <w:spacing w:val="-7"/>
        </w:rPr>
        <w:t xml:space="preserve"> </w:t>
      </w:r>
      <w:r w:rsidRPr="009F13BE">
        <w:rPr>
          <w:rFonts w:cs="Tahoma"/>
        </w:rPr>
        <w:t>con</w:t>
      </w:r>
      <w:r w:rsidRPr="009F13BE">
        <w:rPr>
          <w:rFonts w:cs="Tahoma"/>
          <w:spacing w:val="-6"/>
        </w:rPr>
        <w:t xml:space="preserve"> </w:t>
      </w:r>
      <w:r w:rsidRPr="009F13BE">
        <w:rPr>
          <w:rFonts w:cs="Tahoma"/>
        </w:rPr>
        <w:t>la</w:t>
      </w:r>
      <w:r w:rsidRPr="009F13BE">
        <w:rPr>
          <w:rFonts w:cs="Tahoma"/>
          <w:spacing w:val="-7"/>
        </w:rPr>
        <w:t xml:space="preserve"> </w:t>
      </w:r>
      <w:r w:rsidRPr="009F13BE">
        <w:rPr>
          <w:rFonts w:cs="Tahoma"/>
        </w:rPr>
        <w:t>última</w:t>
      </w:r>
      <w:r w:rsidRPr="009F13BE">
        <w:rPr>
          <w:rFonts w:cs="Tahoma"/>
          <w:spacing w:val="-7"/>
        </w:rPr>
        <w:t xml:space="preserve"> </w:t>
      </w:r>
      <w:r w:rsidRPr="009F13BE">
        <w:rPr>
          <w:rFonts w:cs="Tahoma"/>
        </w:rPr>
        <w:t>versión</w:t>
      </w:r>
      <w:r w:rsidRPr="009F13BE">
        <w:rPr>
          <w:rFonts w:cs="Tahoma"/>
          <w:spacing w:val="-6"/>
        </w:rPr>
        <w:t xml:space="preserve"> </w:t>
      </w:r>
      <w:r w:rsidRPr="009F13BE">
        <w:rPr>
          <w:rFonts w:cs="Tahoma"/>
        </w:rPr>
        <w:t>de</w:t>
      </w:r>
      <w:r w:rsidRPr="009F13BE">
        <w:rPr>
          <w:rFonts w:cs="Tahoma"/>
          <w:spacing w:val="-8"/>
        </w:rPr>
        <w:t xml:space="preserve"> </w:t>
      </w:r>
      <w:r w:rsidRPr="009F13BE">
        <w:rPr>
          <w:rFonts w:cs="Tahoma"/>
        </w:rPr>
        <w:t>las</w:t>
      </w:r>
      <w:r w:rsidRPr="009F13BE">
        <w:rPr>
          <w:rFonts w:cs="Tahoma"/>
          <w:spacing w:val="-6"/>
        </w:rPr>
        <w:t xml:space="preserve"> </w:t>
      </w:r>
      <w:r w:rsidRPr="009F13BE">
        <w:rPr>
          <w:rFonts w:cs="Tahoma"/>
        </w:rPr>
        <w:t>normas</w:t>
      </w:r>
      <w:r w:rsidRPr="009F13BE">
        <w:rPr>
          <w:rFonts w:cs="Tahoma"/>
          <w:spacing w:val="-5"/>
        </w:rPr>
        <w:t xml:space="preserve"> </w:t>
      </w:r>
      <w:r w:rsidRPr="009F13BE">
        <w:rPr>
          <w:rFonts w:cs="Tahoma"/>
        </w:rPr>
        <w:t>y</w:t>
      </w:r>
      <w:r w:rsidRPr="009F13BE">
        <w:rPr>
          <w:rFonts w:cs="Tahoma"/>
          <w:spacing w:val="-10"/>
        </w:rPr>
        <w:t xml:space="preserve"> </w:t>
      </w:r>
      <w:r w:rsidRPr="009F13BE">
        <w:rPr>
          <w:rFonts w:cs="Tahoma"/>
        </w:rPr>
        <w:t xml:space="preserve">recomendaciones aplicables de </w:t>
      </w:r>
      <w:r w:rsidRPr="009F13BE">
        <w:rPr>
          <w:rFonts w:cs="Tahoma"/>
          <w:spacing w:val="-3"/>
        </w:rPr>
        <w:t xml:space="preserve">las </w:t>
      </w:r>
      <w:r w:rsidRPr="009F13BE">
        <w:rPr>
          <w:rFonts w:cs="Tahoma"/>
        </w:rPr>
        <w:t>siguientes</w:t>
      </w:r>
      <w:r w:rsidRPr="009F13BE">
        <w:rPr>
          <w:rFonts w:cs="Tahoma"/>
          <w:spacing w:val="-10"/>
        </w:rPr>
        <w:t xml:space="preserve"> </w:t>
      </w:r>
      <w:r w:rsidRPr="009F13BE">
        <w:rPr>
          <w:rFonts w:cs="Tahoma"/>
        </w:rPr>
        <w:t>entidades:</w:t>
      </w:r>
    </w:p>
    <w:p w14:paraId="3D4EEE20" w14:textId="77777777" w:rsidR="006C3B98" w:rsidRPr="009F13BE" w:rsidRDefault="006C3B98" w:rsidP="005D39B4">
      <w:pPr>
        <w:spacing w:line="276" w:lineRule="auto"/>
        <w:rPr>
          <w:rFonts w:cs="Tahoma"/>
        </w:rPr>
      </w:pPr>
    </w:p>
    <w:p w14:paraId="18122548" w14:textId="77777777" w:rsidR="005A7E7B" w:rsidRPr="00A21379" w:rsidRDefault="005A7E7B" w:rsidP="005A7E7B">
      <w:pPr>
        <w:spacing w:after="240" w:line="276" w:lineRule="auto"/>
        <w:rPr>
          <w:rFonts w:cs="Tahoma"/>
        </w:rPr>
      </w:pPr>
      <w:r w:rsidRPr="00A21379">
        <w:rPr>
          <w:rFonts w:cs="Tahoma"/>
        </w:rPr>
        <w:t>Normas eléctricas, electromecánicas:</w:t>
      </w:r>
    </w:p>
    <w:p w14:paraId="0B2D04F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spacing w:val="-3"/>
        </w:rPr>
        <w:t>IEC</w:t>
      </w:r>
      <w:r w:rsidRPr="00A21379">
        <w:rPr>
          <w:rFonts w:cs="Tahoma"/>
          <w:spacing w:val="-3"/>
        </w:rPr>
        <w:tab/>
      </w:r>
      <w:r w:rsidRPr="00A21379">
        <w:rPr>
          <w:rFonts w:cs="Tahoma"/>
        </w:rPr>
        <w:t>International Electrotechnical</w:t>
      </w:r>
      <w:r w:rsidRPr="00A21379">
        <w:rPr>
          <w:rFonts w:cs="Tahoma"/>
          <w:spacing w:val="-11"/>
        </w:rPr>
        <w:t xml:space="preserve"> </w:t>
      </w:r>
      <w:r w:rsidRPr="00A21379">
        <w:rPr>
          <w:rFonts w:cs="Tahoma"/>
        </w:rPr>
        <w:t>Commission.</w:t>
      </w:r>
    </w:p>
    <w:p w14:paraId="592427F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spacing w:val="-3"/>
          <w:lang w:val="en-US"/>
        </w:rPr>
        <w:t>ISO</w:t>
      </w:r>
      <w:r w:rsidRPr="00A21379">
        <w:rPr>
          <w:rFonts w:cs="Tahoma"/>
          <w:spacing w:val="-3"/>
          <w:lang w:val="en-US"/>
        </w:rPr>
        <w:tab/>
      </w:r>
      <w:r w:rsidRPr="00A21379">
        <w:rPr>
          <w:rFonts w:cs="Tahoma"/>
          <w:lang w:val="en-US"/>
        </w:rPr>
        <w:t>International Organization for</w:t>
      </w:r>
      <w:r w:rsidRPr="00A21379">
        <w:rPr>
          <w:rFonts w:cs="Tahoma"/>
          <w:spacing w:val="-21"/>
          <w:lang w:val="en-US"/>
        </w:rPr>
        <w:t xml:space="preserve"> </w:t>
      </w:r>
      <w:r w:rsidRPr="00A21379">
        <w:rPr>
          <w:rFonts w:cs="Tahoma"/>
          <w:lang w:val="en-US"/>
        </w:rPr>
        <w:t>Standarization.</w:t>
      </w:r>
    </w:p>
    <w:p w14:paraId="5B1EC77C"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DIN</w:t>
      </w:r>
      <w:r w:rsidRPr="00A21379">
        <w:rPr>
          <w:rFonts w:cs="Tahoma"/>
        </w:rPr>
        <w:tab/>
      </w:r>
      <w:r w:rsidRPr="00A21379">
        <w:rPr>
          <w:rFonts w:cs="Tahoma"/>
          <w:spacing w:val="-3"/>
        </w:rPr>
        <w:t xml:space="preserve">Deutsches </w:t>
      </w:r>
      <w:r w:rsidRPr="00A21379">
        <w:rPr>
          <w:rFonts w:cs="Tahoma"/>
        </w:rPr>
        <w:t>Institut fuer</w:t>
      </w:r>
      <w:r w:rsidRPr="00A21379">
        <w:rPr>
          <w:rFonts w:cs="Tahoma"/>
          <w:spacing w:val="-6"/>
        </w:rPr>
        <w:t xml:space="preserve"> </w:t>
      </w:r>
      <w:r w:rsidRPr="00A21379">
        <w:rPr>
          <w:rFonts w:cs="Tahoma"/>
        </w:rPr>
        <w:t>Normung.</w:t>
      </w:r>
    </w:p>
    <w:p w14:paraId="46D7D13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ANSI</w:t>
      </w:r>
      <w:r w:rsidRPr="00A21379">
        <w:rPr>
          <w:rFonts w:cs="Tahoma"/>
          <w:lang w:val="en-US"/>
        </w:rPr>
        <w:tab/>
      </w:r>
      <w:r w:rsidRPr="00A21379">
        <w:rPr>
          <w:rFonts w:cs="Tahoma"/>
          <w:spacing w:val="-3"/>
          <w:lang w:val="en-US"/>
        </w:rPr>
        <w:t xml:space="preserve">American </w:t>
      </w:r>
      <w:r w:rsidRPr="00A21379">
        <w:rPr>
          <w:rFonts w:cs="Tahoma"/>
          <w:lang w:val="en-US"/>
        </w:rPr>
        <w:t>National Standards</w:t>
      </w:r>
      <w:r w:rsidRPr="00A21379">
        <w:rPr>
          <w:rFonts w:cs="Tahoma"/>
          <w:spacing w:val="-11"/>
          <w:lang w:val="en-US"/>
        </w:rPr>
        <w:t xml:space="preserve"> </w:t>
      </w:r>
      <w:r w:rsidRPr="00A21379">
        <w:rPr>
          <w:rFonts w:cs="Tahoma"/>
          <w:lang w:val="en-US"/>
        </w:rPr>
        <w:t>Institute.</w:t>
      </w:r>
    </w:p>
    <w:p w14:paraId="608102E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ASTM</w:t>
      </w:r>
      <w:r w:rsidRPr="00A21379">
        <w:rPr>
          <w:rFonts w:cs="Tahoma"/>
          <w:lang w:val="en-US"/>
        </w:rPr>
        <w:tab/>
      </w:r>
      <w:r w:rsidRPr="00A21379">
        <w:rPr>
          <w:rFonts w:cs="Tahoma"/>
          <w:spacing w:val="-3"/>
          <w:lang w:val="en-US"/>
        </w:rPr>
        <w:t>American</w:t>
      </w:r>
      <w:r w:rsidRPr="00A21379">
        <w:rPr>
          <w:rFonts w:cs="Tahoma"/>
          <w:spacing w:val="-15"/>
          <w:lang w:val="en-US"/>
        </w:rPr>
        <w:t xml:space="preserve"> </w:t>
      </w:r>
      <w:r w:rsidRPr="00A21379">
        <w:rPr>
          <w:rFonts w:cs="Tahoma"/>
          <w:lang w:val="en-US"/>
        </w:rPr>
        <w:t>Society</w:t>
      </w:r>
      <w:r w:rsidRPr="00A21379">
        <w:rPr>
          <w:rFonts w:cs="Tahoma"/>
          <w:spacing w:val="-18"/>
          <w:lang w:val="en-US"/>
        </w:rPr>
        <w:t xml:space="preserve"> </w:t>
      </w:r>
      <w:r w:rsidRPr="00A21379">
        <w:rPr>
          <w:rFonts w:cs="Tahoma"/>
          <w:lang w:val="en-US"/>
        </w:rPr>
        <w:t>for</w:t>
      </w:r>
      <w:r w:rsidRPr="00A21379">
        <w:rPr>
          <w:rFonts w:cs="Tahoma"/>
          <w:spacing w:val="-14"/>
          <w:lang w:val="en-US"/>
        </w:rPr>
        <w:t xml:space="preserve"> </w:t>
      </w:r>
      <w:r w:rsidRPr="00A21379">
        <w:rPr>
          <w:rFonts w:cs="Tahoma"/>
          <w:lang w:val="en-US"/>
        </w:rPr>
        <w:t>Testing</w:t>
      </w:r>
      <w:r w:rsidRPr="00A21379">
        <w:rPr>
          <w:rFonts w:cs="Tahoma"/>
          <w:spacing w:val="-16"/>
          <w:lang w:val="en-US"/>
        </w:rPr>
        <w:t xml:space="preserve"> </w:t>
      </w:r>
      <w:r w:rsidRPr="00A21379">
        <w:rPr>
          <w:rFonts w:cs="Tahoma"/>
          <w:lang w:val="en-US"/>
        </w:rPr>
        <w:t>and</w:t>
      </w:r>
      <w:r w:rsidRPr="00A21379">
        <w:rPr>
          <w:rFonts w:cs="Tahoma"/>
          <w:spacing w:val="-14"/>
          <w:lang w:val="en-US"/>
        </w:rPr>
        <w:t xml:space="preserve"> </w:t>
      </w:r>
      <w:r w:rsidRPr="00A21379">
        <w:rPr>
          <w:rFonts w:cs="Tahoma"/>
          <w:lang w:val="en-US"/>
        </w:rPr>
        <w:t>Materials.</w:t>
      </w:r>
    </w:p>
    <w:p w14:paraId="5059BB1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ASME</w:t>
      </w:r>
      <w:r w:rsidRPr="00A21379">
        <w:rPr>
          <w:rFonts w:cs="Tahoma"/>
          <w:lang w:val="en-US"/>
        </w:rPr>
        <w:tab/>
      </w:r>
      <w:r w:rsidRPr="00A21379">
        <w:rPr>
          <w:rFonts w:cs="Tahoma"/>
          <w:spacing w:val="-3"/>
          <w:lang w:val="en-US"/>
        </w:rPr>
        <w:t>American</w:t>
      </w:r>
      <w:r w:rsidRPr="00A21379">
        <w:rPr>
          <w:rFonts w:cs="Tahoma"/>
          <w:spacing w:val="-17"/>
          <w:lang w:val="en-US"/>
        </w:rPr>
        <w:t xml:space="preserve"> </w:t>
      </w:r>
      <w:r w:rsidRPr="00A21379">
        <w:rPr>
          <w:rFonts w:cs="Tahoma"/>
          <w:lang w:val="en-US"/>
        </w:rPr>
        <w:t>Society</w:t>
      </w:r>
      <w:r w:rsidRPr="00A21379">
        <w:rPr>
          <w:rFonts w:cs="Tahoma"/>
          <w:spacing w:val="-19"/>
          <w:lang w:val="en-US"/>
        </w:rPr>
        <w:t xml:space="preserve"> </w:t>
      </w:r>
      <w:r w:rsidRPr="00A21379">
        <w:rPr>
          <w:rFonts w:cs="Tahoma"/>
          <w:lang w:val="en-US"/>
        </w:rPr>
        <w:t>of</w:t>
      </w:r>
      <w:r w:rsidRPr="00A21379">
        <w:rPr>
          <w:rFonts w:cs="Tahoma"/>
          <w:spacing w:val="-16"/>
          <w:lang w:val="en-US"/>
        </w:rPr>
        <w:t xml:space="preserve"> </w:t>
      </w:r>
      <w:r w:rsidRPr="00A21379">
        <w:rPr>
          <w:rFonts w:cs="Tahoma"/>
          <w:lang w:val="en-US"/>
        </w:rPr>
        <w:t>Mechanical</w:t>
      </w:r>
      <w:r w:rsidRPr="00A21379">
        <w:rPr>
          <w:rFonts w:cs="Tahoma"/>
          <w:spacing w:val="-16"/>
          <w:lang w:val="en-US"/>
        </w:rPr>
        <w:t xml:space="preserve"> </w:t>
      </w:r>
      <w:r w:rsidRPr="00A21379">
        <w:rPr>
          <w:rFonts w:cs="Tahoma"/>
          <w:lang w:val="en-US"/>
        </w:rPr>
        <w:t>Engineers.</w:t>
      </w:r>
    </w:p>
    <w:p w14:paraId="1D6BA41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lastRenderedPageBreak/>
        <w:t>AISC</w:t>
      </w:r>
      <w:r w:rsidRPr="00A21379">
        <w:rPr>
          <w:rFonts w:cs="Tahoma"/>
          <w:lang w:val="en-US"/>
        </w:rPr>
        <w:tab/>
      </w:r>
      <w:r w:rsidRPr="00A21379">
        <w:rPr>
          <w:rFonts w:cs="Tahoma"/>
          <w:spacing w:val="-3"/>
          <w:lang w:val="en-US"/>
        </w:rPr>
        <w:t xml:space="preserve">American </w:t>
      </w:r>
      <w:r w:rsidRPr="00A21379">
        <w:rPr>
          <w:rFonts w:cs="Tahoma"/>
          <w:lang w:val="en-US"/>
        </w:rPr>
        <w:t>Institute of Steel</w:t>
      </w:r>
      <w:r w:rsidRPr="00A21379">
        <w:rPr>
          <w:rFonts w:cs="Tahoma"/>
          <w:spacing w:val="-13"/>
          <w:lang w:val="en-US"/>
        </w:rPr>
        <w:t xml:space="preserve"> </w:t>
      </w:r>
      <w:r w:rsidRPr="00A21379">
        <w:rPr>
          <w:rFonts w:cs="Tahoma"/>
          <w:lang w:val="en-US"/>
        </w:rPr>
        <w:t>Construction.</w:t>
      </w:r>
    </w:p>
    <w:p w14:paraId="458309C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rPr>
      </w:pPr>
      <w:r w:rsidRPr="00A21379">
        <w:rPr>
          <w:rFonts w:cs="Tahoma"/>
        </w:rPr>
        <w:t>AWS</w:t>
      </w:r>
      <w:r w:rsidRPr="00A21379">
        <w:rPr>
          <w:rFonts w:cs="Tahoma"/>
        </w:rPr>
        <w:tab/>
      </w:r>
      <w:r w:rsidRPr="00A21379">
        <w:rPr>
          <w:rFonts w:cs="Tahoma"/>
          <w:spacing w:val="-3"/>
        </w:rPr>
        <w:t xml:space="preserve">American </w:t>
      </w:r>
      <w:r w:rsidRPr="00A21379">
        <w:rPr>
          <w:rFonts w:cs="Tahoma"/>
        </w:rPr>
        <w:t>Welding</w:t>
      </w:r>
      <w:r w:rsidRPr="00A21379">
        <w:rPr>
          <w:rFonts w:cs="Tahoma"/>
          <w:spacing w:val="-10"/>
        </w:rPr>
        <w:t xml:space="preserve"> </w:t>
      </w:r>
      <w:r w:rsidRPr="00A21379">
        <w:rPr>
          <w:rFonts w:cs="Tahoma"/>
        </w:rPr>
        <w:t>Society.</w:t>
      </w:r>
    </w:p>
    <w:p w14:paraId="4F1B08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NFPA</w:t>
      </w:r>
      <w:r w:rsidRPr="00A21379">
        <w:rPr>
          <w:rFonts w:cs="Tahoma"/>
          <w:lang w:val="en-US"/>
        </w:rPr>
        <w:tab/>
        <w:t>National Fire Protection</w:t>
      </w:r>
      <w:r w:rsidRPr="00A21379">
        <w:rPr>
          <w:rFonts w:cs="Tahoma"/>
          <w:spacing w:val="-17"/>
          <w:lang w:val="en-US"/>
        </w:rPr>
        <w:t xml:space="preserve"> </w:t>
      </w:r>
      <w:r w:rsidRPr="00A21379">
        <w:rPr>
          <w:rFonts w:cs="Tahoma"/>
          <w:lang w:val="en-US"/>
        </w:rPr>
        <w:t>Association.</w:t>
      </w:r>
    </w:p>
    <w:p w14:paraId="5B110F7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NEMA</w:t>
      </w:r>
      <w:r w:rsidRPr="00A21379">
        <w:rPr>
          <w:rFonts w:cs="Tahoma"/>
          <w:lang w:val="en-US"/>
        </w:rPr>
        <w:tab/>
        <w:t>National Electrical Manufacturers</w:t>
      </w:r>
      <w:r w:rsidRPr="00A21379">
        <w:rPr>
          <w:rFonts w:cs="Tahoma"/>
          <w:spacing w:val="-14"/>
          <w:lang w:val="en-US"/>
        </w:rPr>
        <w:t xml:space="preserve"> </w:t>
      </w:r>
      <w:r w:rsidRPr="00A21379">
        <w:rPr>
          <w:rFonts w:cs="Tahoma"/>
          <w:lang w:val="en-US"/>
        </w:rPr>
        <w:t>Association.</w:t>
      </w:r>
    </w:p>
    <w:p w14:paraId="388A8D1D"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IEEE</w:t>
      </w:r>
      <w:r w:rsidRPr="00A21379">
        <w:rPr>
          <w:rFonts w:cs="Tahoma"/>
          <w:lang w:val="en-US"/>
        </w:rPr>
        <w:tab/>
        <w:t>The Institute of Electrical and Electronic Engineers</w:t>
      </w:r>
      <w:r w:rsidRPr="00A21379">
        <w:rPr>
          <w:rFonts w:cs="Tahoma"/>
          <w:spacing w:val="-39"/>
          <w:lang w:val="en-US"/>
        </w:rPr>
        <w:t xml:space="preserve"> </w:t>
      </w:r>
      <w:r w:rsidRPr="00A21379">
        <w:rPr>
          <w:rFonts w:cs="Tahoma"/>
          <w:lang w:val="en-US"/>
        </w:rPr>
        <w:t>Inc.</w:t>
      </w:r>
    </w:p>
    <w:p w14:paraId="36545F5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SSPC</w:t>
      </w:r>
      <w:r w:rsidRPr="00A21379">
        <w:rPr>
          <w:rFonts w:cs="Tahoma"/>
          <w:lang w:val="en-US"/>
        </w:rPr>
        <w:tab/>
        <w:t xml:space="preserve">Steel </w:t>
      </w:r>
      <w:r w:rsidRPr="00A21379">
        <w:rPr>
          <w:rFonts w:cs="Tahoma"/>
          <w:spacing w:val="-3"/>
          <w:lang w:val="en-US"/>
        </w:rPr>
        <w:t xml:space="preserve">Structures </w:t>
      </w:r>
      <w:r w:rsidRPr="00A21379">
        <w:rPr>
          <w:rFonts w:cs="Tahoma"/>
          <w:lang w:val="en-US"/>
        </w:rPr>
        <w:t>Painting</w:t>
      </w:r>
      <w:r w:rsidRPr="00A21379">
        <w:rPr>
          <w:rFonts w:cs="Tahoma"/>
          <w:spacing w:val="-9"/>
          <w:lang w:val="en-US"/>
        </w:rPr>
        <w:t xml:space="preserve"> </w:t>
      </w:r>
      <w:r w:rsidRPr="00A21379">
        <w:rPr>
          <w:rFonts w:cs="Tahoma"/>
          <w:lang w:val="en-US"/>
        </w:rPr>
        <w:t>Council.</w:t>
      </w:r>
    </w:p>
    <w:p w14:paraId="5DD9485E"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531" w:right="607" w:hanging="425"/>
        <w:rPr>
          <w:rFonts w:cs="Tahoma"/>
          <w:lang w:val="en-US"/>
        </w:rPr>
      </w:pPr>
      <w:r w:rsidRPr="00A21379">
        <w:rPr>
          <w:rFonts w:cs="Tahoma"/>
          <w:lang w:val="en-US"/>
        </w:rPr>
        <w:t>MIL</w:t>
      </w:r>
      <w:r w:rsidRPr="00A21379">
        <w:rPr>
          <w:rFonts w:cs="Tahoma"/>
          <w:lang w:val="en-US"/>
        </w:rPr>
        <w:tab/>
        <w:t>Military Department of Defense,</w:t>
      </w:r>
      <w:r w:rsidRPr="00A21379">
        <w:rPr>
          <w:rFonts w:cs="Tahoma"/>
          <w:spacing w:val="-22"/>
          <w:lang w:val="en-US"/>
        </w:rPr>
        <w:t xml:space="preserve"> </w:t>
      </w:r>
      <w:r w:rsidRPr="00A21379">
        <w:rPr>
          <w:rFonts w:cs="Tahoma"/>
          <w:lang w:val="en-US"/>
        </w:rPr>
        <w:t>USA.</w:t>
      </w:r>
    </w:p>
    <w:p w14:paraId="73BA22D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right="608"/>
        <w:rPr>
          <w:rFonts w:cs="Tahoma"/>
        </w:rPr>
      </w:pPr>
      <w:r w:rsidRPr="00A21379">
        <w:rPr>
          <w:rFonts w:cs="Tahoma"/>
        </w:rPr>
        <w:t>VDE</w:t>
      </w:r>
      <w:r w:rsidRPr="00A21379">
        <w:rPr>
          <w:rFonts w:cs="Tahoma"/>
        </w:rPr>
        <w:tab/>
        <w:t>Verband Deutscher</w:t>
      </w:r>
      <w:r w:rsidRPr="00A21379">
        <w:rPr>
          <w:rFonts w:cs="Tahoma"/>
          <w:spacing w:val="-8"/>
        </w:rPr>
        <w:t xml:space="preserve"> </w:t>
      </w:r>
      <w:r w:rsidRPr="00A21379">
        <w:rPr>
          <w:rFonts w:cs="Tahoma"/>
        </w:rPr>
        <w:t>Elektrotechniker.</w:t>
      </w:r>
    </w:p>
    <w:p w14:paraId="46D7E3D4"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34C25BD"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r w:rsidRPr="00A21379">
        <w:rPr>
          <w:rFonts w:cs="Tahoma"/>
        </w:rPr>
        <w:t>Normas Civiles:</w:t>
      </w:r>
    </w:p>
    <w:p w14:paraId="7B50A8CF" w14:textId="77777777" w:rsidR="005A7E7B" w:rsidRPr="00A21379" w:rsidRDefault="005A7E7B" w:rsidP="005A7E7B">
      <w:pPr>
        <w:pStyle w:val="Prrafodelista"/>
        <w:widowControl w:val="0"/>
        <w:tabs>
          <w:tab w:val="left" w:pos="979"/>
        </w:tabs>
        <w:kinsoku w:val="0"/>
        <w:overflowPunct w:val="0"/>
        <w:autoSpaceDE w:val="0"/>
        <w:autoSpaceDN w:val="0"/>
        <w:adjustRightInd w:val="0"/>
        <w:spacing w:line="276" w:lineRule="auto"/>
        <w:ind w:right="608"/>
        <w:rPr>
          <w:rFonts w:cs="Tahoma"/>
        </w:rPr>
      </w:pPr>
    </w:p>
    <w:p w14:paraId="606915A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T11</w:t>
      </w:r>
      <w:r w:rsidRPr="00A21379">
        <w:rPr>
          <w:rFonts w:cs="Tahoma"/>
        </w:rPr>
        <w:t> </w:t>
      </w:r>
      <w:r w:rsidRPr="00A21379">
        <w:rPr>
          <w:rFonts w:cs="Tahoma"/>
        </w:rPr>
        <w:t>Método de ensayo. Para la cantidad de material más fino que el tamiz 0.075 mm en los agregados.</w:t>
      </w:r>
    </w:p>
    <w:p w14:paraId="3A702BF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T27</w:t>
      </w:r>
      <w:r w:rsidRPr="00A21379">
        <w:rPr>
          <w:rFonts w:cs="Tahoma"/>
        </w:rPr>
        <w:t> </w:t>
      </w:r>
      <w:r w:rsidRPr="00A21379">
        <w:rPr>
          <w:rFonts w:cs="Tahoma"/>
        </w:rPr>
        <w:t> </w:t>
      </w:r>
      <w:r w:rsidRPr="00A21379">
        <w:rPr>
          <w:rFonts w:cs="Tahoma"/>
        </w:rPr>
        <w:t>Análisis granulométrico de agregados finos y gruesos.</w:t>
      </w:r>
    </w:p>
    <w:p w14:paraId="7C527D9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AASHTO T99</w:t>
      </w:r>
      <w:r w:rsidRPr="00A21379">
        <w:rPr>
          <w:rFonts w:cs="Tahoma"/>
        </w:rPr>
        <w:t> </w:t>
      </w:r>
      <w:r w:rsidRPr="00A21379">
        <w:rPr>
          <w:rFonts w:cs="Tahoma"/>
        </w:rPr>
        <w:t> </w:t>
      </w:r>
      <w:r w:rsidRPr="00A21379">
        <w:rPr>
          <w:rFonts w:cs="Tahoma"/>
        </w:rPr>
        <w:t>Proctor Estándar.</w:t>
      </w:r>
    </w:p>
    <w:p w14:paraId="03A8D6D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ACI-214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Guía para la evaluación de resultados del examen de resistencia del hormigón.</w:t>
      </w:r>
    </w:p>
    <w:p w14:paraId="7F458BA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ACI-318</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Requisitos de reglamento para concreto estructural.</w:t>
      </w:r>
    </w:p>
    <w:p w14:paraId="2A0B784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ACI C-14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recomendada para la colocación del hormigón.</w:t>
      </w:r>
    </w:p>
    <w:p w14:paraId="1513453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A497</w:t>
      </w:r>
      <w:r w:rsidRPr="00A21379">
        <w:rPr>
          <w:rFonts w:cs="Tahoma"/>
        </w:rPr>
        <w:t> </w:t>
      </w:r>
      <w:r w:rsidRPr="00A21379">
        <w:rPr>
          <w:rFonts w:cs="Tahoma"/>
        </w:rPr>
        <w:t> </w:t>
      </w:r>
      <w:r w:rsidRPr="00A21379">
        <w:rPr>
          <w:rFonts w:cs="Tahoma"/>
        </w:rPr>
        <w:t> </w:t>
      </w:r>
      <w:r w:rsidRPr="00A21379">
        <w:rPr>
          <w:rFonts w:cs="Tahoma"/>
        </w:rPr>
        <w:t>Especificación para malla electrosoldada para refuerzo.</w:t>
      </w:r>
    </w:p>
    <w:p w14:paraId="1F542D7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A615</w:t>
      </w:r>
      <w:r w:rsidRPr="00A21379">
        <w:rPr>
          <w:rFonts w:cs="Tahoma"/>
        </w:rPr>
        <w:t> </w:t>
      </w:r>
      <w:r w:rsidRPr="00A21379">
        <w:rPr>
          <w:rFonts w:cs="Tahoma"/>
        </w:rPr>
        <w:t> </w:t>
      </w:r>
      <w:r w:rsidRPr="00A21379">
        <w:rPr>
          <w:rFonts w:cs="Tahoma"/>
        </w:rPr>
        <w:t> </w:t>
      </w:r>
      <w:r w:rsidRPr="00A21379">
        <w:rPr>
          <w:rFonts w:cs="Tahoma"/>
        </w:rPr>
        <w:t>Especificación normalizada para barras de acero al carbono lisas y corrugadas para refuerzo de concreto.</w:t>
      </w:r>
    </w:p>
    <w:p w14:paraId="7B6230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A706</w:t>
      </w:r>
      <w:r w:rsidRPr="00A21379">
        <w:rPr>
          <w:rFonts w:cs="Tahoma"/>
        </w:rPr>
        <w:t> </w:t>
      </w:r>
      <w:r w:rsidRPr="00A21379">
        <w:rPr>
          <w:rFonts w:cs="Tahoma"/>
        </w:rPr>
        <w:t> </w:t>
      </w:r>
      <w:r w:rsidRPr="00A21379">
        <w:rPr>
          <w:rFonts w:cs="Tahoma"/>
        </w:rPr>
        <w:t> </w:t>
      </w:r>
      <w:r w:rsidRPr="00A21379">
        <w:rPr>
          <w:rFonts w:cs="Tahoma"/>
        </w:rPr>
        <w:t>Especificación para barras lisas y corrugadas de acero de baja aleación para refuerzo.</w:t>
      </w:r>
    </w:p>
    <w:p w14:paraId="00D9AD6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C31</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Práctica normalizada para la preparación y curado en obra de las probetas para ensayo del hormigón.</w:t>
      </w:r>
    </w:p>
    <w:p w14:paraId="39DD09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C33</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los agregados de concreto.</w:t>
      </w:r>
    </w:p>
    <w:p w14:paraId="6FB3F4E1"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C39</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resistencia a la compresión de especímenes cilíndricos de concreto.</w:t>
      </w:r>
    </w:p>
    <w:p w14:paraId="65C64263"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detección de impurezas orgánicas en agregados finos para concretos.</w:t>
      </w:r>
    </w:p>
    <w:p w14:paraId="01EDCA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C42</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la obtención y ensayos de núcleos perforados y vigas aserradas de concreto.</w:t>
      </w:r>
    </w:p>
    <w:p w14:paraId="1A7D5D2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C90</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estándar para el soporte de carga en bloques de concreto.</w:t>
      </w:r>
    </w:p>
    <w:p w14:paraId="566A4DF2"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C94</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Especificación normalizada para concreto premezclado.</w:t>
      </w:r>
    </w:p>
    <w:p w14:paraId="473D2C08"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C109</w:t>
      </w:r>
      <w:r w:rsidRPr="00A21379">
        <w:rPr>
          <w:rFonts w:cs="Tahoma"/>
        </w:rPr>
        <w:t> </w:t>
      </w:r>
      <w:r w:rsidRPr="00A21379">
        <w:rPr>
          <w:rFonts w:cs="Tahoma"/>
        </w:rPr>
        <w:t> </w:t>
      </w:r>
      <w:r w:rsidRPr="00A21379">
        <w:rPr>
          <w:rFonts w:cs="Tahoma"/>
        </w:rPr>
        <w:t> </w:t>
      </w:r>
      <w:r w:rsidRPr="00A21379">
        <w:rPr>
          <w:rFonts w:cs="Tahoma"/>
        </w:rPr>
        <w:t>Método normalizado de ensayos de resistencia a compresión de morteros de cemento hidráulico.</w:t>
      </w:r>
    </w:p>
    <w:p w14:paraId="10CF170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C127</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 </w:t>
      </w:r>
      <w:r w:rsidRPr="00A21379">
        <w:rPr>
          <w:rFonts w:cs="Tahoma"/>
        </w:rPr>
        <w:t>Método de ensayo normalizado para determinar la densidad, la densidad relativa y la absorción de agregados grueso.</w:t>
      </w:r>
    </w:p>
    <w:p w14:paraId="73B4605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C131</w:t>
      </w:r>
      <w:r w:rsidRPr="00A21379">
        <w:rPr>
          <w:rFonts w:cs="Tahoma"/>
        </w:rPr>
        <w:t> </w:t>
      </w:r>
      <w:r w:rsidRPr="00A21379">
        <w:rPr>
          <w:rFonts w:cs="Tahoma"/>
        </w:rPr>
        <w:t> </w:t>
      </w:r>
      <w:r w:rsidRPr="00A21379">
        <w:rPr>
          <w:rFonts w:cs="Tahoma"/>
        </w:rPr>
        <w:t> </w:t>
      </w:r>
      <w:r w:rsidRPr="00A21379">
        <w:rPr>
          <w:rFonts w:cs="Tahoma"/>
        </w:rPr>
        <w:t>Método de prueba estándar para la resistencia a la degradación de agregados gruesos pequeños por abrasión e impacto en la máquina de los Ángeles.</w:t>
      </w:r>
    </w:p>
    <w:p w14:paraId="69E16EF4"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C143</w:t>
      </w:r>
      <w:r w:rsidRPr="00A21379">
        <w:rPr>
          <w:rFonts w:cs="Tahoma"/>
        </w:rPr>
        <w:t> </w:t>
      </w:r>
      <w:r w:rsidRPr="00A21379">
        <w:rPr>
          <w:rFonts w:cs="Tahoma"/>
        </w:rPr>
        <w:t> </w:t>
      </w:r>
      <w:r w:rsidRPr="00A21379">
        <w:rPr>
          <w:rFonts w:cs="Tahoma"/>
        </w:rPr>
        <w:t> </w:t>
      </w:r>
      <w:r w:rsidRPr="00A21379">
        <w:rPr>
          <w:rFonts w:cs="Tahoma"/>
        </w:rPr>
        <w:t>Método de ensayo estándar para la determinación del revenimiento del concreto a base de cemento hidráulico.</w:t>
      </w:r>
    </w:p>
    <w:p w14:paraId="086A761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lastRenderedPageBreak/>
        <w:t>ASTM C144</w:t>
      </w:r>
      <w:r w:rsidRPr="00A21379">
        <w:rPr>
          <w:rFonts w:cs="Tahoma"/>
        </w:rPr>
        <w:t> </w:t>
      </w:r>
      <w:r w:rsidRPr="00A21379">
        <w:rPr>
          <w:rFonts w:cs="Tahoma"/>
        </w:rPr>
        <w:t> </w:t>
      </w:r>
      <w:r w:rsidRPr="00A21379">
        <w:rPr>
          <w:rFonts w:cs="Tahoma"/>
        </w:rPr>
        <w:t> </w:t>
      </w:r>
      <w:r w:rsidRPr="00A21379">
        <w:rPr>
          <w:rFonts w:cs="Tahoma"/>
        </w:rPr>
        <w:t>Especificación normalizada para agregados para mortero de albañilería.</w:t>
      </w:r>
    </w:p>
    <w:p w14:paraId="773FFB1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C150</w:t>
      </w:r>
      <w:r w:rsidRPr="00A21379">
        <w:rPr>
          <w:rFonts w:cs="Tahoma"/>
        </w:rPr>
        <w:t> </w:t>
      </w:r>
      <w:r w:rsidRPr="00A21379">
        <w:rPr>
          <w:rFonts w:cs="Tahoma"/>
        </w:rPr>
        <w:t> </w:t>
      </w:r>
      <w:r w:rsidRPr="00A21379">
        <w:rPr>
          <w:rFonts w:cs="Tahoma"/>
        </w:rPr>
        <w:t> </w:t>
      </w:r>
      <w:r w:rsidRPr="00A21379">
        <w:rPr>
          <w:rFonts w:cs="Tahoma"/>
        </w:rPr>
        <w:t>Especificación normalizada para cemento portland.</w:t>
      </w:r>
    </w:p>
    <w:p w14:paraId="6C913CF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C172</w:t>
      </w:r>
      <w:r w:rsidRPr="00A21379">
        <w:rPr>
          <w:rFonts w:cs="Tahoma"/>
        </w:rPr>
        <w:t> </w:t>
      </w:r>
      <w:r w:rsidRPr="00A21379">
        <w:rPr>
          <w:rFonts w:cs="Tahoma"/>
        </w:rPr>
        <w:t> </w:t>
      </w:r>
      <w:r w:rsidRPr="00A21379">
        <w:rPr>
          <w:rFonts w:cs="Tahoma"/>
        </w:rPr>
        <w:t> </w:t>
      </w:r>
      <w:r w:rsidRPr="00A21379">
        <w:rPr>
          <w:rFonts w:cs="Tahoma"/>
        </w:rPr>
        <w:t>Práctica normalizada para muestreo de concreto recién mezclado.</w:t>
      </w:r>
    </w:p>
    <w:p w14:paraId="1ADC707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C192</w:t>
      </w:r>
      <w:r w:rsidRPr="00A21379">
        <w:rPr>
          <w:rFonts w:cs="Tahoma"/>
        </w:rPr>
        <w:t> </w:t>
      </w:r>
      <w:r w:rsidRPr="00A21379">
        <w:rPr>
          <w:rFonts w:cs="Tahoma"/>
        </w:rPr>
        <w:t> </w:t>
      </w:r>
      <w:r w:rsidRPr="00A21379">
        <w:rPr>
          <w:rFonts w:cs="Tahoma"/>
        </w:rPr>
        <w:t> </w:t>
      </w:r>
      <w:r w:rsidRPr="00A21379">
        <w:rPr>
          <w:rFonts w:cs="Tahoma"/>
        </w:rPr>
        <w:t>Práctica normalizada para preparación y curado de especímenes de concreto para ensayo en laboratorio.</w:t>
      </w:r>
    </w:p>
    <w:p w14:paraId="15D3BA5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C309</w:t>
      </w:r>
      <w:r w:rsidRPr="00A21379">
        <w:rPr>
          <w:rFonts w:cs="Tahoma"/>
        </w:rPr>
        <w:t> </w:t>
      </w:r>
      <w:r w:rsidRPr="00A21379">
        <w:rPr>
          <w:rFonts w:cs="Tahoma"/>
        </w:rPr>
        <w:t> </w:t>
      </w:r>
      <w:r w:rsidRPr="00A21379">
        <w:rPr>
          <w:rFonts w:cs="Tahoma"/>
        </w:rPr>
        <w:t> </w:t>
      </w:r>
      <w:r w:rsidRPr="00A21379">
        <w:rPr>
          <w:rFonts w:cs="Tahoma"/>
        </w:rPr>
        <w:t>Especificación estándar para compuestos líquidos formadores de membranas para el curado del concreto.</w:t>
      </w:r>
    </w:p>
    <w:p w14:paraId="76A029B0"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C494</w:t>
      </w:r>
      <w:r w:rsidRPr="00A21379">
        <w:rPr>
          <w:rFonts w:cs="Tahoma"/>
        </w:rPr>
        <w:t> </w:t>
      </w:r>
      <w:r w:rsidRPr="00A21379">
        <w:rPr>
          <w:rFonts w:cs="Tahoma"/>
        </w:rPr>
        <w:t> </w:t>
      </w:r>
      <w:r w:rsidRPr="00A21379">
        <w:rPr>
          <w:rFonts w:cs="Tahoma"/>
        </w:rPr>
        <w:t> </w:t>
      </w:r>
      <w:r w:rsidRPr="00A21379">
        <w:rPr>
          <w:rFonts w:cs="Tahoma"/>
        </w:rPr>
        <w:t>Especificación normalizada de aditivos químicos para concreto.</w:t>
      </w:r>
    </w:p>
    <w:p w14:paraId="796C4AD5"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C873</w:t>
      </w:r>
      <w:r w:rsidRPr="00A21379">
        <w:rPr>
          <w:rFonts w:cs="Tahoma"/>
        </w:rPr>
        <w:t> </w:t>
      </w:r>
      <w:r w:rsidRPr="00A21379">
        <w:rPr>
          <w:rFonts w:cs="Tahoma"/>
        </w:rPr>
        <w:t> </w:t>
      </w:r>
      <w:r w:rsidRPr="00A21379">
        <w:rPr>
          <w:rFonts w:cs="Tahoma"/>
        </w:rPr>
        <w:t> </w:t>
      </w:r>
      <w:r w:rsidRPr="00A21379">
        <w:rPr>
          <w:rFonts w:cs="Tahoma"/>
        </w:rPr>
        <w:t>Método de prueba estándar para resistencia a la compresión de cilindros de hormigón ejecutados in situ en moldes cilíndricos.</w:t>
      </w:r>
    </w:p>
    <w:p w14:paraId="4A7FBDFF"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ASTM C1602</w:t>
      </w:r>
      <w:r w:rsidRPr="00A21379">
        <w:rPr>
          <w:rFonts w:cs="Tahoma"/>
        </w:rPr>
        <w:t> </w:t>
      </w:r>
      <w:r w:rsidRPr="00A21379">
        <w:rPr>
          <w:rFonts w:cs="Tahoma"/>
        </w:rPr>
        <w:t> </w:t>
      </w:r>
      <w:r w:rsidRPr="00A21379">
        <w:rPr>
          <w:rFonts w:cs="Tahoma"/>
        </w:rPr>
        <w:t>Especificación estándar para el agua de mezcla utilizada en la producción de cemento hidráulico.</w:t>
      </w:r>
    </w:p>
    <w:p w14:paraId="21A8B9C7"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MOPC-R001</w:t>
      </w:r>
      <w:r w:rsidRPr="00A21379">
        <w:rPr>
          <w:rFonts w:cs="Tahoma"/>
        </w:rPr>
        <w:t> </w:t>
      </w:r>
      <w:r w:rsidRPr="00A21379">
        <w:rPr>
          <w:rFonts w:cs="Tahoma"/>
        </w:rPr>
        <w:t> </w:t>
      </w:r>
      <w:r w:rsidRPr="00A21379">
        <w:rPr>
          <w:rFonts w:cs="Tahoma"/>
        </w:rPr>
        <w:t> </w:t>
      </w:r>
      <w:r w:rsidRPr="00A21379">
        <w:rPr>
          <w:rFonts w:cs="Tahoma"/>
        </w:rPr>
        <w:t>Reglamento para el Análisis y Diseño Sísmico de Estructuras.</w:t>
      </w:r>
    </w:p>
    <w:p w14:paraId="60EBCE79"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MOPC-R014</w:t>
      </w:r>
      <w:r w:rsidRPr="00A21379">
        <w:rPr>
          <w:rFonts w:cs="Tahoma"/>
        </w:rPr>
        <w:t> </w:t>
      </w:r>
      <w:r w:rsidRPr="00A21379">
        <w:rPr>
          <w:rFonts w:cs="Tahoma"/>
        </w:rPr>
        <w:t> </w:t>
      </w:r>
      <w:r w:rsidRPr="00A21379">
        <w:rPr>
          <w:rFonts w:cs="Tahoma"/>
        </w:rPr>
        <w:t> </w:t>
      </w:r>
      <w:r w:rsidRPr="00A21379">
        <w:rPr>
          <w:rFonts w:cs="Tahoma"/>
        </w:rPr>
        <w:t>Especificaciones Generales para Construcción de Carretera.</w:t>
      </w:r>
    </w:p>
    <w:p w14:paraId="515CE73A"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MOPC-R027</w:t>
      </w:r>
      <w:r w:rsidRPr="00A21379">
        <w:rPr>
          <w:rFonts w:cs="Tahoma"/>
        </w:rPr>
        <w:t> </w:t>
      </w:r>
      <w:r w:rsidRPr="00A21379">
        <w:rPr>
          <w:rFonts w:cs="Tahoma"/>
        </w:rPr>
        <w:t> </w:t>
      </w:r>
      <w:r w:rsidRPr="00A21379">
        <w:rPr>
          <w:rFonts w:cs="Tahoma"/>
        </w:rPr>
        <w:t> </w:t>
      </w:r>
      <w:r w:rsidRPr="00A21379">
        <w:rPr>
          <w:rFonts w:cs="Tahoma"/>
        </w:rPr>
        <w:t>Reglamento de edificaciones (Diseño y Construcción de Edificios de Mampostería Estructural).</w:t>
      </w:r>
    </w:p>
    <w:p w14:paraId="741F6BCB"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MOPC-R033</w:t>
      </w:r>
      <w:r w:rsidRPr="00A21379">
        <w:rPr>
          <w:rFonts w:cs="Tahoma"/>
        </w:rPr>
        <w:t> </w:t>
      </w:r>
      <w:r w:rsidRPr="00A21379">
        <w:rPr>
          <w:rFonts w:cs="Tahoma"/>
        </w:rPr>
        <w:t> </w:t>
      </w:r>
      <w:r w:rsidRPr="00A21379">
        <w:rPr>
          <w:rFonts w:cs="Tahoma"/>
        </w:rPr>
        <w:t> </w:t>
      </w:r>
      <w:r w:rsidRPr="00A21379">
        <w:rPr>
          <w:rFonts w:cs="Tahoma"/>
        </w:rPr>
        <w:t>Reglamento para diseño y Construcción de Estructuras de Hormigón Armado.</w:t>
      </w:r>
    </w:p>
    <w:p w14:paraId="74772EC6" w14:textId="77777777" w:rsidR="005A7E7B" w:rsidRPr="00A21379" w:rsidRDefault="005A7E7B" w:rsidP="007E5F10">
      <w:pPr>
        <w:pStyle w:val="Prrafodelista"/>
        <w:widowControl w:val="0"/>
        <w:numPr>
          <w:ilvl w:val="1"/>
          <w:numId w:val="119"/>
        </w:numPr>
        <w:tabs>
          <w:tab w:val="left" w:pos="979"/>
        </w:tabs>
        <w:kinsoku w:val="0"/>
        <w:overflowPunct w:val="0"/>
        <w:autoSpaceDE w:val="0"/>
        <w:autoSpaceDN w:val="0"/>
        <w:adjustRightInd w:val="0"/>
        <w:spacing w:line="276" w:lineRule="auto"/>
        <w:ind w:left="1418" w:right="607" w:hanging="312"/>
        <w:rPr>
          <w:rFonts w:cs="Tahoma"/>
        </w:rPr>
      </w:pPr>
      <w:r w:rsidRPr="00A21379">
        <w:rPr>
          <w:rFonts w:cs="Tahoma"/>
        </w:rPr>
        <w:t>NORMA ACI-318   normas básicas y esenciales con respecto al diseño y la instalación de las estructuras de concreto.</w:t>
      </w:r>
    </w:p>
    <w:p w14:paraId="1B4A4EA7" w14:textId="77777777" w:rsidR="006C3B98" w:rsidRPr="009F13BE" w:rsidRDefault="006C3B98" w:rsidP="00313A40">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0CB825BA" w14:textId="77777777" w:rsidR="002A6020" w:rsidRDefault="006C3B98" w:rsidP="005D39B4">
      <w:pPr>
        <w:spacing w:line="276" w:lineRule="auto"/>
        <w:rPr>
          <w:rFonts w:cs="Tahoma"/>
        </w:rPr>
      </w:pPr>
      <w:r w:rsidRPr="009F13BE">
        <w:rPr>
          <w:rFonts w:cs="Tahoma"/>
        </w:rPr>
        <w:t>En particular para los accesorios de mandos (motores, contactores, borneras, conductores, etc.), así como para materiales o partes diversas de los equipos, serán de aplicación las normas vigentes de la República Dominicana correspondientes.</w:t>
      </w:r>
    </w:p>
    <w:p w14:paraId="0F8C07DF" w14:textId="77777777" w:rsidR="006C3B98" w:rsidRPr="00901B33" w:rsidRDefault="006C3B98" w:rsidP="00901B33">
      <w:pPr>
        <w:pStyle w:val="Ttulo2"/>
        <w:spacing w:after="240"/>
        <w:ind w:left="578" w:hanging="578"/>
        <w:rPr>
          <w:rFonts w:cs="Tahoma"/>
        </w:rPr>
      </w:pPr>
      <w:bookmarkStart w:id="375" w:name="_Toc79528670"/>
      <w:bookmarkStart w:id="376" w:name="_Toc108707334"/>
      <w:bookmarkStart w:id="377" w:name="_Toc191287341"/>
      <w:r w:rsidRPr="009F13BE">
        <w:rPr>
          <w:rFonts w:cs="Tahoma"/>
        </w:rPr>
        <w:t>Cargas Actuantes en los Equipos</w:t>
      </w:r>
      <w:bookmarkEnd w:id="375"/>
      <w:bookmarkEnd w:id="376"/>
      <w:bookmarkEnd w:id="377"/>
    </w:p>
    <w:p w14:paraId="0A16AB70" w14:textId="77777777" w:rsidR="006C3B98" w:rsidRPr="009F13BE" w:rsidRDefault="006C3B98" w:rsidP="00901B33">
      <w:pPr>
        <w:spacing w:after="240" w:line="276" w:lineRule="auto"/>
        <w:rPr>
          <w:rFonts w:cs="Tahoma"/>
        </w:rPr>
      </w:pPr>
      <w:r w:rsidRPr="009F13BE">
        <w:rPr>
          <w:rFonts w:cs="Tahoma"/>
        </w:rPr>
        <w:t>Todas las partes de los equipos deberán ser verificadas para las condiciones más desfavorables que tuvieran que soportar, ya sea durante el transporte, mont</w:t>
      </w:r>
      <w:r w:rsidR="00901B33">
        <w:rPr>
          <w:rFonts w:cs="Tahoma"/>
        </w:rPr>
        <w:t>aje, operación o mantenimiento.</w:t>
      </w:r>
    </w:p>
    <w:p w14:paraId="22BBAEB9" w14:textId="77777777" w:rsidR="006C3B98" w:rsidRPr="009F13BE" w:rsidRDefault="006C3B98" w:rsidP="005D39B4">
      <w:pPr>
        <w:spacing w:line="276" w:lineRule="auto"/>
        <w:rPr>
          <w:rFonts w:cs="Tahoma"/>
        </w:rPr>
      </w:pPr>
      <w:r w:rsidRPr="009F13BE">
        <w:rPr>
          <w:rFonts w:cs="Tahoma"/>
        </w:rPr>
        <w:t>Deben ser consideradas en el proyecto, entre otras, las siguientes cargas, ya sean propias por funcionamiento del equipo o provocadas por agentes exteriores.</w:t>
      </w:r>
    </w:p>
    <w:p w14:paraId="152AAA2E" w14:textId="77777777" w:rsidR="006C3B98" w:rsidRPr="009F13BE" w:rsidRDefault="006C3B98" w:rsidP="005D39B4">
      <w:pPr>
        <w:spacing w:line="276" w:lineRule="auto"/>
        <w:rPr>
          <w:rFonts w:cs="Tahoma"/>
        </w:rPr>
      </w:pPr>
    </w:p>
    <w:p w14:paraId="20CF5851"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estáticas (peso propio, conexiones, etc.)</w:t>
      </w:r>
    </w:p>
    <w:p w14:paraId="4D7BD85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(accionamiento, viento, cortocircuito)</w:t>
      </w:r>
    </w:p>
    <w:p w14:paraId="2327754C"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debidas a la dilatación térmica</w:t>
      </w:r>
    </w:p>
    <w:p w14:paraId="3BCBA978"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de impacto</w:t>
      </w:r>
    </w:p>
    <w:p w14:paraId="0F3137AA"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temporarias durante el montaje</w:t>
      </w:r>
    </w:p>
    <w:p w14:paraId="6E312AC7" w14:textId="77777777" w:rsidR="006C3B98" w:rsidRPr="009F13BE" w:rsidRDefault="006C3B98" w:rsidP="00516025">
      <w:pPr>
        <w:pStyle w:val="Prrafodelista"/>
        <w:widowControl w:val="0"/>
        <w:numPr>
          <w:ilvl w:val="0"/>
          <w:numId w:val="15"/>
        </w:numPr>
        <w:tabs>
          <w:tab w:val="left" w:pos="979"/>
        </w:tabs>
        <w:kinsoku w:val="0"/>
        <w:overflowPunct w:val="0"/>
        <w:autoSpaceDE w:val="0"/>
        <w:autoSpaceDN w:val="0"/>
        <w:adjustRightInd w:val="0"/>
        <w:spacing w:line="276" w:lineRule="auto"/>
        <w:ind w:right="608"/>
        <w:rPr>
          <w:rFonts w:cs="Tahoma"/>
        </w:rPr>
      </w:pPr>
      <w:r w:rsidRPr="009F13BE">
        <w:rPr>
          <w:rFonts w:cs="Tahoma"/>
        </w:rPr>
        <w:t>Cargas dinámicas durante el transporte</w:t>
      </w:r>
    </w:p>
    <w:p w14:paraId="6F431312"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right="608"/>
        <w:rPr>
          <w:rFonts w:cs="Tahoma"/>
        </w:rPr>
      </w:pPr>
    </w:p>
    <w:p w14:paraId="7B3F8043" w14:textId="77777777" w:rsidR="006C3B98" w:rsidRPr="009F13BE" w:rsidRDefault="006C3B98" w:rsidP="005D39B4">
      <w:pPr>
        <w:spacing w:line="276" w:lineRule="auto"/>
        <w:rPr>
          <w:rFonts w:cs="Tahoma"/>
        </w:rPr>
      </w:pPr>
      <w:r w:rsidRPr="009F13BE">
        <w:rPr>
          <w:rFonts w:cs="Tahoma"/>
        </w:rPr>
        <w:t xml:space="preserve">Las especificaciones técnicas particulares y las planillas de datos </w:t>
      </w:r>
      <w:r w:rsidR="00C87177" w:rsidRPr="009F13BE">
        <w:rPr>
          <w:rFonts w:cs="Tahoma"/>
        </w:rPr>
        <w:t>técnicos</w:t>
      </w:r>
      <w:r w:rsidRPr="009F13BE">
        <w:rPr>
          <w:rFonts w:cs="Tahoma"/>
        </w:rPr>
        <w:t xml:space="preserve"> fijarán los valores para calcular las cargas externas.</w:t>
      </w:r>
      <w:r w:rsidR="00253EA9">
        <w:rPr>
          <w:rFonts w:cs="Tahoma"/>
        </w:rPr>
        <w:t xml:space="preserve"> </w:t>
      </w:r>
      <w:r w:rsidRPr="009F13BE">
        <w:rPr>
          <w:rFonts w:cs="Tahoma"/>
        </w:rPr>
        <w:t>Además, se deben considerar los esfuerzos sobre los bornes de los equipos (y sobre los amarres en los pórticos), debidos a las fuerzas durante el cortocircuito, posteriores al mismo y al efecto “pinch” según está establecido en la norma IEC</w:t>
      </w:r>
      <w:r w:rsidRPr="009F13BE">
        <w:rPr>
          <w:rFonts w:cs="Tahoma"/>
          <w:spacing w:val="-4"/>
        </w:rPr>
        <w:t xml:space="preserve"> </w:t>
      </w:r>
      <w:r w:rsidRPr="009F13BE">
        <w:rPr>
          <w:rFonts w:cs="Tahoma"/>
        </w:rPr>
        <w:t>60865-1.</w:t>
      </w:r>
    </w:p>
    <w:p w14:paraId="4E288BBE" w14:textId="77777777" w:rsidR="006C3B98" w:rsidRPr="009F13BE" w:rsidRDefault="006C3B98" w:rsidP="005D39B4">
      <w:pPr>
        <w:spacing w:line="276" w:lineRule="auto"/>
        <w:rPr>
          <w:rFonts w:cs="Tahoma"/>
        </w:rPr>
      </w:pPr>
    </w:p>
    <w:p w14:paraId="0485C62D" w14:textId="77777777" w:rsidR="006C3B98" w:rsidRPr="009F13BE" w:rsidRDefault="006C3B98" w:rsidP="005D39B4">
      <w:pPr>
        <w:spacing w:line="276" w:lineRule="auto"/>
        <w:rPr>
          <w:rFonts w:cs="Tahoma"/>
        </w:rPr>
      </w:pPr>
      <w:r w:rsidRPr="009F13BE">
        <w:rPr>
          <w:rFonts w:cs="Tahoma"/>
        </w:rPr>
        <w:t>Los esfuerzos anteriores se calcularán sobre los equipos propiamente dichos y sobre las conexiones correspondientes de potencia, determinándose:</w:t>
      </w:r>
    </w:p>
    <w:p w14:paraId="1B107122" w14:textId="77777777" w:rsidR="006C3B98" w:rsidRPr="009F13BE" w:rsidRDefault="006C3B98" w:rsidP="005D39B4">
      <w:pPr>
        <w:spacing w:line="276" w:lineRule="auto"/>
        <w:rPr>
          <w:rFonts w:cs="Tahoma"/>
        </w:rPr>
      </w:pPr>
    </w:p>
    <w:p w14:paraId="60D0F573" w14:textId="77777777"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spacing w:val="-3"/>
        </w:rPr>
        <w:t xml:space="preserve">Esfuerzos </w:t>
      </w:r>
      <w:r w:rsidRPr="009F13BE">
        <w:rPr>
          <w:rFonts w:cs="Tahoma"/>
        </w:rPr>
        <w:t>de corte en la base del</w:t>
      </w:r>
      <w:r w:rsidRPr="009F13BE">
        <w:rPr>
          <w:rFonts w:cs="Tahoma"/>
          <w:spacing w:val="-26"/>
        </w:rPr>
        <w:t xml:space="preserve"> </w:t>
      </w:r>
      <w:r w:rsidRPr="009F13BE">
        <w:rPr>
          <w:rFonts w:cs="Tahoma"/>
        </w:rPr>
        <w:t>equipo</w:t>
      </w:r>
    </w:p>
    <w:p w14:paraId="4B651D49" w14:textId="74CEB5D3" w:rsidR="006C3B98" w:rsidRPr="009F13BE" w:rsidRDefault="006C3B98" w:rsidP="00516025">
      <w:pPr>
        <w:pStyle w:val="Prrafodelista"/>
        <w:widowControl w:val="0"/>
        <w:numPr>
          <w:ilvl w:val="0"/>
          <w:numId w:val="14"/>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Momentos de vuelco </w:t>
      </w:r>
      <w:r w:rsidRPr="009F13BE">
        <w:rPr>
          <w:rFonts w:cs="Tahoma"/>
          <w:spacing w:val="-3"/>
        </w:rPr>
        <w:t xml:space="preserve">transversales </w:t>
      </w:r>
      <w:r w:rsidRPr="009F13BE">
        <w:rPr>
          <w:rFonts w:cs="Tahoma"/>
        </w:rPr>
        <w:t xml:space="preserve">a la dirección de </w:t>
      </w:r>
      <w:r w:rsidRPr="009F13BE">
        <w:rPr>
          <w:rFonts w:cs="Tahoma"/>
          <w:spacing w:val="-3"/>
        </w:rPr>
        <w:t>las</w:t>
      </w:r>
      <w:r w:rsidR="00110219">
        <w:rPr>
          <w:rFonts w:cs="Tahoma"/>
          <w:spacing w:val="-37"/>
        </w:rPr>
        <w:t xml:space="preserve"> </w:t>
      </w:r>
      <w:r w:rsidRPr="009F13BE">
        <w:rPr>
          <w:rFonts w:cs="Tahoma"/>
        </w:rPr>
        <w:t>conexiones</w:t>
      </w:r>
    </w:p>
    <w:p w14:paraId="01215190" w14:textId="77777777" w:rsidR="006C3B98" w:rsidRPr="009F13BE" w:rsidRDefault="006C3B98" w:rsidP="005D39B4">
      <w:pPr>
        <w:pStyle w:val="Prrafodelista"/>
        <w:widowControl w:val="0"/>
        <w:tabs>
          <w:tab w:val="left" w:pos="979"/>
        </w:tabs>
        <w:kinsoku w:val="0"/>
        <w:overflowPunct w:val="0"/>
        <w:autoSpaceDE w:val="0"/>
        <w:autoSpaceDN w:val="0"/>
        <w:adjustRightInd w:val="0"/>
        <w:spacing w:line="276" w:lineRule="auto"/>
        <w:ind w:left="1622" w:right="608"/>
        <w:rPr>
          <w:rFonts w:cs="Tahoma"/>
        </w:rPr>
      </w:pPr>
    </w:p>
    <w:p w14:paraId="7642C532" w14:textId="77777777" w:rsidR="006C3B98" w:rsidRPr="009F13BE" w:rsidRDefault="006C3B98" w:rsidP="005D39B4">
      <w:pPr>
        <w:spacing w:line="276" w:lineRule="auto"/>
        <w:rPr>
          <w:rFonts w:cs="Tahoma"/>
        </w:rPr>
      </w:pPr>
      <w:r w:rsidRPr="009F13BE">
        <w:rPr>
          <w:rFonts w:cs="Tahoma"/>
        </w:rPr>
        <w:t>En ningún caso deberán obtenerse coeficientes de seguridad inferiores a los indicados en las normas, respecto de las cargas de rotura de cualquier componente de los equipos (aisladores, bornes), para las hipótesis considera</w:t>
      </w:r>
      <w:r w:rsidR="00901B33">
        <w:rPr>
          <w:rFonts w:cs="Tahoma"/>
        </w:rPr>
        <w:t>das normales y extraordinarias.</w:t>
      </w:r>
    </w:p>
    <w:p w14:paraId="7A93FEBB" w14:textId="77777777" w:rsidR="006C3B98" w:rsidRPr="00901B33" w:rsidRDefault="006C3B98" w:rsidP="00901B33">
      <w:pPr>
        <w:pStyle w:val="Ttulo2"/>
        <w:spacing w:after="240"/>
        <w:ind w:left="578" w:hanging="578"/>
        <w:rPr>
          <w:rFonts w:cs="Tahoma"/>
        </w:rPr>
      </w:pPr>
      <w:bookmarkStart w:id="378" w:name="_Toc79528671"/>
      <w:bookmarkStart w:id="379" w:name="_Toc108707335"/>
      <w:bookmarkStart w:id="380" w:name="_Toc191287342"/>
      <w:r w:rsidRPr="009F13BE">
        <w:rPr>
          <w:rFonts w:cs="Tahoma"/>
        </w:rPr>
        <w:t>Desmontaje</w:t>
      </w:r>
      <w:bookmarkEnd w:id="378"/>
      <w:bookmarkEnd w:id="379"/>
      <w:bookmarkEnd w:id="380"/>
    </w:p>
    <w:p w14:paraId="1AA04326" w14:textId="77777777" w:rsidR="006C3B98" w:rsidRPr="009F13BE" w:rsidRDefault="006C3B98" w:rsidP="00901B33">
      <w:pPr>
        <w:spacing w:after="240" w:line="276" w:lineRule="auto"/>
        <w:rPr>
          <w:rFonts w:cs="Tahoma"/>
        </w:rPr>
      </w:pPr>
      <w:r w:rsidRPr="009F13BE">
        <w:rPr>
          <w:rFonts w:cs="Tahoma"/>
        </w:rPr>
        <w:t>Los equipos deberán ser proyectados de modo de presentar un desmontaje simple, para tareas de mantenimiento preventivo o eventuales reparaciones. El acceso a las partes más delicadas o sujetas a desgaste, deberá requerir el mínimo de desmontajes.</w:t>
      </w:r>
    </w:p>
    <w:p w14:paraId="113CBBFC" w14:textId="77777777" w:rsidR="006C3B98" w:rsidRPr="009F13BE" w:rsidRDefault="006C3B98" w:rsidP="00901B33">
      <w:pPr>
        <w:spacing w:after="240" w:line="276" w:lineRule="auto"/>
        <w:rPr>
          <w:rFonts w:cs="Tahoma"/>
        </w:rPr>
      </w:pPr>
      <w:r w:rsidRPr="009F13BE">
        <w:rPr>
          <w:rFonts w:cs="Tahoma"/>
        </w:rPr>
        <w:t xml:space="preserve">Todas las piezas </w:t>
      </w:r>
      <w:r w:rsidR="00C87177" w:rsidRPr="009F13BE">
        <w:rPr>
          <w:rFonts w:cs="Tahoma"/>
        </w:rPr>
        <w:t>que,</w:t>
      </w:r>
      <w:r w:rsidRPr="009F13BE">
        <w:rPr>
          <w:rFonts w:cs="Tahoma"/>
        </w:rPr>
        <w:t xml:space="preserve"> por sus dimensiones, formas u otra razón, necesiten de dispositivos que faciliten su manipuleo en las operaciones de transporte, montaje y desmontaje, serán provistas de ojales de suspensión, orificios roscados para cáncamos de elevación, soportes, etc.</w:t>
      </w:r>
    </w:p>
    <w:p w14:paraId="62046858" w14:textId="77777777" w:rsidR="00CC0950" w:rsidRPr="009F13BE" w:rsidRDefault="006C3B98" w:rsidP="00901B33">
      <w:pPr>
        <w:spacing w:before="120" w:after="240" w:line="276" w:lineRule="auto"/>
        <w:rPr>
          <w:rFonts w:cs="Tahoma"/>
        </w:rPr>
      </w:pPr>
      <w:r w:rsidRPr="009F13BE">
        <w:rPr>
          <w:rFonts w:cs="Tahoma"/>
        </w:rPr>
        <w:t>El desmontaje de cajas de mando, cajas de bornes o cajas de conjunción y el acceso a las mismas, deberá poder ser efectuado con el máximo de simplicidad y seguridad.</w:t>
      </w:r>
    </w:p>
    <w:p w14:paraId="5E23E1D7" w14:textId="77777777" w:rsidR="006C3B98" w:rsidRPr="002A6020" w:rsidRDefault="006C3B98" w:rsidP="002A6020">
      <w:pPr>
        <w:pStyle w:val="Ttulo2"/>
        <w:spacing w:before="120" w:after="240"/>
        <w:rPr>
          <w:rFonts w:cs="Tahoma"/>
        </w:rPr>
      </w:pPr>
      <w:bookmarkStart w:id="381" w:name="_Toc79528672"/>
      <w:bookmarkStart w:id="382" w:name="_Toc108707336"/>
      <w:bookmarkStart w:id="383" w:name="_Toc191287343"/>
      <w:r w:rsidRPr="009F13BE">
        <w:rPr>
          <w:rFonts w:cs="Tahoma"/>
        </w:rPr>
        <w:t>Normalización</w:t>
      </w:r>
      <w:bookmarkEnd w:id="381"/>
      <w:bookmarkEnd w:id="382"/>
      <w:bookmarkEnd w:id="383"/>
      <w:r w:rsidR="0028277A">
        <w:rPr>
          <w:rFonts w:cs="Tahoma"/>
        </w:rPr>
        <w:t xml:space="preserve"> </w:t>
      </w:r>
    </w:p>
    <w:p w14:paraId="219BE833" w14:textId="77777777" w:rsidR="006C3B98" w:rsidRPr="009F13BE" w:rsidRDefault="006C3B98" w:rsidP="002A6020">
      <w:pPr>
        <w:spacing w:before="120" w:after="240" w:line="276" w:lineRule="auto"/>
        <w:rPr>
          <w:rFonts w:cs="Tahoma"/>
        </w:rPr>
      </w:pPr>
      <w:r w:rsidRPr="009F13BE">
        <w:rPr>
          <w:rFonts w:cs="Tahoma"/>
        </w:rPr>
        <w:t>El empleo de componentes normalizados, tanto mecánicos como eléctricos, deberá ser dest</w:t>
      </w:r>
      <w:r w:rsidR="00313A40" w:rsidRPr="009F13BE">
        <w:rPr>
          <w:rFonts w:cs="Tahoma"/>
        </w:rPr>
        <w:t xml:space="preserve">acado por la empresa </w:t>
      </w:r>
      <w:r w:rsidR="00FC4183">
        <w:rPr>
          <w:rFonts w:cs="Tahoma"/>
        </w:rPr>
        <w:t>Contratista</w:t>
      </w:r>
      <w:r w:rsidRPr="009F13BE">
        <w:rPr>
          <w:rFonts w:cs="Tahoma"/>
        </w:rPr>
        <w:t xml:space="preserve"> en las listas de materiales cuando corresponda. Los componentes normalizados para la misma aplicación deberán ser provistos por un solo fabricante.</w:t>
      </w:r>
    </w:p>
    <w:p w14:paraId="7527A000" w14:textId="77777777" w:rsidR="006C3B98" w:rsidRPr="002A6020" w:rsidRDefault="006C3B98" w:rsidP="002A6020">
      <w:pPr>
        <w:pStyle w:val="Ttulo2"/>
        <w:spacing w:before="120" w:after="240"/>
        <w:rPr>
          <w:rFonts w:cs="Tahoma"/>
        </w:rPr>
      </w:pPr>
      <w:bookmarkStart w:id="384" w:name="_Toc79528673"/>
      <w:bookmarkStart w:id="385" w:name="_Toc108707337"/>
      <w:bookmarkStart w:id="386" w:name="_Toc191287344"/>
      <w:r w:rsidRPr="009F13BE">
        <w:rPr>
          <w:rFonts w:cs="Tahoma"/>
        </w:rPr>
        <w:t>Intercambiabilidad</w:t>
      </w:r>
      <w:bookmarkEnd w:id="384"/>
      <w:bookmarkEnd w:id="385"/>
      <w:bookmarkEnd w:id="386"/>
    </w:p>
    <w:p w14:paraId="0C32180A" w14:textId="77777777" w:rsidR="00CC0950" w:rsidRDefault="006C3B98" w:rsidP="002A6020">
      <w:pPr>
        <w:spacing w:before="120" w:after="240" w:line="276" w:lineRule="auto"/>
        <w:rPr>
          <w:rFonts w:cs="Tahoma"/>
        </w:rPr>
      </w:pPr>
      <w:r w:rsidRPr="009F13BE">
        <w:rPr>
          <w:rFonts w:cs="Tahoma"/>
        </w:rPr>
        <w:t>Siempre que sea posible, se deberán adoptar elementos intercambiables, tanto mecánicos como eléctricos, con el objeto de facilitar la operación de mantenimiento de los equipos.</w:t>
      </w:r>
    </w:p>
    <w:p w14:paraId="78D0EACE" w14:textId="77777777" w:rsidR="006C3B98" w:rsidRPr="009F13BE" w:rsidRDefault="006C3B98" w:rsidP="002A6020">
      <w:pPr>
        <w:spacing w:before="120" w:after="240" w:line="276" w:lineRule="auto"/>
        <w:rPr>
          <w:rFonts w:cs="Tahoma"/>
        </w:rPr>
      </w:pPr>
      <w:r w:rsidRPr="009F13BE">
        <w:rPr>
          <w:rFonts w:cs="Tahoma"/>
        </w:rPr>
        <w:t>La intercambiabilidad de los elementos deberá ser dest</w:t>
      </w:r>
      <w:r w:rsidR="00313A40" w:rsidRPr="009F13BE">
        <w:rPr>
          <w:rFonts w:cs="Tahoma"/>
        </w:rPr>
        <w:t>acada por la empresa fabricante</w:t>
      </w:r>
      <w:r w:rsidRPr="009F13BE">
        <w:rPr>
          <w:rFonts w:cs="Tahoma"/>
        </w:rPr>
        <w:t xml:space="preserve"> en las listas de</w:t>
      </w:r>
      <w:r w:rsidRPr="009F13BE">
        <w:rPr>
          <w:rFonts w:cs="Tahoma"/>
          <w:spacing w:val="-2"/>
        </w:rPr>
        <w:t xml:space="preserve"> </w:t>
      </w:r>
      <w:r w:rsidRPr="009F13BE">
        <w:rPr>
          <w:rFonts w:cs="Tahoma"/>
        </w:rPr>
        <w:t>materiales.</w:t>
      </w:r>
      <w:bookmarkStart w:id="387" w:name="_Toc79528675"/>
    </w:p>
    <w:p w14:paraId="01CCE35D" w14:textId="77777777" w:rsidR="006C3B98" w:rsidRPr="002A6020" w:rsidRDefault="006C3B98" w:rsidP="002A6020">
      <w:pPr>
        <w:pStyle w:val="Ttulo2"/>
        <w:spacing w:before="120" w:after="240"/>
        <w:rPr>
          <w:rFonts w:cs="Tahoma"/>
        </w:rPr>
      </w:pPr>
      <w:bookmarkStart w:id="388" w:name="_Toc108707338"/>
      <w:bookmarkStart w:id="389" w:name="_Toc191287345"/>
      <w:r w:rsidRPr="009F13BE">
        <w:rPr>
          <w:rFonts w:cs="Tahoma"/>
        </w:rPr>
        <w:t>Seguridad</w:t>
      </w:r>
      <w:bookmarkEnd w:id="387"/>
      <w:bookmarkEnd w:id="388"/>
      <w:bookmarkEnd w:id="389"/>
    </w:p>
    <w:p w14:paraId="2C3B2A72" w14:textId="774B404D" w:rsidR="006C3B98" w:rsidRPr="009F13BE" w:rsidRDefault="006C3B98" w:rsidP="002A6020">
      <w:pPr>
        <w:spacing w:before="120" w:after="240" w:line="276" w:lineRule="auto"/>
        <w:rPr>
          <w:rFonts w:cs="Tahoma"/>
        </w:rPr>
      </w:pPr>
      <w:r w:rsidRPr="009F13BE">
        <w:rPr>
          <w:rFonts w:cs="Tahoma"/>
        </w:rPr>
        <w:t>Los equ</w:t>
      </w:r>
      <w:r w:rsidR="00DE7AE3" w:rsidRPr="009F13BE">
        <w:rPr>
          <w:rFonts w:cs="Tahoma"/>
        </w:rPr>
        <w:t>ipos estarán diseñados y equipados</w:t>
      </w:r>
      <w:r w:rsidRPr="009F13BE">
        <w:rPr>
          <w:rFonts w:cs="Tahoma"/>
        </w:rPr>
        <w:t xml:space="preserve"> de dispositivos para garantizar un servicio seguro. En el caso de interruptores y seccionadores, todas las partes móviles o que prevean transmisión de movimiento</w:t>
      </w:r>
      <w:r w:rsidR="007D7A42">
        <w:rPr>
          <w:rFonts w:cs="Tahoma"/>
        </w:rPr>
        <w:t>s</w:t>
      </w:r>
      <w:r w:rsidRPr="009F13BE">
        <w:rPr>
          <w:rFonts w:cs="Tahoma"/>
        </w:rPr>
        <w:t xml:space="preserve">, acoplamientos giratorios, entre </w:t>
      </w:r>
      <w:r w:rsidR="005C7542" w:rsidRPr="009F13BE">
        <w:rPr>
          <w:rFonts w:cs="Tahoma"/>
        </w:rPr>
        <w:t>otros, c</w:t>
      </w:r>
      <w:r w:rsidRPr="009F13BE">
        <w:rPr>
          <w:rFonts w:cs="Tahoma"/>
        </w:rPr>
        <w:t>ontarán con resguardos y protecciones o estarán diseñados en forma tal que se eviten</w:t>
      </w:r>
      <w:r w:rsidRPr="009F13BE">
        <w:rPr>
          <w:rFonts w:cs="Tahoma"/>
          <w:spacing w:val="-6"/>
        </w:rPr>
        <w:t xml:space="preserve"> </w:t>
      </w:r>
      <w:r w:rsidRPr="009F13BE">
        <w:rPr>
          <w:rFonts w:cs="Tahoma"/>
        </w:rPr>
        <w:t>accidentes.</w:t>
      </w:r>
    </w:p>
    <w:p w14:paraId="74D83214" w14:textId="1CEEAF6E" w:rsidR="006C3B98" w:rsidRPr="009F13BE" w:rsidRDefault="006C3B98" w:rsidP="005D39B4">
      <w:pPr>
        <w:spacing w:line="276" w:lineRule="auto"/>
        <w:rPr>
          <w:rFonts w:cs="Tahoma"/>
        </w:rPr>
      </w:pPr>
      <w:r w:rsidRPr="009F13BE">
        <w:rPr>
          <w:rFonts w:cs="Tahoma"/>
        </w:rPr>
        <w:lastRenderedPageBreak/>
        <w:t xml:space="preserve">Las maniobras para accionamiento manual </w:t>
      </w:r>
      <w:r w:rsidR="00C87177" w:rsidRPr="009F13BE">
        <w:rPr>
          <w:rFonts w:cs="Tahoma"/>
        </w:rPr>
        <w:t>local</w:t>
      </w:r>
      <w:r w:rsidRPr="009F13BE">
        <w:rPr>
          <w:rFonts w:cs="Tahoma"/>
        </w:rPr>
        <w:t xml:space="preserve"> sólo podrán ser efectuadas luego de que haya sido impedido el mando a distancia de los equipos </w:t>
      </w:r>
      <w:r w:rsidR="00110219">
        <w:rPr>
          <w:rFonts w:cs="Tahoma"/>
        </w:rPr>
        <w:t xml:space="preserve">sobre los que se esté operando. </w:t>
      </w:r>
      <w:r w:rsidRPr="009F13BE">
        <w:rPr>
          <w:rFonts w:cs="Tahoma"/>
        </w:rPr>
        <w:t>En el caso de seccionadores, se preverán piezas con orificios para bloqueo por candado de los mandos, en las posiciones abierto y</w:t>
      </w:r>
      <w:r w:rsidRPr="009F13BE">
        <w:rPr>
          <w:rFonts w:cs="Tahoma"/>
          <w:spacing w:val="-1"/>
        </w:rPr>
        <w:t xml:space="preserve"> </w:t>
      </w:r>
      <w:r w:rsidRPr="009F13BE">
        <w:rPr>
          <w:rFonts w:cs="Tahoma"/>
        </w:rPr>
        <w:t>cerrado.</w:t>
      </w:r>
    </w:p>
    <w:p w14:paraId="250611DE" w14:textId="77777777" w:rsidR="006C3B98" w:rsidRPr="009F13BE" w:rsidRDefault="006C3B98" w:rsidP="005D39B4">
      <w:pPr>
        <w:spacing w:line="276" w:lineRule="auto"/>
        <w:rPr>
          <w:rFonts w:cs="Tahoma"/>
        </w:rPr>
      </w:pPr>
    </w:p>
    <w:p w14:paraId="74E83B00" w14:textId="77777777" w:rsidR="006C3B98" w:rsidRDefault="006C3B98" w:rsidP="005D39B4">
      <w:pPr>
        <w:spacing w:line="276" w:lineRule="auto"/>
        <w:rPr>
          <w:rFonts w:cs="Tahoma"/>
        </w:rPr>
      </w:pPr>
      <w:r w:rsidRPr="009F13BE">
        <w:rPr>
          <w:rFonts w:cs="Tahoma"/>
        </w:rPr>
        <w:t>Para equipos con aislantes internos líquidos o gaseosos, se preverán dispositivos de alivio de presión</w:t>
      </w:r>
      <w:r w:rsidR="00110219">
        <w:rPr>
          <w:rFonts w:cs="Tahoma"/>
        </w:rPr>
        <w:t>,</w:t>
      </w:r>
      <w:r w:rsidRPr="009F13BE">
        <w:rPr>
          <w:rFonts w:cs="Tahoma"/>
        </w:rPr>
        <w:t xml:space="preserve"> con un diseño tal que se minimicen las descargas del aislante, en caso de fallas internas.</w:t>
      </w:r>
    </w:p>
    <w:p w14:paraId="0C2C688A" w14:textId="77777777" w:rsidR="00110219" w:rsidRPr="009F13BE" w:rsidRDefault="00110219" w:rsidP="005D39B4">
      <w:pPr>
        <w:spacing w:line="276" w:lineRule="auto"/>
        <w:rPr>
          <w:rFonts w:cs="Tahoma"/>
        </w:rPr>
      </w:pPr>
    </w:p>
    <w:p w14:paraId="1EB31B3A" w14:textId="740B867C" w:rsidR="006C3B98" w:rsidRDefault="006C3B98" w:rsidP="005D39B4">
      <w:pPr>
        <w:spacing w:line="276" w:lineRule="auto"/>
        <w:rPr>
          <w:rFonts w:cs="Tahoma"/>
        </w:rPr>
      </w:pPr>
      <w:r w:rsidRPr="009F13BE">
        <w:rPr>
          <w:rFonts w:cs="Tahoma"/>
        </w:rPr>
        <w:t>Las</w:t>
      </w:r>
      <w:r w:rsidRPr="009F13BE">
        <w:rPr>
          <w:rFonts w:cs="Tahoma"/>
          <w:spacing w:val="-8"/>
        </w:rPr>
        <w:t xml:space="preserve"> </w:t>
      </w:r>
      <w:r w:rsidRPr="009F13BE">
        <w:rPr>
          <w:rFonts w:cs="Tahoma"/>
        </w:rPr>
        <w:t>instalaciones</w:t>
      </w:r>
      <w:r w:rsidRPr="009F13BE">
        <w:rPr>
          <w:rFonts w:cs="Tahoma"/>
          <w:spacing w:val="-9"/>
        </w:rPr>
        <w:t xml:space="preserve"> </w:t>
      </w:r>
      <w:r w:rsidRPr="009F13BE">
        <w:rPr>
          <w:rFonts w:cs="Tahoma"/>
        </w:rPr>
        <w:t>eléctricas</w:t>
      </w:r>
      <w:r w:rsidRPr="009F13BE">
        <w:rPr>
          <w:rFonts w:cs="Tahoma"/>
          <w:spacing w:val="-9"/>
        </w:rPr>
        <w:t xml:space="preserve"> </w:t>
      </w:r>
      <w:r w:rsidRPr="009F13BE">
        <w:rPr>
          <w:rFonts w:cs="Tahoma"/>
        </w:rPr>
        <w:t>y</w:t>
      </w:r>
      <w:r w:rsidRPr="009F13BE">
        <w:rPr>
          <w:rFonts w:cs="Tahoma"/>
          <w:spacing w:val="-11"/>
        </w:rPr>
        <w:t xml:space="preserve"> </w:t>
      </w:r>
      <w:r w:rsidRPr="009F13BE">
        <w:rPr>
          <w:rFonts w:cs="Tahoma"/>
        </w:rPr>
        <w:t>los</w:t>
      </w:r>
      <w:r w:rsidRPr="009F13BE">
        <w:rPr>
          <w:rFonts w:cs="Tahoma"/>
          <w:spacing w:val="-9"/>
        </w:rPr>
        <w:t xml:space="preserve"> </w:t>
      </w:r>
      <w:r w:rsidRPr="009F13BE">
        <w:rPr>
          <w:rFonts w:cs="Tahoma"/>
        </w:rPr>
        <w:t>aparatos</w:t>
      </w:r>
      <w:r w:rsidRPr="009F13BE">
        <w:rPr>
          <w:rFonts w:cs="Tahoma"/>
          <w:spacing w:val="-9"/>
        </w:rPr>
        <w:t xml:space="preserve"> </w:t>
      </w:r>
      <w:r w:rsidRPr="009F13BE">
        <w:rPr>
          <w:rFonts w:cs="Tahoma"/>
        </w:rPr>
        <w:t>de</w:t>
      </w:r>
      <w:r w:rsidRPr="009F13BE">
        <w:rPr>
          <w:rFonts w:cs="Tahoma"/>
          <w:spacing w:val="-11"/>
        </w:rPr>
        <w:t xml:space="preserve"> </w:t>
      </w:r>
      <w:r w:rsidRPr="009F13BE">
        <w:rPr>
          <w:rFonts w:cs="Tahoma"/>
        </w:rPr>
        <w:t>accionamiento</w:t>
      </w:r>
      <w:r w:rsidR="000B7121">
        <w:rPr>
          <w:rFonts w:cs="Tahoma"/>
        </w:rPr>
        <w:t>s</w:t>
      </w:r>
      <w:r w:rsidRPr="009F13BE">
        <w:rPr>
          <w:rFonts w:cs="Tahoma"/>
          <w:spacing w:val="-11"/>
        </w:rPr>
        <w:t xml:space="preserve"> </w:t>
      </w:r>
      <w:r w:rsidRPr="009F13BE">
        <w:rPr>
          <w:rFonts w:cs="Tahoma"/>
        </w:rPr>
        <w:t>que</w:t>
      </w:r>
      <w:r w:rsidRPr="009F13BE">
        <w:rPr>
          <w:rFonts w:cs="Tahoma"/>
          <w:spacing w:val="-10"/>
        </w:rPr>
        <w:t xml:space="preserve"> </w:t>
      </w:r>
      <w:r w:rsidRPr="009F13BE">
        <w:rPr>
          <w:rFonts w:cs="Tahoma"/>
        </w:rPr>
        <w:t>componen</w:t>
      </w:r>
      <w:r w:rsidRPr="009F13BE">
        <w:rPr>
          <w:rFonts w:cs="Tahoma"/>
          <w:spacing w:val="-9"/>
        </w:rPr>
        <w:t xml:space="preserve"> </w:t>
      </w:r>
      <w:r w:rsidRPr="009F13BE">
        <w:rPr>
          <w:rFonts w:cs="Tahoma"/>
          <w:spacing w:val="-3"/>
        </w:rPr>
        <w:t>los</w:t>
      </w:r>
      <w:r w:rsidRPr="009F13BE">
        <w:rPr>
          <w:rFonts w:cs="Tahoma"/>
          <w:spacing w:val="-9"/>
        </w:rPr>
        <w:t xml:space="preserve"> </w:t>
      </w:r>
      <w:r w:rsidRPr="009F13BE">
        <w:rPr>
          <w:rFonts w:cs="Tahoma"/>
        </w:rPr>
        <w:t>mandos,</w:t>
      </w:r>
      <w:r w:rsidRPr="009F13BE">
        <w:rPr>
          <w:rFonts w:cs="Tahoma"/>
          <w:spacing w:val="-11"/>
        </w:rPr>
        <w:t xml:space="preserve"> </w:t>
      </w:r>
      <w:r w:rsidRPr="009F13BE">
        <w:rPr>
          <w:rFonts w:cs="Tahoma"/>
        </w:rPr>
        <w:t>cajas</w:t>
      </w:r>
      <w:r w:rsidRPr="009F13BE">
        <w:rPr>
          <w:rFonts w:cs="Tahoma"/>
          <w:spacing w:val="-7"/>
        </w:rPr>
        <w:t xml:space="preserve"> </w:t>
      </w:r>
      <w:r w:rsidRPr="009F13BE">
        <w:rPr>
          <w:rFonts w:cs="Tahoma"/>
        </w:rPr>
        <w:t>de</w:t>
      </w:r>
      <w:r w:rsidRPr="009F13BE">
        <w:rPr>
          <w:rFonts w:cs="Tahoma"/>
          <w:spacing w:val="-11"/>
        </w:rPr>
        <w:t xml:space="preserve"> </w:t>
      </w:r>
      <w:r w:rsidRPr="009F13BE">
        <w:rPr>
          <w:rFonts w:cs="Tahoma"/>
        </w:rPr>
        <w:t xml:space="preserve">control y alimentación, deben ser </w:t>
      </w:r>
      <w:r w:rsidRPr="009F13BE">
        <w:rPr>
          <w:rFonts w:cs="Tahoma"/>
          <w:spacing w:val="-3"/>
        </w:rPr>
        <w:t xml:space="preserve">dispuestos </w:t>
      </w:r>
      <w:r w:rsidRPr="009F13BE">
        <w:rPr>
          <w:rFonts w:cs="Tahoma"/>
        </w:rPr>
        <w:t xml:space="preserve">y diseñados en forma </w:t>
      </w:r>
      <w:r w:rsidRPr="009F13BE">
        <w:rPr>
          <w:rFonts w:cs="Tahoma"/>
          <w:spacing w:val="-3"/>
        </w:rPr>
        <w:t xml:space="preserve">tal, </w:t>
      </w:r>
      <w:r w:rsidRPr="009F13BE">
        <w:rPr>
          <w:rFonts w:cs="Tahoma"/>
        </w:rPr>
        <w:t>que se disminuya al mínimo el riesgo de incendio.</w:t>
      </w:r>
    </w:p>
    <w:p w14:paraId="7EB80101" w14:textId="77777777" w:rsidR="000B7121" w:rsidRPr="009F13BE" w:rsidRDefault="000B7121" w:rsidP="005D39B4">
      <w:pPr>
        <w:spacing w:line="276" w:lineRule="auto"/>
        <w:rPr>
          <w:rFonts w:cs="Tahoma"/>
        </w:rPr>
      </w:pPr>
    </w:p>
    <w:p w14:paraId="5828302C" w14:textId="77777777" w:rsidR="00791850" w:rsidRPr="009F13BE" w:rsidRDefault="006C3B98" w:rsidP="005D39B4">
      <w:pPr>
        <w:spacing w:line="276" w:lineRule="auto"/>
        <w:rPr>
          <w:rFonts w:cs="Tahoma"/>
        </w:rPr>
      </w:pPr>
      <w:r w:rsidRPr="009F13BE">
        <w:rPr>
          <w:rFonts w:cs="Tahoma"/>
        </w:rPr>
        <w:t xml:space="preserve">Las partes de instalación, cableados o </w:t>
      </w:r>
      <w:r w:rsidR="00C87177" w:rsidRPr="009F13BE">
        <w:rPr>
          <w:rFonts w:cs="Tahoma"/>
        </w:rPr>
        <w:t>tuberías</w:t>
      </w:r>
      <w:r w:rsidRPr="009F13BE">
        <w:rPr>
          <w:rFonts w:cs="Tahoma"/>
        </w:rPr>
        <w:t xml:space="preserve"> de todo </w:t>
      </w:r>
      <w:r w:rsidR="00D85D4C" w:rsidRPr="009F13BE">
        <w:rPr>
          <w:rFonts w:cs="Tahoma"/>
        </w:rPr>
        <w:t>tipo</w:t>
      </w:r>
      <w:r w:rsidRPr="009F13BE">
        <w:rPr>
          <w:rFonts w:cs="Tahoma"/>
        </w:rPr>
        <w:t xml:space="preserve"> deben </w:t>
      </w:r>
      <w:r w:rsidRPr="009F13BE">
        <w:rPr>
          <w:rFonts w:cs="Tahoma"/>
          <w:spacing w:val="-3"/>
        </w:rPr>
        <w:t xml:space="preserve">estar </w:t>
      </w:r>
      <w:r w:rsidRPr="009F13BE">
        <w:rPr>
          <w:rFonts w:cs="Tahoma"/>
        </w:rPr>
        <w:t>protegidas en forma apropiada contra daños mecánicos.</w:t>
      </w:r>
    </w:p>
    <w:p w14:paraId="18CCF95B" w14:textId="77777777" w:rsidR="00E06515" w:rsidRPr="00253EA9" w:rsidRDefault="00E06515" w:rsidP="005D39B4">
      <w:pPr>
        <w:pStyle w:val="Ttulo2"/>
        <w:rPr>
          <w:rFonts w:cs="Tahoma"/>
        </w:rPr>
      </w:pPr>
      <w:bookmarkStart w:id="390" w:name="_Toc79528677"/>
      <w:bookmarkStart w:id="391" w:name="_Toc108707339"/>
      <w:bookmarkStart w:id="392" w:name="_Toc191287346"/>
      <w:r w:rsidRPr="009F13BE">
        <w:rPr>
          <w:rFonts w:cs="Tahoma"/>
        </w:rPr>
        <w:t>Embalajes</w:t>
      </w:r>
      <w:bookmarkEnd w:id="390"/>
      <w:bookmarkEnd w:id="391"/>
      <w:bookmarkEnd w:id="392"/>
    </w:p>
    <w:p w14:paraId="0A86C4B8" w14:textId="77777777" w:rsidR="00E06515" w:rsidRDefault="006C3B98" w:rsidP="00253EA9">
      <w:pPr>
        <w:spacing w:before="120" w:after="240" w:line="276" w:lineRule="auto"/>
        <w:rPr>
          <w:rFonts w:cs="Tahoma"/>
        </w:rPr>
      </w:pPr>
      <w:r w:rsidRPr="009F13BE">
        <w:rPr>
          <w:rFonts w:cs="Tahoma"/>
        </w:rPr>
        <w:t>El presente punto tiene por objeto definir los métodos de protección para bultos, en forma tal que se garanticen las mejores condiciones para el movimiento, transporte, estibado y almacenamiento de los equipos contenidos en ellos.</w:t>
      </w:r>
    </w:p>
    <w:p w14:paraId="6F358435" w14:textId="77777777" w:rsidR="005A7E7B" w:rsidRPr="00E771E8" w:rsidRDefault="005A7E7B" w:rsidP="005A7E7B">
      <w:pPr>
        <w:spacing w:after="240" w:line="276" w:lineRule="auto"/>
        <w:rPr>
          <w:lang w:val="es-DO"/>
        </w:rPr>
      </w:pPr>
      <w:r w:rsidRPr="00A21379">
        <w:rPr>
          <w:lang w:val="es-DO"/>
        </w:rPr>
        <w:t>Los embalajes de los equipos suministrados deberán cumplir con lo establecido en la norma ISO 3394/780/7000 y con una cantidad de artículos (aisladores y herrajes) por caja suficiente para facilitar el izaje y transporte.</w:t>
      </w:r>
    </w:p>
    <w:p w14:paraId="731DDC63" w14:textId="77777777" w:rsidR="006C3B98" w:rsidRPr="009F13BE" w:rsidRDefault="006C3B98" w:rsidP="00433B98">
      <w:pPr>
        <w:pStyle w:val="Ttulo3"/>
      </w:pPr>
      <w:bookmarkStart w:id="393" w:name="_Toc108707340"/>
      <w:bookmarkStart w:id="394" w:name="_Toc191287347"/>
      <w:r w:rsidRPr="009F13BE">
        <w:t>Protección</w:t>
      </w:r>
      <w:r w:rsidRPr="009F13BE">
        <w:rPr>
          <w:spacing w:val="-6"/>
        </w:rPr>
        <w:t xml:space="preserve"> </w:t>
      </w:r>
      <w:r w:rsidRPr="009F13BE">
        <w:t>mecánica</w:t>
      </w:r>
      <w:bookmarkEnd w:id="393"/>
      <w:bookmarkEnd w:id="394"/>
    </w:p>
    <w:p w14:paraId="5B9CBAF9" w14:textId="77777777" w:rsidR="006C3B98" w:rsidRDefault="006C3B98" w:rsidP="00901B33">
      <w:pPr>
        <w:spacing w:after="120" w:line="276" w:lineRule="auto"/>
        <w:rPr>
          <w:rFonts w:cs="Tahoma"/>
        </w:rPr>
      </w:pPr>
      <w:r w:rsidRPr="009F13BE">
        <w:rPr>
          <w:rFonts w:cs="Tahoma"/>
        </w:rPr>
        <w:t xml:space="preserve">Debe asegurarse la protección contra caídas, choques, vibraciones, perforaciones, </w:t>
      </w:r>
      <w:r w:rsidR="00C87177" w:rsidRPr="009F13BE">
        <w:rPr>
          <w:rFonts w:cs="Tahoma"/>
        </w:rPr>
        <w:t>eslinga</w:t>
      </w:r>
      <w:r w:rsidRPr="009F13BE">
        <w:rPr>
          <w:rFonts w:cs="Tahoma"/>
        </w:rPr>
        <w:t>, etc. Para ello deberán tomarse los recaudos siguientes:</w:t>
      </w:r>
    </w:p>
    <w:p w14:paraId="26BDC9C9" w14:textId="77777777" w:rsidR="006C3B98" w:rsidRPr="009F13BE" w:rsidRDefault="006C3B98" w:rsidP="00516025">
      <w:pPr>
        <w:numPr>
          <w:ilvl w:val="0"/>
          <w:numId w:val="16"/>
        </w:numPr>
        <w:spacing w:line="276" w:lineRule="auto"/>
        <w:rPr>
          <w:rFonts w:cs="Tahoma"/>
        </w:rPr>
      </w:pPr>
      <w:r w:rsidRPr="009F13BE">
        <w:rPr>
          <w:rFonts w:cs="Tahoma"/>
        </w:rPr>
        <w:t>Fijación de partes</w:t>
      </w:r>
      <w:r w:rsidRPr="009F13BE">
        <w:rPr>
          <w:rFonts w:cs="Tahoma"/>
          <w:spacing w:val="-15"/>
        </w:rPr>
        <w:t xml:space="preserve"> </w:t>
      </w:r>
      <w:r w:rsidR="00E06515" w:rsidRPr="009F13BE">
        <w:rPr>
          <w:rFonts w:cs="Tahoma"/>
        </w:rPr>
        <w:t>móviles</w:t>
      </w:r>
    </w:p>
    <w:p w14:paraId="59F2EA00" w14:textId="77777777" w:rsidR="00E06515" w:rsidRPr="009F13BE" w:rsidRDefault="00E06515" w:rsidP="005D39B4">
      <w:pPr>
        <w:spacing w:line="276" w:lineRule="auto"/>
        <w:ind w:left="720"/>
        <w:rPr>
          <w:rFonts w:cs="Tahoma"/>
        </w:rPr>
      </w:pPr>
    </w:p>
    <w:p w14:paraId="5707F4DD" w14:textId="77777777" w:rsidR="006C3B98" w:rsidRPr="009F13BE" w:rsidRDefault="006C3B98" w:rsidP="00901B33">
      <w:pPr>
        <w:spacing w:after="240" w:line="276" w:lineRule="auto"/>
        <w:rPr>
          <w:rFonts w:cs="Tahoma"/>
        </w:rPr>
      </w:pPr>
      <w:r w:rsidRPr="009F13BE">
        <w:rPr>
          <w:rFonts w:cs="Tahoma"/>
        </w:rPr>
        <w:t xml:space="preserve">Se fijarán </w:t>
      </w:r>
      <w:r w:rsidRPr="009F13BE">
        <w:rPr>
          <w:rFonts w:cs="Tahoma"/>
          <w:spacing w:val="-3"/>
        </w:rPr>
        <w:t xml:space="preserve">las </w:t>
      </w:r>
      <w:r w:rsidRPr="009F13BE">
        <w:rPr>
          <w:rFonts w:cs="Tahoma"/>
          <w:spacing w:val="-2"/>
        </w:rPr>
        <w:t xml:space="preserve">partes </w:t>
      </w:r>
      <w:r w:rsidRPr="009F13BE">
        <w:rPr>
          <w:rFonts w:cs="Tahoma"/>
        </w:rPr>
        <w:t>móviles o articuladas por medio de bulones o con ayuda de separadores o</w:t>
      </w:r>
      <w:r w:rsidRPr="009F13BE">
        <w:rPr>
          <w:rFonts w:cs="Tahoma"/>
          <w:spacing w:val="-30"/>
        </w:rPr>
        <w:t xml:space="preserve"> </w:t>
      </w:r>
      <w:r w:rsidRPr="009F13BE">
        <w:rPr>
          <w:rFonts w:cs="Tahoma"/>
        </w:rPr>
        <w:t xml:space="preserve">soportes </w:t>
      </w:r>
      <w:r w:rsidRPr="009F13BE">
        <w:rPr>
          <w:rFonts w:cs="Tahoma"/>
          <w:spacing w:val="-3"/>
        </w:rPr>
        <w:t xml:space="preserve">(estos </w:t>
      </w:r>
      <w:r w:rsidRPr="009F13BE">
        <w:rPr>
          <w:rFonts w:cs="Tahoma"/>
        </w:rPr>
        <w:t>elementos deben estar pintados con color</w:t>
      </w:r>
      <w:r w:rsidRPr="009F13BE">
        <w:rPr>
          <w:rFonts w:cs="Tahoma"/>
          <w:spacing w:val="-27"/>
        </w:rPr>
        <w:t xml:space="preserve"> </w:t>
      </w:r>
      <w:r w:rsidRPr="009F13BE">
        <w:rPr>
          <w:rFonts w:cs="Tahoma"/>
        </w:rPr>
        <w:t>amarillo).</w:t>
      </w:r>
    </w:p>
    <w:p w14:paraId="6749AD95" w14:textId="77777777" w:rsidR="006C3B98" w:rsidRPr="009F13BE" w:rsidRDefault="006C3B98" w:rsidP="00901B33">
      <w:pPr>
        <w:spacing w:after="240" w:line="276" w:lineRule="auto"/>
        <w:rPr>
          <w:rFonts w:cs="Tahoma"/>
        </w:rPr>
      </w:pPr>
      <w:r w:rsidRPr="009F13BE">
        <w:rPr>
          <w:rFonts w:cs="Tahoma"/>
        </w:rPr>
        <w:t xml:space="preserve">Si existen elementos muy frágiles o masas en voladizo, incompatibles con las </w:t>
      </w:r>
      <w:r w:rsidRPr="009F13BE">
        <w:rPr>
          <w:rFonts w:cs="Tahoma"/>
          <w:spacing w:val="-3"/>
        </w:rPr>
        <w:t xml:space="preserve">resistencias </w:t>
      </w:r>
      <w:r w:rsidRPr="009F13BE">
        <w:rPr>
          <w:rFonts w:cs="Tahoma"/>
        </w:rPr>
        <w:t xml:space="preserve">de sus </w:t>
      </w:r>
      <w:r w:rsidRPr="009F13BE">
        <w:rPr>
          <w:rFonts w:cs="Tahoma"/>
          <w:spacing w:val="-3"/>
        </w:rPr>
        <w:t>soportes</w:t>
      </w:r>
      <w:r w:rsidRPr="009F13BE">
        <w:rPr>
          <w:rFonts w:cs="Tahoma"/>
          <w:spacing w:val="-13"/>
        </w:rPr>
        <w:t xml:space="preserve"> </w:t>
      </w:r>
      <w:r w:rsidRPr="009F13BE">
        <w:rPr>
          <w:rFonts w:cs="Tahoma"/>
        </w:rPr>
        <w:t>(por</w:t>
      </w:r>
      <w:r w:rsidRPr="009F13BE">
        <w:rPr>
          <w:rFonts w:cs="Tahoma"/>
          <w:spacing w:val="-10"/>
        </w:rPr>
        <w:t xml:space="preserve"> </w:t>
      </w:r>
      <w:r w:rsidR="00C87177" w:rsidRPr="009F13BE">
        <w:rPr>
          <w:rFonts w:cs="Tahoma"/>
        </w:rPr>
        <w:t>ejemplo,</w:t>
      </w:r>
      <w:r w:rsidRPr="009F13BE">
        <w:rPr>
          <w:rFonts w:cs="Tahoma"/>
          <w:spacing w:val="-13"/>
        </w:rPr>
        <w:t xml:space="preserve"> </w:t>
      </w:r>
      <w:r w:rsidRPr="009F13BE">
        <w:rPr>
          <w:rFonts w:cs="Tahoma"/>
        </w:rPr>
        <w:t>ciertos</w:t>
      </w:r>
      <w:r w:rsidRPr="009F13BE">
        <w:rPr>
          <w:rFonts w:cs="Tahoma"/>
          <w:spacing w:val="-12"/>
        </w:rPr>
        <w:t xml:space="preserve"> </w:t>
      </w:r>
      <w:r w:rsidRPr="009F13BE">
        <w:rPr>
          <w:rFonts w:cs="Tahoma"/>
        </w:rPr>
        <w:t>aparatos</w:t>
      </w:r>
      <w:r w:rsidRPr="009F13BE">
        <w:rPr>
          <w:rFonts w:cs="Tahoma"/>
          <w:spacing w:val="-12"/>
        </w:rPr>
        <w:t xml:space="preserve"> </w:t>
      </w:r>
      <w:r w:rsidRPr="009F13BE">
        <w:rPr>
          <w:rFonts w:cs="Tahoma"/>
        </w:rPr>
        <w:t>enchufables,</w:t>
      </w:r>
      <w:r w:rsidRPr="009F13BE">
        <w:rPr>
          <w:rFonts w:cs="Tahoma"/>
          <w:spacing w:val="-11"/>
        </w:rPr>
        <w:t xml:space="preserve"> </w:t>
      </w:r>
      <w:r w:rsidRPr="009F13BE">
        <w:rPr>
          <w:rFonts w:cs="Tahoma"/>
        </w:rPr>
        <w:t>cámaras</w:t>
      </w:r>
      <w:r w:rsidRPr="009F13BE">
        <w:rPr>
          <w:rFonts w:cs="Tahoma"/>
          <w:spacing w:val="-12"/>
        </w:rPr>
        <w:t xml:space="preserve"> </w:t>
      </w:r>
      <w:r w:rsidRPr="009F13BE">
        <w:rPr>
          <w:rFonts w:cs="Tahoma"/>
        </w:rPr>
        <w:t>de</w:t>
      </w:r>
      <w:r w:rsidRPr="009F13BE">
        <w:rPr>
          <w:rFonts w:cs="Tahoma"/>
          <w:spacing w:val="-13"/>
        </w:rPr>
        <w:t xml:space="preserve"> </w:t>
      </w:r>
      <w:r w:rsidRPr="009F13BE">
        <w:rPr>
          <w:rFonts w:cs="Tahoma"/>
        </w:rPr>
        <w:t>ruptura,</w:t>
      </w:r>
      <w:r w:rsidRPr="009F13BE">
        <w:rPr>
          <w:rFonts w:cs="Tahoma"/>
          <w:spacing w:val="-11"/>
        </w:rPr>
        <w:t xml:space="preserve"> </w:t>
      </w:r>
      <w:r w:rsidRPr="009F13BE">
        <w:rPr>
          <w:rFonts w:cs="Tahoma"/>
        </w:rPr>
        <w:t>aparatos</w:t>
      </w:r>
      <w:r w:rsidRPr="009F13BE">
        <w:rPr>
          <w:rFonts w:cs="Tahoma"/>
          <w:spacing w:val="-10"/>
        </w:rPr>
        <w:t xml:space="preserve"> </w:t>
      </w:r>
      <w:r w:rsidRPr="009F13BE">
        <w:rPr>
          <w:rFonts w:cs="Tahoma"/>
        </w:rPr>
        <w:t>registradores,</w:t>
      </w:r>
      <w:r w:rsidRPr="009F13BE">
        <w:rPr>
          <w:rFonts w:cs="Tahoma"/>
          <w:spacing w:val="-11"/>
        </w:rPr>
        <w:t xml:space="preserve"> </w:t>
      </w:r>
      <w:r w:rsidRPr="009F13BE">
        <w:rPr>
          <w:rFonts w:cs="Tahoma"/>
          <w:spacing w:val="-3"/>
        </w:rPr>
        <w:t>etc.),</w:t>
      </w:r>
      <w:r w:rsidRPr="009F13BE">
        <w:rPr>
          <w:rFonts w:cs="Tahoma"/>
          <w:spacing w:val="-11"/>
        </w:rPr>
        <w:t xml:space="preserve"> </w:t>
      </w:r>
      <w:r w:rsidRPr="009F13BE">
        <w:rPr>
          <w:rFonts w:cs="Tahoma"/>
        </w:rPr>
        <w:t xml:space="preserve">los mismos serán </w:t>
      </w:r>
      <w:r w:rsidRPr="009F13BE">
        <w:rPr>
          <w:rFonts w:cs="Tahoma"/>
          <w:spacing w:val="-3"/>
        </w:rPr>
        <w:t xml:space="preserve">desmontados </w:t>
      </w:r>
      <w:r w:rsidRPr="009F13BE">
        <w:rPr>
          <w:rFonts w:cs="Tahoma"/>
        </w:rPr>
        <w:t>y embalados por</w:t>
      </w:r>
      <w:r w:rsidRPr="009F13BE">
        <w:rPr>
          <w:rFonts w:cs="Tahoma"/>
          <w:spacing w:val="-23"/>
        </w:rPr>
        <w:t xml:space="preserve"> </w:t>
      </w:r>
      <w:r w:rsidRPr="009F13BE">
        <w:rPr>
          <w:rFonts w:cs="Tahoma"/>
        </w:rPr>
        <w:t>separado.</w:t>
      </w:r>
    </w:p>
    <w:p w14:paraId="10950B2B" w14:textId="77777777" w:rsidR="006C3B98" w:rsidRPr="009F13BE" w:rsidRDefault="006C3B98" w:rsidP="00901B33">
      <w:pPr>
        <w:spacing w:after="240" w:line="276" w:lineRule="auto"/>
        <w:rPr>
          <w:rFonts w:cs="Tahoma"/>
        </w:rPr>
      </w:pPr>
      <w:r w:rsidRPr="009F13BE">
        <w:rPr>
          <w:rFonts w:cs="Tahoma"/>
        </w:rPr>
        <w:t xml:space="preserve">Las aberturas resultantes de estos desmontajes </w:t>
      </w:r>
      <w:r w:rsidR="00C87177" w:rsidRPr="009F13BE">
        <w:rPr>
          <w:rFonts w:cs="Tahoma"/>
        </w:rPr>
        <w:t>parciales</w:t>
      </w:r>
      <w:r w:rsidRPr="009F13BE">
        <w:rPr>
          <w:rFonts w:cs="Tahoma"/>
        </w:rPr>
        <w:t xml:space="preserve"> serán obturadas convenientemente.</w:t>
      </w:r>
    </w:p>
    <w:p w14:paraId="40DA2286" w14:textId="77777777" w:rsidR="00E06515" w:rsidRPr="009F13BE" w:rsidRDefault="00E06515" w:rsidP="00516025">
      <w:pPr>
        <w:numPr>
          <w:ilvl w:val="0"/>
          <w:numId w:val="16"/>
        </w:numPr>
        <w:spacing w:after="240" w:line="276" w:lineRule="auto"/>
        <w:rPr>
          <w:rFonts w:cs="Tahoma"/>
        </w:rPr>
      </w:pPr>
      <w:r w:rsidRPr="009F13BE">
        <w:rPr>
          <w:rFonts w:cs="Tahoma"/>
        </w:rPr>
        <w:t>Amortiguación</w:t>
      </w:r>
    </w:p>
    <w:p w14:paraId="0B6B4779" w14:textId="77777777" w:rsidR="006C3B98" w:rsidRPr="009F13BE" w:rsidRDefault="006C3B98" w:rsidP="005D39B4">
      <w:pPr>
        <w:spacing w:line="276" w:lineRule="auto"/>
        <w:rPr>
          <w:rFonts w:cs="Tahoma"/>
        </w:rPr>
      </w:pPr>
      <w:r w:rsidRPr="009F13BE">
        <w:rPr>
          <w:rFonts w:cs="Tahoma"/>
        </w:rPr>
        <w:t>Se procurará una buena amortiguación por interposición, entre el material y la caja de productos o sistemas amortiguadores, destinados a aislar el contenido de los choques o vibraciones, tales como:</w:t>
      </w:r>
    </w:p>
    <w:p w14:paraId="2DA1A9CD" w14:textId="77777777" w:rsidR="00E06515" w:rsidRPr="009F13BE" w:rsidRDefault="00E06515" w:rsidP="005D39B4">
      <w:pPr>
        <w:spacing w:line="276" w:lineRule="auto"/>
        <w:rPr>
          <w:rFonts w:cs="Tahoma"/>
        </w:rPr>
      </w:pPr>
    </w:p>
    <w:p w14:paraId="2DFBE3D5" w14:textId="77777777" w:rsidR="006C3B98" w:rsidRPr="009F13BE" w:rsidRDefault="006C3B98" w:rsidP="00516025">
      <w:pPr>
        <w:numPr>
          <w:ilvl w:val="0"/>
          <w:numId w:val="18"/>
        </w:numPr>
        <w:spacing w:line="276" w:lineRule="auto"/>
        <w:ind w:left="1418" w:hanging="284"/>
        <w:rPr>
          <w:rFonts w:cs="Tahoma"/>
        </w:rPr>
      </w:pPr>
      <w:r w:rsidRPr="009F13BE">
        <w:rPr>
          <w:rFonts w:cs="Tahoma"/>
        </w:rPr>
        <w:t>Por suspensión sobre perchas o soportes de madera clavadas o abulonadas a las paredes de las cajas.</w:t>
      </w:r>
    </w:p>
    <w:p w14:paraId="33602B5C" w14:textId="77777777" w:rsidR="006C3B98" w:rsidRPr="009F13BE" w:rsidRDefault="006C3B98" w:rsidP="00516025">
      <w:pPr>
        <w:numPr>
          <w:ilvl w:val="0"/>
          <w:numId w:val="18"/>
        </w:numPr>
        <w:spacing w:line="276" w:lineRule="auto"/>
        <w:ind w:left="1418" w:hanging="284"/>
        <w:rPr>
          <w:rFonts w:cs="Tahoma"/>
        </w:rPr>
      </w:pPr>
      <w:r w:rsidRPr="009F13BE">
        <w:rPr>
          <w:rFonts w:cs="Tahoma"/>
        </w:rPr>
        <w:lastRenderedPageBreak/>
        <w:t>Por acuñado o calaje con productos cuya forma, superficie, espesor y capacidad de amortiguamiento sean adaptadas al contenido.</w:t>
      </w:r>
    </w:p>
    <w:p w14:paraId="0B6C3F1E" w14:textId="77777777" w:rsidR="00E06515" w:rsidRPr="00901B33" w:rsidRDefault="006C3B98" w:rsidP="00516025">
      <w:pPr>
        <w:numPr>
          <w:ilvl w:val="0"/>
          <w:numId w:val="18"/>
        </w:numPr>
        <w:spacing w:after="240" w:line="276" w:lineRule="auto"/>
        <w:ind w:left="1418" w:hanging="284"/>
        <w:rPr>
          <w:rFonts w:cs="Tahoma"/>
        </w:rPr>
      </w:pPr>
      <w:r w:rsidRPr="009F13BE">
        <w:rPr>
          <w:rFonts w:cs="Tahoma"/>
        </w:rPr>
        <w:t>Por suspensión sobre sistemas elásticos.</w:t>
      </w:r>
    </w:p>
    <w:p w14:paraId="52BE1B71" w14:textId="77777777" w:rsidR="006C3B98" w:rsidRPr="009F13BE" w:rsidRDefault="006C3B98" w:rsidP="00516025">
      <w:pPr>
        <w:numPr>
          <w:ilvl w:val="0"/>
          <w:numId w:val="16"/>
        </w:numPr>
        <w:spacing w:line="276" w:lineRule="auto"/>
        <w:rPr>
          <w:rFonts w:cs="Tahoma"/>
        </w:rPr>
      </w:pPr>
      <w:r w:rsidRPr="009F13BE">
        <w:rPr>
          <w:rFonts w:cs="Tahoma"/>
        </w:rPr>
        <w:t>Cajas o embalajes exteriores:</w:t>
      </w:r>
    </w:p>
    <w:p w14:paraId="622FAB12" w14:textId="77777777" w:rsidR="006C3B98" w:rsidRPr="009F13BE" w:rsidRDefault="006C3B98" w:rsidP="00516025">
      <w:pPr>
        <w:numPr>
          <w:ilvl w:val="0"/>
          <w:numId w:val="17"/>
        </w:numPr>
        <w:spacing w:line="276" w:lineRule="auto"/>
        <w:ind w:left="1418" w:hanging="284"/>
        <w:rPr>
          <w:rFonts w:cs="Tahoma"/>
        </w:rPr>
      </w:pPr>
      <w:r w:rsidRPr="009F13BE">
        <w:rPr>
          <w:rFonts w:cs="Tahoma"/>
        </w:rPr>
        <w:t>Esqueletos: Serán de madera, montados sobre una base reforzada del mismo material, diseñados para permitir el uso de carros con horquillas para elevación y traslado. Este tipo de cajas se utilizará para transporte local por camión o ferrocarril o para transporte en contenedores por vía marítima.</w:t>
      </w:r>
    </w:p>
    <w:p w14:paraId="59C2B664" w14:textId="77777777" w:rsidR="00E06515" w:rsidRPr="009F13BE" w:rsidRDefault="00E06515" w:rsidP="005D39B4">
      <w:pPr>
        <w:spacing w:line="276" w:lineRule="auto"/>
        <w:ind w:left="1418" w:hanging="284"/>
        <w:rPr>
          <w:rFonts w:cs="Tahoma"/>
        </w:rPr>
      </w:pPr>
    </w:p>
    <w:p w14:paraId="1DDC06E7" w14:textId="77777777" w:rsidR="00E06515" w:rsidRPr="009F13BE" w:rsidRDefault="006C3B98" w:rsidP="00516025">
      <w:pPr>
        <w:numPr>
          <w:ilvl w:val="0"/>
          <w:numId w:val="17"/>
        </w:numPr>
        <w:spacing w:line="276" w:lineRule="auto"/>
        <w:ind w:left="1418" w:hanging="284"/>
        <w:rPr>
          <w:rFonts w:cs="Tahoma"/>
        </w:rPr>
      </w:pPr>
      <w:r w:rsidRPr="009F13BE">
        <w:rPr>
          <w:rFonts w:cs="Tahoma"/>
        </w:rPr>
        <w:t>Cajas cerradas en madera, clavadas, atornilladas o engrampadas sobre una armadura interior o exterior, de dimensiones apropiadas, montadas sobre bases del mismo material, diseñadas para permitir el uso de carros con horquillas para elevación y traslado.</w:t>
      </w:r>
    </w:p>
    <w:p w14:paraId="1D0186F7" w14:textId="77777777" w:rsidR="00E06515" w:rsidRPr="009F13BE" w:rsidRDefault="00E06515" w:rsidP="005D39B4">
      <w:pPr>
        <w:spacing w:line="276" w:lineRule="auto"/>
        <w:ind w:left="1418" w:hanging="284"/>
        <w:rPr>
          <w:rFonts w:cs="Tahoma"/>
        </w:rPr>
      </w:pPr>
    </w:p>
    <w:p w14:paraId="5EA36A4D" w14:textId="77777777" w:rsidR="00CC0950" w:rsidRPr="00901B33" w:rsidRDefault="006C3B98" w:rsidP="00516025">
      <w:pPr>
        <w:numPr>
          <w:ilvl w:val="0"/>
          <w:numId w:val="17"/>
        </w:numPr>
        <w:spacing w:line="276" w:lineRule="auto"/>
        <w:ind w:left="1418" w:hanging="284"/>
        <w:rPr>
          <w:rFonts w:cs="Tahoma"/>
        </w:rPr>
      </w:pPr>
      <w:r w:rsidRPr="009F13BE">
        <w:rPr>
          <w:rFonts w:cs="Tahoma"/>
        </w:rPr>
        <w:t>Cajas de otros materiales, tales como madera terciada, armadas para envíos de pequeños volúmenes y masas inferiores a 125 kg, o de cartón corrugado con envoltura de papel impermeable para todo tipo de transporte.</w:t>
      </w:r>
    </w:p>
    <w:p w14:paraId="3E31EB22" w14:textId="77777777" w:rsidR="00CC0950" w:rsidRDefault="00CC0950" w:rsidP="005D39B4">
      <w:pPr>
        <w:spacing w:line="276" w:lineRule="auto"/>
        <w:ind w:left="720"/>
        <w:rPr>
          <w:rFonts w:cs="Tahoma"/>
        </w:rPr>
      </w:pPr>
    </w:p>
    <w:p w14:paraId="1C16450E" w14:textId="77777777" w:rsidR="006C3B98" w:rsidRPr="009F13BE" w:rsidRDefault="006C3B98" w:rsidP="00516025">
      <w:pPr>
        <w:numPr>
          <w:ilvl w:val="0"/>
          <w:numId w:val="16"/>
        </w:numPr>
        <w:spacing w:line="276" w:lineRule="auto"/>
        <w:rPr>
          <w:rFonts w:cs="Tahoma"/>
        </w:rPr>
      </w:pPr>
      <w:r w:rsidRPr="009F13BE">
        <w:rPr>
          <w:rFonts w:cs="Tahoma"/>
        </w:rPr>
        <w:t xml:space="preserve">Embalajes de componentes </w:t>
      </w:r>
      <w:r w:rsidR="00E06515" w:rsidRPr="009F13BE">
        <w:rPr>
          <w:rFonts w:cs="Tahoma"/>
        </w:rPr>
        <w:t>desmontados</w:t>
      </w:r>
    </w:p>
    <w:p w14:paraId="1D63EB6D" w14:textId="77777777" w:rsidR="00E06515" w:rsidRPr="009F13BE" w:rsidRDefault="00E06515" w:rsidP="005D39B4">
      <w:pPr>
        <w:spacing w:line="276" w:lineRule="auto"/>
        <w:ind w:left="720"/>
        <w:rPr>
          <w:rFonts w:cs="Tahoma"/>
        </w:rPr>
      </w:pPr>
    </w:p>
    <w:p w14:paraId="1D4B7710" w14:textId="300D8A25" w:rsidR="00E06515" w:rsidRPr="009F13BE" w:rsidRDefault="006C3B98" w:rsidP="005D39B4">
      <w:pPr>
        <w:spacing w:line="276" w:lineRule="auto"/>
        <w:rPr>
          <w:rFonts w:cs="Tahoma"/>
        </w:rPr>
      </w:pPr>
      <w:r w:rsidRPr="009F13BE">
        <w:rPr>
          <w:rFonts w:cs="Tahoma"/>
        </w:rPr>
        <w:t>Cuando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deban</w:t>
      </w:r>
      <w:r w:rsidRPr="009F13BE">
        <w:rPr>
          <w:rFonts w:cs="Tahoma"/>
          <w:spacing w:val="-13"/>
        </w:rPr>
        <w:t xml:space="preserve"> </w:t>
      </w:r>
      <w:r w:rsidRPr="009F13BE">
        <w:rPr>
          <w:rFonts w:cs="Tahoma"/>
        </w:rPr>
        <w:t>desmontar</w:t>
      </w:r>
      <w:r w:rsidRPr="009F13BE">
        <w:rPr>
          <w:rFonts w:cs="Tahoma"/>
          <w:spacing w:val="-15"/>
        </w:rPr>
        <w:t xml:space="preserve"> </w:t>
      </w:r>
      <w:r w:rsidRPr="009F13BE">
        <w:rPr>
          <w:rFonts w:cs="Tahoma"/>
        </w:rPr>
        <w:t>componentes</w:t>
      </w:r>
      <w:r w:rsidRPr="009F13BE">
        <w:rPr>
          <w:rFonts w:cs="Tahoma"/>
          <w:spacing w:val="-14"/>
        </w:rPr>
        <w:t xml:space="preserve"> </w:t>
      </w:r>
      <w:r w:rsidRPr="009F13BE">
        <w:rPr>
          <w:rFonts w:cs="Tahoma"/>
        </w:rPr>
        <w:t>de</w:t>
      </w:r>
      <w:r w:rsidRPr="009F13BE">
        <w:rPr>
          <w:rFonts w:cs="Tahoma"/>
          <w:spacing w:val="-15"/>
        </w:rPr>
        <w:t xml:space="preserve"> </w:t>
      </w:r>
      <w:r w:rsidR="000B7121">
        <w:rPr>
          <w:rFonts w:cs="Tahoma"/>
        </w:rPr>
        <w:t>gabinetes</w:t>
      </w:r>
      <w:r w:rsidRPr="009F13BE">
        <w:rPr>
          <w:rFonts w:cs="Tahoma"/>
          <w:spacing w:val="-12"/>
        </w:rPr>
        <w:t xml:space="preserve"> </w:t>
      </w:r>
      <w:r w:rsidRPr="009F13BE">
        <w:rPr>
          <w:rFonts w:cs="Tahoma"/>
        </w:rPr>
        <w:t>para</w:t>
      </w:r>
      <w:r w:rsidRPr="009F13BE">
        <w:rPr>
          <w:rFonts w:cs="Tahoma"/>
          <w:spacing w:val="-15"/>
        </w:rPr>
        <w:t xml:space="preserve"> </w:t>
      </w:r>
      <w:r w:rsidRPr="009F13BE">
        <w:rPr>
          <w:rFonts w:cs="Tahoma"/>
        </w:rPr>
        <w:t>ser</w:t>
      </w:r>
      <w:r w:rsidRPr="009F13BE">
        <w:rPr>
          <w:rFonts w:cs="Tahoma"/>
          <w:spacing w:val="-13"/>
        </w:rPr>
        <w:t xml:space="preserve"> </w:t>
      </w:r>
      <w:r w:rsidRPr="009F13BE">
        <w:rPr>
          <w:rFonts w:cs="Tahoma"/>
        </w:rPr>
        <w:t>embalados</w:t>
      </w:r>
      <w:r w:rsidRPr="009F13BE">
        <w:rPr>
          <w:rFonts w:cs="Tahoma"/>
          <w:spacing w:val="-14"/>
        </w:rPr>
        <w:t xml:space="preserve"> </w:t>
      </w:r>
      <w:r w:rsidRPr="009F13BE">
        <w:rPr>
          <w:rFonts w:cs="Tahoma"/>
        </w:rPr>
        <w:t>por</w:t>
      </w:r>
      <w:r w:rsidRPr="009F13BE">
        <w:rPr>
          <w:rFonts w:cs="Tahoma"/>
          <w:spacing w:val="-14"/>
        </w:rPr>
        <w:t xml:space="preserve"> </w:t>
      </w:r>
      <w:r w:rsidRPr="009F13BE">
        <w:rPr>
          <w:rFonts w:cs="Tahoma"/>
        </w:rPr>
        <w:t>separado,</w:t>
      </w:r>
      <w:r w:rsidRPr="009F13BE">
        <w:rPr>
          <w:rFonts w:cs="Tahoma"/>
          <w:spacing w:val="-16"/>
        </w:rPr>
        <w:t xml:space="preserve"> </w:t>
      </w:r>
      <w:r w:rsidRPr="009F13BE">
        <w:rPr>
          <w:rFonts w:cs="Tahoma"/>
        </w:rPr>
        <w:t>se</w:t>
      </w:r>
      <w:r w:rsidRPr="009F13BE">
        <w:rPr>
          <w:rFonts w:cs="Tahoma"/>
          <w:spacing w:val="-15"/>
        </w:rPr>
        <w:t xml:space="preserve"> </w:t>
      </w:r>
      <w:r w:rsidRPr="009F13BE">
        <w:rPr>
          <w:rFonts w:cs="Tahoma"/>
        </w:rPr>
        <w:t>preferirá,</w:t>
      </w:r>
      <w:r w:rsidRPr="009F13BE">
        <w:rPr>
          <w:rFonts w:cs="Tahoma"/>
          <w:spacing w:val="-15"/>
        </w:rPr>
        <w:t xml:space="preserve"> </w:t>
      </w:r>
      <w:r w:rsidRPr="009F13BE">
        <w:rPr>
          <w:rFonts w:cs="Tahoma"/>
        </w:rPr>
        <w:t xml:space="preserve">de ser factible, su colocación en cajas que se fijarán a la base de cada armario o </w:t>
      </w:r>
      <w:r w:rsidR="00CE5FBE">
        <w:rPr>
          <w:rFonts w:cs="Tahoma"/>
        </w:rPr>
        <w:t>gabinete</w:t>
      </w:r>
      <w:r w:rsidRPr="009F13BE">
        <w:rPr>
          <w:rFonts w:cs="Tahoma"/>
        </w:rPr>
        <w:t xml:space="preserve">. Dichas cajas contendrán los componentes que han sido desmontados del armario o </w:t>
      </w:r>
      <w:r w:rsidR="00CE5FBE">
        <w:rPr>
          <w:rFonts w:cs="Tahoma"/>
        </w:rPr>
        <w:t>gabinete</w:t>
      </w:r>
      <w:r w:rsidRPr="009F13BE">
        <w:rPr>
          <w:rFonts w:cs="Tahoma"/>
        </w:rPr>
        <w:t xml:space="preserve"> en el cual se encuentran, más </w:t>
      </w:r>
      <w:r w:rsidRPr="009F13BE">
        <w:rPr>
          <w:rFonts w:cs="Tahoma"/>
          <w:spacing w:val="-3"/>
        </w:rPr>
        <w:t xml:space="preserve">los </w:t>
      </w:r>
      <w:r w:rsidRPr="009F13BE">
        <w:rPr>
          <w:rFonts w:cs="Tahoma"/>
        </w:rPr>
        <w:t xml:space="preserve">elementos de fijación u otros accesorios si correspondiere. Los componentes contenidos en las cajas estarán debidamente protegidos y la disposición de las cajas en los armarios o </w:t>
      </w:r>
      <w:r w:rsidR="008D19E4">
        <w:rPr>
          <w:rFonts w:cs="Tahoma"/>
        </w:rPr>
        <w:t>gabinetes</w:t>
      </w:r>
      <w:r w:rsidRPr="009F13BE">
        <w:rPr>
          <w:rFonts w:cs="Tahoma"/>
        </w:rPr>
        <w:t>, será tal</w:t>
      </w:r>
      <w:r w:rsidR="000B7121">
        <w:rPr>
          <w:rFonts w:cs="Tahoma"/>
        </w:rPr>
        <w:t>,</w:t>
      </w:r>
      <w:r w:rsidRPr="009F13BE">
        <w:rPr>
          <w:rFonts w:cs="Tahoma"/>
        </w:rPr>
        <w:t xml:space="preserve"> que</w:t>
      </w:r>
      <w:r w:rsidRPr="009F13BE">
        <w:rPr>
          <w:rFonts w:cs="Tahoma"/>
          <w:spacing w:val="-9"/>
        </w:rPr>
        <w:t xml:space="preserve"> </w:t>
      </w:r>
      <w:r w:rsidRPr="009F13BE">
        <w:rPr>
          <w:rFonts w:cs="Tahoma"/>
        </w:rPr>
        <w:t>se</w:t>
      </w:r>
      <w:r w:rsidRPr="009F13BE">
        <w:rPr>
          <w:rFonts w:cs="Tahoma"/>
          <w:spacing w:val="-6"/>
        </w:rPr>
        <w:t xml:space="preserve"> </w:t>
      </w:r>
      <w:r w:rsidRPr="009F13BE">
        <w:rPr>
          <w:rFonts w:cs="Tahoma"/>
        </w:rPr>
        <w:t>evite</w:t>
      </w:r>
      <w:r w:rsidRPr="009F13BE">
        <w:rPr>
          <w:rFonts w:cs="Tahoma"/>
          <w:spacing w:val="-6"/>
        </w:rPr>
        <w:t xml:space="preserve"> </w:t>
      </w:r>
      <w:r w:rsidRPr="009F13BE">
        <w:rPr>
          <w:rFonts w:cs="Tahoma"/>
        </w:rPr>
        <w:t>su</w:t>
      </w:r>
      <w:r w:rsidRPr="009F13BE">
        <w:rPr>
          <w:rFonts w:cs="Tahoma"/>
          <w:spacing w:val="-5"/>
        </w:rPr>
        <w:t xml:space="preserve"> </w:t>
      </w:r>
      <w:r w:rsidRPr="009F13BE">
        <w:rPr>
          <w:rFonts w:cs="Tahoma"/>
        </w:rPr>
        <w:t>desplazamiento</w:t>
      </w:r>
      <w:r w:rsidRPr="009F13BE">
        <w:rPr>
          <w:rFonts w:cs="Tahoma"/>
          <w:spacing w:val="-6"/>
        </w:rPr>
        <w:t xml:space="preserve"> </w:t>
      </w:r>
      <w:r w:rsidRPr="009F13BE">
        <w:rPr>
          <w:rFonts w:cs="Tahoma"/>
        </w:rPr>
        <w:t>durante</w:t>
      </w:r>
      <w:r w:rsidRPr="009F13BE">
        <w:rPr>
          <w:rFonts w:cs="Tahoma"/>
          <w:spacing w:val="-6"/>
        </w:rPr>
        <w:t xml:space="preserve"> </w:t>
      </w:r>
      <w:r w:rsidRPr="009F13BE">
        <w:rPr>
          <w:rFonts w:cs="Tahoma"/>
        </w:rPr>
        <w:t>el</w:t>
      </w:r>
      <w:r w:rsidRPr="009F13BE">
        <w:rPr>
          <w:rFonts w:cs="Tahoma"/>
          <w:spacing w:val="-9"/>
        </w:rPr>
        <w:t xml:space="preserve"> </w:t>
      </w:r>
      <w:r w:rsidRPr="009F13BE">
        <w:rPr>
          <w:rFonts w:cs="Tahoma"/>
        </w:rPr>
        <w:t>manipuleo</w:t>
      </w:r>
      <w:r w:rsidRPr="009F13BE">
        <w:rPr>
          <w:rFonts w:cs="Tahoma"/>
          <w:spacing w:val="-4"/>
        </w:rPr>
        <w:t xml:space="preserve"> </w:t>
      </w:r>
      <w:r w:rsidRPr="009F13BE">
        <w:rPr>
          <w:rFonts w:cs="Tahoma"/>
        </w:rPr>
        <w:t>y</w:t>
      </w:r>
      <w:r w:rsidRPr="009F13BE">
        <w:rPr>
          <w:rFonts w:cs="Tahoma"/>
          <w:spacing w:val="-10"/>
        </w:rPr>
        <w:t xml:space="preserve"> </w:t>
      </w:r>
      <w:r w:rsidRPr="009F13BE">
        <w:rPr>
          <w:rFonts w:cs="Tahoma"/>
        </w:rPr>
        <w:t>transporte</w:t>
      </w:r>
      <w:r w:rsidRPr="009F13BE">
        <w:rPr>
          <w:rFonts w:cs="Tahoma"/>
          <w:spacing w:val="-6"/>
        </w:rPr>
        <w:t xml:space="preserve"> </w:t>
      </w:r>
      <w:r w:rsidRPr="009F13BE">
        <w:rPr>
          <w:rFonts w:cs="Tahoma"/>
        </w:rPr>
        <w:t>de</w:t>
      </w:r>
      <w:r w:rsidRPr="009F13BE">
        <w:rPr>
          <w:rFonts w:cs="Tahoma"/>
          <w:spacing w:val="-6"/>
        </w:rPr>
        <w:t xml:space="preserve"> </w:t>
      </w:r>
      <w:r w:rsidR="00C87177" w:rsidRPr="009F13BE">
        <w:rPr>
          <w:rFonts w:cs="Tahoma"/>
          <w:spacing w:val="-3"/>
        </w:rPr>
        <w:t>estos</w:t>
      </w:r>
      <w:r w:rsidRPr="009F13BE">
        <w:rPr>
          <w:rFonts w:cs="Tahoma"/>
        </w:rPr>
        <w:t>.</w:t>
      </w:r>
    </w:p>
    <w:p w14:paraId="732358B5" w14:textId="77777777" w:rsidR="00E06515" w:rsidRPr="00901B33" w:rsidRDefault="006C3B98" w:rsidP="00433B98">
      <w:pPr>
        <w:pStyle w:val="Ttulo3"/>
      </w:pPr>
      <w:bookmarkStart w:id="395" w:name="_Toc108707341"/>
      <w:bookmarkStart w:id="396" w:name="_Toc191287348"/>
      <w:r w:rsidRPr="009F13BE">
        <w:t>Protección física, química y climática</w:t>
      </w:r>
      <w:bookmarkEnd w:id="395"/>
      <w:bookmarkEnd w:id="396"/>
    </w:p>
    <w:p w14:paraId="2E0F04ED" w14:textId="55E90F31" w:rsidR="006C3B98" w:rsidRDefault="006C3B98" w:rsidP="005D39B4">
      <w:pPr>
        <w:spacing w:line="276" w:lineRule="auto"/>
        <w:rPr>
          <w:rFonts w:cs="Tahoma"/>
        </w:rPr>
      </w:pPr>
      <w:r w:rsidRPr="009F13BE">
        <w:rPr>
          <w:rFonts w:cs="Tahoma"/>
        </w:rPr>
        <w:t>Se empleará para preservar el material contra factores degradantes capaces de actuar durante el transporte y almacenaje (aire salino, humedad, condensación, arena, suciedad).</w:t>
      </w:r>
    </w:p>
    <w:p w14:paraId="68F89D98" w14:textId="77777777" w:rsidR="00363E75" w:rsidRPr="009F13BE" w:rsidRDefault="00363E75" w:rsidP="005D39B4">
      <w:pPr>
        <w:spacing w:line="276" w:lineRule="auto"/>
        <w:rPr>
          <w:rFonts w:cs="Tahoma"/>
        </w:rPr>
      </w:pPr>
    </w:p>
    <w:p w14:paraId="113CC49A" w14:textId="77777777" w:rsidR="006C3B98" w:rsidRPr="009F13BE" w:rsidRDefault="006C3B98" w:rsidP="005D39B4">
      <w:pPr>
        <w:spacing w:line="276" w:lineRule="auto"/>
        <w:rPr>
          <w:rFonts w:cs="Tahoma"/>
        </w:rPr>
      </w:pPr>
      <w:r w:rsidRPr="009F13BE">
        <w:rPr>
          <w:rFonts w:cs="Tahoma"/>
        </w:rPr>
        <w:t>Dicha protección será asegurada por:</w:t>
      </w:r>
    </w:p>
    <w:p w14:paraId="634F0CE1" w14:textId="77777777" w:rsidR="00E06515" w:rsidRPr="009F13BE" w:rsidRDefault="00E06515" w:rsidP="005D39B4">
      <w:pPr>
        <w:spacing w:line="276" w:lineRule="auto"/>
        <w:rPr>
          <w:rFonts w:cs="Tahoma"/>
        </w:rPr>
      </w:pPr>
    </w:p>
    <w:p w14:paraId="6AADF1C5" w14:textId="77777777" w:rsidR="006C3B98" w:rsidRPr="009F13BE" w:rsidRDefault="006C3B98" w:rsidP="00AF6FD3">
      <w:pPr>
        <w:numPr>
          <w:ilvl w:val="0"/>
          <w:numId w:val="16"/>
        </w:numPr>
        <w:spacing w:line="276" w:lineRule="auto"/>
        <w:rPr>
          <w:rFonts w:cs="Tahoma"/>
        </w:rPr>
      </w:pPr>
      <w:r w:rsidRPr="009F13BE">
        <w:rPr>
          <w:rFonts w:cs="Tahoma"/>
        </w:rPr>
        <w:t>Obturación en fábrica de orificios y canalizaciones.</w:t>
      </w:r>
    </w:p>
    <w:p w14:paraId="2E211132" w14:textId="77777777" w:rsidR="006C3B98" w:rsidRPr="009F13BE" w:rsidRDefault="006C3B98" w:rsidP="00AF6FD3">
      <w:pPr>
        <w:numPr>
          <w:ilvl w:val="0"/>
          <w:numId w:val="16"/>
        </w:numPr>
        <w:spacing w:line="276" w:lineRule="auto"/>
        <w:rPr>
          <w:rFonts w:cs="Tahoma"/>
        </w:rPr>
      </w:pPr>
      <w:r w:rsidRPr="009F13BE">
        <w:rPr>
          <w:rFonts w:cs="Tahoma"/>
        </w:rPr>
        <w:t>Incorporación dentro del aparato, gabinete, etc. de una cantidad adecuada de deshidratante.</w:t>
      </w:r>
    </w:p>
    <w:p w14:paraId="459D83F4" w14:textId="1DAACF87" w:rsidR="006C3B98" w:rsidRDefault="003B3200" w:rsidP="00AF6FD3">
      <w:pPr>
        <w:numPr>
          <w:ilvl w:val="0"/>
          <w:numId w:val="16"/>
        </w:numPr>
        <w:spacing w:line="276" w:lineRule="auto"/>
        <w:rPr>
          <w:rFonts w:cs="Tahoma"/>
        </w:rPr>
      </w:pPr>
      <w:r>
        <w:rPr>
          <w:rFonts w:cs="Tahoma"/>
        </w:rPr>
        <w:t>P</w:t>
      </w:r>
      <w:r w:rsidR="006C3B98" w:rsidRPr="009F13BE">
        <w:rPr>
          <w:rFonts w:cs="Tahoma"/>
        </w:rPr>
        <w:t>or empleo de una funda de polietileno o equivalente (contra mojaduras y suciedad) que podrá ser estanca o no, según el caso. En caso de ser estanca debe incorporársele, antes del sellado, una cantidad de deshidratante que garantice una protección eficaz durante no menos de 24 meses.</w:t>
      </w:r>
    </w:p>
    <w:p w14:paraId="46DC0AD8" w14:textId="28A5D3FA" w:rsidR="006C3B98" w:rsidRPr="00363E75" w:rsidRDefault="006C3B98" w:rsidP="00AF6FD3">
      <w:pPr>
        <w:numPr>
          <w:ilvl w:val="0"/>
          <w:numId w:val="16"/>
        </w:numPr>
        <w:spacing w:line="276" w:lineRule="auto"/>
        <w:rPr>
          <w:rFonts w:cs="Tahoma"/>
        </w:rPr>
      </w:pPr>
      <w:r w:rsidRPr="00363E75">
        <w:rPr>
          <w:rFonts w:cs="Tahoma"/>
        </w:rPr>
        <w:t>Por el uso de papeles inhibidores, u otro tipo de barreras similares.</w:t>
      </w:r>
    </w:p>
    <w:p w14:paraId="0298ED32" w14:textId="77777777" w:rsidR="006C23FB" w:rsidRDefault="006C3B98" w:rsidP="00AF6FD3">
      <w:pPr>
        <w:numPr>
          <w:ilvl w:val="0"/>
          <w:numId w:val="16"/>
        </w:numPr>
        <w:spacing w:line="276" w:lineRule="auto"/>
        <w:rPr>
          <w:rFonts w:cs="Tahoma"/>
        </w:rPr>
      </w:pPr>
      <w:r w:rsidRPr="009F13BE">
        <w:rPr>
          <w:rFonts w:cs="Tahoma"/>
        </w:rPr>
        <w:t>Por la combinación de dos o más de estos medios.</w:t>
      </w:r>
    </w:p>
    <w:p w14:paraId="3FD039C8" w14:textId="77777777" w:rsidR="00253EA9" w:rsidRPr="000E491E" w:rsidRDefault="00253EA9" w:rsidP="00253EA9">
      <w:pPr>
        <w:spacing w:line="276" w:lineRule="auto"/>
        <w:rPr>
          <w:rFonts w:cs="Tahoma"/>
        </w:rPr>
      </w:pPr>
    </w:p>
    <w:p w14:paraId="3245845A" w14:textId="77777777" w:rsidR="005629FB" w:rsidRPr="009F13BE" w:rsidRDefault="006C23FB" w:rsidP="00791850">
      <w:pPr>
        <w:pStyle w:val="Ttulo1"/>
        <w:rPr>
          <w:rFonts w:cs="Tahoma"/>
        </w:rPr>
      </w:pPr>
      <w:bookmarkStart w:id="397" w:name="_Toc79528665"/>
      <w:bookmarkStart w:id="398" w:name="_Toc108707342"/>
      <w:bookmarkStart w:id="399" w:name="_Toc191287349"/>
      <w:r w:rsidRPr="009F13BE">
        <w:rPr>
          <w:rFonts w:cs="Tahoma"/>
        </w:rPr>
        <w:t>Ensayos</w:t>
      </w:r>
      <w:bookmarkEnd w:id="397"/>
      <w:bookmarkEnd w:id="398"/>
      <w:bookmarkEnd w:id="399"/>
    </w:p>
    <w:p w14:paraId="2FF3413F" w14:textId="77777777" w:rsidR="006C23FB" w:rsidRPr="009F13BE" w:rsidRDefault="006C23FB" w:rsidP="005D39B4">
      <w:pPr>
        <w:spacing w:line="276" w:lineRule="auto"/>
        <w:rPr>
          <w:rFonts w:cs="Tahoma"/>
          <w:lang w:val="es-DO"/>
        </w:rPr>
      </w:pPr>
    </w:p>
    <w:p w14:paraId="221ACB7B" w14:textId="77777777" w:rsidR="005629FB" w:rsidRPr="009F13BE" w:rsidRDefault="005629FB" w:rsidP="005D39B4">
      <w:pPr>
        <w:spacing w:line="276" w:lineRule="auto"/>
        <w:rPr>
          <w:rFonts w:cs="Tahoma"/>
        </w:rPr>
      </w:pPr>
      <w:r w:rsidRPr="009F13BE">
        <w:rPr>
          <w:rFonts w:cs="Tahoma"/>
        </w:rPr>
        <w:lastRenderedPageBreak/>
        <w:t>Para puesta en servicio de las instalaciones:</w:t>
      </w:r>
    </w:p>
    <w:p w14:paraId="78FCECFF" w14:textId="77777777" w:rsidR="006C23FB" w:rsidRPr="009F13BE" w:rsidRDefault="006C23FB" w:rsidP="005D39B4">
      <w:pPr>
        <w:spacing w:line="276" w:lineRule="auto"/>
        <w:rPr>
          <w:rFonts w:cs="Tahoma"/>
        </w:rPr>
      </w:pPr>
    </w:p>
    <w:p w14:paraId="1A1CDF23" w14:textId="3DEBFDD9" w:rsidR="005629FB" w:rsidRPr="00395697" w:rsidRDefault="009F7275"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395697">
        <w:rPr>
          <w:rFonts w:cs="Tahoma"/>
        </w:rPr>
        <w:t xml:space="preserve">El </w:t>
      </w:r>
      <w:r w:rsidR="00FC4183" w:rsidRPr="00395697">
        <w:rPr>
          <w:rFonts w:cs="Tahoma"/>
        </w:rPr>
        <w:t>Contratista</w:t>
      </w:r>
      <w:r w:rsidR="005629FB" w:rsidRPr="00395697">
        <w:rPr>
          <w:rFonts w:cs="Tahoma"/>
        </w:rPr>
        <w:t xml:space="preserve"> será responsable de la realización de los ensayos de equipos, de sistemas y de conjunto para puesta en servicio de la </w:t>
      </w:r>
      <w:r w:rsidR="002B778E" w:rsidRPr="00395697">
        <w:rPr>
          <w:rFonts w:cs="Tahoma"/>
        </w:rPr>
        <w:t>celda</w:t>
      </w:r>
      <w:r w:rsidR="005629FB" w:rsidRPr="00395697">
        <w:rPr>
          <w:rFonts w:cs="Tahoma"/>
        </w:rPr>
        <w:t xml:space="preserve"> de maniobras y la Inspección </w:t>
      </w:r>
      <w:r w:rsidR="00395697" w:rsidRPr="00395697">
        <w:rPr>
          <w:rFonts w:cs="Tahoma"/>
        </w:rPr>
        <w:t xml:space="preserve">del CONTRATANTE </w:t>
      </w:r>
      <w:r w:rsidR="005629FB" w:rsidRPr="00395697">
        <w:rPr>
          <w:rFonts w:cs="Tahoma"/>
        </w:rPr>
        <w:t xml:space="preserve">ejercerá el control de </w:t>
      </w:r>
      <w:r w:rsidR="00C87177" w:rsidRPr="00395697">
        <w:rPr>
          <w:rFonts w:cs="Tahoma"/>
        </w:rPr>
        <w:t>estos</w:t>
      </w:r>
      <w:r w:rsidR="005629FB" w:rsidRPr="00395697">
        <w:rPr>
          <w:rFonts w:cs="Tahoma"/>
        </w:rPr>
        <w:t>.</w:t>
      </w:r>
    </w:p>
    <w:p w14:paraId="60A8F5CA" w14:textId="77777777" w:rsidR="006C23FB" w:rsidRPr="009F13BE" w:rsidRDefault="006C23FB" w:rsidP="005D39B4">
      <w:pPr>
        <w:pStyle w:val="Prrafodelista"/>
        <w:widowControl w:val="0"/>
        <w:tabs>
          <w:tab w:val="left" w:pos="979"/>
        </w:tabs>
        <w:kinsoku w:val="0"/>
        <w:overflowPunct w:val="0"/>
        <w:autoSpaceDE w:val="0"/>
        <w:autoSpaceDN w:val="0"/>
        <w:adjustRightInd w:val="0"/>
        <w:spacing w:line="276" w:lineRule="auto"/>
        <w:ind w:left="993" w:right="608"/>
        <w:rPr>
          <w:rFonts w:cs="Tahoma"/>
        </w:rPr>
      </w:pPr>
    </w:p>
    <w:p w14:paraId="4CEA2970" w14:textId="77777777" w:rsidR="006C23FB" w:rsidRDefault="005629FB" w:rsidP="005D39B4">
      <w:pPr>
        <w:spacing w:line="276" w:lineRule="auto"/>
        <w:rPr>
          <w:rFonts w:cs="Tahoma"/>
        </w:rPr>
      </w:pPr>
      <w:r w:rsidRPr="009F13BE">
        <w:rPr>
          <w:rFonts w:cs="Tahoma"/>
        </w:rPr>
        <w:t>Las funcione</w:t>
      </w:r>
      <w:r w:rsidR="009F7275" w:rsidRPr="009F13BE">
        <w:rPr>
          <w:rFonts w:cs="Tahoma"/>
        </w:rPr>
        <w:t xml:space="preserve">s de la </w:t>
      </w:r>
      <w:r w:rsidR="00CC0950">
        <w:rPr>
          <w:rFonts w:cs="Tahoma"/>
        </w:rPr>
        <w:t>i</w:t>
      </w:r>
      <w:r w:rsidR="009F7275" w:rsidRPr="009F13BE">
        <w:rPr>
          <w:rFonts w:cs="Tahoma"/>
        </w:rPr>
        <w:t>nspección del CONTRATANTE</w:t>
      </w:r>
      <w:r w:rsidRPr="009F13BE">
        <w:rPr>
          <w:rFonts w:cs="Tahoma"/>
        </w:rPr>
        <w:t xml:space="preserve"> en el control de los ensayos serán las siguientes:</w:t>
      </w:r>
    </w:p>
    <w:p w14:paraId="4E448C79" w14:textId="77777777" w:rsidR="00253EA9" w:rsidRPr="009F13BE" w:rsidRDefault="00253EA9" w:rsidP="00253EA9">
      <w:pPr>
        <w:rPr>
          <w:rFonts w:cs="Tahoma"/>
        </w:rPr>
      </w:pPr>
    </w:p>
    <w:p w14:paraId="36CDCF2E"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Control de la planificación y del desarrollo.</w:t>
      </w:r>
    </w:p>
    <w:p w14:paraId="1091EDA8"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Supervisión de la ejecución.</w:t>
      </w:r>
    </w:p>
    <w:p w14:paraId="4957069F" w14:textId="77777777" w:rsidR="005629FB" w:rsidRPr="009F13BE" w:rsidRDefault="005629FB" w:rsidP="00A47592">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Análisis, evaluación, observación y aprobación de resultados.</w:t>
      </w:r>
    </w:p>
    <w:p w14:paraId="2AA5CB45" w14:textId="77777777" w:rsidR="006C23FB" w:rsidRPr="009F13BE" w:rsidRDefault="006C23FB" w:rsidP="00253EA9">
      <w:pPr>
        <w:pStyle w:val="Prrafodelista"/>
        <w:widowControl w:val="0"/>
        <w:tabs>
          <w:tab w:val="left" w:pos="979"/>
        </w:tabs>
        <w:kinsoku w:val="0"/>
        <w:overflowPunct w:val="0"/>
        <w:autoSpaceDE w:val="0"/>
        <w:autoSpaceDN w:val="0"/>
        <w:adjustRightInd w:val="0"/>
        <w:ind w:left="1391" w:right="608"/>
        <w:rPr>
          <w:rFonts w:cs="Tahoma"/>
        </w:rPr>
      </w:pPr>
    </w:p>
    <w:p w14:paraId="3573D0D0" w14:textId="77777777" w:rsidR="006C23FB" w:rsidRDefault="005629FB" w:rsidP="00253EA9">
      <w:pPr>
        <w:spacing w:line="276" w:lineRule="auto"/>
        <w:rPr>
          <w:rFonts w:cs="Tahoma"/>
        </w:rPr>
      </w:pPr>
      <w:r w:rsidRPr="009F13BE">
        <w:rPr>
          <w:rFonts w:cs="Tahoma"/>
        </w:rPr>
        <w:t>Para la recepción en fábrica de equipos y materiales:</w:t>
      </w:r>
    </w:p>
    <w:p w14:paraId="371E7EA0" w14:textId="77777777" w:rsidR="00253EA9" w:rsidRPr="009F13BE" w:rsidRDefault="00253EA9" w:rsidP="00253EA9">
      <w:pPr>
        <w:rPr>
          <w:rFonts w:cs="Tahoma"/>
        </w:rPr>
      </w:pPr>
    </w:p>
    <w:p w14:paraId="27EC8968" w14:textId="77777777" w:rsidR="005629FB" w:rsidRPr="009F13BE" w:rsidRDefault="005629FB" w:rsidP="00253EA9">
      <w:pPr>
        <w:pStyle w:val="Prrafodelista"/>
        <w:widowControl w:val="0"/>
        <w:numPr>
          <w:ilvl w:val="0"/>
          <w:numId w:val="4"/>
        </w:numPr>
        <w:tabs>
          <w:tab w:val="left" w:pos="979"/>
        </w:tabs>
        <w:kinsoku w:val="0"/>
        <w:overflowPunct w:val="0"/>
        <w:autoSpaceDE w:val="0"/>
        <w:autoSpaceDN w:val="0"/>
        <w:adjustRightInd w:val="0"/>
        <w:spacing w:line="276" w:lineRule="auto"/>
        <w:ind w:left="993" w:right="608" w:hanging="426"/>
        <w:rPr>
          <w:rFonts w:cs="Tahoma"/>
        </w:rPr>
      </w:pPr>
      <w:r w:rsidRPr="009F13BE">
        <w:rPr>
          <w:rFonts w:cs="Tahoma"/>
        </w:rPr>
        <w:t>Se realizarán ensayos de recepción en fábrica sobre la totalidad del equipamiento y elementos que suministr</w:t>
      </w:r>
      <w:r w:rsidR="00282762" w:rsidRPr="009F13BE">
        <w:rPr>
          <w:rFonts w:cs="Tahoma"/>
        </w:rPr>
        <w:t xml:space="preserve">e el </w:t>
      </w:r>
      <w:r w:rsidR="00FC4183">
        <w:rPr>
          <w:rFonts w:cs="Tahoma"/>
        </w:rPr>
        <w:t>Contratista</w:t>
      </w:r>
      <w:r w:rsidRPr="009F13BE">
        <w:rPr>
          <w:rFonts w:cs="Tahoma"/>
        </w:rPr>
        <w:t>, realizando sobre los mismos los ensayos de rutina y todo otro a</w:t>
      </w:r>
      <w:r w:rsidR="00737A36" w:rsidRPr="009F13BE">
        <w:rPr>
          <w:rFonts w:cs="Tahoma"/>
        </w:rPr>
        <w:t xml:space="preserve">dicional que sea indicado </w:t>
      </w:r>
      <w:r w:rsidRPr="009F13BE">
        <w:rPr>
          <w:rFonts w:cs="Tahoma"/>
        </w:rPr>
        <w:t xml:space="preserve">en las especificaciones técnicas particulares correspondientes a cada equipo. La realización de </w:t>
      </w:r>
      <w:r w:rsidR="00C87177" w:rsidRPr="009F13BE">
        <w:rPr>
          <w:rFonts w:cs="Tahoma"/>
        </w:rPr>
        <w:t>estos</w:t>
      </w:r>
      <w:r w:rsidRPr="009F13BE">
        <w:rPr>
          <w:rFonts w:cs="Tahoma"/>
        </w:rPr>
        <w:t xml:space="preserve"> será condición indispensable para su despacho a obra. Esta tarea podrá ser presenciada</w:t>
      </w:r>
      <w:r w:rsidR="00282762" w:rsidRPr="009F13BE">
        <w:rPr>
          <w:rFonts w:cs="Tahoma"/>
        </w:rPr>
        <w:t xml:space="preserve"> por la Inspección del CONTRATANTE a quien el </w:t>
      </w:r>
      <w:r w:rsidR="00FC4183">
        <w:rPr>
          <w:rFonts w:cs="Tahoma"/>
        </w:rPr>
        <w:t>Contratista</w:t>
      </w:r>
      <w:r w:rsidRPr="009F13BE">
        <w:rPr>
          <w:rFonts w:cs="Tahoma"/>
        </w:rPr>
        <w:t xml:space="preserve"> facilitará los medios para la realización de su cometido.</w:t>
      </w:r>
    </w:p>
    <w:p w14:paraId="386026FC" w14:textId="4A7B534B" w:rsidR="005629FB" w:rsidRPr="009F13BE"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Los ensayos se efectuarán siempre y cuando la documentación del fabricante correspondiente haya sido aprobada</w:t>
      </w:r>
      <w:r w:rsidR="00395697">
        <w:rPr>
          <w:rFonts w:cs="Tahoma"/>
        </w:rPr>
        <w:t xml:space="preserve"> y </w:t>
      </w:r>
      <w:r w:rsidRPr="009F13BE">
        <w:rPr>
          <w:rFonts w:cs="Tahoma"/>
        </w:rPr>
        <w:t>luego se hayan consensuado los criterios de aceptación</w:t>
      </w:r>
      <w:r w:rsidR="00523D0E">
        <w:rPr>
          <w:rFonts w:cs="Tahoma"/>
        </w:rPr>
        <w:t>.</w:t>
      </w:r>
      <w:r w:rsidRPr="009F13BE">
        <w:rPr>
          <w:rFonts w:cs="Tahoma"/>
        </w:rPr>
        <w:t xml:space="preserve"> </w:t>
      </w:r>
      <w:r w:rsidR="00C87177" w:rsidRPr="009F13BE">
        <w:rPr>
          <w:rFonts w:cs="Tahoma"/>
        </w:rPr>
        <w:t>Asimismo,</w:t>
      </w:r>
      <w:r w:rsidR="009F7275" w:rsidRPr="009F13BE">
        <w:rPr>
          <w:rFonts w:cs="Tahoma"/>
        </w:rPr>
        <w:t xml:space="preserve"> el </w:t>
      </w:r>
      <w:r w:rsidR="00FC4183">
        <w:rPr>
          <w:rFonts w:cs="Tahoma"/>
        </w:rPr>
        <w:t>Contratista</w:t>
      </w:r>
      <w:r w:rsidRPr="009F13BE">
        <w:rPr>
          <w:rFonts w:cs="Tahoma"/>
        </w:rPr>
        <w:t xml:space="preserve"> deberá informar la fecha y lugar en que se efectuarán los ensayos con un mínimo de </w:t>
      </w:r>
      <w:r w:rsidR="00433F2C" w:rsidRPr="00A21379">
        <w:rPr>
          <w:rFonts w:cs="Tahoma"/>
        </w:rPr>
        <w:t>30</w:t>
      </w:r>
      <w:r w:rsidRPr="00A21379">
        <w:rPr>
          <w:rFonts w:cs="Tahoma"/>
        </w:rPr>
        <w:t xml:space="preserve"> días </w:t>
      </w:r>
      <w:r w:rsidRPr="009F13BE">
        <w:rPr>
          <w:rFonts w:cs="Tahoma"/>
        </w:rPr>
        <w:t>de anticipación.</w:t>
      </w:r>
    </w:p>
    <w:p w14:paraId="5BC460F8" w14:textId="77777777" w:rsidR="005629FB" w:rsidRPr="009F13BE" w:rsidRDefault="00C87177"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Las normas para utilizar</w:t>
      </w:r>
      <w:r w:rsidR="005629FB" w:rsidRPr="009F13BE">
        <w:rPr>
          <w:rFonts w:cs="Tahoma"/>
        </w:rPr>
        <w:t xml:space="preserve"> en los ensayos serán las indicadas para cada caso en el </w:t>
      </w:r>
      <w:r w:rsidR="005629FB" w:rsidRPr="00A21379">
        <w:rPr>
          <w:rFonts w:cs="Tahoma"/>
        </w:rPr>
        <w:t>pliego</w:t>
      </w:r>
      <w:r w:rsidR="00433F2C" w:rsidRPr="00A21379">
        <w:rPr>
          <w:rFonts w:cs="Tahoma"/>
        </w:rPr>
        <w:t xml:space="preserve"> de condiciones y en las PDTG</w:t>
      </w:r>
      <w:r w:rsidR="005629FB" w:rsidRPr="00A21379">
        <w:rPr>
          <w:rFonts w:cs="Tahoma"/>
        </w:rPr>
        <w:t>.</w:t>
      </w:r>
      <w:r w:rsidR="005629FB" w:rsidRPr="009F13BE">
        <w:rPr>
          <w:rFonts w:cs="Tahoma"/>
        </w:rPr>
        <w:t xml:space="preserve"> Cada ensayo que se realice deberá estar acompañado por el protocolo correspondiente, del </w:t>
      </w:r>
      <w:r w:rsidR="00282762" w:rsidRPr="009F13BE">
        <w:rPr>
          <w:rFonts w:cs="Tahoma"/>
        </w:rPr>
        <w:t xml:space="preserve">cual quedarán dos copias para el </w:t>
      </w:r>
      <w:r w:rsidR="00433F2C" w:rsidRPr="00A21379">
        <w:rPr>
          <w:rFonts w:cs="Tahoma"/>
        </w:rPr>
        <w:t>CONTRATANTE</w:t>
      </w:r>
      <w:r w:rsidR="005629FB" w:rsidRPr="00A21379">
        <w:rPr>
          <w:rFonts w:cs="Tahoma"/>
        </w:rPr>
        <w:t>.</w:t>
      </w:r>
    </w:p>
    <w:p w14:paraId="17C8F89E" w14:textId="77777777" w:rsidR="00801642" w:rsidRDefault="005629FB" w:rsidP="00382EB6">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9F13BE">
        <w:rPr>
          <w:rFonts w:cs="Tahoma"/>
        </w:rPr>
        <w:t>En cuanto a los</w:t>
      </w:r>
      <w:r w:rsidR="00282762" w:rsidRPr="009F13BE">
        <w:rPr>
          <w:rFonts w:cs="Tahoma"/>
        </w:rPr>
        <w:t xml:space="preserve"> ensayos de tipo, el </w:t>
      </w:r>
      <w:r w:rsidR="00FC4183">
        <w:rPr>
          <w:rFonts w:cs="Tahoma"/>
        </w:rPr>
        <w:t>Contratista</w:t>
      </w:r>
      <w:r w:rsidRPr="009F13BE">
        <w:rPr>
          <w:rFonts w:cs="Tahoma"/>
        </w:rPr>
        <w:t xml:space="preserve"> presentará los protocolos de tales ensayos para cada uno de los equipos que ofrezca.</w:t>
      </w:r>
    </w:p>
    <w:p w14:paraId="13F675CE" w14:textId="77777777" w:rsidR="00433F2C" w:rsidRPr="00A21379" w:rsidRDefault="00433F2C" w:rsidP="00433F2C">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En caso de que el contratante requiera, durante la recepción técnica de los equipos en los almacenes del contratista, realizar alguna prueba complementaria dentro del orden racional, deberá de crear las condiciones necesarias para su realización. </w:t>
      </w:r>
    </w:p>
    <w:p w14:paraId="71122059" w14:textId="77777777" w:rsidR="00433F2C" w:rsidRPr="00A21379" w:rsidRDefault="00B52B08" w:rsidP="00B52B08">
      <w:pPr>
        <w:pStyle w:val="Prrafodelista"/>
        <w:widowControl w:val="0"/>
        <w:numPr>
          <w:ilvl w:val="0"/>
          <w:numId w:val="4"/>
        </w:numPr>
        <w:tabs>
          <w:tab w:val="left" w:pos="979"/>
        </w:tabs>
        <w:kinsoku w:val="0"/>
        <w:overflowPunct w:val="0"/>
        <w:autoSpaceDE w:val="0"/>
        <w:autoSpaceDN w:val="0"/>
        <w:adjustRightInd w:val="0"/>
        <w:spacing w:before="120" w:after="120" w:line="276" w:lineRule="auto"/>
        <w:ind w:left="994" w:right="605" w:hanging="432"/>
        <w:rPr>
          <w:rFonts w:cs="Tahoma"/>
        </w:rPr>
      </w:pPr>
      <w:r w:rsidRPr="00A21379">
        <w:rPr>
          <w:rFonts w:cs="Tahoma"/>
        </w:rPr>
        <w:t xml:space="preserve">Todas las pruebas y ensayos requerida deben estar incluidas en su oferta. Para las pruebas y ensayos que requieran inspección del personal de Edesur será responsabilidad de la empresa contratista cubrir los gastos correspondientes (boletos aéreos, seguro de viaje, traslado, hospedaje, entre otros. </w:t>
      </w:r>
    </w:p>
    <w:p w14:paraId="5F6FDF3B" w14:textId="77777777" w:rsidR="00A21379" w:rsidRDefault="00A21379" w:rsidP="00A21379">
      <w:pPr>
        <w:pStyle w:val="Ttulo2"/>
        <w:rPr>
          <w:rFonts w:cs="Tahoma"/>
          <w:lang w:val="es-DO"/>
        </w:rPr>
      </w:pPr>
      <w:bookmarkStart w:id="400" w:name="_Toc191287350"/>
      <w:r w:rsidRPr="00A21379">
        <w:rPr>
          <w:rFonts w:cs="Tahoma"/>
          <w:lang w:val="es-DO"/>
        </w:rPr>
        <w:lastRenderedPageBreak/>
        <w:t>I</w:t>
      </w:r>
      <w:r w:rsidR="00B52B08" w:rsidRPr="00A21379">
        <w:rPr>
          <w:rFonts w:cs="Tahoma"/>
          <w:lang w:val="es-DO"/>
        </w:rPr>
        <w:t xml:space="preserve">nspeccionados </w:t>
      </w:r>
      <w:r>
        <w:rPr>
          <w:rFonts w:cs="Tahoma"/>
          <w:lang w:val="es-DO"/>
        </w:rPr>
        <w:t>en fábrica</w:t>
      </w:r>
      <w:bookmarkEnd w:id="400"/>
    </w:p>
    <w:p w14:paraId="61D3BFA9" w14:textId="77777777" w:rsidR="00A21379" w:rsidRPr="0072512C" w:rsidRDefault="00A21379" w:rsidP="007E5F10">
      <w:pPr>
        <w:pStyle w:val="Ttulo2"/>
        <w:numPr>
          <w:ilvl w:val="0"/>
          <w:numId w:val="123"/>
        </w:numPr>
        <w:rPr>
          <w:rFonts w:cs="Tahoma"/>
          <w:b w:val="0"/>
          <w:i w:val="0"/>
          <w:lang w:val="es-DO"/>
        </w:rPr>
      </w:pPr>
      <w:bookmarkStart w:id="401" w:name="_Toc191287351"/>
      <w:r w:rsidRPr="0072512C">
        <w:rPr>
          <w:rFonts w:cs="Tahoma"/>
          <w:b w:val="0"/>
          <w:i w:val="0"/>
          <w:lang w:val="es-DO"/>
        </w:rPr>
        <w:t>Transformador de potencia</w:t>
      </w:r>
      <w:bookmarkEnd w:id="401"/>
      <w:r w:rsidRPr="0072512C">
        <w:rPr>
          <w:rFonts w:cs="Tahoma"/>
          <w:b w:val="0"/>
          <w:i w:val="0"/>
          <w:lang w:val="es-DO"/>
        </w:rPr>
        <w:t xml:space="preserve"> </w:t>
      </w:r>
    </w:p>
    <w:p w14:paraId="136C9F72" w14:textId="77777777" w:rsidR="00A21379" w:rsidRPr="0072512C" w:rsidRDefault="00A21379" w:rsidP="007E5F10">
      <w:pPr>
        <w:pStyle w:val="Ttulo2"/>
        <w:numPr>
          <w:ilvl w:val="0"/>
          <w:numId w:val="123"/>
        </w:numPr>
        <w:rPr>
          <w:rFonts w:cs="Tahoma"/>
          <w:b w:val="0"/>
          <w:i w:val="0"/>
          <w:lang w:val="es-DO"/>
        </w:rPr>
      </w:pPr>
      <w:bookmarkStart w:id="402" w:name="_Toc191287352"/>
      <w:r w:rsidRPr="0072512C">
        <w:rPr>
          <w:rFonts w:cs="Tahoma"/>
          <w:b w:val="0"/>
          <w:i w:val="0"/>
          <w:lang w:val="es-DO"/>
        </w:rPr>
        <w:t>Celda GIS</w:t>
      </w:r>
      <w:bookmarkEnd w:id="402"/>
    </w:p>
    <w:p w14:paraId="492DA537" w14:textId="77777777" w:rsidR="00A21379" w:rsidRPr="0072512C" w:rsidRDefault="00A21379" w:rsidP="007E5F10">
      <w:pPr>
        <w:pStyle w:val="Ttulo2"/>
        <w:numPr>
          <w:ilvl w:val="0"/>
          <w:numId w:val="123"/>
        </w:numPr>
        <w:rPr>
          <w:rFonts w:cs="Tahoma"/>
          <w:b w:val="0"/>
          <w:i w:val="0"/>
          <w:lang w:val="es-DO"/>
        </w:rPr>
      </w:pPr>
      <w:bookmarkStart w:id="403" w:name="_Toc191287353"/>
      <w:r w:rsidRPr="0072512C">
        <w:rPr>
          <w:rFonts w:cs="Tahoma"/>
          <w:b w:val="0"/>
          <w:i w:val="0"/>
          <w:lang w:val="es-DO"/>
        </w:rPr>
        <w:t>Conductores Aislados 138 kV y 12.5 kV</w:t>
      </w:r>
      <w:bookmarkEnd w:id="403"/>
    </w:p>
    <w:p w14:paraId="77280FC9" w14:textId="77777777" w:rsidR="00A21379" w:rsidRPr="0072512C" w:rsidRDefault="00A21379" w:rsidP="007E5F10">
      <w:pPr>
        <w:pStyle w:val="Ttulo2"/>
        <w:numPr>
          <w:ilvl w:val="0"/>
          <w:numId w:val="123"/>
        </w:numPr>
        <w:rPr>
          <w:rFonts w:cs="Tahoma"/>
          <w:b w:val="0"/>
          <w:i w:val="0"/>
          <w:lang w:val="es-DO"/>
        </w:rPr>
      </w:pPr>
      <w:bookmarkStart w:id="404" w:name="_Toc191287354"/>
      <w:r w:rsidRPr="0072512C">
        <w:rPr>
          <w:rFonts w:cs="Tahoma"/>
          <w:b w:val="0"/>
          <w:i w:val="0"/>
          <w:lang w:val="es-DO"/>
        </w:rPr>
        <w:t>Celdas MT</w:t>
      </w:r>
      <w:bookmarkEnd w:id="404"/>
    </w:p>
    <w:p w14:paraId="56F285EF" w14:textId="77777777" w:rsidR="00B52B08" w:rsidRPr="0072512C" w:rsidRDefault="00A21379" w:rsidP="007E5F10">
      <w:pPr>
        <w:pStyle w:val="Ttulo2"/>
        <w:numPr>
          <w:ilvl w:val="0"/>
          <w:numId w:val="123"/>
        </w:numPr>
        <w:rPr>
          <w:rFonts w:cs="Tahoma"/>
          <w:b w:val="0"/>
          <w:i w:val="0"/>
          <w:lang w:val="es-DO"/>
        </w:rPr>
      </w:pPr>
      <w:bookmarkStart w:id="405" w:name="_Toc191287355"/>
      <w:r w:rsidRPr="0072512C">
        <w:rPr>
          <w:rFonts w:cs="Tahoma"/>
          <w:b w:val="0"/>
          <w:i w:val="0"/>
          <w:lang w:val="es-DO"/>
        </w:rPr>
        <w:t>Banco de Capacitores</w:t>
      </w:r>
      <w:bookmarkEnd w:id="405"/>
      <w:r w:rsidRPr="0072512C">
        <w:rPr>
          <w:rFonts w:cs="Tahoma"/>
          <w:b w:val="0"/>
          <w:i w:val="0"/>
          <w:lang w:val="es-DO"/>
        </w:rPr>
        <w:t xml:space="preserve"> </w:t>
      </w:r>
    </w:p>
    <w:p w14:paraId="3108FBAA" w14:textId="77777777" w:rsidR="00932B9D" w:rsidRPr="009F13BE" w:rsidRDefault="00932B9D" w:rsidP="00253EA9">
      <w:pPr>
        <w:pStyle w:val="Prrafodelista"/>
        <w:widowControl w:val="0"/>
        <w:tabs>
          <w:tab w:val="left" w:pos="979"/>
        </w:tabs>
        <w:kinsoku w:val="0"/>
        <w:overflowPunct w:val="0"/>
        <w:autoSpaceDE w:val="0"/>
        <w:autoSpaceDN w:val="0"/>
        <w:adjustRightInd w:val="0"/>
        <w:ind w:left="0" w:right="608"/>
        <w:rPr>
          <w:rFonts w:cs="Tahoma"/>
        </w:rPr>
      </w:pPr>
    </w:p>
    <w:p w14:paraId="40AB7A6E" w14:textId="77777777" w:rsidR="006C23FB" w:rsidRPr="000F0017" w:rsidRDefault="006C23FB" w:rsidP="005D39B4">
      <w:pPr>
        <w:pStyle w:val="Ttulo1"/>
        <w:spacing w:line="276" w:lineRule="auto"/>
        <w:rPr>
          <w:rFonts w:cs="Tahoma"/>
        </w:rPr>
      </w:pPr>
      <w:bookmarkStart w:id="406" w:name="_Toc108707343"/>
      <w:bookmarkStart w:id="407" w:name="_Toc191287356"/>
      <w:r w:rsidRPr="000F0017">
        <w:rPr>
          <w:rFonts w:cs="Tahoma"/>
        </w:rPr>
        <w:t>Obras Civiles</w:t>
      </w:r>
      <w:bookmarkEnd w:id="406"/>
      <w:bookmarkEnd w:id="407"/>
    </w:p>
    <w:p w14:paraId="0D84A75B" w14:textId="77777777" w:rsidR="006C23FB" w:rsidRPr="000F0017" w:rsidRDefault="006C23FB" w:rsidP="005D39B4">
      <w:pPr>
        <w:spacing w:line="276" w:lineRule="auto"/>
        <w:rPr>
          <w:rFonts w:cs="Tahoma"/>
          <w:lang w:val="es-DO"/>
        </w:rPr>
      </w:pPr>
    </w:p>
    <w:p w14:paraId="3514F5EC" w14:textId="2650DB1F" w:rsidR="006C23FB" w:rsidRPr="009F13BE" w:rsidRDefault="006C23FB" w:rsidP="005D39B4">
      <w:pPr>
        <w:spacing w:line="276" w:lineRule="auto"/>
        <w:ind w:right="-234"/>
        <w:rPr>
          <w:rFonts w:cs="Tahoma"/>
          <w:lang w:val="es-DO"/>
        </w:rPr>
      </w:pPr>
      <w:r w:rsidRPr="000F0017">
        <w:rPr>
          <w:rFonts w:cs="Tahoma"/>
          <w:lang w:val="es-DO"/>
        </w:rPr>
        <w:t xml:space="preserve">Este capítulo cubre todos los detalles de los trabajos de obra civil relacionados con la construcción de la Subestación </w:t>
      </w:r>
      <w:r w:rsidR="00A5655D">
        <w:rPr>
          <w:rFonts w:cs="Tahoma"/>
          <w:szCs w:val="22"/>
          <w:lang w:val="es-DO"/>
        </w:rPr>
        <w:t>Arroyo Manzano</w:t>
      </w:r>
      <w:r w:rsidR="00E71838" w:rsidRPr="000F0017">
        <w:rPr>
          <w:rFonts w:cs="Tahoma"/>
          <w:lang w:val="es-DO"/>
        </w:rPr>
        <w:t xml:space="preserve"> </w:t>
      </w:r>
      <w:r w:rsidR="00C87177" w:rsidRPr="000F0017">
        <w:rPr>
          <w:rFonts w:cs="Tahoma"/>
          <w:lang w:val="es-DO"/>
        </w:rPr>
        <w:t>138</w:t>
      </w:r>
      <w:r w:rsidR="008B5A8B" w:rsidRPr="000F0017">
        <w:rPr>
          <w:rFonts w:cs="Tahoma"/>
          <w:lang w:val="es-DO"/>
        </w:rPr>
        <w:t>/12.5 kV</w:t>
      </w:r>
      <w:r w:rsidRPr="000F0017">
        <w:rPr>
          <w:rFonts w:cs="Tahoma"/>
          <w:lang w:val="es-DO"/>
        </w:rPr>
        <w:t xml:space="preserve">. La información indicada más abajo se proporciona para propósitos de Licitación, y no debe ser tomada como información precisa y exacta para la construcción </w:t>
      </w:r>
      <w:r w:rsidR="009F7275" w:rsidRPr="000F0017">
        <w:rPr>
          <w:rFonts w:cs="Tahoma"/>
          <w:lang w:val="es-DO"/>
        </w:rPr>
        <w:t xml:space="preserve">final. El </w:t>
      </w:r>
      <w:r w:rsidR="00FC4183" w:rsidRPr="000F0017">
        <w:rPr>
          <w:rFonts w:cs="Tahoma"/>
          <w:lang w:val="es-DO"/>
        </w:rPr>
        <w:t>Contratista</w:t>
      </w:r>
      <w:r w:rsidRPr="000F0017">
        <w:rPr>
          <w:rFonts w:cs="Tahoma"/>
          <w:lang w:val="es-DO"/>
        </w:rPr>
        <w:t xml:space="preserve"> está obligado a referirse</w:t>
      </w:r>
      <w:r w:rsidR="00877F49">
        <w:rPr>
          <w:rFonts w:cs="Tahoma"/>
          <w:lang w:val="es-DO"/>
        </w:rPr>
        <w:t xml:space="preserve"> a</w:t>
      </w:r>
      <w:r w:rsidRPr="000F0017">
        <w:rPr>
          <w:rFonts w:cs="Tahoma"/>
          <w:lang w:val="es-DO"/>
        </w:rPr>
        <w:t xml:space="preserve"> los datos anexados a este documento, para obtener la información referente al cálculo estructural de las fundaciones a</w:t>
      </w:r>
      <w:r w:rsidR="008B5A8B" w:rsidRPr="000F0017">
        <w:rPr>
          <w:rFonts w:cs="Tahoma"/>
          <w:lang w:val="es-DO"/>
        </w:rPr>
        <w:t xml:space="preserve"> construir en la subestación, cá</w:t>
      </w:r>
      <w:r w:rsidRPr="000F0017">
        <w:rPr>
          <w:rFonts w:cs="Tahoma"/>
          <w:lang w:val="es-DO"/>
        </w:rPr>
        <w:t>lculo estru</w:t>
      </w:r>
      <w:r w:rsidR="00B60D0F" w:rsidRPr="000F0017">
        <w:rPr>
          <w:rFonts w:cs="Tahoma"/>
          <w:lang w:val="es-DO"/>
        </w:rPr>
        <w:t>ctural de la caseta de control</w:t>
      </w:r>
      <w:r w:rsidRPr="000F0017">
        <w:rPr>
          <w:rFonts w:cs="Tahoma"/>
          <w:lang w:val="es-DO"/>
        </w:rPr>
        <w:t>, verja perimetral, diseño del drenaje pluvial de la subestación, diseño de pavimento, entre</w:t>
      </w:r>
      <w:r w:rsidR="000772E6" w:rsidRPr="000F0017">
        <w:rPr>
          <w:rFonts w:cs="Tahoma"/>
          <w:lang w:val="es-DO"/>
        </w:rPr>
        <w:t xml:space="preserve"> otros. </w:t>
      </w:r>
      <w:r w:rsidR="000772E6" w:rsidRPr="00877F49">
        <w:rPr>
          <w:rFonts w:cs="Tahoma"/>
          <w:lang w:val="es-DO"/>
        </w:rPr>
        <w:t>Es</w:t>
      </w:r>
      <w:r w:rsidR="00877F49" w:rsidRPr="00877F49">
        <w:rPr>
          <w:rFonts w:cs="Tahoma"/>
          <w:lang w:val="es-DO"/>
        </w:rPr>
        <w:t xml:space="preserve"> requisito</w:t>
      </w:r>
      <w:r w:rsidR="000772E6" w:rsidRPr="00877F49">
        <w:rPr>
          <w:rFonts w:cs="Tahoma"/>
          <w:lang w:val="es-DO"/>
        </w:rPr>
        <w:t xml:space="preserve"> </w:t>
      </w:r>
      <w:r w:rsidR="00877F49" w:rsidRPr="00877F49">
        <w:rPr>
          <w:rFonts w:cs="Tahoma"/>
          <w:lang w:val="es-DO"/>
        </w:rPr>
        <w:t>obligatorio</w:t>
      </w:r>
      <w:r w:rsidR="000772E6" w:rsidRPr="00877F49">
        <w:rPr>
          <w:rFonts w:cs="Tahoma"/>
          <w:lang w:val="es-DO"/>
        </w:rPr>
        <w:t xml:space="preserve"> del </w:t>
      </w:r>
      <w:r w:rsidR="00B91F73">
        <w:rPr>
          <w:rFonts w:cs="Tahoma"/>
          <w:lang w:val="es-DO"/>
        </w:rPr>
        <w:t>contratista</w:t>
      </w:r>
      <w:r w:rsidR="00877F49" w:rsidRPr="00877F49">
        <w:rPr>
          <w:rFonts w:cs="Tahoma"/>
          <w:lang w:val="es-DO"/>
        </w:rPr>
        <w:t xml:space="preserve"> asistir a la convocatoria</w:t>
      </w:r>
      <w:r w:rsidRPr="00877F49">
        <w:rPr>
          <w:rFonts w:cs="Tahoma"/>
          <w:lang w:val="es-DO"/>
        </w:rPr>
        <w:t xml:space="preserve"> </w:t>
      </w:r>
      <w:r w:rsidR="00877F49" w:rsidRPr="00877F49">
        <w:rPr>
          <w:rFonts w:cs="Tahoma"/>
          <w:lang w:val="es-DO"/>
        </w:rPr>
        <w:t>de la</w:t>
      </w:r>
      <w:r w:rsidRPr="00877F49">
        <w:rPr>
          <w:rFonts w:cs="Tahoma"/>
          <w:lang w:val="es-DO"/>
        </w:rPr>
        <w:t xml:space="preserve"> visita al lugar donde serán </w:t>
      </w:r>
      <w:r w:rsidR="00877F49" w:rsidRPr="00877F49">
        <w:rPr>
          <w:rFonts w:cs="Tahoma"/>
          <w:lang w:val="es-DO"/>
        </w:rPr>
        <w:t>realizados</w:t>
      </w:r>
      <w:r w:rsidRPr="00877F49">
        <w:rPr>
          <w:rFonts w:cs="Tahoma"/>
          <w:lang w:val="es-DO"/>
        </w:rPr>
        <w:t xml:space="preserve"> los trabajos</w:t>
      </w:r>
      <w:r w:rsidR="00877F49" w:rsidRPr="00877F49">
        <w:rPr>
          <w:rFonts w:cs="Tahoma"/>
          <w:lang w:val="es-DO"/>
        </w:rPr>
        <w:t>, con la finalidad de conocer los alcances a desarrollar de la subestación</w:t>
      </w:r>
      <w:r w:rsidR="00877F49">
        <w:rPr>
          <w:rFonts w:cs="Tahoma"/>
          <w:lang w:val="es-DO"/>
        </w:rPr>
        <w:t xml:space="preserve"> </w:t>
      </w:r>
      <w:r w:rsidRPr="000F0017">
        <w:rPr>
          <w:rFonts w:cs="Tahoma"/>
          <w:lang w:val="es-DO"/>
        </w:rPr>
        <w:t>para evitar</w:t>
      </w:r>
      <w:r w:rsidR="00877F49">
        <w:rPr>
          <w:rFonts w:cs="Tahoma"/>
          <w:lang w:val="es-DO"/>
        </w:rPr>
        <w:t xml:space="preserve"> el desconocimiento</w:t>
      </w:r>
      <w:r w:rsidRPr="000F0017">
        <w:rPr>
          <w:rFonts w:cs="Tahoma"/>
          <w:lang w:val="es-DO"/>
        </w:rPr>
        <w:t xml:space="preserve"> a la hora de realizar sus ofertas de diseño civil. </w:t>
      </w:r>
      <w:r w:rsidR="00E87FB7" w:rsidRPr="000F0017">
        <w:rPr>
          <w:rFonts w:cs="Tahoma"/>
          <w:lang w:val="es-DO"/>
        </w:rPr>
        <w:t>El CONTRATANTE</w:t>
      </w:r>
      <w:r w:rsidRPr="000F0017">
        <w:rPr>
          <w:rFonts w:cs="Tahoma"/>
          <w:lang w:val="es-DO"/>
        </w:rPr>
        <w:t xml:space="preserve"> no se hará responsable de omisiones que puedan producirse en la oferta.</w:t>
      </w:r>
    </w:p>
    <w:p w14:paraId="002B2A7E" w14:textId="77777777" w:rsidR="00B60D0F" w:rsidRPr="009F13BE" w:rsidRDefault="00B60D0F" w:rsidP="005D39B4">
      <w:pPr>
        <w:pStyle w:val="Ttulo2"/>
        <w:rPr>
          <w:rFonts w:cs="Tahoma"/>
          <w:lang w:val="es-DO"/>
        </w:rPr>
      </w:pPr>
      <w:bookmarkStart w:id="408" w:name="_Toc108707344"/>
      <w:bookmarkStart w:id="409" w:name="_Toc191287357"/>
      <w:r w:rsidRPr="009F13BE">
        <w:rPr>
          <w:rFonts w:cs="Tahoma"/>
          <w:lang w:val="es-DO"/>
        </w:rPr>
        <w:t>Fundamentos de Diseño</w:t>
      </w:r>
      <w:bookmarkEnd w:id="408"/>
      <w:bookmarkEnd w:id="409"/>
    </w:p>
    <w:p w14:paraId="1309C964" w14:textId="77777777" w:rsidR="00B60D0F" w:rsidRPr="009F13BE" w:rsidRDefault="00B60D0F" w:rsidP="00253EA9">
      <w:pPr>
        <w:ind w:right="-234"/>
        <w:rPr>
          <w:rFonts w:cs="Tahoma"/>
          <w:lang w:val="es-DO"/>
        </w:rPr>
      </w:pPr>
    </w:p>
    <w:p w14:paraId="797FBBD8" w14:textId="16800553" w:rsidR="00B60D0F" w:rsidRDefault="00B60D0F" w:rsidP="005D39B4">
      <w:pPr>
        <w:spacing w:line="276" w:lineRule="auto"/>
        <w:ind w:right="-234"/>
        <w:rPr>
          <w:rFonts w:cs="Tahoma"/>
          <w:lang w:val="es-DO"/>
        </w:rPr>
      </w:pPr>
      <w:r w:rsidRPr="009F13BE">
        <w:rPr>
          <w:rFonts w:cs="Tahoma"/>
          <w:lang w:val="es-DO"/>
        </w:rPr>
        <w:t xml:space="preserve">La proposición conceptual para el diseño de la subestación </w:t>
      </w:r>
      <w:r w:rsidR="00A5655D">
        <w:rPr>
          <w:rFonts w:cs="Tahoma"/>
          <w:szCs w:val="22"/>
          <w:lang w:val="es-DO"/>
        </w:rPr>
        <w:t>Arroyo Manzano</w:t>
      </w:r>
      <w:r w:rsidR="00E71838" w:rsidRPr="009F13BE">
        <w:rPr>
          <w:rFonts w:cs="Tahoma"/>
          <w:lang w:val="es-DO"/>
        </w:rPr>
        <w:t xml:space="preserve"> </w:t>
      </w:r>
      <w:r w:rsidR="00015A7E">
        <w:rPr>
          <w:rFonts w:cs="Tahoma"/>
          <w:lang w:val="es-DO"/>
        </w:rPr>
        <w:t xml:space="preserve">138 kV </w:t>
      </w:r>
      <w:r w:rsidRPr="009F13BE">
        <w:rPr>
          <w:rFonts w:cs="Tahoma"/>
          <w:lang w:val="es-DO"/>
        </w:rPr>
        <w:t>es mostrada en los planos adjuntos. Las dimensiones y las disposiciones detalladas del equipo pueden estar sujetas a alteraciones, si los equipos eléctricos lo requieren. Sin embargo, el diseño debe en general estar de acuerdo con la proposición conceptual. Todas las figuras y datos han de ser asumidos sólo para propósitos de cálculo y para completar las hojas de datos. Antes de empezar la construcción debe de someter los planos de las terracerías y plataformas con los niveles de pi</w:t>
      </w:r>
      <w:r w:rsidR="00EB6115" w:rsidRPr="009F13BE">
        <w:rPr>
          <w:rFonts w:cs="Tahoma"/>
          <w:lang w:val="es-DO"/>
        </w:rPr>
        <w:t>sos terminados especificados, cá</w:t>
      </w:r>
      <w:r w:rsidRPr="009F13BE">
        <w:rPr>
          <w:rFonts w:cs="Tahoma"/>
          <w:lang w:val="es-DO"/>
        </w:rPr>
        <w:t xml:space="preserve">lculo estructural de los soportes de equipos y pórticos, diseño de fundaciones para pórticos y soporte de equipos, sistema de drenaje pluvial, diseño del vial, diseño de verja perimetral, diseño estructural de la caseta de controles, etc. </w:t>
      </w:r>
      <w:r w:rsidR="00382EB6">
        <w:rPr>
          <w:rFonts w:cs="Tahoma"/>
          <w:lang w:val="es-DO"/>
        </w:rPr>
        <w:t xml:space="preserve">al CONTRATANTE </w:t>
      </w:r>
      <w:r w:rsidRPr="009F13BE">
        <w:rPr>
          <w:rFonts w:cs="Tahoma"/>
          <w:lang w:val="es-DO"/>
        </w:rPr>
        <w:t xml:space="preserve">para fines de aprobación, estos diseños deben elaborarse tomando en consideración las cargas debido al peso propio de los equipos a instalar y el de las estructuras metálicas; así como también las cargas ejercidas por el conductor, cargas ejercidas por el sismo o viento, cargas ejercidas por el peso propio de los elementos que compone la caseta de controles (vigas, columnas, losa de techo, etc.), además la pluviometría de la zona, peso de los vehículos que </w:t>
      </w:r>
      <w:r w:rsidR="00932B9D" w:rsidRPr="009F13BE">
        <w:rPr>
          <w:rFonts w:cs="Tahoma"/>
          <w:lang w:val="es-DO"/>
        </w:rPr>
        <w:t>circulará</w:t>
      </w:r>
      <w:r w:rsidRPr="009F13BE">
        <w:rPr>
          <w:rFonts w:cs="Tahoma"/>
          <w:lang w:val="es-DO"/>
        </w:rPr>
        <w:t xml:space="preserve">n en el predio de la subestación, entre otros. </w:t>
      </w:r>
    </w:p>
    <w:p w14:paraId="345656B8" w14:textId="77777777" w:rsidR="00AF6FD3" w:rsidRPr="009F13BE" w:rsidRDefault="00AF6FD3" w:rsidP="005D39B4">
      <w:pPr>
        <w:spacing w:line="276" w:lineRule="auto"/>
        <w:ind w:right="-234"/>
        <w:rPr>
          <w:rFonts w:cs="Tahoma"/>
          <w:lang w:val="es-DO"/>
        </w:rPr>
      </w:pPr>
    </w:p>
    <w:p w14:paraId="6F49A9A2" w14:textId="77777777" w:rsidR="00B60D0F" w:rsidRPr="009F13BE" w:rsidRDefault="009F7275" w:rsidP="005D39B4">
      <w:pPr>
        <w:spacing w:line="276" w:lineRule="auto"/>
        <w:ind w:right="-234"/>
        <w:rPr>
          <w:rFonts w:cs="Tahoma"/>
          <w:lang w:val="es-DO"/>
        </w:rPr>
      </w:pPr>
      <w:r w:rsidRPr="009F13BE">
        <w:rPr>
          <w:rFonts w:cs="Tahoma"/>
          <w:lang w:val="es-DO"/>
        </w:rPr>
        <w:t xml:space="preserve">El </w:t>
      </w:r>
      <w:r w:rsidR="00FC4183">
        <w:rPr>
          <w:rFonts w:cs="Tahoma"/>
          <w:lang w:val="es-DO"/>
        </w:rPr>
        <w:t>Contratista</w:t>
      </w:r>
      <w:r w:rsidR="000E491E">
        <w:rPr>
          <w:rFonts w:cs="Tahoma"/>
          <w:lang w:val="es-DO"/>
        </w:rPr>
        <w:t xml:space="preserve"> debe </w:t>
      </w:r>
      <w:r w:rsidR="00B60D0F" w:rsidRPr="009F13BE">
        <w:rPr>
          <w:rFonts w:cs="Tahoma"/>
          <w:lang w:val="es-DO"/>
        </w:rPr>
        <w:t xml:space="preserve">someter la memoria técnica de cálculo de las estructuras junto con la memoria técnica de cálculo de fundaciones. En ninguna circunstancia será aprobada la memoria técnica de fundaciones sin la previa aprobación de la memoria técnica de cálculo estructural. Las especificaciones técnicas tienen como objeto dar </w:t>
      </w:r>
      <w:r w:rsidR="00B60D0F" w:rsidRPr="009F13BE">
        <w:rPr>
          <w:rFonts w:cs="Tahoma"/>
          <w:lang w:val="es-DO"/>
        </w:rPr>
        <w:lastRenderedPageBreak/>
        <w:t>el marco de referencia para el suministro y la instalación requerida. Queda entendido, que el trabajo incluye todo lo requerido y/o necesario para finalizar apropiadamente la obra.</w:t>
      </w:r>
    </w:p>
    <w:p w14:paraId="77FD8F0E" w14:textId="77777777" w:rsidR="00B60D0F" w:rsidRPr="009F13BE" w:rsidRDefault="00B60D0F" w:rsidP="005D39B4">
      <w:pPr>
        <w:spacing w:line="276" w:lineRule="auto"/>
        <w:ind w:right="788"/>
        <w:rPr>
          <w:rFonts w:cs="Tahoma"/>
          <w:lang w:val="es-DO"/>
        </w:rPr>
      </w:pPr>
    </w:p>
    <w:p w14:paraId="5565F8CE" w14:textId="4A3D5315" w:rsidR="00B60D0F" w:rsidRDefault="00B60D0F" w:rsidP="005D39B4">
      <w:pPr>
        <w:spacing w:line="276" w:lineRule="auto"/>
        <w:rPr>
          <w:rFonts w:cs="Tahoma"/>
          <w:lang w:val="es-DO"/>
        </w:rPr>
      </w:pPr>
      <w:r w:rsidRPr="009F13BE">
        <w:rPr>
          <w:rFonts w:cs="Tahoma"/>
          <w:lang w:val="es-DO"/>
        </w:rPr>
        <w:t>Los diseños arquitectónicos y estructurales de la subestación deberán cumplir con las Especificaciones Generales establecidas en los manuales y reglamentos de Construcción de Edificaciones y Diseño de Subestaciones Eléctrica</w:t>
      </w:r>
      <w:r w:rsidR="00932B9D" w:rsidRPr="009F13BE">
        <w:rPr>
          <w:rFonts w:cs="Tahoma"/>
          <w:lang w:val="es-DO"/>
        </w:rPr>
        <w:t>s</w:t>
      </w:r>
      <w:r w:rsidRPr="009F13BE">
        <w:rPr>
          <w:rFonts w:cs="Tahoma"/>
          <w:lang w:val="es-DO"/>
        </w:rPr>
        <w:t xml:space="preserve"> de Distribución del Ministerio de Obras </w:t>
      </w:r>
      <w:r w:rsidR="00C87177" w:rsidRPr="009F13BE">
        <w:rPr>
          <w:rFonts w:cs="Tahoma"/>
          <w:lang w:val="es-DO"/>
        </w:rPr>
        <w:t>Públicas</w:t>
      </w:r>
      <w:r w:rsidRPr="009F13BE">
        <w:rPr>
          <w:rFonts w:cs="Tahoma"/>
          <w:lang w:val="es-DO"/>
        </w:rPr>
        <w:t xml:space="preserve"> y Comunicaciones </w:t>
      </w:r>
      <w:r w:rsidR="00B91F73">
        <w:rPr>
          <w:rFonts w:cs="Tahoma"/>
          <w:lang w:val="es-DO"/>
        </w:rPr>
        <w:t>(</w:t>
      </w:r>
      <w:r w:rsidRPr="009F13BE">
        <w:rPr>
          <w:rFonts w:cs="Tahoma"/>
          <w:lang w:val="es-DO"/>
        </w:rPr>
        <w:t>MOPC</w:t>
      </w:r>
      <w:r w:rsidR="00B91F73">
        <w:rPr>
          <w:rFonts w:cs="Tahoma"/>
          <w:lang w:val="es-DO"/>
        </w:rPr>
        <w:t>)</w:t>
      </w:r>
      <w:r w:rsidRPr="009F13BE">
        <w:rPr>
          <w:rFonts w:cs="Tahoma"/>
          <w:lang w:val="es-DO"/>
        </w:rPr>
        <w:t>. A continuación, se detallan las normativas y reglamentación de diseño.</w:t>
      </w:r>
    </w:p>
    <w:p w14:paraId="4406E641" w14:textId="77777777" w:rsidR="005D2A5E" w:rsidRPr="009F13BE" w:rsidRDefault="005D2A5E" w:rsidP="005D39B4">
      <w:pPr>
        <w:spacing w:line="276" w:lineRule="auto"/>
        <w:rPr>
          <w:rFonts w:cs="Tahoma"/>
          <w:lang w:val="es-DO"/>
        </w:rPr>
      </w:pPr>
    </w:p>
    <w:p w14:paraId="57BC2946"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M-009, Reglamento de Diseño de Edificaciones.</w:t>
      </w:r>
    </w:p>
    <w:p w14:paraId="68883E37"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R-022, Reglamento de Diseño de Subestaciones de Distribución.</w:t>
      </w:r>
    </w:p>
    <w:p w14:paraId="4DC7B160" w14:textId="77777777" w:rsidR="00B60D0F" w:rsidRPr="00955334"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M-005, Recomendaciones Provisionales para Dibujo de Planos en Proyectos de Edificaciones.</w:t>
      </w:r>
    </w:p>
    <w:p w14:paraId="00EC913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R-008, Reglamento para el Diseño y la Construcción de Instalaciones Sanitarias en Edificaciones.</w:t>
      </w:r>
    </w:p>
    <w:p w14:paraId="0E8B7639"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R-033, Reglamento para Diseño y Construcción de Estructuras en Hormigón Armado.</w:t>
      </w:r>
    </w:p>
    <w:p w14:paraId="174325A1"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R-001, Reglamento para el Análisis y Diseño Sísmico de Estructuras.</w:t>
      </w:r>
    </w:p>
    <w:p w14:paraId="060743F5"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ACI, Instituto Americano del Concreto. </w:t>
      </w:r>
    </w:p>
    <w:p w14:paraId="5FC6BB26"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ASTM, Sociedad Americana para Pruebas y Materiales</w:t>
      </w:r>
    </w:p>
    <w:p w14:paraId="66067848" w14:textId="77777777" w:rsidR="00935377" w:rsidRPr="009F13BE" w:rsidRDefault="00935377"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 xml:space="preserve">SIE-029-2015, </w:t>
      </w:r>
      <w:r w:rsidR="00382EB6">
        <w:rPr>
          <w:rFonts w:cs="Tahoma"/>
        </w:rPr>
        <w:t>Normas</w:t>
      </w:r>
      <w:r w:rsidRPr="009F13BE">
        <w:rPr>
          <w:rFonts w:cs="Tahoma"/>
        </w:rPr>
        <w:t xml:space="preserve"> de Diseño </w:t>
      </w:r>
      <w:r w:rsidR="00C87177" w:rsidRPr="009F13BE">
        <w:rPr>
          <w:rFonts w:cs="Tahoma"/>
        </w:rPr>
        <w:t>de</w:t>
      </w:r>
      <w:r w:rsidRPr="009F13BE">
        <w:rPr>
          <w:rFonts w:cs="Tahoma"/>
        </w:rPr>
        <w:t xml:space="preserve"> Construcción para Redes Eléctricas de Distribución Aéreas.</w:t>
      </w:r>
    </w:p>
    <w:p w14:paraId="214151A7"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DIN VDE 0210, Planificación y diseño de líneas eléctricas aéreas con tensiones nominales superiores a 1 kV.</w:t>
      </w:r>
    </w:p>
    <w:p w14:paraId="61E631EE" w14:textId="77777777" w:rsidR="00B60D0F" w:rsidRPr="009F13BE" w:rsidRDefault="00B60D0F" w:rsidP="00334688">
      <w:pPr>
        <w:pStyle w:val="Prrafodelista"/>
        <w:widowControl w:val="0"/>
        <w:numPr>
          <w:ilvl w:val="0"/>
          <w:numId w:val="4"/>
        </w:numPr>
        <w:tabs>
          <w:tab w:val="left" w:pos="979"/>
        </w:tabs>
        <w:kinsoku w:val="0"/>
        <w:overflowPunct w:val="0"/>
        <w:autoSpaceDE w:val="0"/>
        <w:autoSpaceDN w:val="0"/>
        <w:adjustRightInd w:val="0"/>
        <w:spacing w:line="360" w:lineRule="auto"/>
        <w:ind w:left="993" w:right="608" w:hanging="426"/>
        <w:rPr>
          <w:rFonts w:cs="Tahoma"/>
        </w:rPr>
      </w:pPr>
      <w:r w:rsidRPr="009F13BE">
        <w:rPr>
          <w:rFonts w:cs="Tahoma"/>
        </w:rPr>
        <w:t>CFE 10100-68, Diseño para Caminos de Acceso a Subestaciones.</w:t>
      </w:r>
    </w:p>
    <w:p w14:paraId="5716757D" w14:textId="77777777" w:rsidR="00B60D0F" w:rsidRPr="009F13BE" w:rsidRDefault="00B60D0F" w:rsidP="00382EB6">
      <w:pPr>
        <w:pStyle w:val="Prrafodelista"/>
        <w:spacing w:line="276" w:lineRule="auto"/>
        <w:ind w:left="0"/>
        <w:rPr>
          <w:rFonts w:cs="Tahoma"/>
          <w:lang w:val="es-DO"/>
        </w:rPr>
      </w:pPr>
    </w:p>
    <w:p w14:paraId="4C8C02E5" w14:textId="77777777" w:rsidR="00B91F73" w:rsidRDefault="00B60D0F" w:rsidP="005D39B4">
      <w:pPr>
        <w:spacing w:line="276" w:lineRule="auto"/>
        <w:rPr>
          <w:rFonts w:cs="Tahoma"/>
          <w:lang w:val="es-DO"/>
        </w:rPr>
      </w:pPr>
      <w:r w:rsidRPr="009F13BE">
        <w:rPr>
          <w:rFonts w:cs="Tahoma"/>
          <w:i/>
          <w:lang w:val="es-DO"/>
        </w:rPr>
        <w:t>Nota:</w:t>
      </w:r>
      <w:r w:rsidRPr="009F13BE">
        <w:rPr>
          <w:rFonts w:cs="Tahoma"/>
          <w:lang w:val="es-DO"/>
        </w:rPr>
        <w:t xml:space="preserve"> En caso de la utilización de otras reglamentaciones para el diseño de las estructuras </w:t>
      </w:r>
      <w:r w:rsidR="009F7275" w:rsidRPr="009F13BE">
        <w:rPr>
          <w:rFonts w:cs="Tahoma"/>
          <w:lang w:val="es-DO"/>
        </w:rPr>
        <w:t xml:space="preserve">de la Subestación el </w:t>
      </w:r>
      <w:r w:rsidR="00FC4183">
        <w:rPr>
          <w:rFonts w:cs="Tahoma"/>
          <w:lang w:val="es-DO"/>
        </w:rPr>
        <w:t>Contratista</w:t>
      </w:r>
      <w:r w:rsidRPr="009F13BE">
        <w:rPr>
          <w:rFonts w:cs="Tahoma"/>
          <w:lang w:val="es-DO"/>
        </w:rPr>
        <w:t xml:space="preserve">, deberá </w:t>
      </w:r>
      <w:r w:rsidR="00932B9D" w:rsidRPr="009F13BE">
        <w:rPr>
          <w:rFonts w:cs="Tahoma"/>
          <w:lang w:val="es-DO"/>
        </w:rPr>
        <w:t xml:space="preserve">suministrar </w:t>
      </w:r>
      <w:r w:rsidRPr="009F13BE">
        <w:rPr>
          <w:rFonts w:cs="Tahoma"/>
          <w:lang w:val="es-DO"/>
        </w:rPr>
        <w:t>dicha norma en el idioma español para la aprobación de su impleme</w:t>
      </w:r>
      <w:r w:rsidR="00932B9D" w:rsidRPr="009F13BE">
        <w:rPr>
          <w:rFonts w:cs="Tahoma"/>
          <w:lang w:val="es-DO"/>
        </w:rPr>
        <w:t>ntación. La norma</w:t>
      </w:r>
      <w:r w:rsidRPr="009F13BE">
        <w:rPr>
          <w:rFonts w:cs="Tahoma"/>
          <w:lang w:val="es-DO"/>
        </w:rPr>
        <w:t xml:space="preserve"> presentada no debe entrar en contradicciones con </w:t>
      </w:r>
      <w:r w:rsidR="00C87177" w:rsidRPr="009F13BE">
        <w:rPr>
          <w:rFonts w:cs="Tahoma"/>
          <w:lang w:val="es-DO"/>
        </w:rPr>
        <w:t>el reglamento vigente</w:t>
      </w:r>
      <w:r w:rsidRPr="009F13BE">
        <w:rPr>
          <w:rFonts w:cs="Tahoma"/>
          <w:lang w:val="es-DO"/>
        </w:rPr>
        <w:t xml:space="preserve"> del MOPC. </w:t>
      </w:r>
    </w:p>
    <w:p w14:paraId="13A62A2F" w14:textId="2DA9220C" w:rsidR="00BB6BAA" w:rsidRDefault="00B60D0F" w:rsidP="005D39B4">
      <w:pPr>
        <w:spacing w:line="276" w:lineRule="auto"/>
        <w:rPr>
          <w:rFonts w:cs="Tahoma"/>
          <w:lang w:val="es-DO"/>
        </w:rPr>
      </w:pPr>
      <w:r w:rsidRPr="009F13BE">
        <w:rPr>
          <w:rFonts w:cs="Tahoma"/>
          <w:lang w:val="es-DO"/>
        </w:rPr>
        <w:t xml:space="preserve"> </w:t>
      </w:r>
    </w:p>
    <w:p w14:paraId="68AD0485" w14:textId="77777777" w:rsidR="00B60D0F" w:rsidRDefault="00932B9D" w:rsidP="005D39B4">
      <w:pPr>
        <w:pStyle w:val="Ttulo2"/>
        <w:rPr>
          <w:rFonts w:cs="Tahoma"/>
          <w:lang w:val="es-DO"/>
        </w:rPr>
      </w:pPr>
      <w:bookmarkStart w:id="410" w:name="_Toc111047915"/>
      <w:bookmarkStart w:id="411" w:name="_Toc111047916"/>
      <w:bookmarkStart w:id="412" w:name="_Toc108707345"/>
      <w:bookmarkStart w:id="413" w:name="_Toc191287358"/>
      <w:bookmarkEnd w:id="410"/>
      <w:bookmarkEnd w:id="411"/>
      <w:r w:rsidRPr="00C40A68">
        <w:rPr>
          <w:rFonts w:cs="Tahoma"/>
          <w:lang w:val="es-DO"/>
        </w:rPr>
        <w:t>Instalación en e</w:t>
      </w:r>
      <w:r w:rsidR="00B60D0F" w:rsidRPr="00C40A68">
        <w:rPr>
          <w:rFonts w:cs="Tahoma"/>
          <w:lang w:val="es-DO"/>
        </w:rPr>
        <w:t>l Sitio</w:t>
      </w:r>
      <w:bookmarkEnd w:id="412"/>
      <w:bookmarkEnd w:id="413"/>
      <w:r w:rsidR="00B60D0F" w:rsidRPr="00C40A68">
        <w:rPr>
          <w:rFonts w:cs="Tahoma"/>
          <w:lang w:val="es-DO"/>
        </w:rPr>
        <w:t xml:space="preserve"> </w:t>
      </w:r>
    </w:p>
    <w:p w14:paraId="50934C0A" w14:textId="77777777" w:rsidR="00334688" w:rsidRPr="00334688" w:rsidRDefault="00334688" w:rsidP="00334688">
      <w:pPr>
        <w:rPr>
          <w:lang w:val="es-DO" w:eastAsia="es-AR"/>
        </w:rPr>
      </w:pPr>
    </w:p>
    <w:p w14:paraId="3DD900C9" w14:textId="77777777" w:rsidR="0092629A" w:rsidRDefault="00B60D0F" w:rsidP="00334688">
      <w:pPr>
        <w:spacing w:line="276" w:lineRule="auto"/>
        <w:rPr>
          <w:rFonts w:cs="Tahoma"/>
          <w:lang w:val="es-DO"/>
        </w:rPr>
      </w:pPr>
      <w:r w:rsidRPr="009F13BE">
        <w:rPr>
          <w:rFonts w:cs="Tahoma"/>
          <w:lang w:val="es-DO"/>
        </w:rPr>
        <w:t xml:space="preserve">Toda instalación relevante en el sitio requerida para la ejecución del proyecto </w:t>
      </w:r>
      <w:r w:rsidR="00C87177" w:rsidRPr="009F13BE">
        <w:rPr>
          <w:rFonts w:cs="Tahoma"/>
          <w:lang w:val="es-DO"/>
        </w:rPr>
        <w:t>completo</w:t>
      </w:r>
      <w:r w:rsidRPr="009F13BE">
        <w:rPr>
          <w:rFonts w:cs="Tahoma"/>
          <w:lang w:val="es-DO"/>
        </w:rPr>
        <w:t xml:space="preserve"> </w:t>
      </w:r>
      <w:r w:rsidR="009F7275" w:rsidRPr="009F13BE">
        <w:rPr>
          <w:rFonts w:cs="Tahoma"/>
          <w:lang w:val="es-DO"/>
        </w:rPr>
        <w:t xml:space="preserve">será provista por el </w:t>
      </w:r>
      <w:r w:rsidR="00FC4183">
        <w:rPr>
          <w:rFonts w:cs="Tahoma"/>
          <w:lang w:val="es-DO"/>
        </w:rPr>
        <w:t>Contratista</w:t>
      </w:r>
      <w:r w:rsidRPr="009F13BE">
        <w:rPr>
          <w:rFonts w:cs="Tahoma"/>
          <w:lang w:val="es-DO"/>
        </w:rPr>
        <w:t>.</w:t>
      </w:r>
      <w:r w:rsidR="00334688">
        <w:rPr>
          <w:rFonts w:cs="Tahoma"/>
          <w:lang w:val="es-DO"/>
        </w:rPr>
        <w:t xml:space="preserve"> </w:t>
      </w:r>
      <w:r w:rsidRPr="009F13BE">
        <w:rPr>
          <w:rFonts w:cs="Tahoma"/>
          <w:lang w:val="es-DO"/>
        </w:rPr>
        <w:t xml:space="preserve">La instalación en el sitio incluirá el suministro, entrega, transporte, mantenimiento y </w:t>
      </w:r>
      <w:r w:rsidR="00813E8B">
        <w:rPr>
          <w:rFonts w:cs="Tahoma"/>
          <w:lang w:val="es-DO"/>
        </w:rPr>
        <w:t>complementar</w:t>
      </w:r>
      <w:r w:rsidRPr="009F13BE">
        <w:rPr>
          <w:rFonts w:cs="Tahoma"/>
          <w:lang w:val="es-DO"/>
        </w:rPr>
        <w:t xml:space="preserve"> si </w:t>
      </w:r>
      <w:r w:rsidR="00813E8B">
        <w:rPr>
          <w:rFonts w:cs="Tahoma"/>
          <w:lang w:val="es-DO"/>
        </w:rPr>
        <w:t xml:space="preserve">en caso fuera necesario </w:t>
      </w:r>
      <w:r w:rsidRPr="009F13BE">
        <w:rPr>
          <w:rFonts w:cs="Tahoma"/>
          <w:lang w:val="es-DO"/>
        </w:rPr>
        <w:t>t</w:t>
      </w:r>
      <w:r w:rsidR="009F7275" w:rsidRPr="009F13BE">
        <w:rPr>
          <w:rFonts w:cs="Tahoma"/>
          <w:lang w:val="es-DO"/>
        </w:rPr>
        <w:t>odos los equipos</w:t>
      </w:r>
      <w:r w:rsidRPr="009F13BE">
        <w:rPr>
          <w:rFonts w:cs="Tahoma"/>
          <w:lang w:val="es-DO"/>
        </w:rPr>
        <w:t>, instalaciones provisiona</w:t>
      </w:r>
      <w:r w:rsidR="00EB6115" w:rsidRPr="009F13BE">
        <w:rPr>
          <w:rFonts w:cs="Tahoma"/>
          <w:lang w:val="es-DO"/>
        </w:rPr>
        <w:t>les y permanentes (permanente en</w:t>
      </w:r>
      <w:r w:rsidRPr="009F13BE">
        <w:rPr>
          <w:rFonts w:cs="Tahoma"/>
          <w:lang w:val="es-DO"/>
        </w:rPr>
        <w:t xml:space="preserve"> el sentido que</w:t>
      </w:r>
      <w:r w:rsidR="00EB6115" w:rsidRPr="009F13BE">
        <w:rPr>
          <w:rFonts w:cs="Tahoma"/>
          <w:lang w:val="es-DO"/>
        </w:rPr>
        <w:t xml:space="preserve">, de acuerdo al </w:t>
      </w:r>
      <w:r w:rsidR="00813E8B">
        <w:rPr>
          <w:rFonts w:cs="Tahoma"/>
          <w:lang w:val="es-DO"/>
        </w:rPr>
        <w:t>c</w:t>
      </w:r>
      <w:r w:rsidR="00EB6115" w:rsidRPr="009F13BE">
        <w:rPr>
          <w:rFonts w:cs="Tahoma"/>
          <w:lang w:val="es-DO"/>
        </w:rPr>
        <w:t xml:space="preserve">ontrato </w:t>
      </w:r>
      <w:r w:rsidRPr="009F13BE">
        <w:rPr>
          <w:rFonts w:cs="Tahoma"/>
          <w:lang w:val="es-DO"/>
        </w:rPr>
        <w:t>permanecerá para el uso de</w:t>
      </w:r>
      <w:r w:rsidR="00813E8B">
        <w:rPr>
          <w:rFonts w:cs="Tahoma"/>
          <w:lang w:val="es-DO"/>
        </w:rPr>
        <w:t xml:space="preserve">l CONTRATANTE </w:t>
      </w:r>
      <w:r w:rsidRPr="009F13BE">
        <w:rPr>
          <w:rFonts w:cs="Tahoma"/>
          <w:lang w:val="es-DO"/>
        </w:rPr>
        <w:t xml:space="preserve"> después de finalizados los trabajos), </w:t>
      </w:r>
      <w:r w:rsidR="0092629A">
        <w:rPr>
          <w:rFonts w:cs="Tahoma"/>
          <w:lang w:val="es-DO"/>
        </w:rPr>
        <w:t xml:space="preserve">como </w:t>
      </w:r>
      <w:r w:rsidRPr="009F13BE">
        <w:rPr>
          <w:rFonts w:cs="Tahoma"/>
          <w:lang w:val="es-DO"/>
        </w:rPr>
        <w:t xml:space="preserve">talleres, edificios de oficina, laboratorios, tiendas, suministro de aguas, primeros auxilios y todas otras facilidades que así son requeridas </w:t>
      </w:r>
      <w:r w:rsidR="0092629A">
        <w:rPr>
          <w:rFonts w:cs="Tahoma"/>
          <w:lang w:val="es-DO"/>
        </w:rPr>
        <w:t xml:space="preserve">en la </w:t>
      </w:r>
      <w:r w:rsidRPr="009F13BE">
        <w:rPr>
          <w:rFonts w:cs="Tahoma"/>
          <w:lang w:val="es-DO"/>
        </w:rPr>
        <w:t>ejecución de las obras</w:t>
      </w:r>
      <w:r w:rsidR="0092629A">
        <w:rPr>
          <w:rFonts w:cs="Tahoma"/>
          <w:lang w:val="es-DO"/>
        </w:rPr>
        <w:t xml:space="preserve">. </w:t>
      </w:r>
    </w:p>
    <w:p w14:paraId="72DA3FFA" w14:textId="77777777" w:rsidR="00B91F73" w:rsidRDefault="00B91F73" w:rsidP="00334688">
      <w:pPr>
        <w:spacing w:line="276" w:lineRule="auto"/>
        <w:rPr>
          <w:rFonts w:cs="Tahoma"/>
          <w:lang w:val="es-DO"/>
        </w:rPr>
      </w:pPr>
    </w:p>
    <w:p w14:paraId="4900011A" w14:textId="77777777" w:rsidR="005A191D" w:rsidRDefault="00B60D0F" w:rsidP="00BB2C82">
      <w:pPr>
        <w:spacing w:after="240" w:line="276" w:lineRule="auto"/>
        <w:rPr>
          <w:rFonts w:cs="Tahoma"/>
          <w:lang w:val="es-DO"/>
        </w:rPr>
      </w:pPr>
      <w:r w:rsidRPr="009F13BE">
        <w:rPr>
          <w:rFonts w:cs="Tahoma"/>
          <w:lang w:val="es-DO"/>
        </w:rPr>
        <w:t>También en la instalación en el sitio estarán los caminos de acceso, áreas de estacionamientos de vehículos, drenaje pluvial, áreas de almacenamiento y todos los trabajos requeridos para una segura y efi</w:t>
      </w:r>
      <w:r w:rsidR="009F7275" w:rsidRPr="009F13BE">
        <w:rPr>
          <w:rFonts w:cs="Tahoma"/>
          <w:lang w:val="es-DO"/>
        </w:rPr>
        <w:t xml:space="preserve">ciente </w:t>
      </w:r>
      <w:r w:rsidR="009F7275" w:rsidRPr="009F13BE">
        <w:rPr>
          <w:rFonts w:cs="Tahoma"/>
          <w:lang w:val="es-DO"/>
        </w:rPr>
        <w:lastRenderedPageBreak/>
        <w:t xml:space="preserve">ejecución. El </w:t>
      </w:r>
      <w:r w:rsidR="00FC4183">
        <w:rPr>
          <w:rFonts w:cs="Tahoma"/>
          <w:lang w:val="es-DO"/>
        </w:rPr>
        <w:t>Contratista</w:t>
      </w:r>
      <w:r w:rsidRPr="009F13BE">
        <w:rPr>
          <w:rFonts w:cs="Tahoma"/>
          <w:lang w:val="es-DO"/>
        </w:rPr>
        <w:t xml:space="preserve"> deberá cuidar que con su campamento no altere los cursos de agua, diques, alcantarilladas, drenajes naturales y/o desagües permanentes. Los mantendrá libres de todo tipo de obstrucción, tales como materiales de construcción y/o escombros.</w:t>
      </w:r>
    </w:p>
    <w:p w14:paraId="2037135F" w14:textId="77777777" w:rsidR="00B60D0F" w:rsidRPr="009F13BE" w:rsidRDefault="00B60D0F" w:rsidP="005D39B4">
      <w:pPr>
        <w:pStyle w:val="Ttulo2"/>
        <w:rPr>
          <w:rFonts w:cs="Tahoma"/>
          <w:lang w:val="es-DO"/>
        </w:rPr>
      </w:pPr>
      <w:bookmarkStart w:id="414" w:name="_Toc108707346"/>
      <w:bookmarkStart w:id="415" w:name="_Toc191287359"/>
      <w:r w:rsidRPr="009F13BE">
        <w:rPr>
          <w:rFonts w:cs="Tahoma"/>
          <w:lang w:val="es-DO"/>
        </w:rPr>
        <w:t>Materiales</w:t>
      </w:r>
      <w:bookmarkEnd w:id="414"/>
      <w:bookmarkEnd w:id="415"/>
      <w:r w:rsidRPr="009F13BE">
        <w:rPr>
          <w:rFonts w:cs="Tahoma"/>
          <w:lang w:val="es-DO"/>
        </w:rPr>
        <w:t xml:space="preserve"> </w:t>
      </w:r>
    </w:p>
    <w:p w14:paraId="7BEEDD94" w14:textId="77777777" w:rsidR="00B60D0F" w:rsidRPr="009F13BE" w:rsidRDefault="00B60D0F" w:rsidP="00334688">
      <w:pPr>
        <w:rPr>
          <w:rFonts w:cs="Tahoma"/>
          <w:lang w:val="es-DO"/>
        </w:rPr>
      </w:pPr>
    </w:p>
    <w:p w14:paraId="15B76E34" w14:textId="77777777" w:rsidR="00B60D0F" w:rsidRPr="009F13BE" w:rsidRDefault="00B60D0F" w:rsidP="005D39B4">
      <w:pPr>
        <w:spacing w:line="276" w:lineRule="auto"/>
        <w:rPr>
          <w:rFonts w:cs="Tahoma"/>
          <w:lang w:val="es-DO"/>
        </w:rPr>
      </w:pPr>
      <w:r w:rsidRPr="009F13BE">
        <w:rPr>
          <w:rFonts w:cs="Tahoma"/>
          <w:lang w:val="es-DO"/>
        </w:rPr>
        <w:t>Todo equipo, material y herramientas requeridas para la ejecución de los trabajos serán aptos para el trabajo, y serán mantenidos en buenas condiciones de operación.</w:t>
      </w:r>
    </w:p>
    <w:p w14:paraId="390B890C" w14:textId="77777777" w:rsidR="00B60D0F" w:rsidRPr="009F13BE" w:rsidRDefault="00B60D0F" w:rsidP="005D39B4">
      <w:pPr>
        <w:spacing w:line="276" w:lineRule="auto"/>
        <w:rPr>
          <w:rFonts w:cs="Tahoma"/>
          <w:lang w:val="es-DO"/>
        </w:rPr>
      </w:pPr>
    </w:p>
    <w:p w14:paraId="0A956821" w14:textId="77777777" w:rsidR="00B60D0F" w:rsidRPr="00382EB6" w:rsidRDefault="00B60D0F" w:rsidP="00382EB6">
      <w:pPr>
        <w:spacing w:line="276" w:lineRule="auto"/>
        <w:rPr>
          <w:rFonts w:cs="Tahoma"/>
          <w:lang w:val="es-DO"/>
        </w:rPr>
      </w:pPr>
      <w:r w:rsidRPr="009F13BE">
        <w:rPr>
          <w:rFonts w:cs="Tahoma"/>
          <w:lang w:val="es-DO"/>
        </w:rPr>
        <w:t xml:space="preserve">Para la construcción de las obras civiles, la totalidad de los materiales y sus piezas constitutivas serán nuevas. No se admiten materiales reciclados </w:t>
      </w:r>
      <w:r w:rsidR="00C87177" w:rsidRPr="009F13BE">
        <w:rPr>
          <w:rFonts w:cs="Tahoma"/>
          <w:lang w:val="es-DO"/>
        </w:rPr>
        <w:t>y</w:t>
      </w:r>
      <w:r w:rsidR="00A2288F">
        <w:rPr>
          <w:rFonts w:cs="Tahoma"/>
          <w:lang w:val="es-DO"/>
        </w:rPr>
        <w:t xml:space="preserve"> además</w:t>
      </w:r>
      <w:r w:rsidRPr="009F13BE">
        <w:rPr>
          <w:rFonts w:cs="Tahoma"/>
          <w:lang w:val="es-DO"/>
        </w:rPr>
        <w:t xml:space="preserve"> deben cumplir con las exigencias técnicas y ensayos que se indican para cada caso en particular.</w:t>
      </w:r>
    </w:p>
    <w:p w14:paraId="20C87A81" w14:textId="77777777" w:rsidR="00B60D0F" w:rsidRPr="009F13BE" w:rsidRDefault="00932B9D" w:rsidP="005D39B4">
      <w:pPr>
        <w:pStyle w:val="Ttulo2"/>
        <w:rPr>
          <w:rFonts w:cs="Tahoma"/>
          <w:lang w:val="es-DO"/>
        </w:rPr>
      </w:pPr>
      <w:bookmarkStart w:id="416" w:name="_Toc108707347"/>
      <w:bookmarkStart w:id="417" w:name="_Toc191287360"/>
      <w:r w:rsidRPr="009F13BE">
        <w:rPr>
          <w:rFonts w:cs="Tahoma"/>
          <w:lang w:val="es-DO"/>
        </w:rPr>
        <w:t>Ejecución de l</w:t>
      </w:r>
      <w:r w:rsidR="00B60D0F" w:rsidRPr="009F13BE">
        <w:rPr>
          <w:rFonts w:cs="Tahoma"/>
          <w:lang w:val="es-DO"/>
        </w:rPr>
        <w:t>as Obras Civiles</w:t>
      </w:r>
      <w:bookmarkEnd w:id="416"/>
      <w:bookmarkEnd w:id="417"/>
    </w:p>
    <w:p w14:paraId="46106966" w14:textId="77777777" w:rsidR="00B60D0F" w:rsidRPr="009F13BE" w:rsidRDefault="00B60D0F" w:rsidP="00334688">
      <w:pPr>
        <w:pStyle w:val="pn"/>
        <w:spacing w:after="0"/>
        <w:ind w:left="0" w:right="142"/>
        <w:rPr>
          <w:rFonts w:cs="Tahoma"/>
          <w:b/>
          <w:lang w:val="es-DO"/>
        </w:rPr>
      </w:pPr>
    </w:p>
    <w:p w14:paraId="7EA85348" w14:textId="77777777" w:rsidR="00B60D0F" w:rsidRPr="009F13BE" w:rsidRDefault="00C87177" w:rsidP="005D39B4">
      <w:pPr>
        <w:pStyle w:val="pn"/>
        <w:spacing w:after="0" w:line="276" w:lineRule="auto"/>
        <w:ind w:left="0" w:right="142"/>
        <w:rPr>
          <w:rFonts w:cs="Tahoma"/>
          <w:lang w:val="es-DO"/>
        </w:rPr>
      </w:pPr>
      <w:r w:rsidRPr="009F13BE">
        <w:rPr>
          <w:rFonts w:cs="Tahoma"/>
          <w:lang w:val="es-DO"/>
        </w:rPr>
        <w:t>Las obras civiles para ejecutar</w:t>
      </w:r>
      <w:r w:rsidR="00B60D0F" w:rsidRPr="009F13BE">
        <w:rPr>
          <w:rFonts w:cs="Tahoma"/>
          <w:lang w:val="es-DO"/>
        </w:rPr>
        <w:t xml:space="preserve"> incluyen todos los trabajos preliminares, adecuación, </w:t>
      </w:r>
      <w:r w:rsidR="00BB6BAA">
        <w:rPr>
          <w:rFonts w:cs="Tahoma"/>
          <w:lang w:val="es-DO"/>
        </w:rPr>
        <w:t>remoción de la vegetación</w:t>
      </w:r>
      <w:r w:rsidR="00B60D0F" w:rsidRPr="009F13BE">
        <w:rPr>
          <w:rFonts w:cs="Tahoma"/>
          <w:lang w:val="es-DO"/>
        </w:rPr>
        <w:t xml:space="preserve">, movimiento de tierra y bote de material inservible producto de demoliciones y </w:t>
      </w:r>
      <w:r w:rsidR="00441505">
        <w:rPr>
          <w:rFonts w:cs="Tahoma"/>
          <w:lang w:val="es-DO"/>
        </w:rPr>
        <w:t>remociones</w:t>
      </w:r>
      <w:r w:rsidR="00B60D0F" w:rsidRPr="009F13BE">
        <w:rPr>
          <w:rFonts w:cs="Tahoma"/>
          <w:lang w:val="es-DO"/>
        </w:rPr>
        <w:t xml:space="preserve">, incluyendo la adecuación del área frontal de los terrenos adquiridos para la construcción de la subestación. </w:t>
      </w:r>
      <w:r w:rsidR="000149CA">
        <w:rPr>
          <w:rFonts w:cs="Tahoma"/>
          <w:lang w:val="es-DO"/>
        </w:rPr>
        <w:t>L</w:t>
      </w:r>
      <w:r w:rsidR="00B60D0F" w:rsidRPr="009F13BE">
        <w:rPr>
          <w:rFonts w:cs="Tahoma"/>
          <w:lang w:val="es-DO"/>
        </w:rPr>
        <w:t xml:space="preserve">as fundaciones para soporte de equipos, fundaciones para pórticos, construcción de caseta </w:t>
      </w:r>
      <w:r w:rsidR="00691ECC" w:rsidRPr="009F13BE">
        <w:rPr>
          <w:rFonts w:cs="Tahoma"/>
          <w:lang w:val="es-DO"/>
        </w:rPr>
        <w:t xml:space="preserve">GIS (AT), </w:t>
      </w:r>
      <w:r w:rsidR="00B60D0F" w:rsidRPr="009F13BE">
        <w:rPr>
          <w:rFonts w:cs="Tahoma"/>
          <w:lang w:val="es-DO"/>
        </w:rPr>
        <w:t xml:space="preserve">de control y celdas de MT, verja perimetral, vías de acceso dentro del predio de la subestación, drenaje pluvial, canaletas para cableado, trabajos de terminación exterior e interior, todas listas para ser usadas con la preparación del emplazamiento. Los siguientes trabajos específicamente deberán ser ejecutados bajo esta parte del Contrato: </w:t>
      </w:r>
    </w:p>
    <w:p w14:paraId="1A8FDA35" w14:textId="77777777" w:rsidR="00B60D0F" w:rsidRPr="009F13BE" w:rsidRDefault="00B60D0F" w:rsidP="005D39B4">
      <w:pPr>
        <w:pStyle w:val="pn"/>
        <w:spacing w:after="0" w:line="276" w:lineRule="auto"/>
        <w:ind w:left="0" w:right="142"/>
        <w:rPr>
          <w:rFonts w:cs="Tahoma"/>
          <w:lang w:val="es-DO"/>
        </w:rPr>
      </w:pPr>
    </w:p>
    <w:p w14:paraId="1BB2F03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Limpieza, remoción de maleza, </w:t>
      </w:r>
      <w:r w:rsidRPr="00334688">
        <w:rPr>
          <w:rFonts w:cs="Tahoma"/>
          <w:lang w:val="es-DO"/>
        </w:rPr>
        <w:t>remoción de la vegetación</w:t>
      </w:r>
      <w:r w:rsidRPr="00334688">
        <w:rPr>
          <w:rFonts w:cs="Tahoma"/>
        </w:rPr>
        <w:t xml:space="preserve">, bote de escombros y material inservible (incluyendo área frontal de los terrenos adquiridos). </w:t>
      </w:r>
    </w:p>
    <w:p w14:paraId="3AB5E9A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todas las terracerías (incluye remoción de material inservible y suministro de material de préstamo clasificado) del área de solar dispuesta para la construcción del proyecto.</w:t>
      </w:r>
    </w:p>
    <w:p w14:paraId="6FD0D785"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las fundaciones para pórticos y soportes de acero para equipos. </w:t>
      </w:r>
    </w:p>
    <w:p w14:paraId="39E90A3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fundación para equipos menores.</w:t>
      </w:r>
    </w:p>
    <w:p w14:paraId="3C38E3D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Caseta de Controles (incluye obra gris y terminaciones). </w:t>
      </w:r>
    </w:p>
    <w:p w14:paraId="6D88F050"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Diseño y construcción de Vías de Acceso (Pavimento Flexible u Hormigón Armado) dentro del predio de la subestación (incluyendo adecuación área exterior frontal de la subestación). </w:t>
      </w:r>
    </w:p>
    <w:p w14:paraId="3978250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canaletas para cableado y registros.</w:t>
      </w:r>
    </w:p>
    <w:p w14:paraId="513129AD" w14:textId="5E0D3D38"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de sistemas de drenaje Pluvial (Incluye toda el área de la subestación a construir</w:t>
      </w:r>
      <w:r w:rsidR="0011282F">
        <w:rPr>
          <w:rFonts w:cs="Tahoma"/>
        </w:rPr>
        <w:t>)</w:t>
      </w:r>
      <w:r w:rsidRPr="00334688">
        <w:rPr>
          <w:rFonts w:cs="Tahoma"/>
        </w:rPr>
        <w:t xml:space="preserve">, todo el terreno de la futura subestación deberá poseer un adecuado sistema de drenaje pluvial. </w:t>
      </w:r>
    </w:p>
    <w:p w14:paraId="6618AB2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 xml:space="preserve">Excavaciones de zanjas para instalación de sistema de aterrizaje, (Malla de Tierra). </w:t>
      </w:r>
    </w:p>
    <w:p w14:paraId="5B6B3183"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line="276" w:lineRule="auto"/>
        <w:ind w:left="992" w:right="607" w:hanging="426"/>
        <w:rPr>
          <w:rFonts w:cs="Tahoma"/>
        </w:rPr>
      </w:pPr>
      <w:r w:rsidRPr="00334688">
        <w:rPr>
          <w:rFonts w:cs="Tahoma"/>
        </w:rPr>
        <w:t>Diseño y construcción verja perimetral.</w:t>
      </w:r>
    </w:p>
    <w:p w14:paraId="3A5764D4"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240" w:line="276" w:lineRule="auto"/>
        <w:ind w:left="993" w:right="608" w:hanging="426"/>
        <w:rPr>
          <w:rFonts w:cs="Tahoma"/>
        </w:rPr>
      </w:pPr>
      <w:r w:rsidRPr="00334688">
        <w:rPr>
          <w:rFonts w:cs="Tahoma"/>
        </w:rPr>
        <w:lastRenderedPageBreak/>
        <w:t xml:space="preserve">Trabajos generales varios que incluye construcción de aceras, contenes y bordillos delimitantes del área de equipos, suministro y colocación de tratamiento anti – hierba, suministro y colocación de grava, pintura amarilla tráfico (puede ser epóxica, alquídica o caucho clorado), con dos (2) capas de aplicación delimitantes de contenes y bordillos. </w:t>
      </w:r>
    </w:p>
    <w:p w14:paraId="45C3E49E" w14:textId="77777777" w:rsidR="00B60D0F" w:rsidRDefault="009F7275" w:rsidP="005D39B4">
      <w:pPr>
        <w:spacing w:line="276" w:lineRule="auto"/>
        <w:rPr>
          <w:rFonts w:cs="Tahoma"/>
          <w:lang w:val="es-DO"/>
        </w:rPr>
      </w:pPr>
      <w:r w:rsidRPr="009F13BE">
        <w:rPr>
          <w:rFonts w:cs="Tahoma"/>
          <w:lang w:val="es-DO"/>
        </w:rPr>
        <w:t xml:space="preserve">Los planos del </w:t>
      </w:r>
      <w:r w:rsidR="00FC4183">
        <w:rPr>
          <w:rFonts w:cs="Tahoma"/>
          <w:lang w:val="es-DO"/>
        </w:rPr>
        <w:t>Contratista</w:t>
      </w:r>
      <w:r w:rsidR="00B60D0F" w:rsidRPr="009F13BE">
        <w:rPr>
          <w:rFonts w:cs="Tahoma"/>
          <w:lang w:val="es-DO"/>
        </w:rPr>
        <w:t xml:space="preserve"> mostrarán todas las dimensiones, datos para replanteo de las obras civiles y tolerancias y cualquier otra información relacionada necesaria para cumplir todos los</w:t>
      </w:r>
      <w:r w:rsidR="00EB6115" w:rsidRPr="009F13BE">
        <w:rPr>
          <w:rFonts w:cs="Tahoma"/>
          <w:lang w:val="es-DO"/>
        </w:rPr>
        <w:t xml:space="preserve"> requerimientos para la </w:t>
      </w:r>
      <w:r w:rsidR="00B60D0F" w:rsidRPr="009F13BE">
        <w:rPr>
          <w:rFonts w:cs="Tahoma"/>
          <w:lang w:val="es-DO"/>
        </w:rPr>
        <w:t>instalación y construcción satisfactoria de la obra.</w:t>
      </w:r>
    </w:p>
    <w:p w14:paraId="072665CE" w14:textId="77777777" w:rsidR="00B60D0F" w:rsidRPr="00C40A68" w:rsidRDefault="00932B9D" w:rsidP="005D39B4">
      <w:pPr>
        <w:pStyle w:val="Ttulo2"/>
        <w:rPr>
          <w:rFonts w:cs="Tahoma"/>
          <w:lang w:val="es-DO"/>
        </w:rPr>
      </w:pPr>
      <w:bookmarkStart w:id="418" w:name="_Toc108707348"/>
      <w:bookmarkStart w:id="419" w:name="_Toc191287361"/>
      <w:r w:rsidRPr="00C40A68">
        <w:rPr>
          <w:rFonts w:cs="Tahoma"/>
          <w:lang w:val="es-DO"/>
        </w:rPr>
        <w:t>Alcance d</w:t>
      </w:r>
      <w:r w:rsidR="00B60D0F" w:rsidRPr="00C40A68">
        <w:rPr>
          <w:rFonts w:cs="Tahoma"/>
          <w:lang w:val="es-DO"/>
        </w:rPr>
        <w:t>el Trabajo</w:t>
      </w:r>
      <w:bookmarkEnd w:id="418"/>
      <w:bookmarkEnd w:id="419"/>
    </w:p>
    <w:p w14:paraId="671C5298" w14:textId="77777777" w:rsidR="00B60D0F" w:rsidRPr="009F13BE" w:rsidRDefault="00B60D0F" w:rsidP="00334688">
      <w:pPr>
        <w:rPr>
          <w:rFonts w:cs="Tahoma"/>
          <w:lang w:val="es-DO"/>
        </w:rPr>
      </w:pPr>
    </w:p>
    <w:p w14:paraId="44998B5A" w14:textId="77777777" w:rsidR="00B60D0F" w:rsidRPr="009F13BE" w:rsidRDefault="00B60D0F" w:rsidP="005D39B4">
      <w:pPr>
        <w:pStyle w:val="pn"/>
        <w:spacing w:after="0" w:line="276" w:lineRule="auto"/>
        <w:ind w:left="0" w:right="142"/>
        <w:rPr>
          <w:rFonts w:cs="Tahoma"/>
          <w:szCs w:val="22"/>
          <w:lang w:val="es-DO"/>
        </w:rPr>
      </w:pPr>
      <w:r w:rsidRPr="009F13BE">
        <w:rPr>
          <w:rFonts w:cs="Tahoma"/>
          <w:szCs w:val="22"/>
          <w:lang w:val="es-DO"/>
        </w:rPr>
        <w:t>A continuación, se detallan los temas de obra civil a considerar:</w:t>
      </w:r>
    </w:p>
    <w:p w14:paraId="5183D862" w14:textId="77777777" w:rsidR="00B60D0F" w:rsidRPr="009F13BE" w:rsidRDefault="00B60D0F" w:rsidP="005D39B4">
      <w:pPr>
        <w:pStyle w:val="pn"/>
        <w:spacing w:after="0" w:line="276" w:lineRule="auto"/>
        <w:ind w:left="0" w:right="142"/>
        <w:rPr>
          <w:rFonts w:cs="Tahoma"/>
          <w:szCs w:val="22"/>
          <w:lang w:val="es-DO"/>
        </w:rPr>
      </w:pPr>
    </w:p>
    <w:p w14:paraId="4A10F587"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Preparación del </w:t>
      </w:r>
      <w:r w:rsidR="0058249A">
        <w:rPr>
          <w:rFonts w:cs="Tahoma"/>
          <w:b/>
          <w:szCs w:val="22"/>
          <w:lang w:val="es-DO"/>
        </w:rPr>
        <w:t>T</w:t>
      </w:r>
      <w:r w:rsidRPr="009F13BE">
        <w:rPr>
          <w:rFonts w:cs="Tahoma"/>
          <w:b/>
          <w:szCs w:val="22"/>
          <w:lang w:val="es-DO"/>
        </w:rPr>
        <w:t>erreno</w:t>
      </w:r>
      <w:r w:rsidRPr="009F13BE">
        <w:rPr>
          <w:rFonts w:cs="Tahoma"/>
          <w:szCs w:val="22"/>
          <w:lang w:val="es-DO"/>
        </w:rPr>
        <w:t xml:space="preserve">: </w:t>
      </w:r>
      <w:r w:rsidR="00940EAD">
        <w:rPr>
          <w:rFonts w:cs="Tahoma"/>
          <w:szCs w:val="22"/>
          <w:lang w:val="es-DO"/>
        </w:rPr>
        <w:t>E</w:t>
      </w:r>
      <w:r w:rsidRPr="009F13BE">
        <w:rPr>
          <w:rFonts w:cs="Tahoma"/>
          <w:szCs w:val="22"/>
          <w:lang w:val="es-DO"/>
        </w:rPr>
        <w:t>sto incluye</w:t>
      </w:r>
      <w:r w:rsidR="001612A8">
        <w:rPr>
          <w:rFonts w:cs="Tahoma"/>
          <w:szCs w:val="22"/>
          <w:lang w:val="es-DO"/>
        </w:rPr>
        <w:t xml:space="preserve"> la remoción de vegetación</w:t>
      </w:r>
      <w:r w:rsidRPr="009F13BE">
        <w:rPr>
          <w:rFonts w:cs="Tahoma"/>
          <w:szCs w:val="22"/>
          <w:lang w:val="es-DO"/>
        </w:rPr>
        <w:t xml:space="preserve"> existentes en el</w:t>
      </w:r>
      <w:r w:rsidR="001612A8">
        <w:rPr>
          <w:rFonts w:cs="Tahoma"/>
          <w:szCs w:val="22"/>
          <w:lang w:val="es-DO"/>
        </w:rPr>
        <w:t xml:space="preserve"> </w:t>
      </w:r>
      <w:r w:rsidR="001612A8" w:rsidRPr="00B517D4">
        <w:rPr>
          <w:rFonts w:cs="Tahoma"/>
          <w:szCs w:val="22"/>
          <w:lang w:val="es-DO"/>
        </w:rPr>
        <w:t>emplazamiento</w:t>
      </w:r>
      <w:r w:rsidR="00EB6115" w:rsidRPr="00B517D4">
        <w:rPr>
          <w:rFonts w:cs="Tahoma"/>
          <w:szCs w:val="22"/>
          <w:lang w:val="es-DO"/>
        </w:rPr>
        <w:t>,</w:t>
      </w:r>
      <w:r w:rsidR="004B6EB2">
        <w:rPr>
          <w:rFonts w:cs="Tahoma"/>
          <w:szCs w:val="22"/>
          <w:lang w:val="es-DO"/>
        </w:rPr>
        <w:t xml:space="preserve"> demolición de las estructuras existentes en el terreno,</w:t>
      </w:r>
      <w:r w:rsidR="00EB6115" w:rsidRPr="00B517D4">
        <w:rPr>
          <w:rFonts w:cs="Tahoma"/>
          <w:szCs w:val="22"/>
          <w:lang w:val="es-DO"/>
        </w:rPr>
        <w:t xml:space="preserve"> suministro, </w:t>
      </w:r>
      <w:r w:rsidRPr="00B517D4">
        <w:rPr>
          <w:rFonts w:cs="Tahoma"/>
          <w:szCs w:val="22"/>
          <w:lang w:val="es-DO"/>
        </w:rPr>
        <w:t>colocación y nivelación de materia</w:t>
      </w:r>
      <w:r w:rsidR="00EB6115" w:rsidRPr="00B517D4">
        <w:rPr>
          <w:rFonts w:cs="Tahoma"/>
          <w:szCs w:val="22"/>
          <w:lang w:val="es-DO"/>
        </w:rPr>
        <w:t xml:space="preserve">l de relleno </w:t>
      </w:r>
      <w:r w:rsidR="00940EAD" w:rsidRPr="00B517D4">
        <w:rPr>
          <w:rFonts w:cs="Tahoma"/>
          <w:szCs w:val="22"/>
          <w:lang w:val="es-DO"/>
        </w:rPr>
        <w:t xml:space="preserve">compactado </w:t>
      </w:r>
      <w:r w:rsidR="00747003" w:rsidRPr="00B517D4">
        <w:rPr>
          <w:rFonts w:cs="Tahoma"/>
          <w:szCs w:val="22"/>
          <w:lang w:val="es-DO"/>
        </w:rPr>
        <w:t>cada</w:t>
      </w:r>
      <w:r w:rsidR="00940EAD" w:rsidRPr="00B517D4">
        <w:rPr>
          <w:rFonts w:cs="Tahoma"/>
          <w:szCs w:val="22"/>
          <w:lang w:val="es-DO"/>
        </w:rPr>
        <w:t xml:space="preserve"> </w:t>
      </w:r>
      <w:r w:rsidR="00747003" w:rsidRPr="00B517D4">
        <w:rPr>
          <w:rFonts w:cs="Tahoma"/>
          <w:szCs w:val="22"/>
          <w:lang w:val="es-DO"/>
        </w:rPr>
        <w:t xml:space="preserve">20 cm, </w:t>
      </w:r>
      <w:r w:rsidRPr="00B517D4">
        <w:rPr>
          <w:rFonts w:cs="Tahoma"/>
          <w:szCs w:val="22"/>
          <w:lang w:val="es-DO"/>
        </w:rPr>
        <w:t>tomando en cuenta los nivel</w:t>
      </w:r>
      <w:r w:rsidR="00EB6115" w:rsidRPr="00B517D4">
        <w:rPr>
          <w:rFonts w:cs="Tahoma"/>
          <w:szCs w:val="22"/>
          <w:lang w:val="es-DO"/>
        </w:rPr>
        <w:t xml:space="preserve">es existentes en el </w:t>
      </w:r>
      <w:r w:rsidR="00747003" w:rsidRPr="00B517D4">
        <w:rPr>
          <w:rFonts w:cs="Tahoma"/>
          <w:szCs w:val="22"/>
          <w:lang w:val="es-DO"/>
        </w:rPr>
        <w:t>emplazamiento</w:t>
      </w:r>
      <w:r w:rsidRPr="00B517D4">
        <w:rPr>
          <w:rFonts w:cs="Tahoma"/>
          <w:szCs w:val="22"/>
          <w:lang w:val="es-DO"/>
        </w:rPr>
        <w:t>. El nivel del piso terminado en el área de la subestación deberá t</w:t>
      </w:r>
      <w:r w:rsidR="00E65F64" w:rsidRPr="00B517D4">
        <w:rPr>
          <w:rFonts w:cs="Tahoma"/>
          <w:szCs w:val="22"/>
          <w:lang w:val="es-DO"/>
        </w:rPr>
        <w:t>ener una altura mínima de 3</w:t>
      </w:r>
      <w:r w:rsidR="00932B9D" w:rsidRPr="00B517D4">
        <w:rPr>
          <w:rFonts w:cs="Tahoma"/>
          <w:szCs w:val="22"/>
          <w:lang w:val="es-DO"/>
        </w:rPr>
        <w:t>0 cm</w:t>
      </w:r>
      <w:r w:rsidRPr="00B517D4">
        <w:rPr>
          <w:rFonts w:cs="Tahoma"/>
          <w:szCs w:val="22"/>
          <w:lang w:val="es-DO"/>
        </w:rPr>
        <w:t xml:space="preserve"> por encima de los niveles de la carretera.</w:t>
      </w:r>
      <w:r w:rsidRPr="009F13BE">
        <w:rPr>
          <w:rFonts w:cs="Tahoma"/>
          <w:szCs w:val="22"/>
          <w:lang w:val="es-DO"/>
        </w:rPr>
        <w:t xml:space="preserve"> Debe considerarse los botes a realizar del material existente, el suministro y colocación de mate</w:t>
      </w:r>
      <w:r w:rsidR="000772E6" w:rsidRPr="009F13BE">
        <w:rPr>
          <w:rFonts w:cs="Tahoma"/>
          <w:szCs w:val="22"/>
          <w:lang w:val="es-DO"/>
        </w:rPr>
        <w:t xml:space="preserve">rial de relleno a utilizar. El </w:t>
      </w:r>
      <w:r w:rsidR="00FC4183">
        <w:rPr>
          <w:rFonts w:cs="Tahoma"/>
          <w:szCs w:val="22"/>
          <w:lang w:val="es-DO"/>
        </w:rPr>
        <w:t>Contratista</w:t>
      </w:r>
      <w:r w:rsidRPr="009F13BE">
        <w:rPr>
          <w:rFonts w:cs="Tahoma"/>
          <w:szCs w:val="22"/>
          <w:lang w:val="es-DO"/>
        </w:rPr>
        <w:t xml:space="preserve"> deberá tomar en consideración que las pendientes del terreno deberán garantizar el adecuado bombeo y descarga de las aguas pluviales.</w:t>
      </w:r>
      <w:r w:rsidR="00231A45">
        <w:rPr>
          <w:rFonts w:cs="Tahoma"/>
          <w:szCs w:val="22"/>
          <w:lang w:val="es-DO"/>
        </w:rPr>
        <w:t xml:space="preserve"> </w:t>
      </w:r>
    </w:p>
    <w:p w14:paraId="07A8124A" w14:textId="77777777" w:rsidR="00B60D0F" w:rsidRPr="009F13BE" w:rsidRDefault="00B60D0F" w:rsidP="005D39B4">
      <w:pPr>
        <w:pStyle w:val="pn"/>
        <w:spacing w:after="0" w:line="276" w:lineRule="auto"/>
        <w:ind w:left="720" w:right="142"/>
        <w:rPr>
          <w:rFonts w:cs="Tahoma"/>
          <w:szCs w:val="22"/>
          <w:lang w:val="es-DO"/>
        </w:rPr>
      </w:pPr>
    </w:p>
    <w:p w14:paraId="55D256FB" w14:textId="77777777" w:rsidR="00B60D0F" w:rsidRDefault="00B60D0F" w:rsidP="00334688">
      <w:pPr>
        <w:pStyle w:val="pn"/>
        <w:spacing w:after="0" w:line="276" w:lineRule="auto"/>
        <w:ind w:left="709" w:right="142"/>
        <w:rPr>
          <w:rFonts w:cs="Tahoma"/>
          <w:szCs w:val="22"/>
          <w:lang w:val="es-DO"/>
        </w:rPr>
      </w:pPr>
      <w:r w:rsidRPr="009F13BE">
        <w:rPr>
          <w:rFonts w:cs="Tahoma"/>
          <w:szCs w:val="22"/>
          <w:lang w:val="es-DO"/>
        </w:rPr>
        <w:t>En lo que respecta a las áreas del solar que no se</w:t>
      </w:r>
      <w:r w:rsidR="000772E6" w:rsidRPr="009F13BE">
        <w:rPr>
          <w:rFonts w:cs="Tahoma"/>
          <w:szCs w:val="22"/>
          <w:lang w:val="es-DO"/>
        </w:rPr>
        <w:t xml:space="preserve">rán utilizadas actualmente, el </w:t>
      </w:r>
      <w:r w:rsidR="00FC4183">
        <w:rPr>
          <w:rFonts w:cs="Tahoma"/>
          <w:szCs w:val="22"/>
          <w:lang w:val="es-DO"/>
        </w:rPr>
        <w:t>Contratista</w:t>
      </w:r>
      <w:r w:rsidRPr="009F13BE">
        <w:rPr>
          <w:rFonts w:cs="Tahoma"/>
          <w:szCs w:val="22"/>
          <w:lang w:val="es-DO"/>
        </w:rPr>
        <w:t xml:space="preserve"> deberá tener la previsión de realizar el adecuado diseño del drenaje pluvial en esta zona tomando en consideración los niveles que posee el terreno conforme se muestra en las curvas de nivel anexas.</w:t>
      </w:r>
    </w:p>
    <w:p w14:paraId="015FBA92" w14:textId="77777777" w:rsidR="00334688" w:rsidRPr="009F13BE" w:rsidRDefault="00334688" w:rsidP="00334688">
      <w:pPr>
        <w:pStyle w:val="pn"/>
        <w:spacing w:after="0"/>
        <w:ind w:left="709" w:right="142"/>
        <w:rPr>
          <w:rFonts w:cs="Tahoma"/>
          <w:szCs w:val="22"/>
          <w:lang w:val="es-DO"/>
        </w:rPr>
      </w:pPr>
    </w:p>
    <w:p w14:paraId="50852F48" w14:textId="77777777" w:rsidR="00183F78" w:rsidRPr="00334688" w:rsidRDefault="00183F78" w:rsidP="00334688">
      <w:pPr>
        <w:pStyle w:val="pn"/>
        <w:numPr>
          <w:ilvl w:val="0"/>
          <w:numId w:val="6"/>
        </w:numPr>
        <w:spacing w:before="120" w:after="240" w:line="276" w:lineRule="auto"/>
        <w:ind w:right="142"/>
        <w:rPr>
          <w:rFonts w:cs="Tahoma"/>
          <w:szCs w:val="22"/>
          <w:lang w:val="es-DO"/>
        </w:rPr>
      </w:pPr>
      <w:r w:rsidRPr="00B60D0F">
        <w:rPr>
          <w:rFonts w:cs="Tahoma"/>
          <w:b/>
          <w:szCs w:val="22"/>
          <w:lang w:val="es-DO"/>
        </w:rPr>
        <w:t xml:space="preserve">Construcción de </w:t>
      </w:r>
      <w:r>
        <w:rPr>
          <w:rFonts w:cs="Tahoma"/>
          <w:b/>
          <w:szCs w:val="22"/>
          <w:lang w:val="es-DO"/>
        </w:rPr>
        <w:t>B</w:t>
      </w:r>
      <w:r w:rsidRPr="00B60D0F">
        <w:rPr>
          <w:rFonts w:cs="Tahoma"/>
          <w:b/>
          <w:szCs w:val="22"/>
          <w:lang w:val="es-DO"/>
        </w:rPr>
        <w:t xml:space="preserve">ase para </w:t>
      </w:r>
      <w:r>
        <w:rPr>
          <w:rFonts w:cs="Tahoma"/>
          <w:b/>
          <w:szCs w:val="22"/>
          <w:lang w:val="es-DO"/>
        </w:rPr>
        <w:t>S</w:t>
      </w:r>
      <w:r w:rsidRPr="00B60D0F">
        <w:rPr>
          <w:rFonts w:cs="Tahoma"/>
          <w:b/>
          <w:szCs w:val="22"/>
          <w:lang w:val="es-DO"/>
        </w:rPr>
        <w:t xml:space="preserve">oporte de </w:t>
      </w:r>
      <w:r>
        <w:rPr>
          <w:rFonts w:cs="Tahoma"/>
          <w:b/>
          <w:szCs w:val="22"/>
          <w:lang w:val="es-DO"/>
        </w:rPr>
        <w:t>E</w:t>
      </w:r>
      <w:r w:rsidRPr="00B60D0F">
        <w:rPr>
          <w:rFonts w:cs="Tahoma"/>
          <w:b/>
          <w:szCs w:val="22"/>
          <w:lang w:val="es-DO"/>
        </w:rPr>
        <w:t xml:space="preserve">quipos y </w:t>
      </w:r>
      <w:r>
        <w:rPr>
          <w:rFonts w:cs="Tahoma"/>
          <w:b/>
          <w:szCs w:val="22"/>
          <w:lang w:val="es-DO"/>
        </w:rPr>
        <w:t>P</w:t>
      </w:r>
      <w:r w:rsidRPr="00B60D0F">
        <w:rPr>
          <w:rFonts w:cs="Tahoma"/>
          <w:b/>
          <w:szCs w:val="22"/>
          <w:lang w:val="es-DO"/>
        </w:rPr>
        <w:t>órticos</w:t>
      </w:r>
      <w:r>
        <w:rPr>
          <w:rFonts w:cs="Tahoma"/>
          <w:szCs w:val="22"/>
          <w:lang w:val="es-DO"/>
        </w:rPr>
        <w:t>:</w:t>
      </w:r>
      <w:r w:rsidRPr="00B60D0F">
        <w:rPr>
          <w:rFonts w:cs="Tahoma"/>
          <w:szCs w:val="22"/>
          <w:lang w:val="es-DO"/>
        </w:rPr>
        <w:t xml:space="preserve"> esto incluye la excavación, adecuación y mejoramiento de los terrenos mediante la colocación de relleno compactado con material clasificado de todas las bases para el campo a construir</w:t>
      </w:r>
      <w:r>
        <w:rPr>
          <w:rFonts w:cs="Tahoma"/>
          <w:szCs w:val="22"/>
          <w:lang w:val="es-DO"/>
        </w:rPr>
        <w:t xml:space="preserve"> </w:t>
      </w:r>
      <w:r w:rsidRPr="00B517D4">
        <w:rPr>
          <w:rFonts w:cs="Tahoma"/>
          <w:szCs w:val="22"/>
          <w:lang w:val="es-DO"/>
        </w:rPr>
        <w:t>(banco de capacitores, reactor de limitador de corriente de cortocircuito, soporte buje de conexión de SF6/aire 138 kV, pedestal soporte de barra lado MT del transformador), bote, hormigón de limpieza y hormigón armado. Esto incluye estructuras mayores, menores, verj</w:t>
      </w:r>
      <w:r w:rsidR="00234D95" w:rsidRPr="00B517D4">
        <w:rPr>
          <w:rFonts w:cs="Tahoma"/>
          <w:szCs w:val="22"/>
          <w:lang w:val="es-DO"/>
        </w:rPr>
        <w:t>a perimetral,</w:t>
      </w:r>
      <w:r w:rsidRPr="00B517D4">
        <w:rPr>
          <w:rFonts w:cs="Tahoma"/>
          <w:szCs w:val="22"/>
          <w:lang w:val="es-DO"/>
        </w:rPr>
        <w:t xml:space="preserve"> casetas</w:t>
      </w:r>
      <w:r w:rsidR="00234D95" w:rsidRPr="00B517D4">
        <w:rPr>
          <w:rFonts w:cs="Tahoma"/>
          <w:szCs w:val="22"/>
          <w:lang w:val="es-DO"/>
        </w:rPr>
        <w:t>, entre otros</w:t>
      </w:r>
      <w:r w:rsidRPr="00B517D4">
        <w:rPr>
          <w:rFonts w:cs="Tahoma"/>
          <w:szCs w:val="22"/>
          <w:lang w:val="es-DO"/>
        </w:rPr>
        <w:t>.</w:t>
      </w:r>
    </w:p>
    <w:p w14:paraId="2073B87F"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Construcción </w:t>
      </w:r>
      <w:r w:rsidR="0058249A">
        <w:rPr>
          <w:rFonts w:cs="Tahoma"/>
          <w:b/>
          <w:szCs w:val="22"/>
          <w:lang w:val="es-DO"/>
        </w:rPr>
        <w:t>D</w:t>
      </w:r>
      <w:r w:rsidRPr="009F13BE">
        <w:rPr>
          <w:rFonts w:cs="Tahoma"/>
          <w:b/>
          <w:szCs w:val="22"/>
          <w:lang w:val="es-DO"/>
        </w:rPr>
        <w:t xml:space="preserve">renaje Pluvial de la </w:t>
      </w:r>
      <w:r w:rsidR="0058249A">
        <w:rPr>
          <w:rFonts w:cs="Tahoma"/>
          <w:b/>
          <w:szCs w:val="22"/>
          <w:lang w:val="es-DO"/>
        </w:rPr>
        <w:t>S</w:t>
      </w:r>
      <w:r w:rsidRPr="009F13BE">
        <w:rPr>
          <w:rFonts w:cs="Tahoma"/>
          <w:b/>
          <w:szCs w:val="22"/>
          <w:lang w:val="es-DO"/>
        </w:rPr>
        <w:t>ubestación</w:t>
      </w:r>
      <w:r w:rsidRPr="009F13BE">
        <w:rPr>
          <w:rFonts w:cs="Tahoma"/>
          <w:szCs w:val="22"/>
          <w:lang w:val="es-DO"/>
        </w:rPr>
        <w:t xml:space="preserve">: esto incluye diseño y construcción del sistema de drenaje de la subestación, abarca todo lo relacionado al buen funcionamiento y disposición de las aguas pluviales de la misma sin que pueda afectar la integridad de </w:t>
      </w:r>
      <w:r w:rsidR="00C87177" w:rsidRPr="009F13BE">
        <w:rPr>
          <w:rFonts w:cs="Tahoma"/>
          <w:szCs w:val="22"/>
          <w:lang w:val="es-DO"/>
        </w:rPr>
        <w:t>esta</w:t>
      </w:r>
      <w:r w:rsidRPr="009F13BE">
        <w:rPr>
          <w:rFonts w:cs="Tahoma"/>
          <w:szCs w:val="22"/>
          <w:lang w:val="es-DO"/>
        </w:rPr>
        <w:t xml:space="preserve"> y evitando que su drenaje afecte a terceros. El sistema de drenaje debe consistir en el diseño de una red de tuberías, registros, cunetas, contra cunetas, pozos de absorción, etc., que tengan como propósito salvaguardar la integridad de toda la instalación y sus elementos (incluyendo los terrenos dispuestos para futuras ampliaciones). Para la elaboración del diseño pluvial debe de tomarse en consideración la pluviometría de la zona. Los taludes resultantes de las terracerías de la subestación deberán ser tomados en consideración y ser considerados en la propuesta de drenaje de la subestación, además se debe de tomar en consideración los niveles en que se encuentra el nivel freático en el terreno a </w:t>
      </w:r>
      <w:r w:rsidRPr="009F13BE">
        <w:rPr>
          <w:rFonts w:cs="Tahoma"/>
          <w:szCs w:val="22"/>
          <w:lang w:val="es-DO"/>
        </w:rPr>
        <w:lastRenderedPageBreak/>
        <w:t>intervenir (información descrita en el estudio de suelos suministrado) para la propuesta de destino final de las aguas de lluvia.</w:t>
      </w:r>
    </w:p>
    <w:p w14:paraId="1279AF30" w14:textId="77777777" w:rsidR="00B60D0F" w:rsidRPr="009F13BE" w:rsidRDefault="00B60D0F" w:rsidP="005D39B4">
      <w:pPr>
        <w:pStyle w:val="pn"/>
        <w:spacing w:after="0" w:line="276" w:lineRule="auto"/>
        <w:ind w:left="720" w:right="142"/>
        <w:rPr>
          <w:rFonts w:cs="Tahoma"/>
          <w:szCs w:val="22"/>
          <w:lang w:val="es-DO"/>
        </w:rPr>
      </w:pPr>
    </w:p>
    <w:p w14:paraId="6142901D"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 xml:space="preserve">Diseño y Construcción </w:t>
      </w:r>
      <w:r w:rsidR="00D14572">
        <w:rPr>
          <w:rFonts w:cs="Tahoma"/>
          <w:b/>
          <w:szCs w:val="22"/>
          <w:lang w:val="es-DO"/>
        </w:rPr>
        <w:t>V</w:t>
      </w:r>
      <w:r w:rsidRPr="009F13BE">
        <w:rPr>
          <w:rFonts w:cs="Tahoma"/>
          <w:b/>
          <w:szCs w:val="22"/>
          <w:lang w:val="es-DO"/>
        </w:rPr>
        <w:t xml:space="preserve">ía de </w:t>
      </w:r>
      <w:r w:rsidR="00D14572">
        <w:rPr>
          <w:rFonts w:cs="Tahoma"/>
          <w:b/>
          <w:szCs w:val="22"/>
          <w:lang w:val="es-DO"/>
        </w:rPr>
        <w:t>A</w:t>
      </w:r>
      <w:r w:rsidRPr="009F13BE">
        <w:rPr>
          <w:rFonts w:cs="Tahoma"/>
          <w:b/>
          <w:szCs w:val="22"/>
          <w:lang w:val="es-DO"/>
        </w:rPr>
        <w:t xml:space="preserve">cceso </w:t>
      </w:r>
      <w:r w:rsidR="00D14572">
        <w:rPr>
          <w:rFonts w:cs="Tahoma"/>
          <w:b/>
          <w:szCs w:val="22"/>
          <w:lang w:val="es-DO"/>
        </w:rPr>
        <w:t>S</w:t>
      </w:r>
      <w:r w:rsidRPr="009F13BE">
        <w:rPr>
          <w:rFonts w:cs="Tahoma"/>
          <w:b/>
          <w:szCs w:val="22"/>
          <w:lang w:val="es-DO"/>
        </w:rPr>
        <w:t>ubestación</w:t>
      </w:r>
      <w:r w:rsidRPr="009F13BE">
        <w:rPr>
          <w:rFonts w:cs="Tahoma"/>
          <w:szCs w:val="22"/>
          <w:lang w:val="es-DO"/>
        </w:rPr>
        <w:t>: incluye el diseño y construcción del acceso en pavimento flexible y/o hormigón Armado, el ancho mínimo de la vía de acceso será 6 metros efectivos, la puerta de acceso a las instalaciones será metálica motorizada (incluye motor de apertura) con un ancho mínimo de 8 metros, las columnas de amarre en el tramo de la puerta de acceso t</w:t>
      </w:r>
      <w:r w:rsidR="00932B9D" w:rsidRPr="009F13BE">
        <w:rPr>
          <w:rFonts w:cs="Tahoma"/>
          <w:szCs w:val="22"/>
          <w:lang w:val="es-DO"/>
        </w:rPr>
        <w:t>endrán un ancho mínimo de 40 cm</w:t>
      </w:r>
      <w:r w:rsidRPr="009F13BE">
        <w:rPr>
          <w:rFonts w:cs="Tahoma"/>
          <w:szCs w:val="22"/>
          <w:lang w:val="es-DO"/>
        </w:rPr>
        <w:t>.</w:t>
      </w:r>
    </w:p>
    <w:p w14:paraId="519F93E8" w14:textId="77777777" w:rsidR="00B60D0F" w:rsidRPr="009F13BE" w:rsidRDefault="00B60D0F" w:rsidP="005D39B4">
      <w:pPr>
        <w:pStyle w:val="pn"/>
        <w:spacing w:after="0" w:line="276" w:lineRule="auto"/>
        <w:ind w:left="0" w:right="142"/>
        <w:rPr>
          <w:rFonts w:cs="Tahoma"/>
          <w:szCs w:val="22"/>
          <w:lang w:val="es-DO"/>
        </w:rPr>
      </w:pPr>
    </w:p>
    <w:p w14:paraId="71FA1048" w14:textId="77777777"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considera</w:t>
      </w:r>
      <w:r w:rsidR="00932B9D" w:rsidRPr="009F13BE">
        <w:rPr>
          <w:rFonts w:cs="Tahoma"/>
          <w:szCs w:val="22"/>
          <w:lang w:val="es-DO"/>
        </w:rPr>
        <w:t>r</w:t>
      </w:r>
      <w:r w:rsidRPr="009F13BE">
        <w:rPr>
          <w:rFonts w:cs="Tahoma"/>
          <w:szCs w:val="22"/>
          <w:lang w:val="es-DO"/>
        </w:rPr>
        <w:t xml:space="preserve"> en las vías internas de la subestación un ancho de vía que permita que los equipos pesados (Grúas o LowBoy), puedan maniobrar a la hora de realizar movimiento de transformadores.</w:t>
      </w:r>
    </w:p>
    <w:p w14:paraId="214F94AB" w14:textId="77777777" w:rsidR="00B60D0F" w:rsidRPr="009F13BE" w:rsidRDefault="00B60D0F" w:rsidP="005D39B4">
      <w:pPr>
        <w:pStyle w:val="pn"/>
        <w:spacing w:after="0" w:line="276" w:lineRule="auto"/>
        <w:ind w:left="709" w:right="142" w:firstLine="210"/>
        <w:rPr>
          <w:rFonts w:cs="Tahoma"/>
          <w:szCs w:val="22"/>
          <w:lang w:val="es-DO"/>
        </w:rPr>
      </w:pPr>
    </w:p>
    <w:p w14:paraId="05071700" w14:textId="2B2C9A74" w:rsidR="00B60D0F" w:rsidRPr="009F13BE" w:rsidRDefault="00B60D0F" w:rsidP="005D39B4">
      <w:pPr>
        <w:pStyle w:val="pn"/>
        <w:spacing w:after="0" w:line="276" w:lineRule="auto"/>
        <w:ind w:left="709" w:right="142"/>
        <w:rPr>
          <w:rFonts w:cs="Tahoma"/>
          <w:szCs w:val="22"/>
          <w:lang w:val="es-DO"/>
        </w:rPr>
      </w:pPr>
      <w:r w:rsidRPr="009F13BE">
        <w:rPr>
          <w:rFonts w:cs="Tahoma"/>
          <w:szCs w:val="22"/>
          <w:lang w:val="es-DO"/>
        </w:rPr>
        <w:t>Se deberá tomar en consideración la adecuación del camino de acceso a la subestación desde la carretera al predio de la subestación, en este tramo se deberá considerar el corte de material inservible</w:t>
      </w:r>
      <w:r w:rsidR="0011282F">
        <w:rPr>
          <w:rFonts w:cs="Tahoma"/>
          <w:szCs w:val="22"/>
          <w:lang w:val="es-DO"/>
        </w:rPr>
        <w:t xml:space="preserve">, </w:t>
      </w:r>
      <w:r w:rsidRPr="009F13BE">
        <w:rPr>
          <w:rFonts w:cs="Tahoma"/>
          <w:szCs w:val="22"/>
          <w:lang w:val="es-DO"/>
        </w:rPr>
        <w:t>suministro y colocación de material de préstamo clasificado debidamente compactado en las áreas afectadas, se deberá tomar en consideración que este acceso deberá tener un adecuado bombeo y drenaje de las aguas pluviales.</w:t>
      </w:r>
    </w:p>
    <w:p w14:paraId="7C0A1B49" w14:textId="77777777" w:rsidR="00B60D0F" w:rsidRPr="009F13BE" w:rsidRDefault="00B60D0F" w:rsidP="005D39B4">
      <w:pPr>
        <w:pStyle w:val="pn"/>
        <w:spacing w:after="0" w:line="276" w:lineRule="auto"/>
        <w:ind w:left="720" w:right="142"/>
        <w:rPr>
          <w:rFonts w:cs="Tahoma"/>
          <w:szCs w:val="22"/>
          <w:lang w:val="es-DO"/>
        </w:rPr>
      </w:pPr>
    </w:p>
    <w:p w14:paraId="2AC5B9E1" w14:textId="77777777" w:rsidR="00B60D0F" w:rsidRPr="009F13BE"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Casetas</w:t>
      </w:r>
      <w:r w:rsidRPr="009F13BE">
        <w:rPr>
          <w:rFonts w:cs="Tahoma"/>
          <w:szCs w:val="22"/>
          <w:lang w:val="es-DO"/>
        </w:rPr>
        <w:t>: esto incluye el diseño y construcción de la caseta que abarca las fundaciones para columnas, muros, vigas de amarre, diseño de los elementos que componen la caseta entre lo que podemos citar columnas, vigas, losa de techo, muros, ventanas, puertas, sistema de drenaje sanitario y potable, canaletas para cableado, pisos terminados, terminaciones en techos, terminaciones en paredes, etc.</w:t>
      </w:r>
    </w:p>
    <w:p w14:paraId="7E78B80A" w14:textId="77777777" w:rsidR="008246E4" w:rsidRDefault="008246E4" w:rsidP="008246E4">
      <w:pPr>
        <w:pStyle w:val="pn"/>
        <w:spacing w:before="120" w:after="240" w:line="276" w:lineRule="auto"/>
        <w:ind w:left="720" w:right="142"/>
        <w:rPr>
          <w:rFonts w:cs="Tahoma"/>
          <w:szCs w:val="22"/>
          <w:lang w:val="es-DO"/>
        </w:rPr>
      </w:pPr>
      <w:r w:rsidRPr="00B517D4">
        <w:rPr>
          <w:rFonts w:cs="Tahoma"/>
          <w:szCs w:val="22"/>
          <w:lang w:val="es-DO"/>
        </w:rPr>
        <w:t>El diseño de las edificaciones deberá contemplar la construcción de viga riostra a nivel de piso. La caseta de media tensión deberá tener una altura efectiva mínima de 4.00 metros y para la caseta GIS la altura efectiva mínima deberá ser de 5.6 metros.</w:t>
      </w:r>
      <w:r>
        <w:rPr>
          <w:rFonts w:cs="Tahoma"/>
          <w:szCs w:val="22"/>
          <w:lang w:val="es-DO"/>
        </w:rPr>
        <w:t xml:space="preserve"> </w:t>
      </w:r>
    </w:p>
    <w:p w14:paraId="78394686" w14:textId="77777777" w:rsidR="00B60D0F" w:rsidRPr="009F13BE" w:rsidRDefault="008246E4" w:rsidP="008246E4">
      <w:pPr>
        <w:pStyle w:val="pn"/>
        <w:spacing w:before="120" w:after="240" w:line="276" w:lineRule="auto"/>
        <w:ind w:left="720" w:right="142"/>
        <w:rPr>
          <w:rFonts w:cs="Tahoma"/>
          <w:szCs w:val="22"/>
          <w:lang w:val="es-DO"/>
        </w:rPr>
      </w:pPr>
      <w:r w:rsidRPr="00B60D0F">
        <w:rPr>
          <w:rFonts w:cs="Tahoma"/>
          <w:szCs w:val="22"/>
          <w:lang w:val="es-DO"/>
        </w:rPr>
        <w:t>Los diseños de las casetas deberán ser elaborado</w:t>
      </w:r>
      <w:r w:rsidR="008C0DCB">
        <w:rPr>
          <w:rFonts w:cs="Tahoma"/>
          <w:szCs w:val="22"/>
          <w:lang w:val="es-DO"/>
        </w:rPr>
        <w:t>s</w:t>
      </w:r>
      <w:r>
        <w:rPr>
          <w:rFonts w:cs="Tahoma"/>
          <w:szCs w:val="22"/>
          <w:lang w:val="es-DO"/>
        </w:rPr>
        <w:t>,</w:t>
      </w:r>
      <w:r w:rsidRPr="00B60D0F">
        <w:rPr>
          <w:rFonts w:cs="Tahoma"/>
          <w:szCs w:val="22"/>
          <w:lang w:val="es-DO"/>
        </w:rPr>
        <w:t xml:space="preserve"> tomando en consideración las cargas propias de la</w:t>
      </w:r>
      <w:r>
        <w:rPr>
          <w:rFonts w:cs="Tahoma"/>
          <w:szCs w:val="22"/>
          <w:lang w:val="es-DO"/>
        </w:rPr>
        <w:t>s</w:t>
      </w:r>
      <w:r w:rsidRPr="00B60D0F">
        <w:rPr>
          <w:rFonts w:cs="Tahoma"/>
          <w:szCs w:val="22"/>
          <w:lang w:val="es-DO"/>
        </w:rPr>
        <w:t xml:space="preserve"> edificaciones y los requerimientos establecidos en el reglamento del MOPC.</w:t>
      </w:r>
      <w:r>
        <w:rPr>
          <w:rFonts w:cs="Tahoma"/>
          <w:szCs w:val="22"/>
          <w:lang w:val="es-DO"/>
        </w:rPr>
        <w:t xml:space="preserve">  </w:t>
      </w:r>
    </w:p>
    <w:p w14:paraId="48537C4A" w14:textId="7D61F6E0" w:rsidR="00B60D0F" w:rsidRDefault="00B60D0F" w:rsidP="00A47592">
      <w:pPr>
        <w:pStyle w:val="pn"/>
        <w:numPr>
          <w:ilvl w:val="0"/>
          <w:numId w:val="6"/>
        </w:numPr>
        <w:spacing w:after="0" w:line="276" w:lineRule="auto"/>
        <w:ind w:right="142"/>
        <w:rPr>
          <w:rFonts w:cs="Tahoma"/>
          <w:szCs w:val="22"/>
          <w:lang w:val="es-DO"/>
        </w:rPr>
      </w:pPr>
      <w:r w:rsidRPr="009F13BE">
        <w:rPr>
          <w:rFonts w:cs="Tahoma"/>
          <w:b/>
          <w:szCs w:val="22"/>
          <w:lang w:val="es-DO"/>
        </w:rPr>
        <w:t>Diseño y Construcción Verja Perimetral</w:t>
      </w:r>
      <w:r w:rsidRPr="009F13BE">
        <w:rPr>
          <w:rFonts w:cs="Tahoma"/>
          <w:szCs w:val="22"/>
          <w:lang w:val="es-DO"/>
        </w:rPr>
        <w:t xml:space="preserve">: esto incluye el diseño y construcción de las fundaciones de columnas, vigas de amarre, </w:t>
      </w:r>
      <w:r w:rsidR="004D4B01" w:rsidRPr="009F13BE">
        <w:rPr>
          <w:rFonts w:cs="Tahoma"/>
          <w:szCs w:val="22"/>
          <w:lang w:val="es-DO"/>
        </w:rPr>
        <w:t xml:space="preserve">muros de bloques, </w:t>
      </w:r>
      <w:r w:rsidRPr="009F13BE">
        <w:rPr>
          <w:rFonts w:cs="Tahoma"/>
          <w:szCs w:val="22"/>
          <w:lang w:val="es-DO"/>
        </w:rPr>
        <w:t>alambres de trinchera, etc.</w:t>
      </w:r>
    </w:p>
    <w:p w14:paraId="2E81E1F4" w14:textId="77777777" w:rsidR="001A6352" w:rsidRPr="001A6352" w:rsidRDefault="001A6352" w:rsidP="001A6352">
      <w:pPr>
        <w:pStyle w:val="Prrafodelista"/>
        <w:ind w:left="720"/>
        <w:rPr>
          <w:rFonts w:cs="Tahoma"/>
          <w:color w:val="000000"/>
          <w:szCs w:val="22"/>
        </w:rPr>
      </w:pPr>
      <w:r w:rsidRPr="001A6352">
        <w:rPr>
          <w:rFonts w:cs="Tahoma"/>
          <w:color w:val="000000"/>
          <w:szCs w:val="22"/>
        </w:rPr>
        <w:t>El contratista debe ofertar la construcción de la verja perimetral, sujeta a evaluación del estudio de vulnerabilidad del estado de la existente, el alcance de esta actividad será hasta las adecuaciones que la misma requiera.</w:t>
      </w:r>
    </w:p>
    <w:p w14:paraId="47C61772" w14:textId="77777777" w:rsidR="001A6352" w:rsidRPr="001A6352" w:rsidRDefault="001A6352" w:rsidP="001A6352">
      <w:pPr>
        <w:pStyle w:val="Prrafodelista"/>
        <w:ind w:left="720"/>
        <w:rPr>
          <w:rFonts w:cs="Tahoma"/>
          <w:color w:val="000000"/>
          <w:szCs w:val="22"/>
        </w:rPr>
      </w:pPr>
    </w:p>
    <w:p w14:paraId="157E4709" w14:textId="77777777" w:rsidR="001A6352" w:rsidRPr="001A6352" w:rsidRDefault="001A6352" w:rsidP="001A6352">
      <w:pPr>
        <w:pStyle w:val="Prrafodelista"/>
        <w:ind w:left="720"/>
        <w:rPr>
          <w:rFonts w:cs="Tahoma"/>
          <w:color w:val="000000"/>
          <w:szCs w:val="22"/>
        </w:rPr>
      </w:pPr>
      <w:r w:rsidRPr="001A6352">
        <w:rPr>
          <w:rFonts w:cs="Tahoma"/>
          <w:color w:val="000000"/>
          <w:szCs w:val="22"/>
        </w:rPr>
        <w:t>Nota: El contratista debe contemplar en su oferta el estudio de vulnerabilidad.</w:t>
      </w:r>
    </w:p>
    <w:p w14:paraId="3248E2FE" w14:textId="77777777" w:rsidR="001A6352" w:rsidRPr="009F13BE" w:rsidRDefault="001A6352" w:rsidP="001A6352">
      <w:pPr>
        <w:pStyle w:val="pn"/>
        <w:spacing w:after="0" w:line="276" w:lineRule="auto"/>
        <w:ind w:left="720" w:right="142"/>
        <w:rPr>
          <w:rFonts w:cs="Tahoma"/>
          <w:szCs w:val="22"/>
          <w:lang w:val="es-DO"/>
        </w:rPr>
      </w:pPr>
    </w:p>
    <w:p w14:paraId="6F73A3CF" w14:textId="77777777" w:rsidR="00B60D0F" w:rsidRPr="00334688"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Excavación de red de tierra: </w:t>
      </w:r>
      <w:r w:rsidRPr="009F13BE">
        <w:rPr>
          <w:rFonts w:cs="Tahoma"/>
          <w:szCs w:val="22"/>
          <w:lang w:val="es-DO"/>
        </w:rPr>
        <w:t>esto incluye excavación, reposición y compactaciones de material excavado.</w:t>
      </w:r>
    </w:p>
    <w:p w14:paraId="42603210" w14:textId="77777777" w:rsidR="00334688" w:rsidRDefault="00334688" w:rsidP="00334688">
      <w:pPr>
        <w:pStyle w:val="Prrafodelista"/>
        <w:rPr>
          <w:rFonts w:cs="Tahoma"/>
          <w:b/>
          <w:szCs w:val="22"/>
          <w:lang w:val="es-DO"/>
        </w:rPr>
      </w:pPr>
    </w:p>
    <w:p w14:paraId="7F6D5F02" w14:textId="77777777" w:rsidR="005D2A5E" w:rsidRDefault="00B60D0F" w:rsidP="00A47592">
      <w:pPr>
        <w:pStyle w:val="pn"/>
        <w:numPr>
          <w:ilvl w:val="0"/>
          <w:numId w:val="6"/>
        </w:numPr>
        <w:spacing w:after="0" w:line="276" w:lineRule="auto"/>
        <w:ind w:right="142"/>
        <w:rPr>
          <w:rFonts w:cs="Tahoma"/>
          <w:b/>
          <w:szCs w:val="22"/>
          <w:lang w:val="es-DO"/>
        </w:rPr>
      </w:pPr>
      <w:r w:rsidRPr="009F13BE">
        <w:rPr>
          <w:rFonts w:cs="Tahoma"/>
          <w:b/>
          <w:szCs w:val="22"/>
          <w:lang w:val="es-DO"/>
        </w:rPr>
        <w:t xml:space="preserve">Construcción de conductos y canaletas para cables </w:t>
      </w:r>
      <w:r w:rsidR="00C87177" w:rsidRPr="009F13BE">
        <w:rPr>
          <w:rFonts w:cs="Tahoma"/>
          <w:b/>
          <w:szCs w:val="22"/>
          <w:lang w:val="es-DO"/>
        </w:rPr>
        <w:t>de potencia</w:t>
      </w:r>
      <w:r w:rsidRPr="009F13BE">
        <w:rPr>
          <w:rFonts w:cs="Tahoma"/>
          <w:b/>
          <w:szCs w:val="22"/>
          <w:lang w:val="es-DO"/>
        </w:rPr>
        <w:t xml:space="preserve"> y</w:t>
      </w:r>
      <w:r w:rsidR="004D4B01" w:rsidRPr="009F13BE">
        <w:rPr>
          <w:rFonts w:cs="Tahoma"/>
          <w:b/>
          <w:szCs w:val="22"/>
          <w:lang w:val="es-DO"/>
        </w:rPr>
        <w:t>/o</w:t>
      </w:r>
      <w:r w:rsidRPr="009F13BE">
        <w:rPr>
          <w:rFonts w:cs="Tahoma"/>
          <w:b/>
          <w:szCs w:val="22"/>
          <w:lang w:val="es-DO"/>
        </w:rPr>
        <w:t xml:space="preserve"> control.</w:t>
      </w:r>
    </w:p>
    <w:p w14:paraId="21E2CFB5" w14:textId="77777777" w:rsidR="005D2A5E" w:rsidRDefault="005D2A5E" w:rsidP="00990D27">
      <w:pPr>
        <w:pStyle w:val="Prrafodelista"/>
        <w:rPr>
          <w:rFonts w:cs="Tahoma"/>
          <w:b/>
          <w:szCs w:val="22"/>
          <w:lang w:val="es-DO"/>
        </w:rPr>
      </w:pPr>
    </w:p>
    <w:p w14:paraId="15470F86" w14:textId="77777777" w:rsidR="00B60D0F" w:rsidRPr="00990D27" w:rsidRDefault="005D2A5E" w:rsidP="00A47592">
      <w:pPr>
        <w:pStyle w:val="pn"/>
        <w:numPr>
          <w:ilvl w:val="0"/>
          <w:numId w:val="6"/>
        </w:numPr>
        <w:spacing w:after="0" w:line="276" w:lineRule="auto"/>
        <w:ind w:right="142"/>
        <w:rPr>
          <w:rFonts w:cs="Tahoma"/>
          <w:szCs w:val="22"/>
          <w:lang w:val="es-DO"/>
        </w:rPr>
      </w:pPr>
      <w:r>
        <w:rPr>
          <w:rFonts w:cs="Tahoma"/>
          <w:b/>
          <w:szCs w:val="22"/>
          <w:lang w:val="es-DO"/>
        </w:rPr>
        <w:lastRenderedPageBreak/>
        <w:t xml:space="preserve">Construcción de Base de Transformador de Potencia: </w:t>
      </w:r>
      <w:r w:rsidRPr="00F469CF">
        <w:rPr>
          <w:rFonts w:cs="Tahoma"/>
          <w:szCs w:val="22"/>
          <w:lang w:val="es-DO"/>
        </w:rPr>
        <w:t xml:space="preserve">La Cimentación del transformador de potencia deberá ser de hormigón armado </w:t>
      </w:r>
      <w:r w:rsidR="00F469CF" w:rsidRPr="00990D27">
        <w:rPr>
          <w:rFonts w:cs="Tahoma"/>
          <w:szCs w:val="22"/>
          <w:lang w:val="es-DO"/>
        </w:rPr>
        <w:t>y contará con un cubeto para contención de aceite para una capacidad mínima de 120% de la cantidad total de aceite del transformador.</w:t>
      </w:r>
      <w:r w:rsidR="005B6734" w:rsidRPr="005B6734">
        <w:rPr>
          <w:rFonts w:cs="Tahoma"/>
          <w:szCs w:val="22"/>
          <w:lang w:val="es-DO"/>
        </w:rPr>
        <w:t xml:space="preserve"> </w:t>
      </w:r>
      <w:r w:rsidR="005B6734">
        <w:rPr>
          <w:rFonts w:cs="Tahoma"/>
          <w:szCs w:val="22"/>
          <w:lang w:val="es-DO"/>
        </w:rPr>
        <w:t>El cubeto deberá contar con parrillas de acero que puedan ser removidas sin necesidad de uso de herramientas adicionales. Toda la superficie de las parrillas deberá ser cubierta con rocas lisas de diámetro entre 15 y 20 cm que servirán de inspección en caso de derrames de aceite del transformador.</w:t>
      </w:r>
    </w:p>
    <w:p w14:paraId="622B4711" w14:textId="77777777" w:rsidR="006D2445" w:rsidRPr="00990D27" w:rsidRDefault="006D2445" w:rsidP="006D2445">
      <w:pPr>
        <w:pStyle w:val="Prrafodelista"/>
        <w:rPr>
          <w:rFonts w:cs="Tahoma"/>
          <w:szCs w:val="22"/>
          <w:lang w:val="es-DO"/>
        </w:rPr>
      </w:pPr>
    </w:p>
    <w:p w14:paraId="609AD41B" w14:textId="62331CC4" w:rsidR="00D42F96" w:rsidRPr="009258DC" w:rsidRDefault="006D2445" w:rsidP="00D42F96">
      <w:pPr>
        <w:pStyle w:val="pn"/>
        <w:numPr>
          <w:ilvl w:val="0"/>
          <w:numId w:val="6"/>
        </w:numPr>
        <w:spacing w:after="0" w:line="276" w:lineRule="auto"/>
        <w:ind w:right="142"/>
        <w:rPr>
          <w:rFonts w:cs="Tahoma"/>
          <w:b/>
          <w:szCs w:val="22"/>
          <w:lang w:val="es-DO"/>
        </w:rPr>
      </w:pPr>
      <w:r w:rsidRPr="00D42F96">
        <w:rPr>
          <w:rFonts w:cs="Tahoma"/>
          <w:b/>
          <w:szCs w:val="22"/>
          <w:lang w:val="es-DO"/>
        </w:rPr>
        <w:t>Construcción de muros cortafuegos.</w:t>
      </w:r>
      <w:r w:rsidR="009258DC">
        <w:rPr>
          <w:rFonts w:cs="Tahoma"/>
          <w:b/>
          <w:szCs w:val="22"/>
          <w:lang w:val="es-DO"/>
        </w:rPr>
        <w:t xml:space="preserve"> </w:t>
      </w:r>
      <w:r w:rsidR="00D42F96" w:rsidRPr="009258DC">
        <w:rPr>
          <w:rFonts w:cs="Tahoma"/>
          <w:szCs w:val="22"/>
        </w:rPr>
        <w:t>El muro cortafuego</w:t>
      </w:r>
      <w:r w:rsidR="009258DC">
        <w:rPr>
          <w:rFonts w:cs="Tahoma"/>
          <w:szCs w:val="22"/>
        </w:rPr>
        <w:t xml:space="preserve"> </w:t>
      </w:r>
      <w:r w:rsidR="00D42F96" w:rsidRPr="009258DC">
        <w:rPr>
          <w:rFonts w:cs="Tahoma"/>
          <w:szCs w:val="22"/>
        </w:rPr>
        <w:t>estará construido con materiales de alta resistencia al fuego, como bloques de concreto reforzado, ladrillos refractarios, paneles de acero o incluso materiales compuestos con propiedades ignífugas. Estos materiales garantizan que el muro pueda resistir altas temperaturas durante un tiempo determinado (por ejemplo, 2, 3 o más horas).</w:t>
      </w:r>
    </w:p>
    <w:p w14:paraId="2EC7FB42" w14:textId="77777777" w:rsidR="00D42F96" w:rsidRPr="00D42F96" w:rsidRDefault="00D42F96" w:rsidP="00D42F96">
      <w:pPr>
        <w:rPr>
          <w:rFonts w:cs="Tahoma"/>
          <w:szCs w:val="22"/>
        </w:rPr>
      </w:pPr>
    </w:p>
    <w:p w14:paraId="48FED89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Materiales Aprobados: </w:t>
      </w:r>
      <w:r w:rsidRPr="00D42F96">
        <w:rPr>
          <w:rFonts w:cs="Tahoma"/>
          <w:szCs w:val="22"/>
        </w:rPr>
        <w:t>Los materiales utilizados deben ser aprobados y certificados para resistir la exposición al fuego. Esto puede incluir concreto, ladrillos refractarios, bloques de yeso o materiales de alta resistencia a la temperatura.</w:t>
      </w:r>
    </w:p>
    <w:p w14:paraId="73C7C283" w14:textId="77777777" w:rsidR="00D42F96" w:rsidRPr="00D42F96" w:rsidRDefault="00D42F96" w:rsidP="009258DC">
      <w:pPr>
        <w:spacing w:line="276" w:lineRule="auto"/>
        <w:ind w:left="709" w:right="192"/>
        <w:rPr>
          <w:rFonts w:cs="Tahoma"/>
          <w:szCs w:val="22"/>
        </w:rPr>
      </w:pPr>
    </w:p>
    <w:p w14:paraId="517E1B7E" w14:textId="77777777" w:rsidR="00D42F96" w:rsidRPr="00D42F96" w:rsidRDefault="00D42F96" w:rsidP="009258DC">
      <w:pPr>
        <w:spacing w:line="276" w:lineRule="auto"/>
        <w:ind w:left="709" w:right="192"/>
        <w:rPr>
          <w:rFonts w:cs="Tahoma"/>
          <w:szCs w:val="22"/>
        </w:rPr>
      </w:pPr>
      <w:r w:rsidRPr="00D42F96">
        <w:rPr>
          <w:rFonts w:cs="Tahoma"/>
          <w:szCs w:val="22"/>
        </w:rPr>
        <w:t>Los materiales deben ser resistentes a las condiciones ambientales, incluyendo la humedad, la exposición a productos químicos y la vibración.</w:t>
      </w:r>
    </w:p>
    <w:p w14:paraId="6DF18D02" w14:textId="77777777" w:rsidR="00D42F96" w:rsidRPr="00D42F96" w:rsidRDefault="00D42F96" w:rsidP="009258DC">
      <w:pPr>
        <w:spacing w:line="276" w:lineRule="auto"/>
        <w:ind w:left="709" w:right="192"/>
        <w:rPr>
          <w:rFonts w:cs="Tahoma"/>
          <w:szCs w:val="22"/>
        </w:rPr>
      </w:pPr>
    </w:p>
    <w:p w14:paraId="66BB7691"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Aislamiento Térmico:</w:t>
      </w:r>
      <w:r w:rsidRPr="00D42F96">
        <w:rPr>
          <w:rFonts w:cs="Tahoma"/>
          <w:szCs w:val="22"/>
        </w:rPr>
        <w:t xml:space="preserve"> Es importante que el muro contra fuego tenga un adecuado aislamiento térmico para evitar la propagación del calor. Esto puede involucrar el uso de materiales aislantes o tecnologías avanzadas como paneles intumescentes, que expanden cuando se calientan para proporcionar mayor protección.</w:t>
      </w:r>
    </w:p>
    <w:p w14:paraId="40C087CB" w14:textId="77777777" w:rsidR="00D42F96" w:rsidRPr="00D42F96" w:rsidRDefault="00D42F96" w:rsidP="009258DC">
      <w:pPr>
        <w:spacing w:line="276" w:lineRule="auto"/>
        <w:ind w:left="709" w:right="192"/>
        <w:rPr>
          <w:rFonts w:cs="Tahoma"/>
          <w:szCs w:val="22"/>
        </w:rPr>
      </w:pPr>
    </w:p>
    <w:p w14:paraId="35265EE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Diseño Estructural:</w:t>
      </w:r>
      <w:r w:rsidRPr="00D42F96">
        <w:rPr>
          <w:rFonts w:cs="Tahoma"/>
          <w:szCs w:val="22"/>
        </w:rPr>
        <w:t xml:space="preserve"> El muro debe ser estructuralmente sólido para resistir tanto el fuego como las fuerzas externas, como vientos o movimientos sísmicos. Se deben calcular las cargas y considerar factores como la flexibilidad y la durabilidad del muro durante un incendio prolongado.</w:t>
      </w:r>
    </w:p>
    <w:p w14:paraId="1C136377" w14:textId="77777777" w:rsidR="00D42F96" w:rsidRPr="00D42F96" w:rsidRDefault="00D42F96" w:rsidP="009258DC">
      <w:pPr>
        <w:spacing w:line="276" w:lineRule="auto"/>
        <w:ind w:left="709" w:right="192"/>
        <w:rPr>
          <w:rFonts w:cs="Tahoma"/>
          <w:szCs w:val="22"/>
        </w:rPr>
      </w:pPr>
    </w:p>
    <w:p w14:paraId="2EDB91C4"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Cierres y Sellos:</w:t>
      </w:r>
      <w:r w:rsidRPr="00D42F96">
        <w:rPr>
          <w:rFonts w:cs="Tahoma"/>
          <w:szCs w:val="22"/>
        </w:rPr>
        <w:t xml:space="preserve"> Las juntas y uniones del muro deben estar bien selladas para evitar la penetración de llamas y humos. Se deben utilizar materiales sellantes resistentes al fuego en las uniones entre el muro y otros elementos estructurales, como puertas, ventanas y cableado.</w:t>
      </w:r>
    </w:p>
    <w:p w14:paraId="3873D542" w14:textId="77777777" w:rsidR="00D42F96" w:rsidRPr="00D42F96" w:rsidRDefault="00D42F96" w:rsidP="009258DC">
      <w:pPr>
        <w:spacing w:line="276" w:lineRule="auto"/>
        <w:ind w:left="709" w:right="192"/>
        <w:rPr>
          <w:rFonts w:cs="Tahoma"/>
          <w:szCs w:val="22"/>
        </w:rPr>
      </w:pPr>
    </w:p>
    <w:p w14:paraId="4EC922A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Ventilación Controlada:</w:t>
      </w:r>
      <w:r w:rsidRPr="00D42F96">
        <w:rPr>
          <w:rFonts w:cs="Tahoma"/>
          <w:szCs w:val="22"/>
        </w:rPr>
        <w:t xml:space="preserve"> Si el muro tiene aberturas, como puertas o ventanas, deben ser de materiales que ofrezcan una resistencia al fuego equivalente al del propio muro o estar equipadas con sistemas automáticos de cierre en caso de incendio.</w:t>
      </w:r>
    </w:p>
    <w:p w14:paraId="1542A301" w14:textId="77777777" w:rsidR="00D42F96" w:rsidRPr="00D42F96" w:rsidRDefault="00D42F96" w:rsidP="009258DC">
      <w:pPr>
        <w:spacing w:line="276" w:lineRule="auto"/>
        <w:ind w:left="709" w:right="192"/>
        <w:rPr>
          <w:rFonts w:cs="Tahoma"/>
          <w:szCs w:val="22"/>
        </w:rPr>
      </w:pPr>
    </w:p>
    <w:p w14:paraId="5AA51806" w14:textId="2271BB11" w:rsidR="00D42F96" w:rsidRPr="00D42F96" w:rsidRDefault="00D42F96" w:rsidP="009258DC">
      <w:pPr>
        <w:spacing w:line="276" w:lineRule="auto"/>
        <w:ind w:left="709" w:right="192"/>
        <w:rPr>
          <w:rFonts w:cs="Tahoma"/>
          <w:szCs w:val="22"/>
        </w:rPr>
      </w:pPr>
      <w:r w:rsidRPr="00D42F96">
        <w:rPr>
          <w:rFonts w:cs="Tahoma"/>
          <w:szCs w:val="22"/>
        </w:rPr>
        <w:t>El diseño debe prever un sistema de ventilación controlada para evitar que el calor y el humo se acumulen.</w:t>
      </w:r>
    </w:p>
    <w:p w14:paraId="0A977626"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Accesibilidad para Mantenimiento y Revisión:</w:t>
      </w:r>
      <w:r w:rsidRPr="00D42F96">
        <w:rPr>
          <w:rFonts w:cs="Tahoma"/>
          <w:szCs w:val="22"/>
        </w:rPr>
        <w:t xml:space="preserve"> El muro debe permitir el acceso para la inspección regular, y el mantenimiento de los sistemas de protección contra incendios, como rociadores, sistemas de detección de incendios, y alarmas.</w:t>
      </w:r>
    </w:p>
    <w:p w14:paraId="6F9C4CB8" w14:textId="77777777" w:rsidR="00D42F96" w:rsidRPr="00D42F96" w:rsidRDefault="00D42F96" w:rsidP="009258DC">
      <w:pPr>
        <w:spacing w:line="276" w:lineRule="auto"/>
        <w:ind w:left="709" w:right="192"/>
        <w:rPr>
          <w:rFonts w:cs="Tahoma"/>
          <w:szCs w:val="22"/>
        </w:rPr>
      </w:pPr>
    </w:p>
    <w:p w14:paraId="5A382288" w14:textId="77777777" w:rsidR="00D42F96" w:rsidRPr="00D42F96" w:rsidRDefault="00D42F96" w:rsidP="009258DC">
      <w:pPr>
        <w:spacing w:line="276" w:lineRule="auto"/>
        <w:ind w:left="709" w:right="192"/>
        <w:rPr>
          <w:rFonts w:cs="Tahoma"/>
          <w:szCs w:val="22"/>
        </w:rPr>
      </w:pPr>
      <w:r w:rsidRPr="00D42F96">
        <w:rPr>
          <w:rFonts w:cs="Tahoma"/>
          <w:szCs w:val="22"/>
        </w:rPr>
        <w:t>Debe ser fácil de verificar la integridad del muro sin causar daños.</w:t>
      </w:r>
    </w:p>
    <w:p w14:paraId="3691A6A1" w14:textId="77777777" w:rsidR="00D42F96" w:rsidRPr="00D42F96" w:rsidRDefault="00D42F96" w:rsidP="009258DC">
      <w:pPr>
        <w:spacing w:line="276" w:lineRule="auto"/>
        <w:ind w:left="709" w:right="192"/>
        <w:rPr>
          <w:rFonts w:cs="Tahoma"/>
          <w:szCs w:val="22"/>
        </w:rPr>
      </w:pPr>
    </w:p>
    <w:p w14:paraId="0CB2458F"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lastRenderedPageBreak/>
        <w:t>Cumplimiento de Normativas y Códigos Locales:</w:t>
      </w:r>
      <w:r w:rsidRPr="00D42F96">
        <w:rPr>
          <w:rFonts w:cs="Tahoma"/>
          <w:szCs w:val="22"/>
        </w:rPr>
        <w:t xml:space="preserve"> El muro contra fuego debe cumplir con todos los códigos de construcción locales y las regulaciones de seguridad contra incendios, que pueden variar según la ubicación de la subestación.</w:t>
      </w:r>
    </w:p>
    <w:p w14:paraId="2E2334F9" w14:textId="77777777" w:rsidR="00D42F96" w:rsidRPr="00D42F96" w:rsidRDefault="00D42F96" w:rsidP="009258DC">
      <w:pPr>
        <w:ind w:left="709" w:right="192"/>
        <w:rPr>
          <w:rFonts w:cs="Tahoma"/>
          <w:szCs w:val="22"/>
        </w:rPr>
      </w:pPr>
    </w:p>
    <w:p w14:paraId="17B40CE0" w14:textId="77777777" w:rsidR="00D42F96" w:rsidRDefault="00D42F96" w:rsidP="009258DC">
      <w:pPr>
        <w:spacing w:line="276" w:lineRule="auto"/>
        <w:ind w:left="709" w:right="192"/>
        <w:rPr>
          <w:rFonts w:cs="Tahoma"/>
          <w:szCs w:val="22"/>
        </w:rPr>
      </w:pPr>
      <w:r w:rsidRPr="00D42F96">
        <w:rPr>
          <w:rFonts w:cs="Tahoma"/>
          <w:szCs w:val="22"/>
        </w:rPr>
        <w:t>Las normativas nacionales o internacionales, como las de la NFPA 850 (normas de seguridad eléctrica para instalaciones de potencia) y las del Código Eléctrico Nacional (NEC), deben ser seguidas al pie de la letra.</w:t>
      </w:r>
    </w:p>
    <w:p w14:paraId="3F079F29" w14:textId="77777777" w:rsidR="009258DC" w:rsidRPr="00D42F96" w:rsidRDefault="009258DC" w:rsidP="009258DC">
      <w:pPr>
        <w:spacing w:line="276" w:lineRule="auto"/>
        <w:ind w:left="709" w:right="192"/>
        <w:rPr>
          <w:rFonts w:cs="Tahoma"/>
          <w:szCs w:val="22"/>
        </w:rPr>
      </w:pPr>
    </w:p>
    <w:p w14:paraId="715EADBC"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 xml:space="preserve">Prevención de Corrosión: </w:t>
      </w:r>
      <w:r w:rsidRPr="00D42F96">
        <w:rPr>
          <w:rFonts w:cs="Tahoma"/>
          <w:szCs w:val="22"/>
        </w:rPr>
        <w:t>Considerar la protección contra la corrosión de los materiales debido a la exposición a productos químicos o condiciones climáticas extremas. Esto es crucial para asegurar la durabilidad y la efectividad del muro a largo plazo.</w:t>
      </w:r>
    </w:p>
    <w:p w14:paraId="583C069F" w14:textId="77777777" w:rsidR="00D42F96" w:rsidRPr="00D42F96" w:rsidRDefault="00D42F96" w:rsidP="009258DC">
      <w:pPr>
        <w:spacing w:line="276" w:lineRule="auto"/>
        <w:ind w:left="709" w:right="192"/>
        <w:rPr>
          <w:rFonts w:cs="Tahoma"/>
          <w:szCs w:val="22"/>
        </w:rPr>
      </w:pPr>
    </w:p>
    <w:p w14:paraId="11D6EF63"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Resistencia a Vibraciones y Movimientos Sísmicos:</w:t>
      </w:r>
      <w:r w:rsidRPr="00D42F96">
        <w:rPr>
          <w:rFonts w:cs="Tahoma"/>
          <w:szCs w:val="22"/>
        </w:rPr>
        <w:t xml:space="preserve"> Las subestaciones están expuestas a vibraciones mecánicas y a movimientos sísmicos. El muro debe ser diseñado para resistir estas fuerzas sin comprometer su integridad o capacidad de protección contra incendios.</w:t>
      </w:r>
    </w:p>
    <w:p w14:paraId="7DAA5279" w14:textId="77777777" w:rsidR="00D42F96" w:rsidRPr="00D42F96" w:rsidRDefault="00D42F96" w:rsidP="009258DC">
      <w:pPr>
        <w:spacing w:line="276" w:lineRule="auto"/>
        <w:ind w:left="709" w:right="192"/>
        <w:rPr>
          <w:rFonts w:cs="Tahoma"/>
          <w:szCs w:val="22"/>
        </w:rPr>
      </w:pPr>
    </w:p>
    <w:p w14:paraId="0A2ADDED" w14:textId="77777777" w:rsidR="00D42F96" w:rsidRPr="00D42F96" w:rsidRDefault="00D42F96" w:rsidP="009258DC">
      <w:pPr>
        <w:spacing w:line="276" w:lineRule="auto"/>
        <w:ind w:left="709" w:right="192"/>
        <w:rPr>
          <w:rFonts w:cs="Tahoma"/>
          <w:szCs w:val="22"/>
        </w:rPr>
      </w:pPr>
      <w:r w:rsidRPr="00D42F96">
        <w:rPr>
          <w:rFonts w:eastAsia="Times New Roman" w:cs="Tahoma"/>
          <w:b/>
          <w:bCs/>
          <w:szCs w:val="22"/>
          <w:lang w:eastAsia="es-MX"/>
        </w:rPr>
        <w:t>Seguridad para el Personal:</w:t>
      </w:r>
      <w:r w:rsidRPr="00D42F96">
        <w:rPr>
          <w:rFonts w:cs="Tahoma"/>
          <w:szCs w:val="22"/>
        </w:rPr>
        <w:t xml:space="preserve"> El muro debe permitir la seguridad del personal que trabaje en las proximidades. Debe haber una adecuada señalización de salidas de emergencia y puntos de evacuación, en caso de que un incendio ocurra.</w:t>
      </w:r>
    </w:p>
    <w:p w14:paraId="29908B37" w14:textId="77777777" w:rsidR="00D42F96" w:rsidRPr="00D42F96" w:rsidRDefault="00D42F96" w:rsidP="009258DC">
      <w:pPr>
        <w:spacing w:line="276" w:lineRule="auto"/>
        <w:ind w:left="709" w:right="192"/>
        <w:rPr>
          <w:rFonts w:cs="Tahoma"/>
          <w:szCs w:val="22"/>
        </w:rPr>
      </w:pPr>
    </w:p>
    <w:p w14:paraId="3D064BE5" w14:textId="1BC3652C" w:rsidR="008246E4" w:rsidRPr="009258DC" w:rsidRDefault="008246E4" w:rsidP="008246E4">
      <w:pPr>
        <w:pStyle w:val="pn"/>
        <w:numPr>
          <w:ilvl w:val="0"/>
          <w:numId w:val="6"/>
        </w:numPr>
        <w:spacing w:before="120" w:after="240" w:line="276" w:lineRule="auto"/>
        <w:ind w:right="144"/>
        <w:rPr>
          <w:rFonts w:cs="Tahoma"/>
          <w:b/>
          <w:szCs w:val="22"/>
          <w:lang w:val="es-DO"/>
        </w:rPr>
      </w:pPr>
      <w:r w:rsidRPr="00B517D4">
        <w:rPr>
          <w:rFonts w:cs="Tahoma"/>
          <w:b/>
          <w:szCs w:val="22"/>
          <w:lang w:val="es-DO"/>
        </w:rPr>
        <w:t>Construcción de base de hormigón para transformadores PAD MOUNTED para sistema de tele</w:t>
      </w:r>
      <w:r w:rsidR="004C323F">
        <w:rPr>
          <w:rFonts w:cs="Tahoma"/>
          <w:b/>
          <w:szCs w:val="22"/>
          <w:lang w:val="es-DO"/>
        </w:rPr>
        <w:t xml:space="preserve"> - </w:t>
      </w:r>
      <w:r w:rsidRPr="00B517D4">
        <w:rPr>
          <w:rFonts w:cs="Tahoma"/>
          <w:b/>
          <w:szCs w:val="22"/>
          <w:lang w:val="es-DO"/>
        </w:rPr>
        <w:t xml:space="preserve">medición: </w:t>
      </w:r>
      <w:r w:rsidRPr="00B517D4">
        <w:rPr>
          <w:rFonts w:cs="Tahoma"/>
          <w:szCs w:val="22"/>
          <w:lang w:val="es-DO"/>
        </w:rPr>
        <w:t>Se deberá contemplar la canalización de estas a través de tuberías</w:t>
      </w:r>
      <w:r w:rsidR="003E592E" w:rsidRPr="00B517D4">
        <w:rPr>
          <w:rFonts w:cs="Tahoma"/>
          <w:szCs w:val="22"/>
          <w:lang w:val="es-DO"/>
        </w:rPr>
        <w:t xml:space="preserve"> PVC de 3”</w:t>
      </w:r>
      <w:r w:rsidRPr="00B517D4">
        <w:rPr>
          <w:rFonts w:cs="Tahoma"/>
          <w:szCs w:val="22"/>
          <w:lang w:val="es-DO"/>
        </w:rPr>
        <w:t xml:space="preserve"> con la sala de celdas de MT y otra canalización independiente con la sala de control de MT. </w:t>
      </w:r>
    </w:p>
    <w:p w14:paraId="01527607" w14:textId="1DD0800B" w:rsidR="00B60D0F" w:rsidRPr="009258DC" w:rsidRDefault="00B60D0F" w:rsidP="009258DC">
      <w:pPr>
        <w:pStyle w:val="pn"/>
        <w:numPr>
          <w:ilvl w:val="0"/>
          <w:numId w:val="6"/>
        </w:numPr>
        <w:spacing w:after="0" w:line="276" w:lineRule="auto"/>
        <w:ind w:right="142"/>
        <w:rPr>
          <w:rFonts w:cs="Tahoma"/>
          <w:b/>
          <w:szCs w:val="22"/>
          <w:lang w:val="es-DO"/>
        </w:rPr>
      </w:pPr>
      <w:r w:rsidRPr="009F13BE">
        <w:rPr>
          <w:rFonts w:cs="Tahoma"/>
          <w:b/>
          <w:szCs w:val="22"/>
          <w:lang w:val="es-DO"/>
        </w:rPr>
        <w:t>Construcción obras menores, terminación y otros.</w:t>
      </w:r>
    </w:p>
    <w:p w14:paraId="3A2D023A" w14:textId="77777777" w:rsidR="009258DC" w:rsidRPr="009F13BE" w:rsidRDefault="009258DC" w:rsidP="009258DC">
      <w:pPr>
        <w:pStyle w:val="pn"/>
        <w:spacing w:after="0"/>
        <w:ind w:left="720" w:right="142"/>
        <w:rPr>
          <w:rFonts w:cs="Tahoma"/>
          <w:b/>
          <w:szCs w:val="22"/>
          <w:lang w:val="es-DO"/>
        </w:rPr>
      </w:pPr>
    </w:p>
    <w:p w14:paraId="6FC7A7B6" w14:textId="0022467C" w:rsidR="00B60D0F" w:rsidRDefault="00B60D0F" w:rsidP="005D39B4">
      <w:pPr>
        <w:pStyle w:val="pn"/>
        <w:spacing w:after="0" w:line="276" w:lineRule="auto"/>
        <w:ind w:left="0" w:right="142"/>
        <w:rPr>
          <w:rFonts w:cs="Tahoma"/>
          <w:szCs w:val="22"/>
          <w:lang w:val="es-DO"/>
        </w:rPr>
      </w:pPr>
      <w:r w:rsidRPr="009F13BE">
        <w:rPr>
          <w:rFonts w:cs="Tahoma"/>
          <w:szCs w:val="22"/>
          <w:lang w:val="es-DO"/>
        </w:rPr>
        <w:t>En ambos casos s</w:t>
      </w:r>
      <w:r w:rsidR="009F7275" w:rsidRPr="009F13BE">
        <w:rPr>
          <w:rFonts w:cs="Tahoma"/>
          <w:szCs w:val="22"/>
          <w:lang w:val="es-DO"/>
        </w:rPr>
        <w:t xml:space="preserve">i fuera necesario el </w:t>
      </w:r>
      <w:r w:rsidR="00FC4183">
        <w:rPr>
          <w:rFonts w:cs="Tahoma"/>
          <w:szCs w:val="22"/>
          <w:lang w:val="es-DO"/>
        </w:rPr>
        <w:t>Contratista</w:t>
      </w:r>
      <w:r w:rsidRPr="009F13BE">
        <w:rPr>
          <w:rFonts w:cs="Tahoma"/>
          <w:szCs w:val="22"/>
          <w:lang w:val="es-DO"/>
        </w:rPr>
        <w:t xml:space="preserve"> ejecutará los trabajos particulares que se definen a continuación: </w:t>
      </w:r>
    </w:p>
    <w:p w14:paraId="7BF80278" w14:textId="77777777" w:rsidR="009258DC" w:rsidRPr="009F13BE" w:rsidRDefault="009258DC" w:rsidP="009258DC">
      <w:pPr>
        <w:pStyle w:val="pn"/>
        <w:spacing w:after="0"/>
        <w:ind w:left="0" w:right="142"/>
        <w:rPr>
          <w:rFonts w:cs="Tahoma"/>
          <w:szCs w:val="22"/>
          <w:lang w:val="es-DO"/>
        </w:rPr>
      </w:pPr>
    </w:p>
    <w:p w14:paraId="5979D1EC" w14:textId="77777777" w:rsidR="00334688" w:rsidRPr="00334688" w:rsidRDefault="00334688" w:rsidP="00334688">
      <w:pPr>
        <w:pStyle w:val="Prrafodelista"/>
        <w:widowControl w:val="0"/>
        <w:numPr>
          <w:ilvl w:val="0"/>
          <w:numId w:val="4"/>
        </w:numPr>
        <w:tabs>
          <w:tab w:val="left" w:pos="979"/>
        </w:tabs>
        <w:kinsoku w:val="0"/>
        <w:overflowPunct w:val="0"/>
        <w:autoSpaceDE w:val="0"/>
        <w:autoSpaceDN w:val="0"/>
        <w:adjustRightInd w:val="0"/>
        <w:spacing w:after="120"/>
        <w:ind w:left="992" w:right="607" w:hanging="425"/>
        <w:rPr>
          <w:rFonts w:cs="Tahoma"/>
        </w:rPr>
      </w:pPr>
      <w:bookmarkStart w:id="420" w:name="_Toc108707349"/>
      <w:r w:rsidRPr="00334688">
        <w:rPr>
          <w:rFonts w:cs="Tahoma"/>
        </w:rPr>
        <w:t xml:space="preserve">Relleno compactado con material adecuado. </w:t>
      </w:r>
    </w:p>
    <w:p w14:paraId="31773EA6"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 xml:space="preserve">Precauciones de seguridad durante los trabajos de movimiento de tierra. </w:t>
      </w:r>
    </w:p>
    <w:p w14:paraId="46AB4012"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Manejo de las Pendientes.</w:t>
      </w:r>
    </w:p>
    <w:p w14:paraId="32C5BD3E"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Excavación a cielo abierto.</w:t>
      </w:r>
    </w:p>
    <w:p w14:paraId="66F9D108"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Remoción de obstáculos y bote de materiales.</w:t>
      </w:r>
    </w:p>
    <w:p w14:paraId="18D5141F"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120"/>
        <w:ind w:left="992" w:right="607" w:hanging="425"/>
        <w:rPr>
          <w:rFonts w:cs="Tahoma"/>
        </w:rPr>
      </w:pPr>
      <w:r w:rsidRPr="00334688">
        <w:rPr>
          <w:rFonts w:cs="Tahoma"/>
        </w:rPr>
        <w:t>Intercambio de material.</w:t>
      </w:r>
    </w:p>
    <w:p w14:paraId="4171B889" w14:textId="77777777" w:rsidR="00334688" w:rsidRPr="00334688" w:rsidRDefault="00334688" w:rsidP="00334688">
      <w:pPr>
        <w:widowControl w:val="0"/>
        <w:numPr>
          <w:ilvl w:val="0"/>
          <w:numId w:val="4"/>
        </w:numPr>
        <w:tabs>
          <w:tab w:val="left" w:pos="979"/>
        </w:tabs>
        <w:kinsoku w:val="0"/>
        <w:overflowPunct w:val="0"/>
        <w:autoSpaceDE w:val="0"/>
        <w:autoSpaceDN w:val="0"/>
        <w:adjustRightInd w:val="0"/>
        <w:spacing w:after="360"/>
        <w:ind w:left="992" w:right="607" w:hanging="425"/>
        <w:rPr>
          <w:rFonts w:cs="Tahoma"/>
        </w:rPr>
      </w:pPr>
      <w:r w:rsidRPr="00334688">
        <w:rPr>
          <w:rFonts w:cs="Tahoma"/>
        </w:rPr>
        <w:t>Excavación de zanjas para servicios.</w:t>
      </w:r>
    </w:p>
    <w:p w14:paraId="42C1405A" w14:textId="77777777" w:rsidR="00B60D0F" w:rsidRPr="009F13BE" w:rsidRDefault="00975881" w:rsidP="005D39B4">
      <w:pPr>
        <w:pStyle w:val="Ttulo2"/>
        <w:rPr>
          <w:rFonts w:cs="Tahoma"/>
          <w:b w:val="0"/>
          <w:lang w:val="es-DO"/>
        </w:rPr>
      </w:pPr>
      <w:bookmarkStart w:id="421" w:name="_Toc191287362"/>
      <w:r>
        <w:rPr>
          <w:rFonts w:cs="Tahoma"/>
          <w:lang w:val="es-DO"/>
        </w:rPr>
        <w:t>Co</w:t>
      </w:r>
      <w:r w:rsidR="00E276CC" w:rsidRPr="009F13BE">
        <w:rPr>
          <w:rFonts w:cs="Tahoma"/>
          <w:lang w:val="es-DO"/>
        </w:rPr>
        <w:t>nceptos Básicos de Diseño</w:t>
      </w:r>
      <w:bookmarkEnd w:id="420"/>
      <w:bookmarkEnd w:id="421"/>
    </w:p>
    <w:p w14:paraId="0ACE9BB5" w14:textId="77777777" w:rsidR="00B60D0F" w:rsidRPr="009F13BE" w:rsidRDefault="00B60D0F" w:rsidP="00334688">
      <w:pPr>
        <w:pStyle w:val="pn"/>
        <w:spacing w:after="0"/>
        <w:ind w:left="0" w:right="142"/>
        <w:rPr>
          <w:rFonts w:cs="Tahoma"/>
          <w:b/>
          <w:lang w:val="es-DO"/>
        </w:rPr>
      </w:pPr>
    </w:p>
    <w:p w14:paraId="33382E85" w14:textId="77777777" w:rsidR="00B60D0F" w:rsidRPr="009F13BE" w:rsidRDefault="00B60D0F" w:rsidP="005D39B4">
      <w:pPr>
        <w:spacing w:line="276" w:lineRule="auto"/>
        <w:rPr>
          <w:rFonts w:cs="Tahoma"/>
          <w:lang w:val="es-DO"/>
        </w:rPr>
      </w:pPr>
      <w:r w:rsidRPr="009F13BE">
        <w:rPr>
          <w:rFonts w:cs="Tahoma"/>
          <w:lang w:val="es-DO"/>
        </w:rPr>
        <w:t xml:space="preserve">Las fundaciones a construir en las subestaciones serán realizadas atendiendo a las características del suelo existente en el terreno y los parámetros y recomendaciones citadas en el estudio de suelos realizado, también a las reacciones (carga viva, carga muerta, carga de viento, carga sísmica, etc.) que transmitirán las </w:t>
      </w:r>
      <w:r w:rsidRPr="009F13BE">
        <w:rPr>
          <w:rFonts w:cs="Tahoma"/>
          <w:lang w:val="es-DO"/>
        </w:rPr>
        <w:lastRenderedPageBreak/>
        <w:t>estructuras metálicas más los equipos a la fundación, estas cargas deben estar sustentadas en la memoria técnica de cálculo estructural de los soporte</w:t>
      </w:r>
      <w:r w:rsidR="008C0DCB">
        <w:rPr>
          <w:rFonts w:cs="Tahoma"/>
          <w:lang w:val="es-DO"/>
        </w:rPr>
        <w:t>s</w:t>
      </w:r>
      <w:r w:rsidRPr="009F13BE">
        <w:rPr>
          <w:rFonts w:cs="Tahoma"/>
          <w:lang w:val="es-DO"/>
        </w:rPr>
        <w:t xml:space="preserve"> de equipos y pórticos que componen la subestación.</w:t>
      </w:r>
    </w:p>
    <w:p w14:paraId="0D5D6DE6" w14:textId="77777777" w:rsidR="00B60D0F" w:rsidRPr="009F13BE" w:rsidRDefault="00B60D0F" w:rsidP="005D39B4">
      <w:pPr>
        <w:spacing w:line="276" w:lineRule="auto"/>
        <w:rPr>
          <w:rFonts w:cs="Tahoma"/>
          <w:b/>
          <w:lang w:val="es-DO"/>
        </w:rPr>
      </w:pPr>
    </w:p>
    <w:p w14:paraId="544DD244" w14:textId="77777777" w:rsidR="00B60D0F" w:rsidRPr="009F13BE" w:rsidRDefault="00B60D0F" w:rsidP="005D39B4">
      <w:pPr>
        <w:spacing w:line="276" w:lineRule="auto"/>
        <w:rPr>
          <w:rFonts w:cs="Tahoma"/>
          <w:lang w:val="es-DO"/>
        </w:rPr>
      </w:pPr>
      <w:r w:rsidRPr="009F13BE">
        <w:rPr>
          <w:rFonts w:cs="Tahoma"/>
          <w:lang w:val="es-DO"/>
        </w:rPr>
        <w:t xml:space="preserve">El hormigón de fundaciones debe ser hormigón industrial y la compañía que suministre el hormigón debe estar certificada </w:t>
      </w:r>
      <w:r w:rsidR="00457B24">
        <w:rPr>
          <w:rFonts w:cs="Tahoma"/>
          <w:lang w:val="es-DO"/>
        </w:rPr>
        <w:t xml:space="preserve">por el MOPC </w:t>
      </w:r>
      <w:r w:rsidRPr="009F13BE">
        <w:rPr>
          <w:rFonts w:cs="Tahoma"/>
          <w:lang w:val="es-DO"/>
        </w:rPr>
        <w:t>y cumplir con los estándares mínimos de calidad que requieren estos trabajos.</w:t>
      </w:r>
    </w:p>
    <w:p w14:paraId="48886002" w14:textId="77777777" w:rsidR="00B60D0F" w:rsidRPr="009F13BE" w:rsidRDefault="00B60D0F" w:rsidP="005D39B4">
      <w:pPr>
        <w:spacing w:line="276" w:lineRule="auto"/>
        <w:rPr>
          <w:rFonts w:cs="Tahoma"/>
          <w:lang w:val="es-DO"/>
        </w:rPr>
      </w:pPr>
    </w:p>
    <w:p w14:paraId="32D7F662" w14:textId="77777777" w:rsidR="00B60D0F" w:rsidRPr="009F13BE" w:rsidRDefault="00B60D0F" w:rsidP="005D39B4">
      <w:pPr>
        <w:spacing w:line="276" w:lineRule="auto"/>
        <w:rPr>
          <w:rFonts w:cs="Tahoma"/>
          <w:lang w:val="es-DO"/>
        </w:rPr>
      </w:pPr>
      <w:r w:rsidRPr="009F13BE">
        <w:rPr>
          <w:rFonts w:cs="Tahoma"/>
          <w:lang w:val="es-DO"/>
        </w:rPr>
        <w:t>Es</w:t>
      </w:r>
      <w:r w:rsidR="009F7275" w:rsidRPr="009F13BE">
        <w:rPr>
          <w:rFonts w:cs="Tahoma"/>
          <w:lang w:val="es-DO"/>
        </w:rPr>
        <w:t xml:space="preserve"> responsabilidad del </w:t>
      </w:r>
      <w:r w:rsidR="00FC4183">
        <w:rPr>
          <w:rFonts w:cs="Tahoma"/>
          <w:lang w:val="es-DO"/>
        </w:rPr>
        <w:t>Contratista</w:t>
      </w:r>
      <w:r w:rsidRPr="009F13BE">
        <w:rPr>
          <w:rFonts w:cs="Tahoma"/>
          <w:lang w:val="es-DO"/>
        </w:rPr>
        <w:t xml:space="preserve"> realizar la toma, curado y rotura de las probetas al hormigón a utilizar en las fundaciones. La toma y rotura de probetas debe realizarse en laboratorio y en campo. El hormigón dispuesto para las fundaciones debe de realizársele la prueba de revenimiento antes de su vertido a la cimentación.</w:t>
      </w:r>
    </w:p>
    <w:p w14:paraId="2213D649" w14:textId="77777777" w:rsidR="00B60D0F" w:rsidRPr="009F13BE" w:rsidRDefault="00B60D0F" w:rsidP="005D39B4">
      <w:pPr>
        <w:spacing w:line="276" w:lineRule="auto"/>
        <w:rPr>
          <w:rFonts w:cs="Tahoma"/>
          <w:lang w:val="es-DO"/>
        </w:rPr>
      </w:pPr>
    </w:p>
    <w:p w14:paraId="6E106956" w14:textId="77777777" w:rsidR="00B60D0F" w:rsidRPr="009F13BE" w:rsidRDefault="00B60D0F" w:rsidP="005D39B4">
      <w:pPr>
        <w:spacing w:line="276" w:lineRule="auto"/>
        <w:rPr>
          <w:rFonts w:cs="Tahoma"/>
          <w:lang w:val="es-DO"/>
        </w:rPr>
      </w:pPr>
      <w:r w:rsidRPr="009F13BE">
        <w:rPr>
          <w:rFonts w:cs="Tahoma"/>
          <w:lang w:val="es-DO"/>
        </w:rPr>
        <w:t>Los ensayos de resistencia a la compresión y revenimiento al hormigón de las fundaciones deben ejecutarse acorde a las estipulaciones establecidas en el código ACI.</w:t>
      </w:r>
    </w:p>
    <w:p w14:paraId="06A5F8A3" w14:textId="77777777" w:rsidR="00B60D0F" w:rsidRPr="009F13BE" w:rsidRDefault="00B60D0F" w:rsidP="005D39B4">
      <w:pPr>
        <w:spacing w:line="276" w:lineRule="auto"/>
        <w:rPr>
          <w:rFonts w:cs="Tahoma"/>
          <w:lang w:val="es-DO"/>
        </w:rPr>
      </w:pPr>
    </w:p>
    <w:p w14:paraId="28404A60" w14:textId="77777777" w:rsidR="00B60D0F"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B60D0F" w:rsidRPr="009F13BE">
        <w:rPr>
          <w:rFonts w:cs="Tahoma"/>
          <w:lang w:val="es-DO"/>
        </w:rPr>
        <w:t xml:space="preserve"> informará al supervisor de obra civil de la entidad </w:t>
      </w:r>
      <w:r w:rsidR="000772E6" w:rsidRPr="009F13BE">
        <w:rPr>
          <w:rFonts w:cs="Tahoma"/>
          <w:lang w:val="es-DO"/>
        </w:rPr>
        <w:t>CONTRATANTE</w:t>
      </w:r>
      <w:r w:rsidR="00B60D0F" w:rsidRPr="009F13BE">
        <w:rPr>
          <w:rFonts w:cs="Tahoma"/>
          <w:lang w:val="es-DO"/>
        </w:rPr>
        <w:t xml:space="preserve"> la fecha de la rotura de probetas y entregará un informe con los datos obtenidos después de realizada la prueba.</w:t>
      </w:r>
    </w:p>
    <w:p w14:paraId="45721174" w14:textId="77777777" w:rsidR="00B60D0F" w:rsidRPr="009F13BE" w:rsidRDefault="00B60D0F" w:rsidP="005D39B4">
      <w:pPr>
        <w:spacing w:line="276" w:lineRule="auto"/>
        <w:rPr>
          <w:rFonts w:cs="Tahoma"/>
          <w:lang w:val="es-DO"/>
        </w:rPr>
      </w:pPr>
    </w:p>
    <w:p w14:paraId="44145B0B" w14:textId="77777777" w:rsidR="00E276CC" w:rsidRDefault="00B60D0F" w:rsidP="005D39B4">
      <w:pPr>
        <w:spacing w:line="276" w:lineRule="auto"/>
        <w:rPr>
          <w:rFonts w:cs="Tahoma"/>
          <w:lang w:val="es-DO"/>
        </w:rPr>
      </w:pPr>
      <w:r w:rsidRPr="009F13BE">
        <w:rPr>
          <w:rFonts w:cs="Tahoma"/>
          <w:lang w:val="es-DO"/>
        </w:rPr>
        <w:t>Las dimensiones de todas las fundaciones serán determinadas para la reacción que genera la máxima carga estructural resultante de las condiciones de carga a ser adoptadas incluyendo sus factores de seguridad especificados.</w:t>
      </w:r>
    </w:p>
    <w:p w14:paraId="76785948" w14:textId="7AD2E04A" w:rsidR="00E276CC" w:rsidRDefault="00E276CC" w:rsidP="009258DC">
      <w:pPr>
        <w:pStyle w:val="Ttulo2"/>
        <w:rPr>
          <w:rFonts w:cs="Tahoma"/>
          <w:lang w:val="es-DO"/>
        </w:rPr>
      </w:pPr>
      <w:bookmarkStart w:id="422" w:name="_Toc111047922"/>
      <w:bookmarkStart w:id="423" w:name="_Toc108707350"/>
      <w:bookmarkStart w:id="424" w:name="_Toc191287363"/>
      <w:bookmarkEnd w:id="422"/>
      <w:r w:rsidRPr="009F13BE">
        <w:rPr>
          <w:rFonts w:cs="Tahoma"/>
          <w:lang w:val="es-DO"/>
        </w:rPr>
        <w:t>Cálculos</w:t>
      </w:r>
      <w:bookmarkEnd w:id="423"/>
      <w:bookmarkEnd w:id="424"/>
    </w:p>
    <w:p w14:paraId="2533A440" w14:textId="77777777" w:rsidR="009258DC" w:rsidRPr="009258DC" w:rsidRDefault="009258DC" w:rsidP="009258DC">
      <w:pPr>
        <w:rPr>
          <w:lang w:val="es-DO" w:eastAsia="es-AR"/>
        </w:rPr>
      </w:pPr>
    </w:p>
    <w:p w14:paraId="3F3E8622" w14:textId="0CCAC374" w:rsidR="00E276CC" w:rsidRDefault="00E276CC" w:rsidP="005D39B4">
      <w:pPr>
        <w:spacing w:line="276" w:lineRule="auto"/>
        <w:rPr>
          <w:rFonts w:cs="Tahoma"/>
          <w:lang w:val="es-DO"/>
        </w:rPr>
      </w:pPr>
      <w:r w:rsidRPr="009F13BE">
        <w:rPr>
          <w:rFonts w:cs="Tahoma"/>
          <w:lang w:val="es-DO"/>
        </w:rPr>
        <w:t>Para toda</w:t>
      </w:r>
      <w:r w:rsidR="00313A40" w:rsidRPr="009F13BE">
        <w:rPr>
          <w:rFonts w:cs="Tahoma"/>
          <w:lang w:val="es-DO"/>
        </w:rPr>
        <w:t xml:space="preserve">s las fundaciones el </w:t>
      </w:r>
      <w:r w:rsidR="00FC4183">
        <w:rPr>
          <w:rFonts w:cs="Tahoma"/>
          <w:lang w:val="es-DO"/>
        </w:rPr>
        <w:t>Contratista</w:t>
      </w:r>
      <w:r w:rsidRPr="009F13BE">
        <w:rPr>
          <w:rFonts w:cs="Tahoma"/>
          <w:lang w:val="es-DO"/>
        </w:rPr>
        <w:t xml:space="preserve"> remitirá documentación detallada que indiquen las asunciones para los cálculos y condiciones de estabilidad que muestren que: </w:t>
      </w:r>
    </w:p>
    <w:p w14:paraId="42CDD3F4" w14:textId="77777777" w:rsidR="009258DC" w:rsidRPr="009F13BE" w:rsidRDefault="009258DC" w:rsidP="005D39B4">
      <w:pPr>
        <w:spacing w:line="276" w:lineRule="auto"/>
        <w:rPr>
          <w:rFonts w:cs="Tahoma"/>
          <w:lang w:val="es-DO"/>
        </w:rPr>
      </w:pPr>
    </w:p>
    <w:p w14:paraId="5CAC9C85" w14:textId="77777777" w:rsidR="00E276CC" w:rsidRPr="009F13BE" w:rsidRDefault="00E276CC" w:rsidP="005D39B4">
      <w:pPr>
        <w:spacing w:line="276" w:lineRule="auto"/>
        <w:rPr>
          <w:rFonts w:cs="Tahoma"/>
          <w:lang w:val="es-DO"/>
        </w:rPr>
      </w:pPr>
      <w:r w:rsidRPr="009F13BE">
        <w:rPr>
          <w:rFonts w:cs="Tahoma"/>
          <w:lang w:val="es-DO"/>
        </w:rPr>
        <w:t xml:space="preserve">Para las fundaciones de los soportes metálicos de equipos y pórticos, debe probarse que las presiones en el suelo que se </w:t>
      </w:r>
      <w:r w:rsidR="00C87177" w:rsidRPr="009F13BE">
        <w:rPr>
          <w:rFonts w:cs="Tahoma"/>
          <w:lang w:val="es-DO"/>
        </w:rPr>
        <w:t>asumen</w:t>
      </w:r>
      <w:r w:rsidRPr="009F13BE">
        <w:rPr>
          <w:rFonts w:cs="Tahoma"/>
          <w:lang w:val="es-DO"/>
        </w:rPr>
        <w:t xml:space="preserve"> son uniformemente distribuidas sobre la fundación, no exceden las presiones permisibles del suelo, </w:t>
      </w:r>
      <w:r w:rsidR="00D85D4C" w:rsidRPr="009F13BE">
        <w:rPr>
          <w:rFonts w:cs="Tahoma"/>
          <w:lang w:val="es-DO"/>
        </w:rPr>
        <w:t>de acuerdo con</w:t>
      </w:r>
      <w:r w:rsidRPr="009F13BE">
        <w:rPr>
          <w:rFonts w:cs="Tahoma"/>
          <w:lang w:val="es-DO"/>
        </w:rPr>
        <w:t xml:space="preserve"> la norma DIN VDE 0210.</w:t>
      </w:r>
    </w:p>
    <w:p w14:paraId="64FD86D0" w14:textId="77777777" w:rsidR="00E276CC" w:rsidRPr="009F13BE" w:rsidRDefault="00E276CC" w:rsidP="005D39B4">
      <w:pPr>
        <w:spacing w:line="276" w:lineRule="auto"/>
        <w:rPr>
          <w:rFonts w:cs="Tahoma"/>
          <w:lang w:val="es-DO"/>
        </w:rPr>
      </w:pPr>
    </w:p>
    <w:p w14:paraId="6D29B400" w14:textId="77777777" w:rsidR="00E276CC" w:rsidRPr="009F13BE" w:rsidRDefault="00E276CC" w:rsidP="005D39B4">
      <w:pPr>
        <w:spacing w:line="276" w:lineRule="auto"/>
        <w:rPr>
          <w:rFonts w:cs="Tahoma"/>
          <w:lang w:val="es-DO"/>
        </w:rPr>
      </w:pPr>
      <w:r w:rsidRPr="009F13BE">
        <w:rPr>
          <w:rFonts w:cs="Tahoma"/>
          <w:lang w:val="es-DO"/>
        </w:rPr>
        <w:t>La carga muerta del suelo que descansa verticalmente sobre la base de la fundación será considerada como una sobrecarga.</w:t>
      </w:r>
    </w:p>
    <w:p w14:paraId="73EB470D" w14:textId="77777777" w:rsidR="00E276CC" w:rsidRPr="009F13BE" w:rsidRDefault="00E276CC" w:rsidP="005D39B4">
      <w:pPr>
        <w:spacing w:line="276" w:lineRule="auto"/>
        <w:rPr>
          <w:rFonts w:cs="Tahoma"/>
          <w:lang w:val="es-DO"/>
        </w:rPr>
      </w:pPr>
    </w:p>
    <w:p w14:paraId="2411C306" w14:textId="77777777"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también remitirá los cálculos y planos que muestren la capacidad portante y los esfuerzos en cada sección crítica del hormigón y del acero de refuerzo.</w:t>
      </w:r>
    </w:p>
    <w:p w14:paraId="5873760D" w14:textId="77777777" w:rsidR="00E276CC" w:rsidRPr="009F13BE" w:rsidRDefault="00E276CC" w:rsidP="005D39B4">
      <w:pPr>
        <w:spacing w:line="276" w:lineRule="auto"/>
        <w:rPr>
          <w:rFonts w:cs="Tahoma"/>
          <w:lang w:val="es-DO"/>
        </w:rPr>
      </w:pPr>
    </w:p>
    <w:p w14:paraId="6084A564" w14:textId="77777777" w:rsidR="00E276CC" w:rsidRPr="009F13BE" w:rsidRDefault="00E276CC" w:rsidP="005D39B4">
      <w:pPr>
        <w:spacing w:line="276" w:lineRule="auto"/>
        <w:rPr>
          <w:rFonts w:cs="Tahoma"/>
          <w:lang w:val="es-DO"/>
        </w:rPr>
      </w:pPr>
      <w:r w:rsidRPr="009F13BE">
        <w:rPr>
          <w:rFonts w:cs="Tahoma"/>
          <w:lang w:val="es-DO"/>
        </w:rPr>
        <w:t xml:space="preserve">El posible deterioro de la consistencia de suelos cohesivos y la resultante reducción de </w:t>
      </w:r>
      <w:r w:rsidR="00C87177" w:rsidRPr="009F13BE">
        <w:rPr>
          <w:rFonts w:cs="Tahoma"/>
          <w:lang w:val="es-DO"/>
        </w:rPr>
        <w:t>ella</w:t>
      </w:r>
      <w:r w:rsidRPr="009F13BE">
        <w:rPr>
          <w:rFonts w:cs="Tahoma"/>
          <w:lang w:val="es-DO"/>
        </w:rPr>
        <w:t xml:space="preserve"> será considerado en la capacidad portante. Si existe agua subterránea, el correspondiente decremento del peso de la tierra y del hormigón debido a las condiciones de arrancamiento deberá ser considerado en los cálculos.</w:t>
      </w:r>
    </w:p>
    <w:p w14:paraId="5BC9D0E8" w14:textId="77777777" w:rsidR="00E276CC" w:rsidRPr="009F13BE" w:rsidRDefault="00E276CC" w:rsidP="005D39B4">
      <w:pPr>
        <w:spacing w:line="276" w:lineRule="auto"/>
        <w:rPr>
          <w:rFonts w:cs="Tahoma"/>
          <w:lang w:val="es-DO"/>
        </w:rPr>
      </w:pPr>
    </w:p>
    <w:p w14:paraId="68603D7A" w14:textId="77777777" w:rsidR="00E276CC" w:rsidRPr="009F13BE" w:rsidRDefault="00E276CC" w:rsidP="005D39B4">
      <w:pPr>
        <w:spacing w:line="276" w:lineRule="auto"/>
        <w:rPr>
          <w:rFonts w:cs="Tahoma"/>
          <w:lang w:val="es-DO"/>
        </w:rPr>
      </w:pPr>
      <w:r w:rsidRPr="009F13BE">
        <w:rPr>
          <w:rFonts w:cs="Tahoma"/>
          <w:lang w:val="es-DO"/>
        </w:rPr>
        <w:t>Los factores de seguridad para los cálculos de las fundaciones, presiones tolerables sobre el suelo y la estabilidad de la fundación contra cargas de arrancamiento serán como se indica en la norma DIN VDE 0210.</w:t>
      </w:r>
    </w:p>
    <w:p w14:paraId="4F23726C" w14:textId="77777777" w:rsidR="00E276CC" w:rsidRPr="009F13BE" w:rsidRDefault="00E276CC" w:rsidP="005D39B4">
      <w:pPr>
        <w:spacing w:line="276" w:lineRule="auto"/>
        <w:rPr>
          <w:rFonts w:cs="Tahoma"/>
          <w:lang w:val="es-DO"/>
        </w:rPr>
      </w:pPr>
    </w:p>
    <w:p w14:paraId="1DE971CD" w14:textId="77777777" w:rsidR="00E276CC" w:rsidRPr="009F13BE" w:rsidRDefault="00E276CC" w:rsidP="005D39B4">
      <w:pPr>
        <w:spacing w:line="276" w:lineRule="auto"/>
        <w:rPr>
          <w:rFonts w:cs="Tahoma"/>
          <w:lang w:val="es-DO"/>
        </w:rPr>
      </w:pPr>
      <w:r w:rsidRPr="009F13BE">
        <w:rPr>
          <w:rFonts w:cs="Tahoma"/>
          <w:lang w:val="es-DO"/>
        </w:rPr>
        <w:lastRenderedPageBreak/>
        <w:t>Para propósitos de cálculo, el peso unitario de hormigón no reforzado será asumido en 22 kN/m</w:t>
      </w:r>
      <w:r w:rsidRPr="00C7416A">
        <w:rPr>
          <w:rFonts w:cs="Tahoma"/>
          <w:vertAlign w:val="superscript"/>
          <w:lang w:val="es-DO"/>
        </w:rPr>
        <w:t>3</w:t>
      </w:r>
      <w:r w:rsidRPr="009F13BE">
        <w:rPr>
          <w:rFonts w:cs="Tahoma"/>
          <w:lang w:val="es-DO"/>
        </w:rPr>
        <w:t xml:space="preserve"> y aquel de hormigón reforzado en 24 kN/m</w:t>
      </w:r>
      <w:r w:rsidRPr="00C7416A">
        <w:rPr>
          <w:rFonts w:cs="Tahoma"/>
          <w:vertAlign w:val="superscript"/>
          <w:lang w:val="es-DO"/>
        </w:rPr>
        <w:t>3</w:t>
      </w:r>
      <w:r w:rsidRPr="009F13BE">
        <w:rPr>
          <w:rFonts w:cs="Tahoma"/>
          <w:lang w:val="es-DO"/>
        </w:rPr>
        <w:t>. El refuerzo a la compresión del hormigón será un mínimo de 21 kN/m</w:t>
      </w:r>
      <w:r w:rsidRPr="00C7416A">
        <w:rPr>
          <w:rFonts w:cs="Tahoma"/>
          <w:vertAlign w:val="superscript"/>
          <w:lang w:val="es-DO"/>
        </w:rPr>
        <w:t>3</w:t>
      </w:r>
      <w:r w:rsidRPr="009F13BE">
        <w:rPr>
          <w:rFonts w:cs="Tahoma"/>
          <w:lang w:val="es-DO"/>
        </w:rPr>
        <w:t xml:space="preserve"> después de 28 días.</w:t>
      </w:r>
    </w:p>
    <w:p w14:paraId="1FBF93C6" w14:textId="77777777" w:rsidR="00E276CC" w:rsidRPr="009F13BE" w:rsidRDefault="00E276CC" w:rsidP="005D39B4">
      <w:pPr>
        <w:spacing w:line="276" w:lineRule="auto"/>
        <w:rPr>
          <w:rFonts w:cs="Tahoma"/>
          <w:lang w:val="es-DO"/>
        </w:rPr>
      </w:pPr>
    </w:p>
    <w:p w14:paraId="1394E5A7" w14:textId="77777777" w:rsidR="00E276CC" w:rsidRPr="009F13BE" w:rsidRDefault="00E276CC" w:rsidP="005D39B4">
      <w:pPr>
        <w:spacing w:line="276" w:lineRule="auto"/>
        <w:rPr>
          <w:rFonts w:cs="Tahoma"/>
          <w:lang w:val="es-DO"/>
        </w:rPr>
      </w:pPr>
      <w:r w:rsidRPr="009F13BE">
        <w:rPr>
          <w:rFonts w:cs="Tahoma"/>
          <w:lang w:val="es-DO"/>
        </w:rPr>
        <w:t>La resistencia del concreto a utilizar no debe ser menor de f’c =19,6 MPa (200 kg/cm²) en el caso de estructuras menores y f’c=24.5 MPa (250 kg/cm²) para estructuras mayores; debiéndose emplear cemento que cumpla con las normas ACI</w:t>
      </w:r>
      <w:r w:rsidR="002D3D35">
        <w:rPr>
          <w:rFonts w:cs="Tahoma"/>
          <w:lang w:val="es-DO"/>
        </w:rPr>
        <w:t xml:space="preserve"> 318</w:t>
      </w:r>
      <w:r w:rsidRPr="009F13BE">
        <w:rPr>
          <w:rFonts w:cs="Tahoma"/>
          <w:lang w:val="es-DO"/>
        </w:rPr>
        <w:t>, el acero de refuerzo empleado debe tener una resistencia fy = 411.6 MPa (4200 kg/cm²).</w:t>
      </w:r>
      <w:r w:rsidR="00972F1C">
        <w:rPr>
          <w:rFonts w:cs="Tahoma"/>
          <w:lang w:val="es-DO"/>
        </w:rPr>
        <w:t xml:space="preserve"> </w:t>
      </w:r>
    </w:p>
    <w:p w14:paraId="523AFF86" w14:textId="77777777" w:rsidR="00E276CC" w:rsidRPr="009F13BE" w:rsidRDefault="00E276CC" w:rsidP="005D39B4">
      <w:pPr>
        <w:spacing w:line="276" w:lineRule="auto"/>
        <w:rPr>
          <w:rFonts w:cs="Tahoma"/>
          <w:lang w:val="es-DO"/>
        </w:rPr>
      </w:pPr>
    </w:p>
    <w:p w14:paraId="3C6998F0" w14:textId="77777777" w:rsidR="00E276CC" w:rsidRDefault="00E276CC" w:rsidP="005D39B4">
      <w:pPr>
        <w:spacing w:line="276" w:lineRule="auto"/>
        <w:rPr>
          <w:rFonts w:cs="Tahoma"/>
          <w:lang w:val="es-DO"/>
        </w:rPr>
      </w:pPr>
      <w:r w:rsidRPr="009F13BE">
        <w:rPr>
          <w:rFonts w:cs="Tahoma"/>
          <w:lang w:val="es-DO"/>
        </w:rPr>
        <w:t>Los anclajes en las cimentaciones para sujetar a las estructuras se deben diseñar con acero redondo estructural liso ASTM tipo A-36 estándar galvanizado.</w:t>
      </w:r>
    </w:p>
    <w:p w14:paraId="3A1D0030" w14:textId="77777777" w:rsidR="00972F1C" w:rsidRDefault="00972F1C" w:rsidP="009258DC">
      <w:pPr>
        <w:rPr>
          <w:rFonts w:cs="Tahoma"/>
          <w:lang w:val="es-DO"/>
        </w:rPr>
      </w:pPr>
    </w:p>
    <w:p w14:paraId="059CF27B" w14:textId="77777777" w:rsidR="00E63A8B" w:rsidRDefault="00E63A8B" w:rsidP="00E63A8B">
      <w:pPr>
        <w:spacing w:before="120" w:after="240" w:line="276" w:lineRule="auto"/>
        <w:rPr>
          <w:rFonts w:cs="Tahoma"/>
          <w:lang w:val="es-DO"/>
        </w:rPr>
      </w:pPr>
      <w:bookmarkStart w:id="425" w:name="_Toc111047924"/>
      <w:bookmarkStart w:id="426" w:name="_Toc108707351"/>
      <w:bookmarkEnd w:id="425"/>
      <w:r w:rsidRPr="000F0017">
        <w:rPr>
          <w:rFonts w:cs="Tahoma"/>
          <w:lang w:val="es-DO"/>
        </w:rPr>
        <w:t>Deben definirse los diseños de mezclas para morteros a utilizar en el proyecto.</w:t>
      </w:r>
    </w:p>
    <w:p w14:paraId="38212253" w14:textId="6511661B" w:rsidR="004C323F" w:rsidRDefault="004C323F" w:rsidP="00E63A8B">
      <w:pPr>
        <w:spacing w:before="120" w:after="240" w:line="276" w:lineRule="auto"/>
        <w:rPr>
          <w:rFonts w:cs="Tahoma"/>
          <w:lang w:val="es-DO"/>
        </w:rPr>
      </w:pPr>
      <w:r>
        <w:rPr>
          <w:rFonts w:cs="Tahoma"/>
          <w:lang w:val="es-DO"/>
        </w:rPr>
        <w:t>Estructuras mayores:</w:t>
      </w:r>
    </w:p>
    <w:p w14:paraId="44797CB6" w14:textId="6C9A245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Base de t</w:t>
      </w:r>
      <w:r w:rsidRPr="004C323F">
        <w:rPr>
          <w:rFonts w:eastAsia="Times New Roman" w:cs="Tahoma"/>
          <w:bCs/>
          <w:lang w:eastAsia="es-DO"/>
        </w:rPr>
        <w:t>ransformador de potencia.</w:t>
      </w:r>
    </w:p>
    <w:p w14:paraId="6FDCD94D" w14:textId="7AB488A8"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T</w:t>
      </w:r>
      <w:r w:rsidRPr="004C323F">
        <w:rPr>
          <w:rFonts w:eastAsia="Times New Roman" w:cs="Tahoma"/>
          <w:bCs/>
          <w:lang w:eastAsia="es-DO"/>
        </w:rPr>
        <w:t>ransformador de potencia</w:t>
      </w:r>
      <w:r>
        <w:rPr>
          <w:rFonts w:eastAsia="Times New Roman" w:cs="Tahoma"/>
          <w:bCs/>
          <w:lang w:eastAsia="es-DO"/>
        </w:rPr>
        <w:t>.</w:t>
      </w:r>
    </w:p>
    <w:p w14:paraId="4FD7CAE0" w14:textId="6E26931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Celdas de media tensión.</w:t>
      </w:r>
    </w:p>
    <w:p w14:paraId="03374787" w14:textId="1D0C634F"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Pórticos de circuitos.</w:t>
      </w:r>
    </w:p>
    <w:p w14:paraId="6DF96BE4" w14:textId="5C034C77"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de línea 138 kV.</w:t>
      </w:r>
    </w:p>
    <w:p w14:paraId="67E140AE" w14:textId="124F5D70"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GIS.</w:t>
      </w:r>
    </w:p>
    <w:p w14:paraId="4C8E0880" w14:textId="7651DE2D"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Caseta de media tensión.</w:t>
      </w:r>
    </w:p>
    <w:p w14:paraId="2F415868" w14:textId="63770C8B"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Banco de capacitores.</w:t>
      </w:r>
    </w:p>
    <w:p w14:paraId="69F68EF3" w14:textId="4C9163F9" w:rsidR="004C323F" w:rsidRDefault="004C323F" w:rsidP="007E5F10">
      <w:pPr>
        <w:numPr>
          <w:ilvl w:val="1"/>
          <w:numId w:val="120"/>
        </w:numPr>
        <w:spacing w:line="276" w:lineRule="auto"/>
        <w:jc w:val="left"/>
        <w:rPr>
          <w:rFonts w:eastAsia="Times New Roman" w:cs="Tahoma"/>
          <w:bCs/>
          <w:lang w:eastAsia="es-DO"/>
        </w:rPr>
      </w:pPr>
      <w:r>
        <w:rPr>
          <w:rFonts w:eastAsia="Times New Roman" w:cs="Tahoma"/>
          <w:bCs/>
          <w:lang w:eastAsia="es-DO"/>
        </w:rPr>
        <w:t>Depósito de aceite.</w:t>
      </w:r>
    </w:p>
    <w:p w14:paraId="23AECC4D" w14:textId="41565695"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interruptor de potencia.</w:t>
      </w:r>
    </w:p>
    <w:p w14:paraId="4433260D" w14:textId="69DF94A4"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reactor limitador de corriente de cortocircuito.</w:t>
      </w:r>
    </w:p>
    <w:p w14:paraId="4226D71F" w14:textId="77777777" w:rsidR="004C323F" w:rsidRDefault="004C323F" w:rsidP="00D42F96">
      <w:pPr>
        <w:spacing w:line="276" w:lineRule="auto"/>
        <w:jc w:val="left"/>
        <w:rPr>
          <w:rFonts w:eastAsia="Times New Roman" w:cs="Tahoma"/>
          <w:bCs/>
          <w:lang w:eastAsia="es-DO"/>
        </w:rPr>
      </w:pPr>
    </w:p>
    <w:p w14:paraId="172A45EF" w14:textId="3277A29B" w:rsidR="00D42F96" w:rsidRDefault="00D42F96" w:rsidP="00D42F96">
      <w:pPr>
        <w:spacing w:line="276" w:lineRule="auto"/>
        <w:jc w:val="left"/>
        <w:rPr>
          <w:rFonts w:cs="Tahoma"/>
          <w:lang w:val="es-DO"/>
        </w:rPr>
      </w:pPr>
      <w:r>
        <w:rPr>
          <w:rFonts w:cs="Tahoma"/>
          <w:lang w:val="es-DO"/>
        </w:rPr>
        <w:t>Estructuras menores:</w:t>
      </w:r>
    </w:p>
    <w:p w14:paraId="1E38CCD2" w14:textId="77777777" w:rsidR="00D42F96" w:rsidRDefault="00D42F96" w:rsidP="00D42F96">
      <w:pPr>
        <w:spacing w:line="276" w:lineRule="auto"/>
        <w:jc w:val="left"/>
        <w:rPr>
          <w:rFonts w:cs="Tahoma"/>
          <w:lang w:val="es-DO"/>
        </w:rPr>
      </w:pPr>
    </w:p>
    <w:p w14:paraId="697231D8" w14:textId="10319B89"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intensidad CT´s.</w:t>
      </w:r>
    </w:p>
    <w:p w14:paraId="4869BFFE" w14:textId="3FC3ED1E"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Pórtico para transformadores de potencial PT´s.</w:t>
      </w:r>
    </w:p>
    <w:p w14:paraId="0B3D8964" w14:textId="64FD07B0" w:rsid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grupo de electrógeno.</w:t>
      </w:r>
    </w:p>
    <w:p w14:paraId="3E51B9A9" w14:textId="3A5667AD" w:rsidR="004C323F" w:rsidRPr="00D42F96" w:rsidRDefault="00D42F96" w:rsidP="007E5F10">
      <w:pPr>
        <w:numPr>
          <w:ilvl w:val="1"/>
          <w:numId w:val="120"/>
        </w:numPr>
        <w:spacing w:line="276" w:lineRule="auto"/>
        <w:jc w:val="left"/>
        <w:rPr>
          <w:rFonts w:eastAsia="Times New Roman" w:cs="Tahoma"/>
          <w:bCs/>
          <w:lang w:eastAsia="es-DO"/>
        </w:rPr>
      </w:pPr>
      <w:r>
        <w:rPr>
          <w:rFonts w:eastAsia="Times New Roman" w:cs="Tahoma"/>
          <w:bCs/>
          <w:lang w:eastAsia="es-DO"/>
        </w:rPr>
        <w:t>Base para transformador TWACS.</w:t>
      </w:r>
    </w:p>
    <w:p w14:paraId="7D4D5667" w14:textId="12BE345B" w:rsidR="009258DC" w:rsidRPr="000F0017" w:rsidRDefault="00E63A8B" w:rsidP="00E63A8B">
      <w:pPr>
        <w:spacing w:before="100" w:beforeAutospacing="1" w:after="100" w:afterAutospacing="1"/>
        <w:outlineLvl w:val="3"/>
        <w:rPr>
          <w:rFonts w:eastAsia="Times New Roman" w:cs="Tahoma"/>
          <w:b/>
          <w:bCs/>
          <w:i/>
          <w:lang w:eastAsia="es-DO"/>
        </w:rPr>
      </w:pPr>
      <w:bookmarkStart w:id="427" w:name="_Toc188539784"/>
      <w:bookmarkStart w:id="428" w:name="_Toc191287364"/>
      <w:r w:rsidRPr="000F0017">
        <w:rPr>
          <w:rFonts w:eastAsia="Times New Roman" w:cs="Tahoma"/>
          <w:b/>
          <w:bCs/>
          <w:i/>
          <w:lang w:eastAsia="es-DO"/>
        </w:rPr>
        <w:t>Agregados</w:t>
      </w:r>
      <w:bookmarkEnd w:id="427"/>
      <w:bookmarkEnd w:id="428"/>
    </w:p>
    <w:p w14:paraId="6763E8CF" w14:textId="77777777" w:rsidR="00E63A8B" w:rsidRPr="000F0017" w:rsidRDefault="00E63A8B" w:rsidP="00E63A8B">
      <w:pPr>
        <w:spacing w:before="120" w:after="240" w:line="276" w:lineRule="auto"/>
        <w:rPr>
          <w:rFonts w:cs="Tahoma"/>
          <w:lang w:val="es-DO"/>
        </w:rPr>
      </w:pPr>
      <w:r w:rsidRPr="000F0017">
        <w:rPr>
          <w:rFonts w:cs="Tahoma"/>
          <w:lang w:val="es-DO"/>
        </w:rPr>
        <w:t>Propiedades importantes:</w:t>
      </w:r>
    </w:p>
    <w:p w14:paraId="7EE73904" w14:textId="77777777" w:rsidR="00E63A8B" w:rsidRPr="000F0017" w:rsidRDefault="00E63A8B" w:rsidP="007E5F10">
      <w:pPr>
        <w:numPr>
          <w:ilvl w:val="1"/>
          <w:numId w:val="120"/>
        </w:numPr>
        <w:spacing w:line="276" w:lineRule="auto"/>
        <w:jc w:val="left"/>
        <w:rPr>
          <w:rFonts w:eastAsia="Times New Roman" w:cs="Tahoma"/>
          <w:lang w:eastAsia="es-DO"/>
        </w:rPr>
      </w:pPr>
      <w:r w:rsidRPr="000F0017">
        <w:rPr>
          <w:rFonts w:eastAsia="Times New Roman" w:cs="Tahoma"/>
          <w:bCs/>
          <w:lang w:eastAsia="es-DO"/>
        </w:rPr>
        <w:t>Tamaño máximo del agregado</w:t>
      </w:r>
    </w:p>
    <w:p w14:paraId="07835D45"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Limpieza</w:t>
      </w:r>
    </w:p>
    <w:p w14:paraId="559DDBA2"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Resistencia</w:t>
      </w:r>
    </w:p>
    <w:p w14:paraId="23FFBF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Tipo de cemento a utilizar</w:t>
      </w:r>
    </w:p>
    <w:p w14:paraId="2556F034" w14:textId="77777777" w:rsidR="00E63A8B" w:rsidRPr="000F0017" w:rsidRDefault="00E63A8B" w:rsidP="007E5F10">
      <w:pPr>
        <w:numPr>
          <w:ilvl w:val="1"/>
          <w:numId w:val="120"/>
        </w:numPr>
        <w:spacing w:before="100" w:beforeAutospacing="1" w:after="100" w:afterAutospacing="1"/>
        <w:jc w:val="left"/>
        <w:rPr>
          <w:rFonts w:eastAsia="Times New Roman" w:cs="Tahoma"/>
          <w:lang w:eastAsia="es-DO"/>
        </w:rPr>
      </w:pPr>
      <w:r w:rsidRPr="000F0017">
        <w:rPr>
          <w:rFonts w:eastAsia="Times New Roman" w:cs="Tahoma"/>
          <w:bCs/>
          <w:lang w:eastAsia="es-DO"/>
        </w:rPr>
        <w:t>Muestra de material granular</w:t>
      </w:r>
    </w:p>
    <w:p w14:paraId="4E50B300" w14:textId="3CBB2728" w:rsidR="009258DC" w:rsidRPr="009258DC" w:rsidRDefault="00E63A8B" w:rsidP="00E63A8B">
      <w:pPr>
        <w:spacing w:before="100" w:beforeAutospacing="1" w:after="100" w:afterAutospacing="1"/>
        <w:jc w:val="left"/>
        <w:rPr>
          <w:rFonts w:cs="Tahoma"/>
          <w:lang w:val="es-DO"/>
        </w:rPr>
      </w:pPr>
      <w:r w:rsidRPr="000F0017">
        <w:rPr>
          <w:rFonts w:cs="Tahoma"/>
          <w:lang w:val="es-DO"/>
        </w:rPr>
        <w:lastRenderedPageBreak/>
        <w:t>Nota:</w:t>
      </w:r>
      <w:r w:rsidRPr="000F0017">
        <w:rPr>
          <w:rFonts w:ascii="Times New Roman" w:eastAsia="Times New Roman" w:hAnsi="Times New Roman" w:cs="Times New Roman"/>
          <w:bCs/>
          <w:sz w:val="24"/>
          <w:lang w:eastAsia="es-DO"/>
        </w:rPr>
        <w:t xml:space="preserve"> </w:t>
      </w:r>
      <w:r w:rsidRPr="000F0017">
        <w:rPr>
          <w:rFonts w:cs="Tahoma"/>
          <w:lang w:val="es-DO"/>
        </w:rPr>
        <w:t>Se debe identificar o establecer las condiciones adecuadas para el punto de acopio de los materiales granulares, con el fin de evitar la contaminación de los materiales de obra con el terreno natural. Dichos materiales deberán estar cubiertos o protegidos.</w:t>
      </w:r>
    </w:p>
    <w:p w14:paraId="1105CC08" w14:textId="77777777" w:rsidR="00E276CC" w:rsidRPr="009F13BE" w:rsidRDefault="00E276CC" w:rsidP="005D39B4">
      <w:pPr>
        <w:pStyle w:val="Ttulo2"/>
        <w:rPr>
          <w:rFonts w:cs="Tahoma"/>
          <w:lang w:val="es-DO"/>
        </w:rPr>
      </w:pPr>
      <w:bookmarkStart w:id="429" w:name="_Toc191287365"/>
      <w:r w:rsidRPr="009F13BE">
        <w:rPr>
          <w:rFonts w:cs="Tahoma"/>
          <w:lang w:val="es-DO"/>
        </w:rPr>
        <w:t xml:space="preserve">Trabajos de </w:t>
      </w:r>
      <w:r w:rsidR="00C87177" w:rsidRPr="009F13BE">
        <w:rPr>
          <w:rFonts w:cs="Tahoma"/>
          <w:lang w:val="es-DO"/>
        </w:rPr>
        <w:t>Topografía</w:t>
      </w:r>
      <w:bookmarkEnd w:id="426"/>
      <w:bookmarkEnd w:id="429"/>
    </w:p>
    <w:p w14:paraId="26711A96" w14:textId="77777777" w:rsidR="00E276CC" w:rsidRPr="009F13BE" w:rsidRDefault="00E276CC" w:rsidP="005D39B4">
      <w:pPr>
        <w:pStyle w:val="pn"/>
        <w:spacing w:after="0" w:line="276" w:lineRule="auto"/>
        <w:ind w:left="0" w:right="142"/>
        <w:rPr>
          <w:rFonts w:cs="Tahoma"/>
          <w:lang w:val="es-DO"/>
        </w:rPr>
      </w:pPr>
    </w:p>
    <w:p w14:paraId="5C15B180" w14:textId="3A5FB280" w:rsidR="00E276CC"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E276CC" w:rsidRPr="009F13BE">
        <w:rPr>
          <w:rFonts w:cs="Tahoma"/>
          <w:lang w:val="es-DO"/>
        </w:rPr>
        <w:t xml:space="preserve"> será responsable de implementa</w:t>
      </w:r>
      <w:r w:rsidR="00C7416A">
        <w:rPr>
          <w:rFonts w:cs="Tahoma"/>
          <w:lang w:val="es-DO"/>
        </w:rPr>
        <w:t>r</w:t>
      </w:r>
      <w:r w:rsidR="00E276CC" w:rsidRPr="009F13BE">
        <w:rPr>
          <w:rFonts w:cs="Tahoma"/>
          <w:lang w:val="es-DO"/>
        </w:rPr>
        <w:t xml:space="preserve"> las fundaciones</w:t>
      </w:r>
      <w:r w:rsidR="00C7416A">
        <w:rPr>
          <w:rFonts w:cs="Tahoma"/>
          <w:lang w:val="es-DO"/>
        </w:rPr>
        <w:t>,</w:t>
      </w:r>
      <w:r w:rsidR="00E276CC" w:rsidRPr="009F13BE">
        <w:rPr>
          <w:rFonts w:cs="Tahoma"/>
          <w:lang w:val="es-DO"/>
        </w:rPr>
        <w:t xml:space="preserve"> correcciones de las posiciones, niveles, dimensiones y alineamiento de tod</w:t>
      </w:r>
      <w:r w:rsidR="008C0DCB">
        <w:rPr>
          <w:rFonts w:cs="Tahoma"/>
          <w:lang w:val="es-DO"/>
        </w:rPr>
        <w:t>as las fundaciones que soportará</w:t>
      </w:r>
      <w:r w:rsidR="00E276CC" w:rsidRPr="009F13BE">
        <w:rPr>
          <w:rFonts w:cs="Tahoma"/>
          <w:lang w:val="es-DO"/>
        </w:rPr>
        <w:t>n los equipos e instrumentos, aparatos y servicios relacionados para la subestación.</w:t>
      </w:r>
    </w:p>
    <w:p w14:paraId="47476081" w14:textId="77777777" w:rsidR="00E276CC" w:rsidRPr="009F13BE" w:rsidRDefault="00E276CC" w:rsidP="00433B98">
      <w:pPr>
        <w:pStyle w:val="Ttulo3"/>
      </w:pPr>
      <w:bookmarkStart w:id="430" w:name="_Toc111047926"/>
      <w:bookmarkStart w:id="431" w:name="_Toc108707352"/>
      <w:bookmarkStart w:id="432" w:name="_Toc191287366"/>
      <w:bookmarkEnd w:id="430"/>
      <w:r w:rsidRPr="009F13BE">
        <w:t>Puntos De Topografía</w:t>
      </w:r>
      <w:bookmarkEnd w:id="431"/>
      <w:bookmarkEnd w:id="432"/>
    </w:p>
    <w:p w14:paraId="184E0903" w14:textId="77777777" w:rsidR="00E276CC" w:rsidRPr="009F13BE" w:rsidRDefault="00E276CC" w:rsidP="005D39B4">
      <w:pPr>
        <w:spacing w:line="276" w:lineRule="auto"/>
        <w:rPr>
          <w:rFonts w:cs="Tahoma"/>
          <w:lang w:val="es-DO"/>
        </w:rPr>
      </w:pPr>
      <w:r w:rsidRPr="009F13BE">
        <w:rPr>
          <w:rFonts w:cs="Tahoma"/>
          <w:lang w:val="es-DO"/>
        </w:rPr>
        <w:t>Todos los puntos de topografía</w:t>
      </w:r>
      <w:r w:rsidR="00313A40" w:rsidRPr="009F13BE">
        <w:rPr>
          <w:rFonts w:cs="Tahoma"/>
          <w:lang w:val="es-DO"/>
        </w:rPr>
        <w:t xml:space="preserve"> establecidos por el </w:t>
      </w:r>
      <w:r w:rsidR="00FC4183">
        <w:rPr>
          <w:rFonts w:cs="Tahoma"/>
          <w:lang w:val="es-DO"/>
        </w:rPr>
        <w:t>Contratista</w:t>
      </w:r>
      <w:r w:rsidRPr="009F13BE">
        <w:rPr>
          <w:rFonts w:cs="Tahoma"/>
          <w:lang w:val="es-DO"/>
        </w:rPr>
        <w:t xml:space="preserve"> serán fijados y claramente identificables en el terreno con placas de acero coloreadas en rojo de tamaño mínimo 15 x 15 x 1.5 cm. Cada placa de acero será anclada completamente a una base de concreto. Cada punto de Topografía será designado por una inscripción legible y durable y será protegida adecuadamente durante el período de construcción. Los puntos de topografía perdidos serán apropiadamente reinstalados.</w:t>
      </w:r>
    </w:p>
    <w:p w14:paraId="04BC6AE5" w14:textId="77777777" w:rsidR="00E276CC" w:rsidRPr="009F13BE" w:rsidRDefault="00E276CC" w:rsidP="005D39B4">
      <w:pPr>
        <w:spacing w:line="276" w:lineRule="auto"/>
        <w:rPr>
          <w:rFonts w:cs="Tahoma"/>
          <w:lang w:val="es-DO"/>
        </w:rPr>
      </w:pPr>
    </w:p>
    <w:p w14:paraId="4B5D8C83" w14:textId="77777777" w:rsidR="00B517D4" w:rsidRPr="009F13BE" w:rsidRDefault="00E276CC" w:rsidP="008C0DCB">
      <w:pPr>
        <w:spacing w:line="276" w:lineRule="auto"/>
        <w:rPr>
          <w:rFonts w:cs="Tahoma"/>
          <w:lang w:val="es-DO"/>
        </w:rPr>
      </w:pPr>
      <w:r w:rsidRPr="009F13BE">
        <w:rPr>
          <w:rFonts w:cs="Tahoma"/>
          <w:lang w:val="es-DO"/>
        </w:rPr>
        <w:t>Es</w:t>
      </w:r>
      <w:r w:rsidR="00313A40" w:rsidRPr="009F13BE">
        <w:rPr>
          <w:rFonts w:cs="Tahoma"/>
          <w:lang w:val="es-DO"/>
        </w:rPr>
        <w:t xml:space="preserve"> responsabilidad del </w:t>
      </w:r>
      <w:r w:rsidR="00FC4183">
        <w:rPr>
          <w:rFonts w:cs="Tahoma"/>
          <w:lang w:val="es-DO"/>
        </w:rPr>
        <w:t>Contratista</w:t>
      </w:r>
      <w:r w:rsidRPr="009F13BE">
        <w:rPr>
          <w:rFonts w:cs="Tahoma"/>
          <w:lang w:val="es-DO"/>
        </w:rPr>
        <w:t xml:space="preserve"> proveer toda la mano de obra, materiales, equipos, transporte y realizar los bosquejos y cálculos de gabinete necesarios para llevar a cabo los replanteos como son indicados por los planos y en satisfacción de la supe</w:t>
      </w:r>
      <w:r w:rsidR="008C0DCB">
        <w:rPr>
          <w:rFonts w:cs="Tahoma"/>
          <w:lang w:val="es-DO"/>
        </w:rPr>
        <w:t>rvisión de obra.</w:t>
      </w:r>
    </w:p>
    <w:p w14:paraId="5EE455B4" w14:textId="77777777" w:rsidR="00E276CC" w:rsidRPr="009F13BE" w:rsidRDefault="00E276CC" w:rsidP="00433B98">
      <w:pPr>
        <w:pStyle w:val="Ttulo3"/>
      </w:pPr>
      <w:bookmarkStart w:id="433" w:name="_Toc108707353"/>
      <w:bookmarkStart w:id="434" w:name="_Toc191287367"/>
      <w:r w:rsidRPr="009F13BE">
        <w:t>Instrumentos y Equipos Especiales</w:t>
      </w:r>
      <w:bookmarkEnd w:id="433"/>
      <w:bookmarkEnd w:id="434"/>
    </w:p>
    <w:p w14:paraId="78B8CB9B" w14:textId="77777777" w:rsidR="00E276CC" w:rsidRPr="009F13BE" w:rsidRDefault="00E276CC" w:rsidP="005D39B4">
      <w:pPr>
        <w:spacing w:line="276" w:lineRule="auto"/>
        <w:rPr>
          <w:rFonts w:cs="Tahoma"/>
          <w:lang w:val="es-DO"/>
        </w:rPr>
      </w:pPr>
      <w:r w:rsidRPr="009F13BE">
        <w:rPr>
          <w:rFonts w:cs="Tahoma"/>
          <w:lang w:val="es-DO"/>
        </w:rPr>
        <w:t xml:space="preserve">Sólo serán usados aquellos instrumentos que sean aceptables para la </w:t>
      </w:r>
      <w:r w:rsidR="00C87177" w:rsidRPr="009F13BE">
        <w:rPr>
          <w:rFonts w:cs="Tahoma"/>
          <w:lang w:val="es-DO"/>
        </w:rPr>
        <w:t>Supervisión de</w:t>
      </w:r>
      <w:r w:rsidRPr="009F13BE">
        <w:rPr>
          <w:rFonts w:cs="Tahoma"/>
          <w:lang w:val="es-DO"/>
        </w:rPr>
        <w:t xml:space="preserve"> Obras y que hayan pasado recientemente por el proceso de calibración, los equipos utilizados en </w:t>
      </w:r>
      <w:r w:rsidR="0040110F" w:rsidRPr="009F13BE">
        <w:rPr>
          <w:rFonts w:cs="Tahoma"/>
          <w:lang w:val="es-DO"/>
        </w:rPr>
        <w:t>los levantamientos</w:t>
      </w:r>
      <w:r w:rsidRPr="009F13BE">
        <w:rPr>
          <w:rFonts w:cs="Tahoma"/>
          <w:lang w:val="es-DO"/>
        </w:rPr>
        <w:t xml:space="preserve"> deberán ser </w:t>
      </w:r>
      <w:r w:rsidR="0040110F" w:rsidRPr="009F13BE">
        <w:rPr>
          <w:rFonts w:cs="Tahoma"/>
          <w:lang w:val="es-DO"/>
        </w:rPr>
        <w:t>equipos digitales</w:t>
      </w:r>
      <w:r w:rsidRPr="009F13BE">
        <w:rPr>
          <w:rFonts w:cs="Tahoma"/>
          <w:lang w:val="es-DO"/>
        </w:rPr>
        <w:t xml:space="preserve"> con </w:t>
      </w:r>
      <w:r w:rsidR="0040110F" w:rsidRPr="009F13BE">
        <w:rPr>
          <w:rFonts w:cs="Tahoma"/>
          <w:lang w:val="es-DO"/>
        </w:rPr>
        <w:t>geo localizadores</w:t>
      </w:r>
      <w:r w:rsidRPr="009F13BE">
        <w:rPr>
          <w:rFonts w:cs="Tahoma"/>
          <w:lang w:val="es-DO"/>
        </w:rPr>
        <w:t xml:space="preserve">, </w:t>
      </w:r>
      <w:r w:rsidR="00313A40" w:rsidRPr="009F13BE">
        <w:rPr>
          <w:rFonts w:cs="Tahoma"/>
          <w:lang w:val="es-DO"/>
        </w:rPr>
        <w:t xml:space="preserve">(Estación Total). El </w:t>
      </w:r>
      <w:r w:rsidR="00FC4183">
        <w:rPr>
          <w:rFonts w:cs="Tahoma"/>
          <w:lang w:val="es-DO"/>
        </w:rPr>
        <w:t>Contratista</w:t>
      </w:r>
      <w:r w:rsidRPr="009F13BE">
        <w:rPr>
          <w:rFonts w:cs="Tahoma"/>
          <w:lang w:val="es-DO"/>
        </w:rPr>
        <w:t xml:space="preserve"> procurará transporte especial, equipos de alineación y de limpieza tales como botes, excavadoras, o reflectores, si son requeridos por el terreno y aprobados por la Supervisión de Obras. Todo costo incurrido en el equipo especial </w:t>
      </w:r>
      <w:r w:rsidR="0040110F" w:rsidRPr="009F13BE">
        <w:rPr>
          <w:rFonts w:cs="Tahoma"/>
          <w:lang w:val="es-DO"/>
        </w:rPr>
        <w:t>necesario</w:t>
      </w:r>
      <w:r w:rsidRPr="009F13BE">
        <w:rPr>
          <w:rFonts w:cs="Tahoma"/>
          <w:lang w:val="es-DO"/>
        </w:rPr>
        <w:t xml:space="preserve"> </w:t>
      </w:r>
      <w:r w:rsidR="00313A40" w:rsidRPr="009F13BE">
        <w:rPr>
          <w:rFonts w:cs="Tahoma"/>
          <w:lang w:val="es-DO"/>
        </w:rPr>
        <w:t xml:space="preserve">será cubierto por el </w:t>
      </w:r>
      <w:r w:rsidR="00FC4183">
        <w:rPr>
          <w:rFonts w:cs="Tahoma"/>
          <w:lang w:val="es-DO"/>
        </w:rPr>
        <w:t>Contratista</w:t>
      </w:r>
      <w:r w:rsidRPr="009F13BE">
        <w:rPr>
          <w:rFonts w:cs="Tahoma"/>
          <w:lang w:val="es-DO"/>
        </w:rPr>
        <w:t>.</w:t>
      </w:r>
    </w:p>
    <w:p w14:paraId="6467E4C1" w14:textId="77777777" w:rsidR="00E276CC" w:rsidRPr="009F13BE" w:rsidRDefault="00E276CC" w:rsidP="005D39B4">
      <w:pPr>
        <w:pStyle w:val="Ttulo2"/>
        <w:rPr>
          <w:rFonts w:cs="Tahoma"/>
          <w:lang w:val="es-DO"/>
        </w:rPr>
      </w:pPr>
      <w:bookmarkStart w:id="435" w:name="_Toc108707354"/>
      <w:bookmarkStart w:id="436" w:name="_Toc191287368"/>
      <w:r w:rsidRPr="009F13BE">
        <w:rPr>
          <w:rFonts w:cs="Tahoma"/>
          <w:lang w:val="es-DO"/>
        </w:rPr>
        <w:t>Detalles Generales de la Construcción</w:t>
      </w:r>
      <w:bookmarkEnd w:id="435"/>
      <w:bookmarkEnd w:id="436"/>
    </w:p>
    <w:p w14:paraId="00BFAC3D" w14:textId="77777777" w:rsidR="00E276CC" w:rsidRPr="009F13BE" w:rsidRDefault="00E276CC" w:rsidP="00433B98">
      <w:pPr>
        <w:pStyle w:val="Ttulo3"/>
      </w:pPr>
      <w:bookmarkStart w:id="437" w:name="_Toc108707355"/>
      <w:bookmarkStart w:id="438" w:name="_Toc191287369"/>
      <w:r w:rsidRPr="009F13BE">
        <w:t>Generalidades:</w:t>
      </w:r>
      <w:bookmarkEnd w:id="437"/>
      <w:bookmarkEnd w:id="438"/>
    </w:p>
    <w:p w14:paraId="543F57C2"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El nivel de piso terminado de los edificios deberá ser de por lo menos de 30 cm por encima del nivel de la rasante del vial interno de la subestación.</w:t>
      </w:r>
    </w:p>
    <w:p w14:paraId="1D167EC7" w14:textId="77777777" w:rsidR="00975881" w:rsidRPr="00FA74BC" w:rsidRDefault="00975881" w:rsidP="00975881">
      <w:pPr>
        <w:pStyle w:val="pn"/>
        <w:numPr>
          <w:ilvl w:val="0"/>
          <w:numId w:val="7"/>
        </w:numPr>
        <w:spacing w:line="276" w:lineRule="auto"/>
        <w:ind w:right="142"/>
        <w:rPr>
          <w:rFonts w:cs="Tahoma"/>
          <w:szCs w:val="22"/>
          <w:lang w:val="es-DO"/>
        </w:rPr>
      </w:pPr>
      <w:r w:rsidRPr="009F13BE">
        <w:rPr>
          <w:rFonts w:cs="Tahoma"/>
          <w:szCs w:val="22"/>
          <w:lang w:val="es-DO"/>
        </w:rPr>
        <w:t>Las entradas de cables para los edificios deberán estar al menos 30 cm por encima del nivel freático. Si es necesario, los demás niveles definido arriba deben ser levantados en correspondencia.</w:t>
      </w:r>
    </w:p>
    <w:p w14:paraId="030A5A4F"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El piso del túnel de cables deberá poseer la pendiente necesaria y tomas de drenaje, para conducir y filtrar de manera efectiva las aguas que penetren en los canales y túneles; esta se aplica también a las canaletas interna</w:t>
      </w:r>
      <w:r>
        <w:rPr>
          <w:rFonts w:cs="Tahoma"/>
          <w:szCs w:val="22"/>
          <w:lang w:val="es-DO"/>
        </w:rPr>
        <w:t>s</w:t>
      </w:r>
      <w:r w:rsidRPr="009F13BE">
        <w:rPr>
          <w:rFonts w:cs="Tahoma"/>
          <w:szCs w:val="22"/>
          <w:lang w:val="es-DO"/>
        </w:rPr>
        <w:t xml:space="preserve"> de los edificios.</w:t>
      </w:r>
    </w:p>
    <w:p w14:paraId="3F373D26"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t>La canaleta interna de piso y de exterior para cable de control tendrá tapas en fibra de vidrio con asas embutibles, con unas dimensiones que permitan la operatividad.</w:t>
      </w:r>
    </w:p>
    <w:p w14:paraId="4531BA57" w14:textId="77777777" w:rsidR="00975881" w:rsidRPr="00FA74BC" w:rsidRDefault="00975881" w:rsidP="00975881">
      <w:pPr>
        <w:pStyle w:val="pn"/>
        <w:numPr>
          <w:ilvl w:val="0"/>
          <w:numId w:val="7"/>
        </w:numPr>
        <w:spacing w:line="276" w:lineRule="auto"/>
        <w:ind w:right="142"/>
        <w:rPr>
          <w:rFonts w:cs="Tahoma"/>
          <w:b/>
          <w:szCs w:val="22"/>
          <w:lang w:val="es-DO"/>
        </w:rPr>
      </w:pPr>
      <w:r w:rsidRPr="009F13BE">
        <w:rPr>
          <w:rFonts w:cs="Tahoma"/>
          <w:szCs w:val="22"/>
          <w:lang w:val="es-DO"/>
        </w:rPr>
        <w:lastRenderedPageBreak/>
        <w:t>Los canales de exterior para cables de potencia c</w:t>
      </w:r>
      <w:r>
        <w:rPr>
          <w:rFonts w:cs="Tahoma"/>
          <w:szCs w:val="22"/>
          <w:lang w:val="es-DO"/>
        </w:rPr>
        <w:t>onstará</w:t>
      </w:r>
      <w:r w:rsidRPr="009F13BE">
        <w:rPr>
          <w:rFonts w:cs="Tahoma"/>
          <w:szCs w:val="22"/>
          <w:lang w:val="es-DO"/>
        </w:rPr>
        <w:t xml:space="preserve">n con tapas de hormigón vaciado sobre marco de angular galvanizado.  </w:t>
      </w:r>
    </w:p>
    <w:p w14:paraId="1FC67CCA" w14:textId="77777777" w:rsidR="00975881" w:rsidRDefault="00975881" w:rsidP="00975881">
      <w:pPr>
        <w:pStyle w:val="pn"/>
        <w:numPr>
          <w:ilvl w:val="0"/>
          <w:numId w:val="7"/>
        </w:numPr>
        <w:spacing w:after="240" w:line="276" w:lineRule="auto"/>
        <w:ind w:left="714" w:right="142" w:hanging="357"/>
        <w:rPr>
          <w:rFonts w:cs="Tahoma"/>
          <w:szCs w:val="22"/>
          <w:lang w:val="es-DO"/>
        </w:rPr>
      </w:pPr>
      <w:r w:rsidRPr="009F13BE">
        <w:rPr>
          <w:rFonts w:cs="Tahoma"/>
          <w:szCs w:val="22"/>
          <w:lang w:val="es-DO"/>
        </w:rPr>
        <w:t>Toda el área debe ser limpiada de cualquier escombro y nivelada. Las elevaciones rocosas y tierra indeseable deben ser removidas por cualquier medio requerido.</w:t>
      </w:r>
    </w:p>
    <w:p w14:paraId="39D53E36" w14:textId="649F0FA8" w:rsidR="00255955" w:rsidRDefault="00255955" w:rsidP="00255955">
      <w:pPr>
        <w:pStyle w:val="pn"/>
        <w:numPr>
          <w:ilvl w:val="0"/>
          <w:numId w:val="7"/>
        </w:numPr>
        <w:spacing w:after="240" w:line="276" w:lineRule="auto"/>
        <w:ind w:left="714" w:right="142" w:hanging="357"/>
        <w:rPr>
          <w:rFonts w:cs="Tahoma"/>
          <w:szCs w:val="22"/>
          <w:lang w:val="es-DO"/>
        </w:rPr>
      </w:pPr>
      <w:r w:rsidRPr="00255955">
        <w:rPr>
          <w:rFonts w:cs="Tahoma"/>
          <w:szCs w:val="22"/>
          <w:lang w:val="es-DO"/>
        </w:rPr>
        <w:t>Iluminación de Seguridad.  Esta iluminación será instalada sobre estructuras ubicadas en el interior de la subestación y convenientemente distribuidas a lo largo de todo el perímetro, utilizando unidades de alumbrado que iluminarán en forma inmediata hacia el exterior de las instalaciones para deslumbrar a los intrusos potenciales que pretendan acceder a la instalación en forma indebida. La altura de montaje y la distancia Inter postal serán determinadas en función de un nivel de iluminación promedio de 20 luxes y un factor de uniformidad máximo de 3:1, considerando la topografía propia del terreno y la altura de la barda perimetral, de manera que ésta no se convierta en un obstáculo que proyecte sombra. Esta iluminación será operada manualmente desde la caseta de vigilancia. Las mismas incluirán diseño, suministros, montaje e instalación del sistema de alumbrado antes descrito.</w:t>
      </w:r>
    </w:p>
    <w:p w14:paraId="36B69456" w14:textId="7F09B0DD" w:rsidR="00150C0E" w:rsidRPr="00150C0E" w:rsidRDefault="00150C0E" w:rsidP="00150C0E">
      <w:pPr>
        <w:pStyle w:val="pn"/>
        <w:numPr>
          <w:ilvl w:val="0"/>
          <w:numId w:val="7"/>
        </w:numPr>
        <w:spacing w:after="240" w:line="276" w:lineRule="auto"/>
        <w:ind w:left="714" w:right="142" w:hanging="357"/>
        <w:rPr>
          <w:rFonts w:cs="Tahoma"/>
          <w:szCs w:val="22"/>
          <w:lang w:val="es-DO"/>
        </w:rPr>
      </w:pPr>
      <w:r w:rsidRPr="00150C0E">
        <w:rPr>
          <w:rFonts w:cs="Tahoma"/>
          <w:szCs w:val="22"/>
          <w:lang w:val="es-DO"/>
        </w:rPr>
        <w:t xml:space="preserve">Letreros de Prevención de Lámina Galvanizada. Como elementos preventivos de seguridad física, deben colocarse en el perímetro del predio, al menos cuatro parejas de letreros de señalización que adviertan peligro o precauciones a tomar en el área de la subestación. Los tipos y principales características se presentan en las imágenes </w:t>
      </w:r>
    </w:p>
    <w:p w14:paraId="15656B5B" w14:textId="77777777" w:rsidR="00150C0E" w:rsidRPr="00150C0E" w:rsidRDefault="00150C0E" w:rsidP="00150C0E">
      <w:pPr>
        <w:pStyle w:val="pn"/>
        <w:spacing w:after="240" w:line="276" w:lineRule="auto"/>
        <w:ind w:left="714" w:right="142"/>
        <w:rPr>
          <w:rFonts w:cs="Tahoma"/>
          <w:szCs w:val="22"/>
          <w:lang w:val="es-DO"/>
        </w:rPr>
      </w:pPr>
      <w:r w:rsidRPr="00150C0E">
        <w:rPr>
          <w:rFonts w:cs="Tahoma"/>
          <w:szCs w:val="22"/>
          <w:lang w:val="es-DO"/>
        </w:rPr>
        <w:t xml:space="preserve">El mismo debe incluir y/o contemplar las siguientes especificaciones: </w:t>
      </w:r>
    </w:p>
    <w:p w14:paraId="6ED439CD"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Fabricación e instalación del letrero galvanizado, considerando su empotramiento al piso mediante postes PTR, sobre muro o cualquier otra estructura. </w:t>
      </w:r>
    </w:p>
    <w:p w14:paraId="5EBA7311"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Excavación en cualquier tipo de material, elaboración y colocación de concreto en secciones. </w:t>
      </w:r>
    </w:p>
    <w:p w14:paraId="31DD4E49" w14:textId="77777777" w:rsidR="00150C0E" w:rsidRPr="00150C0E" w:rsidRDefault="00150C0E" w:rsidP="007E5F10">
      <w:pPr>
        <w:pStyle w:val="pn"/>
        <w:numPr>
          <w:ilvl w:val="0"/>
          <w:numId w:val="135"/>
        </w:numPr>
        <w:spacing w:after="240" w:line="276" w:lineRule="auto"/>
        <w:ind w:right="142"/>
        <w:rPr>
          <w:rFonts w:cs="Tahoma"/>
          <w:szCs w:val="22"/>
          <w:lang w:val="es-DO"/>
        </w:rPr>
      </w:pPr>
      <w:r w:rsidRPr="00150C0E">
        <w:rPr>
          <w:rFonts w:cs="Tahoma"/>
          <w:szCs w:val="22"/>
          <w:lang w:val="es-DO"/>
        </w:rPr>
        <w:t xml:space="preserve">Equipo, herramienta, mano de obra, andamios y todo lo necesario para la ejecución total del concepto. </w:t>
      </w:r>
    </w:p>
    <w:p w14:paraId="13E2CF9D" w14:textId="6DBD7703" w:rsidR="001255B5" w:rsidRPr="001255B5" w:rsidRDefault="001255B5" w:rsidP="001255B5">
      <w:pPr>
        <w:pStyle w:val="pn"/>
        <w:numPr>
          <w:ilvl w:val="0"/>
          <w:numId w:val="7"/>
        </w:numPr>
        <w:spacing w:after="240" w:line="276" w:lineRule="auto"/>
        <w:ind w:left="714" w:right="142" w:hanging="357"/>
        <w:rPr>
          <w:rFonts w:cs="Tahoma"/>
          <w:szCs w:val="22"/>
          <w:lang w:val="es-DO"/>
        </w:rPr>
      </w:pPr>
      <w:r w:rsidRPr="001255B5">
        <w:rPr>
          <w:rFonts w:cs="Tahoma"/>
          <w:szCs w:val="22"/>
          <w:lang w:val="es-DO"/>
        </w:rPr>
        <w:t xml:space="preserve">Letrero Tipo Para Subestaciones Eléctricas. Para todas las subestaciones nuevas se incluirá un LETRERO DE IDENTIFICACIÓN que cumpla con las características que a continuación se indican: </w:t>
      </w:r>
    </w:p>
    <w:p w14:paraId="7F43633E"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El letrero tipo deberá ubicarse sobre la verja perimetral de la subestación, a un costado del acceso principal de la misma. </w:t>
      </w:r>
    </w:p>
    <w:p w14:paraId="57433DFA" w14:textId="77777777" w:rsidR="001255B5" w:rsidRPr="001255B5" w:rsidRDefault="001255B5" w:rsidP="007E5F10">
      <w:pPr>
        <w:pStyle w:val="pn"/>
        <w:numPr>
          <w:ilvl w:val="0"/>
          <w:numId w:val="135"/>
        </w:numPr>
        <w:spacing w:after="240" w:line="276" w:lineRule="auto"/>
        <w:ind w:right="142"/>
        <w:rPr>
          <w:rFonts w:cs="Tahoma"/>
          <w:szCs w:val="22"/>
          <w:lang w:val="es-DO"/>
        </w:rPr>
      </w:pPr>
      <w:r w:rsidRPr="001255B5">
        <w:rPr>
          <w:rFonts w:cs="Tahoma"/>
          <w:szCs w:val="22"/>
          <w:lang w:val="es-DO"/>
        </w:rPr>
        <w:t xml:space="preserve">Los textos específicos correspondientes a cada subestación serán proporcionados por la Empresa Distribuidora Edesur Dominicana. </w:t>
      </w:r>
    </w:p>
    <w:p w14:paraId="1CAE1B6A" w14:textId="77777777" w:rsidR="00E276CC" w:rsidRPr="009F13BE" w:rsidRDefault="00235375" w:rsidP="00433B98">
      <w:pPr>
        <w:pStyle w:val="Ttulo3"/>
      </w:pPr>
      <w:bookmarkStart w:id="439" w:name="_Toc108707356"/>
      <w:bookmarkStart w:id="440" w:name="_Toc191287370"/>
      <w:r w:rsidRPr="009F13BE">
        <w:t>Pruebas y Propiedades</w:t>
      </w:r>
      <w:bookmarkEnd w:id="439"/>
      <w:bookmarkEnd w:id="440"/>
    </w:p>
    <w:p w14:paraId="5E5E76AA" w14:textId="77777777" w:rsidR="00E276CC" w:rsidRPr="009F13BE" w:rsidRDefault="00E276CC" w:rsidP="005D39B4">
      <w:pPr>
        <w:spacing w:line="276" w:lineRule="auto"/>
        <w:rPr>
          <w:rFonts w:cs="Tahoma"/>
          <w:lang w:val="es-DO"/>
        </w:rPr>
      </w:pPr>
      <w:r w:rsidRPr="009F13BE">
        <w:rPr>
          <w:rFonts w:cs="Tahoma"/>
          <w:lang w:val="es-DO"/>
        </w:rPr>
        <w:t>El control de las operaciones de trabajo y prueba ser</w:t>
      </w:r>
      <w:r w:rsidR="00313A40" w:rsidRPr="009F13BE">
        <w:rPr>
          <w:rFonts w:cs="Tahoma"/>
          <w:lang w:val="es-DO"/>
        </w:rPr>
        <w:t xml:space="preserve">án ejecutadas por el </w:t>
      </w:r>
      <w:r w:rsidR="00FC4183">
        <w:rPr>
          <w:rFonts w:cs="Tahoma"/>
          <w:lang w:val="es-DO"/>
        </w:rPr>
        <w:t>Contratista</w:t>
      </w:r>
      <w:r w:rsidRPr="009F13BE">
        <w:rPr>
          <w:rFonts w:cs="Tahoma"/>
          <w:lang w:val="es-DO"/>
        </w:rPr>
        <w:t xml:space="preserve"> en la presencia de la SUPERVISION o bajo la supervisión de un representante experimentado de una oficina licenciada para pruebas de tales tipos de trabajo que sea aprobada por el SUPERVISOR. </w:t>
      </w:r>
    </w:p>
    <w:p w14:paraId="68FB4AB2" w14:textId="77777777" w:rsidR="00E276CC" w:rsidRPr="009F13BE" w:rsidRDefault="00E276CC" w:rsidP="005D39B4">
      <w:pPr>
        <w:spacing w:line="276" w:lineRule="auto"/>
        <w:rPr>
          <w:rFonts w:cs="Tahoma"/>
          <w:lang w:val="es-DO"/>
        </w:rPr>
      </w:pPr>
    </w:p>
    <w:p w14:paraId="0B6D80EF" w14:textId="77777777" w:rsidR="00E276CC" w:rsidRDefault="00313A40" w:rsidP="005D39B4">
      <w:pPr>
        <w:spacing w:line="276" w:lineRule="auto"/>
        <w:rPr>
          <w:rFonts w:cs="Tahoma"/>
          <w:lang w:val="es-DO"/>
        </w:rPr>
      </w:pPr>
      <w:r w:rsidRPr="009F13BE">
        <w:rPr>
          <w:rFonts w:cs="Tahoma"/>
          <w:lang w:val="es-DO"/>
        </w:rPr>
        <w:lastRenderedPageBreak/>
        <w:t xml:space="preserve">El </w:t>
      </w:r>
      <w:r w:rsidR="00FC4183">
        <w:rPr>
          <w:rFonts w:cs="Tahoma"/>
          <w:lang w:val="es-DO"/>
        </w:rPr>
        <w:t>Contratista</w:t>
      </w:r>
      <w:r w:rsidR="00E276CC" w:rsidRPr="009F13BE">
        <w:rPr>
          <w:rFonts w:cs="Tahoma"/>
          <w:lang w:val="es-DO"/>
        </w:rPr>
        <w:t xml:space="preserve"> preparará hojas para el análisis estadístico de los resultados de campo y pruebas de laboratorio y remitirá tales hojas en duplicado al SUPERVISOR para aprobación. Si no está de otra manera especificado bajo los artículos relevantes, las siguientes pruebas mínimas tienen que ser ejecutadas: </w:t>
      </w:r>
    </w:p>
    <w:p w14:paraId="53F76D5A" w14:textId="77777777" w:rsidR="009258DC" w:rsidRPr="009F13BE" w:rsidRDefault="009258DC" w:rsidP="005D39B4">
      <w:pPr>
        <w:spacing w:line="276" w:lineRule="auto"/>
        <w:rPr>
          <w:rFonts w:cs="Tahoma"/>
          <w:lang w:val="es-DO"/>
        </w:rPr>
      </w:pPr>
    </w:p>
    <w:p w14:paraId="02F80461" w14:textId="77777777" w:rsidR="00E276CC" w:rsidRPr="009F13BE" w:rsidRDefault="00E276CC" w:rsidP="005D39B4">
      <w:pPr>
        <w:spacing w:line="276" w:lineRule="auto"/>
        <w:rPr>
          <w:rFonts w:cs="Tahoma"/>
          <w:lang w:val="es-DO"/>
        </w:rPr>
      </w:pPr>
      <w:r w:rsidRPr="009F13BE">
        <w:rPr>
          <w:rFonts w:cs="Tahoma"/>
          <w:lang w:val="es-DO"/>
        </w:rPr>
        <w:t>En caso de que sea necesario construir un pozo para extracción de agua se realizarán dos (2) pruebas de análisis de los componentes del agua subterránea existente. Se tomarán muestras de diferentes puntos conforme instrucciones del SUPERVISOR.</w:t>
      </w:r>
    </w:p>
    <w:p w14:paraId="7FCCAF83" w14:textId="77777777" w:rsidR="00E276CC" w:rsidRPr="009F13BE" w:rsidRDefault="00E276CC" w:rsidP="005D39B4">
      <w:pPr>
        <w:pStyle w:val="pn"/>
        <w:spacing w:after="0" w:line="276" w:lineRule="auto"/>
        <w:ind w:left="0" w:right="142"/>
        <w:rPr>
          <w:rFonts w:cs="Tahoma"/>
          <w:lang w:val="es-DO"/>
        </w:rPr>
      </w:pPr>
    </w:p>
    <w:p w14:paraId="6A763039" w14:textId="77777777" w:rsidR="00975881" w:rsidRPr="00975881" w:rsidRDefault="00975881" w:rsidP="00975881">
      <w:pPr>
        <w:numPr>
          <w:ilvl w:val="0"/>
          <w:numId w:val="8"/>
        </w:numPr>
        <w:spacing w:after="120" w:line="276" w:lineRule="auto"/>
        <w:ind w:right="142"/>
        <w:rPr>
          <w:rFonts w:cs="Tahoma"/>
          <w:szCs w:val="22"/>
          <w:lang w:val="es-DO" w:eastAsia="es-ES_tradnl" w:bidi="en-US"/>
        </w:rPr>
      </w:pPr>
      <w:r w:rsidRPr="00975881">
        <w:rPr>
          <w:rFonts w:cs="Tahoma"/>
          <w:szCs w:val="22"/>
          <w:lang w:val="es-DO" w:eastAsia="es-ES_tradnl" w:bidi="en-US"/>
        </w:rPr>
        <w:t>Dos (2) pruebas de análisis de los componentes del agua usada para ejecución de los trabajos. La primera prueba será realizada antes que se ejecute cualquier miembro estructural. La segunda prueba se requiere al inicio del trabajo y de la superestructura o como sea requerido por el SUPERVISOR.</w:t>
      </w:r>
    </w:p>
    <w:p w14:paraId="5324E062"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Tres (3) pruebas de peso específico del suelo.</w:t>
      </w:r>
    </w:p>
    <w:p w14:paraId="48C0FC19"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Una (1) prueba para capacidades portante del terreno para cargas estáticas.</w:t>
      </w:r>
    </w:p>
    <w:p w14:paraId="2E942586" w14:textId="77777777" w:rsidR="00975881" w:rsidRPr="00975881" w:rsidRDefault="00975881" w:rsidP="00975881">
      <w:pPr>
        <w:numPr>
          <w:ilvl w:val="0"/>
          <w:numId w:val="8"/>
        </w:numPr>
        <w:spacing w:after="120" w:line="276" w:lineRule="auto"/>
        <w:ind w:right="142"/>
        <w:rPr>
          <w:rFonts w:cs="Tahoma"/>
          <w:b/>
          <w:szCs w:val="22"/>
          <w:lang w:val="es-DO" w:eastAsia="es-ES_tradnl" w:bidi="en-US"/>
        </w:rPr>
      </w:pPr>
      <w:r w:rsidRPr="00975881">
        <w:rPr>
          <w:rFonts w:cs="Tahoma"/>
          <w:szCs w:val="22"/>
          <w:lang w:val="es-DO" w:eastAsia="es-ES_tradnl" w:bidi="en-US"/>
        </w:rPr>
        <w:t>Un (1) prueba para análisis granulométrico del suelo si se requiere “intercambio de material”.</w:t>
      </w:r>
    </w:p>
    <w:p w14:paraId="04704260" w14:textId="77777777" w:rsidR="00975881" w:rsidRPr="00975881" w:rsidRDefault="00975881" w:rsidP="00975881">
      <w:pPr>
        <w:numPr>
          <w:ilvl w:val="0"/>
          <w:numId w:val="8"/>
        </w:numPr>
        <w:spacing w:line="276" w:lineRule="auto"/>
        <w:ind w:right="142"/>
        <w:rPr>
          <w:rFonts w:cs="Tahoma"/>
          <w:b/>
          <w:szCs w:val="22"/>
          <w:lang w:val="es-DO" w:eastAsia="es-ES_tradnl" w:bidi="en-US"/>
        </w:rPr>
      </w:pPr>
      <w:r w:rsidRPr="00975881">
        <w:rPr>
          <w:rFonts w:cs="Tahoma"/>
          <w:szCs w:val="22"/>
          <w:lang w:val="es-DO" w:eastAsia="es-ES_tradnl" w:bidi="en-US"/>
        </w:rPr>
        <w:t>Se requieren tres (3) pruebas para densidad de suelo en lugar por el método del cono de arena para la segunda capa de “relleno” y/o “intercambio de materiales”.</w:t>
      </w:r>
    </w:p>
    <w:p w14:paraId="61AF154B" w14:textId="77777777" w:rsidR="00E276CC" w:rsidRPr="009F13BE" w:rsidRDefault="00E276CC" w:rsidP="005D39B4">
      <w:pPr>
        <w:pStyle w:val="pn"/>
        <w:spacing w:after="0" w:line="276" w:lineRule="auto"/>
        <w:ind w:left="0" w:right="142"/>
        <w:rPr>
          <w:rFonts w:cs="Tahoma"/>
          <w:b/>
          <w:sz w:val="20"/>
          <w:lang w:val="es-DO" w:eastAsia="es-AR" w:bidi="ar-SA"/>
        </w:rPr>
      </w:pPr>
    </w:p>
    <w:p w14:paraId="14D0D5D6" w14:textId="77777777" w:rsidR="00E276CC" w:rsidRPr="009F13BE" w:rsidRDefault="00E276CC" w:rsidP="005D39B4">
      <w:pPr>
        <w:spacing w:line="276" w:lineRule="auto"/>
        <w:rPr>
          <w:rFonts w:cs="Tahoma"/>
          <w:lang w:val="es-DO"/>
        </w:rPr>
      </w:pPr>
      <w:r w:rsidRPr="009F13BE">
        <w:rPr>
          <w:rFonts w:cs="Tahoma"/>
          <w:lang w:val="es-DO"/>
        </w:rPr>
        <w:t xml:space="preserve">Todas las pruebas serán realizadas </w:t>
      </w:r>
      <w:r w:rsidR="0040110F" w:rsidRPr="009F13BE">
        <w:rPr>
          <w:rFonts w:cs="Tahoma"/>
          <w:lang w:val="es-DO"/>
        </w:rPr>
        <w:t>de acuerdo con</w:t>
      </w:r>
      <w:r w:rsidRPr="009F13BE">
        <w:rPr>
          <w:rFonts w:cs="Tahoma"/>
          <w:lang w:val="es-DO"/>
        </w:rPr>
        <w:t xml:space="preserve"> normas internacionales tales como ASTM, DIN o equivalente y serán registradas en formatos aceptables </w:t>
      </w:r>
      <w:r w:rsidR="008C0DCB">
        <w:rPr>
          <w:rFonts w:cs="Tahoma"/>
          <w:lang w:val="es-DO"/>
        </w:rPr>
        <w:t xml:space="preserve">por </w:t>
      </w:r>
      <w:r w:rsidR="006D2445" w:rsidRPr="009F13BE">
        <w:rPr>
          <w:rFonts w:cs="Tahoma"/>
          <w:lang w:val="es-DO"/>
        </w:rPr>
        <w:t>el</w:t>
      </w:r>
      <w:r w:rsidRPr="009F13BE">
        <w:rPr>
          <w:rFonts w:cs="Tahoma"/>
          <w:lang w:val="es-DO"/>
        </w:rPr>
        <w:t xml:space="preserve"> SUPERVISOR de la Obra.</w:t>
      </w:r>
    </w:p>
    <w:p w14:paraId="2AA82253" w14:textId="77777777" w:rsidR="00E276CC" w:rsidRPr="009F13BE" w:rsidRDefault="00E276CC" w:rsidP="005D39B4">
      <w:pPr>
        <w:spacing w:line="276" w:lineRule="auto"/>
        <w:rPr>
          <w:rFonts w:cs="Tahoma"/>
          <w:lang w:val="es-DO"/>
        </w:rPr>
      </w:pPr>
    </w:p>
    <w:p w14:paraId="0F398ABE" w14:textId="77777777" w:rsidR="00E276CC" w:rsidRPr="009F13BE" w:rsidRDefault="00E276CC" w:rsidP="005D39B4">
      <w:pPr>
        <w:spacing w:line="276" w:lineRule="auto"/>
        <w:rPr>
          <w:rFonts w:cs="Tahoma"/>
          <w:lang w:val="es-DO"/>
        </w:rPr>
      </w:pPr>
      <w:r w:rsidRPr="009F13BE">
        <w:rPr>
          <w:rFonts w:cs="Tahoma"/>
          <w:lang w:val="es-DO"/>
        </w:rPr>
        <w:t>Nota: Si no está de otra manera especificado, el grado mínimo requerido de compactación de la densidad conforme a las normas AASHTO (T-180) (</w:t>
      </w:r>
      <w:r w:rsidR="0040110F" w:rsidRPr="009F13BE">
        <w:rPr>
          <w:rFonts w:cs="Tahoma"/>
          <w:lang w:val="es-DO"/>
        </w:rPr>
        <w:t>Proctor</w:t>
      </w:r>
      <w:r w:rsidRPr="009F13BE">
        <w:rPr>
          <w:rFonts w:cs="Tahoma"/>
          <w:lang w:val="es-DO"/>
        </w:rPr>
        <w:t xml:space="preserve"> modificado y/o modificado corregido).</w:t>
      </w:r>
    </w:p>
    <w:p w14:paraId="2D8C6488" w14:textId="77777777" w:rsidR="00E276CC" w:rsidRPr="009F13BE" w:rsidRDefault="00E276CC" w:rsidP="005D39B4">
      <w:pPr>
        <w:pStyle w:val="pn"/>
        <w:spacing w:after="0" w:line="276" w:lineRule="auto"/>
        <w:ind w:left="0" w:right="142"/>
        <w:rPr>
          <w:rFonts w:cs="Tahoma"/>
          <w:lang w:val="es-DO"/>
        </w:rPr>
      </w:pPr>
    </w:p>
    <w:p w14:paraId="7DF97026"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pavimento, áreas de estacionamiento y pistas - 95%.</w:t>
      </w:r>
    </w:p>
    <w:p w14:paraId="65504B3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de transformador - 97%.</w:t>
      </w:r>
    </w:p>
    <w:p w14:paraId="5462DFCA" w14:textId="77777777" w:rsidR="00975881" w:rsidRPr="00975881" w:rsidRDefault="00975881" w:rsidP="00975881">
      <w:pPr>
        <w:numPr>
          <w:ilvl w:val="0"/>
          <w:numId w:val="8"/>
        </w:numPr>
        <w:spacing w:after="120" w:line="276" w:lineRule="auto"/>
        <w:ind w:left="714" w:right="142" w:hanging="357"/>
        <w:rPr>
          <w:rFonts w:cs="Tahoma"/>
          <w:szCs w:val="22"/>
          <w:lang w:val="es-DO" w:eastAsia="es-ES_tradnl" w:bidi="en-US"/>
        </w:rPr>
      </w:pPr>
      <w:r w:rsidRPr="00975881">
        <w:rPr>
          <w:rFonts w:cs="Tahoma"/>
          <w:szCs w:val="22"/>
          <w:lang w:val="es-DO" w:eastAsia="es-ES_tradnl" w:bidi="en-US"/>
        </w:rPr>
        <w:t>Debajo de terraplenes - 95%.</w:t>
      </w:r>
    </w:p>
    <w:p w14:paraId="70301B8D" w14:textId="77777777" w:rsidR="00975881" w:rsidRDefault="00975881" w:rsidP="00975881">
      <w:pPr>
        <w:numPr>
          <w:ilvl w:val="0"/>
          <w:numId w:val="8"/>
        </w:numPr>
        <w:spacing w:after="240" w:line="276" w:lineRule="auto"/>
        <w:ind w:left="714" w:right="142" w:hanging="357"/>
        <w:rPr>
          <w:rFonts w:cs="Tahoma"/>
          <w:szCs w:val="22"/>
          <w:lang w:val="es-DO" w:eastAsia="es-ES_tradnl" w:bidi="en-US"/>
        </w:rPr>
      </w:pPr>
      <w:r w:rsidRPr="00975881">
        <w:rPr>
          <w:rFonts w:cs="Tahoma"/>
          <w:szCs w:val="22"/>
          <w:lang w:val="es-DO" w:eastAsia="es-ES_tradnl" w:bidi="en-US"/>
        </w:rPr>
        <w:t>Debajo de fundación y losas de edificios - 97%.</w:t>
      </w:r>
    </w:p>
    <w:p w14:paraId="009DE1E5" w14:textId="77777777" w:rsidR="00E276CC" w:rsidRPr="009F13BE" w:rsidRDefault="0040110F" w:rsidP="005D39B4">
      <w:pPr>
        <w:pStyle w:val="Ttulo2"/>
        <w:rPr>
          <w:rFonts w:cs="Tahoma"/>
          <w:lang w:val="es-DO"/>
        </w:rPr>
      </w:pPr>
      <w:bookmarkStart w:id="441" w:name="_Toc108707357"/>
      <w:bookmarkStart w:id="442" w:name="_Toc191287371"/>
      <w:r w:rsidRPr="009F13BE">
        <w:rPr>
          <w:rFonts w:cs="Tahoma"/>
          <w:lang w:val="es-DO"/>
        </w:rPr>
        <w:t>Vías</w:t>
      </w:r>
      <w:r w:rsidR="00E276CC" w:rsidRPr="009F13BE">
        <w:rPr>
          <w:rFonts w:cs="Tahoma"/>
          <w:lang w:val="es-DO"/>
        </w:rPr>
        <w:t xml:space="preserve"> y Accesos</w:t>
      </w:r>
      <w:bookmarkEnd w:id="441"/>
      <w:bookmarkEnd w:id="442"/>
      <w:r w:rsidR="00E276CC" w:rsidRPr="009F13BE">
        <w:rPr>
          <w:rFonts w:cs="Tahoma"/>
          <w:lang w:val="es-DO"/>
        </w:rPr>
        <w:t xml:space="preserve"> </w:t>
      </w:r>
    </w:p>
    <w:p w14:paraId="43EFB06F" w14:textId="77777777" w:rsidR="00E276CC" w:rsidRPr="009F13BE" w:rsidRDefault="00E276CC" w:rsidP="00975881">
      <w:pPr>
        <w:pStyle w:val="pn"/>
        <w:spacing w:after="0"/>
        <w:ind w:left="0" w:right="142"/>
        <w:rPr>
          <w:rFonts w:cs="Tahoma"/>
          <w:lang w:val="es-DO"/>
        </w:rPr>
      </w:pPr>
    </w:p>
    <w:p w14:paraId="5D506C8A" w14:textId="77777777" w:rsidR="00E276CC" w:rsidRPr="009F13BE" w:rsidRDefault="00E276CC" w:rsidP="005D39B4">
      <w:pPr>
        <w:spacing w:line="276" w:lineRule="auto"/>
        <w:rPr>
          <w:rFonts w:cs="Tahoma"/>
          <w:lang w:val="es-DO"/>
        </w:rPr>
      </w:pPr>
      <w:r w:rsidRPr="009F13BE">
        <w:rPr>
          <w:rFonts w:cs="Tahoma"/>
          <w:lang w:val="es-DO"/>
        </w:rPr>
        <w:t>Las vías y accesos de la subestación deben resistir las cargas y acción abrasiva producida por el tránsito, tener la impermeabilidad y drenaje pluvial adecuado, resistir a los agentes atmosféricos del sitio y tener una superficie de rodamiento que permita en todo tiempo un tránsito seguro y absorber pequeños asentamientos.</w:t>
      </w:r>
    </w:p>
    <w:p w14:paraId="7160C3BF" w14:textId="77777777" w:rsidR="00E276CC" w:rsidRPr="009F13BE" w:rsidRDefault="00E276CC" w:rsidP="005D39B4">
      <w:pPr>
        <w:spacing w:line="276" w:lineRule="auto"/>
        <w:rPr>
          <w:rFonts w:cs="Tahoma"/>
          <w:lang w:val="es-DO"/>
        </w:rPr>
      </w:pPr>
    </w:p>
    <w:p w14:paraId="28425985" w14:textId="77777777" w:rsidR="00E276CC" w:rsidRPr="009F13BE" w:rsidRDefault="00E276CC" w:rsidP="005D39B4">
      <w:pPr>
        <w:spacing w:line="276" w:lineRule="auto"/>
        <w:rPr>
          <w:rFonts w:cs="Tahoma"/>
          <w:lang w:val="es-DO"/>
        </w:rPr>
      </w:pPr>
      <w:r w:rsidRPr="009F13BE">
        <w:rPr>
          <w:rFonts w:cs="Tahoma"/>
          <w:lang w:val="es-DO"/>
        </w:rPr>
        <w:t xml:space="preserve">El pavimento del camino de acceso a la subestación debe diseñarse </w:t>
      </w:r>
      <w:r w:rsidR="0040110F" w:rsidRPr="009F13BE">
        <w:rPr>
          <w:rFonts w:cs="Tahoma"/>
          <w:lang w:val="es-DO"/>
        </w:rPr>
        <w:t>de acuerdo con</w:t>
      </w:r>
      <w:r w:rsidRPr="009F13BE">
        <w:rPr>
          <w:rFonts w:cs="Tahoma"/>
          <w:lang w:val="es-DO"/>
        </w:rPr>
        <w:t xml:space="preserve"> lo establecido en la especificación CFE 10100-68 de Diseño para Caminos de Acceso a Subestaciones y las reglamentaciones del MOPC, incluyendo pendiente transversal (bombeo), cunetas, contracunetas, </w:t>
      </w:r>
      <w:r w:rsidRPr="002B55D0">
        <w:rPr>
          <w:rFonts w:cs="Tahoma"/>
          <w:lang w:val="es-DO"/>
        </w:rPr>
        <w:t>guarniciones,</w:t>
      </w:r>
      <w:r w:rsidRPr="009F13BE">
        <w:rPr>
          <w:rFonts w:cs="Tahoma"/>
          <w:lang w:val="es-DO"/>
        </w:rPr>
        <w:t xml:space="preserve"> señalización y las obras de arte que se requieran de acuerdo con las características topográficas y pluviales del sitio.</w:t>
      </w:r>
    </w:p>
    <w:p w14:paraId="147102C9" w14:textId="77777777" w:rsidR="00E276CC" w:rsidRPr="009F13BE" w:rsidRDefault="00E276CC" w:rsidP="005D39B4">
      <w:pPr>
        <w:spacing w:line="276" w:lineRule="auto"/>
        <w:rPr>
          <w:rFonts w:cs="Tahoma"/>
          <w:lang w:val="es-DO"/>
        </w:rPr>
      </w:pPr>
    </w:p>
    <w:p w14:paraId="4E8486BA" w14:textId="77777777" w:rsidR="00E276CC" w:rsidRPr="009F13BE" w:rsidRDefault="00E276CC" w:rsidP="005D39B4">
      <w:pPr>
        <w:spacing w:line="276" w:lineRule="auto"/>
        <w:rPr>
          <w:rFonts w:cs="Tahoma"/>
          <w:lang w:val="es-DO"/>
        </w:rPr>
      </w:pPr>
      <w:r w:rsidRPr="009F13BE">
        <w:rPr>
          <w:rFonts w:cs="Tahoma"/>
          <w:lang w:val="es-DO"/>
        </w:rPr>
        <w:lastRenderedPageBreak/>
        <w:t>Para los caminos interiores se utilizará carpeta asfáltica, esta debe tener un espesor mínimo</w:t>
      </w:r>
      <w:r w:rsidR="00243922" w:rsidRPr="009F13BE">
        <w:rPr>
          <w:rFonts w:cs="Tahoma"/>
          <w:lang w:val="es-DO"/>
        </w:rPr>
        <w:t xml:space="preserve"> requerido</w:t>
      </w:r>
      <w:r w:rsidRPr="009F13BE">
        <w:rPr>
          <w:rFonts w:cs="Tahoma"/>
          <w:lang w:val="es-DO"/>
        </w:rPr>
        <w:t xml:space="preserve"> de 2 pulgadas y apegarse a las características de los materiales especificados por el MOPC. El ancho de las vías a considerar no será menor de 6 metros.</w:t>
      </w:r>
    </w:p>
    <w:p w14:paraId="4D315FC4" w14:textId="77777777" w:rsidR="00E276CC" w:rsidRPr="009F13BE" w:rsidRDefault="00E276CC" w:rsidP="005D39B4">
      <w:pPr>
        <w:spacing w:line="276" w:lineRule="auto"/>
        <w:rPr>
          <w:rFonts w:cs="Tahoma"/>
          <w:lang w:val="es-DO"/>
        </w:rPr>
      </w:pPr>
    </w:p>
    <w:p w14:paraId="7A33C601" w14:textId="77777777" w:rsidR="00E276CC" w:rsidRPr="009F13BE" w:rsidRDefault="00E276CC" w:rsidP="005D39B4">
      <w:pPr>
        <w:spacing w:line="276" w:lineRule="auto"/>
        <w:rPr>
          <w:rFonts w:cs="Tahoma"/>
          <w:lang w:val="es-DO"/>
        </w:rPr>
      </w:pPr>
      <w:r w:rsidRPr="009F13BE">
        <w:rPr>
          <w:rFonts w:cs="Tahoma"/>
          <w:lang w:val="es-DO"/>
        </w:rPr>
        <w:t>Los acabados superiores deberán ser de una superficie rugosa para prevenir deslizamiento. La losa de asfalto deberá estar colocada sobre una capa de asiento compactada que cumpla con las especificaciones del MOPC.</w:t>
      </w:r>
    </w:p>
    <w:p w14:paraId="2F401278" w14:textId="77777777" w:rsidR="00E276CC" w:rsidRPr="009F13BE" w:rsidRDefault="00E276CC" w:rsidP="005D39B4">
      <w:pPr>
        <w:spacing w:line="276" w:lineRule="auto"/>
        <w:rPr>
          <w:rFonts w:cs="Tahoma"/>
          <w:lang w:val="es-DO"/>
        </w:rPr>
      </w:pPr>
    </w:p>
    <w:p w14:paraId="4811540B" w14:textId="77777777" w:rsidR="00E276CC" w:rsidRPr="009F13BE" w:rsidRDefault="00E276CC" w:rsidP="005D39B4">
      <w:pPr>
        <w:spacing w:line="276" w:lineRule="auto"/>
        <w:rPr>
          <w:rFonts w:cs="Tahoma"/>
          <w:lang w:val="es-DO"/>
        </w:rPr>
      </w:pPr>
      <w:r w:rsidRPr="009F13BE">
        <w:rPr>
          <w:rFonts w:cs="Tahoma"/>
          <w:lang w:val="es-DO"/>
        </w:rPr>
        <w:t>Los planos representativos del diseño deben incluir: planta general de localización de caminos, radios de curvatura, cotas de referencias y de terminaciones, guarniciones, sistema de drenaje, pasos vehiculares, zona de estacionamiento, detalles y especificación de materiales</w:t>
      </w:r>
      <w:r w:rsidR="00791850" w:rsidRPr="009F13BE">
        <w:rPr>
          <w:rFonts w:cs="Tahoma"/>
          <w:lang w:val="es-DO"/>
        </w:rPr>
        <w:t>.</w:t>
      </w:r>
    </w:p>
    <w:p w14:paraId="5BD20AA7" w14:textId="77777777" w:rsidR="00E276CC" w:rsidRPr="009F13BE" w:rsidRDefault="00E276CC" w:rsidP="00791850">
      <w:pPr>
        <w:pStyle w:val="Ttulo2"/>
        <w:rPr>
          <w:rFonts w:cs="Tahoma"/>
          <w:lang w:val="es-DO"/>
        </w:rPr>
      </w:pPr>
      <w:bookmarkStart w:id="443" w:name="_Toc108707358"/>
      <w:bookmarkStart w:id="444" w:name="_Toc191287372"/>
      <w:r w:rsidRPr="009F13BE">
        <w:rPr>
          <w:rFonts w:cs="Tahoma"/>
          <w:lang w:val="es-DO"/>
        </w:rPr>
        <w:t>Piso Terminado</w:t>
      </w:r>
      <w:bookmarkEnd w:id="443"/>
      <w:bookmarkEnd w:id="444"/>
    </w:p>
    <w:p w14:paraId="23EF8EA6" w14:textId="77777777" w:rsidR="00791850" w:rsidRPr="009F13BE" w:rsidRDefault="00791850" w:rsidP="00791850">
      <w:pPr>
        <w:rPr>
          <w:rFonts w:cs="Tahoma"/>
          <w:lang w:val="es-DO" w:eastAsia="es-AR"/>
        </w:rPr>
      </w:pPr>
    </w:p>
    <w:p w14:paraId="384031F3" w14:textId="77777777" w:rsidR="00E276CC" w:rsidRPr="009F13BE" w:rsidRDefault="00E276CC" w:rsidP="005D39B4">
      <w:pPr>
        <w:spacing w:line="276" w:lineRule="auto"/>
        <w:rPr>
          <w:rFonts w:cs="Tahoma"/>
          <w:lang w:val="es-DO"/>
        </w:rPr>
      </w:pPr>
      <w:r w:rsidRPr="009F13BE">
        <w:rPr>
          <w:rFonts w:cs="Tahoma"/>
          <w:lang w:val="es-DO"/>
        </w:rPr>
        <w:t>El área de pisos terminados está delimitada por los bordillos y contenes de los caminos interiores. En caso de no existir caminos interiores, el límite debe ser 1,5 m después del eje de las estructuras metálicas o del eje del último de los equipos de línea.</w:t>
      </w:r>
    </w:p>
    <w:p w14:paraId="11C9013C" w14:textId="77777777" w:rsidR="00E276CC" w:rsidRPr="009F13BE" w:rsidRDefault="00E276CC" w:rsidP="005D39B4">
      <w:pPr>
        <w:spacing w:line="276" w:lineRule="auto"/>
        <w:rPr>
          <w:rFonts w:cs="Tahoma"/>
          <w:lang w:val="es-DO"/>
        </w:rPr>
      </w:pPr>
    </w:p>
    <w:p w14:paraId="674118FC" w14:textId="77777777" w:rsidR="00975881" w:rsidRDefault="00E276CC" w:rsidP="005D39B4">
      <w:pPr>
        <w:spacing w:line="276" w:lineRule="auto"/>
        <w:rPr>
          <w:rFonts w:cs="Tahoma"/>
          <w:lang w:val="es-DO"/>
        </w:rPr>
      </w:pPr>
      <w:r w:rsidRPr="009F13BE">
        <w:rPr>
          <w:rFonts w:cs="Tahoma"/>
          <w:lang w:val="es-DO"/>
        </w:rPr>
        <w:t>L</w:t>
      </w:r>
      <w:r w:rsidR="00F51F0F" w:rsidRPr="009F13BE">
        <w:rPr>
          <w:rFonts w:cs="Tahoma"/>
          <w:lang w:val="es-DO"/>
        </w:rPr>
        <w:t>os p</w:t>
      </w:r>
      <w:r w:rsidRPr="009F13BE">
        <w:rPr>
          <w:rFonts w:cs="Tahoma"/>
          <w:lang w:val="es-DO"/>
        </w:rPr>
        <w:t xml:space="preserve">isos terminados de esta subestación serán de grava. Con la finalidad de evitar el crecimiento de hierba se debe aplicar al suelo un tratamiento, tanto al área de pisos terminados, como al resto de la plataforma, el cual consiste en la aplicación de cualquiera de las mezclas siguientes: cemento-arena en proporción 1:8, cal-arena en proporción 1:5, o coracal (escoria de cal). </w:t>
      </w:r>
    </w:p>
    <w:p w14:paraId="4768729C" w14:textId="77777777" w:rsidR="00975881" w:rsidRDefault="00975881" w:rsidP="005D39B4">
      <w:pPr>
        <w:spacing w:line="276" w:lineRule="auto"/>
        <w:rPr>
          <w:rFonts w:cs="Tahoma"/>
          <w:lang w:val="es-DO"/>
        </w:rPr>
      </w:pPr>
    </w:p>
    <w:p w14:paraId="0D019634" w14:textId="77777777" w:rsidR="00E276CC" w:rsidRPr="009F13BE" w:rsidRDefault="00E276CC" w:rsidP="005D39B4">
      <w:pPr>
        <w:spacing w:line="276" w:lineRule="auto"/>
        <w:rPr>
          <w:rFonts w:cs="Tahoma"/>
          <w:lang w:val="es-DO"/>
        </w:rPr>
      </w:pPr>
      <w:r w:rsidRPr="009F13BE">
        <w:rPr>
          <w:rFonts w:cs="Tahoma"/>
          <w:lang w:val="es-DO"/>
        </w:rPr>
        <w:t>En todos los casos el espesor de este tratamiento debe ser de 5 cm. Una vez que se tenga acondicionada la superficie del terreno que recibirá el piso terminado, se debe aplicar el acabado, empleando para ello grava, material que debe ser lavado, extendiéndose hasta formar una capa de 10 a 15 cm de espesor. Los pisos terminados deben quedar delimitados por contenes.</w:t>
      </w:r>
    </w:p>
    <w:p w14:paraId="10EBFFF7" w14:textId="77777777" w:rsidR="00E276CC" w:rsidRPr="009F13BE" w:rsidRDefault="00E276CC" w:rsidP="005D39B4">
      <w:pPr>
        <w:spacing w:line="276" w:lineRule="auto"/>
        <w:rPr>
          <w:rFonts w:cs="Tahoma"/>
          <w:lang w:val="es-DO"/>
        </w:rPr>
      </w:pPr>
    </w:p>
    <w:p w14:paraId="48C76D9D" w14:textId="77777777" w:rsidR="00E276CC" w:rsidRDefault="00E276CC" w:rsidP="005D39B4">
      <w:pPr>
        <w:spacing w:line="276" w:lineRule="auto"/>
        <w:rPr>
          <w:rFonts w:cs="Tahoma"/>
          <w:lang w:val="es-DO"/>
        </w:rPr>
      </w:pPr>
      <w:r w:rsidRPr="009F13BE">
        <w:rPr>
          <w:rFonts w:cs="Tahoma"/>
          <w:lang w:val="es-DO"/>
        </w:rPr>
        <w:t>Los contenes (incluyendo bordillo) deberán tener las siguientes dimensiones mínimas, altura: 40 cm, ancho: 55 cm, ancho bordillo: 20 centímetros.</w:t>
      </w:r>
    </w:p>
    <w:p w14:paraId="0FBBA32C" w14:textId="77777777" w:rsidR="00235375" w:rsidRPr="009F13BE" w:rsidRDefault="0040110F" w:rsidP="005D39B4">
      <w:pPr>
        <w:pStyle w:val="Ttulo2"/>
        <w:rPr>
          <w:rFonts w:cs="Tahoma"/>
          <w:lang w:val="es-DO"/>
        </w:rPr>
      </w:pPr>
      <w:bookmarkStart w:id="445" w:name="_Toc108707359"/>
      <w:bookmarkStart w:id="446" w:name="_Toc191287373"/>
      <w:r w:rsidRPr="009F13BE">
        <w:rPr>
          <w:rFonts w:cs="Tahoma"/>
          <w:lang w:val="es-DO"/>
        </w:rPr>
        <w:t>Características</w:t>
      </w:r>
      <w:r w:rsidR="00235375" w:rsidRPr="009F13BE">
        <w:rPr>
          <w:rFonts w:cs="Tahoma"/>
          <w:lang w:val="es-DO"/>
        </w:rPr>
        <w:t xml:space="preserve"> Generales de la </w:t>
      </w:r>
      <w:r w:rsidRPr="009F13BE">
        <w:rPr>
          <w:rFonts w:cs="Tahoma"/>
          <w:lang w:val="es-DO"/>
        </w:rPr>
        <w:t>Construcción</w:t>
      </w:r>
      <w:r w:rsidR="00235375" w:rsidRPr="009F13BE">
        <w:rPr>
          <w:rFonts w:cs="Tahoma"/>
          <w:lang w:val="es-DO"/>
        </w:rPr>
        <w:t xml:space="preserve"> de las Edificaciones</w:t>
      </w:r>
      <w:bookmarkEnd w:id="445"/>
      <w:bookmarkEnd w:id="446"/>
      <w:r w:rsidR="00235375" w:rsidRPr="009F13BE">
        <w:rPr>
          <w:rFonts w:cs="Tahoma"/>
          <w:lang w:val="es-DO"/>
        </w:rPr>
        <w:t xml:space="preserve"> </w:t>
      </w:r>
    </w:p>
    <w:p w14:paraId="2C6F8B27" w14:textId="77777777" w:rsidR="00235375" w:rsidRPr="009F13BE" w:rsidRDefault="00235375" w:rsidP="005D39B4">
      <w:pPr>
        <w:pStyle w:val="pn"/>
        <w:spacing w:after="0" w:line="276" w:lineRule="auto"/>
        <w:ind w:left="0" w:right="142"/>
        <w:rPr>
          <w:rFonts w:cs="Tahoma"/>
          <w:b/>
          <w:lang w:val="es-DO"/>
        </w:rPr>
      </w:pPr>
    </w:p>
    <w:p w14:paraId="4E3A2B89" w14:textId="77777777" w:rsidR="00235375" w:rsidRDefault="00235375" w:rsidP="005D39B4">
      <w:pPr>
        <w:spacing w:line="276" w:lineRule="auto"/>
        <w:rPr>
          <w:rFonts w:cs="Tahoma"/>
          <w:lang w:val="es-DO"/>
        </w:rPr>
      </w:pPr>
      <w:r w:rsidRPr="009F13BE">
        <w:rPr>
          <w:rFonts w:cs="Tahoma"/>
          <w:lang w:val="es-DO"/>
        </w:rPr>
        <w:t>Los elementos que componen la caseta de controles como son vigas, columnas, losa de techo, muros, etc., deberán ser diseñados tomando en consideración los parámetros y condiciones de carga (Carga viva, carga muerta, peso propio de los elementos, etc.), y lo establecido en el Reglamento Sísmico R001 del MOPC, además de los criterios de diseño adoptados para el análisis estructural de la caseta.</w:t>
      </w:r>
    </w:p>
    <w:p w14:paraId="28A514D7" w14:textId="77777777" w:rsidR="00235375" w:rsidRPr="008C0DCB" w:rsidRDefault="00235375" w:rsidP="00433B98">
      <w:pPr>
        <w:pStyle w:val="Ttulo3"/>
      </w:pPr>
      <w:bookmarkStart w:id="447" w:name="_Toc108707360"/>
      <w:bookmarkStart w:id="448" w:name="_Toc191287374"/>
      <w:r w:rsidRPr="009F13BE">
        <w:t>Fundaciones</w:t>
      </w:r>
      <w:bookmarkEnd w:id="447"/>
      <w:bookmarkEnd w:id="448"/>
    </w:p>
    <w:p w14:paraId="601D4F6D" w14:textId="77777777" w:rsidR="00235375" w:rsidRPr="009F13BE" w:rsidRDefault="00235375" w:rsidP="005D39B4">
      <w:pPr>
        <w:spacing w:line="276" w:lineRule="auto"/>
        <w:rPr>
          <w:rFonts w:cs="Tahoma"/>
        </w:rPr>
      </w:pPr>
      <w:r w:rsidRPr="009F13BE">
        <w:rPr>
          <w:rFonts w:cs="Tahoma"/>
        </w:rPr>
        <w:t xml:space="preserve">Todas las fundaciones deberán ser diseñadas acorde a los parámetros y recomendaciones descritas en el estudio de suelos (Suministrado), y las cargas que trasmitirá la edificación al terreno a través de las columnas y muros. </w:t>
      </w:r>
      <w:r w:rsidR="0040110F" w:rsidRPr="009F13BE">
        <w:rPr>
          <w:rFonts w:cs="Tahoma"/>
        </w:rPr>
        <w:t>Cualquier cemento para usar</w:t>
      </w:r>
      <w:r w:rsidRPr="009F13BE">
        <w:rPr>
          <w:rFonts w:cs="Tahoma"/>
        </w:rPr>
        <w:t xml:space="preserve"> deber ser del tipo resistente al sulfato. Las partes estructurales de las fundaciones o elementos inmersos en aguas subterráneas deberán ser protegidas con una cubierta a prueba </w:t>
      </w:r>
      <w:r w:rsidRPr="009F13BE">
        <w:rPr>
          <w:rFonts w:cs="Tahoma"/>
        </w:rPr>
        <w:lastRenderedPageBreak/>
        <w:t>de agua contra la penetración del agua en la parte inferior y en las partes exterior de las paredes, considerando una pertinente presión del agua a las profundidades relevantes.</w:t>
      </w:r>
    </w:p>
    <w:p w14:paraId="5F7CE1D6" w14:textId="77777777" w:rsidR="00235375" w:rsidRPr="009F13BE" w:rsidRDefault="00235375" w:rsidP="00433B98">
      <w:pPr>
        <w:pStyle w:val="Ttulo3"/>
      </w:pPr>
      <w:bookmarkStart w:id="449" w:name="_Toc108707361"/>
      <w:bookmarkStart w:id="450" w:name="_Toc191287375"/>
      <w:r w:rsidRPr="009F13BE">
        <w:t>Estructuras</w:t>
      </w:r>
      <w:bookmarkEnd w:id="449"/>
      <w:bookmarkEnd w:id="450"/>
    </w:p>
    <w:p w14:paraId="54F0B565" w14:textId="77777777" w:rsidR="00235375" w:rsidRPr="009F13BE" w:rsidRDefault="00235375" w:rsidP="005D39B4">
      <w:pPr>
        <w:spacing w:line="276" w:lineRule="auto"/>
        <w:rPr>
          <w:rFonts w:cs="Tahoma"/>
        </w:rPr>
      </w:pPr>
      <w:r w:rsidRPr="009F13BE">
        <w:rPr>
          <w:rFonts w:cs="Tahoma"/>
        </w:rPr>
        <w:t xml:space="preserve">El cuerpo principal de la estructura deberá ser construido como un armazón de concreto armado, consistiendo en columnas, vigas, losas y en algunas partes muros de concreto. Cualquier concreto a ser usado para estar en contacto </w:t>
      </w:r>
      <w:r w:rsidR="0040110F" w:rsidRPr="009F13BE">
        <w:rPr>
          <w:rFonts w:cs="Tahoma"/>
        </w:rPr>
        <w:t>con estructuras</w:t>
      </w:r>
      <w:r w:rsidRPr="009F13BE">
        <w:rPr>
          <w:rFonts w:cs="Tahoma"/>
        </w:rPr>
        <w:t xml:space="preserve"> </w:t>
      </w:r>
      <w:r w:rsidR="00D85D4C" w:rsidRPr="009F13BE">
        <w:rPr>
          <w:rFonts w:cs="Tahoma"/>
        </w:rPr>
        <w:t>metálicas deberá</w:t>
      </w:r>
      <w:r w:rsidRPr="009F13BE">
        <w:rPr>
          <w:rFonts w:cs="Tahoma"/>
        </w:rPr>
        <w:t xml:space="preserve"> ser hecho de cemento resistente al sulfato tipo V. La cubierta de concreto sobre el acero de refuerzo deberá ser al menos de 3 cm.</w:t>
      </w:r>
    </w:p>
    <w:p w14:paraId="316BB7B0" w14:textId="77777777" w:rsidR="00235375" w:rsidRPr="009F13BE" w:rsidRDefault="00235375" w:rsidP="00433B98">
      <w:pPr>
        <w:pStyle w:val="Ttulo3"/>
      </w:pPr>
      <w:bookmarkStart w:id="451" w:name="_Toc108707362"/>
      <w:bookmarkStart w:id="452" w:name="_Toc191287376"/>
      <w:r w:rsidRPr="009F13BE">
        <w:t>Muros</w:t>
      </w:r>
      <w:bookmarkEnd w:id="451"/>
      <w:bookmarkEnd w:id="452"/>
    </w:p>
    <w:p w14:paraId="0C72A62B" w14:textId="77777777" w:rsidR="00235375" w:rsidRDefault="0040110F" w:rsidP="005D39B4">
      <w:pPr>
        <w:spacing w:line="276" w:lineRule="auto"/>
        <w:rPr>
          <w:rFonts w:cs="Tahoma"/>
          <w:lang w:val="es-DO"/>
        </w:rPr>
      </w:pPr>
      <w:r w:rsidRPr="009F13BE">
        <w:rPr>
          <w:rFonts w:cs="Tahoma"/>
          <w:lang w:val="es-DO"/>
        </w:rPr>
        <w:t>Todos los muros exteriores para construir</w:t>
      </w:r>
      <w:r w:rsidR="00235375" w:rsidRPr="009F13BE">
        <w:rPr>
          <w:rFonts w:cs="Tahoma"/>
          <w:lang w:val="es-DO"/>
        </w:rPr>
        <w:t xml:space="preserve"> entre columnas de concreto deberán ser de hormigón vaciado o construidos con bloques de cemento aireado con un grosor mínimo de 20 cm y pintado con al menos dos </w:t>
      </w:r>
      <w:r w:rsidR="008C0BA5">
        <w:rPr>
          <w:rFonts w:cs="Tahoma"/>
          <w:lang w:val="es-DO"/>
        </w:rPr>
        <w:t>capas de aplicación</w:t>
      </w:r>
      <w:r w:rsidR="00235375" w:rsidRPr="009F13BE">
        <w:rPr>
          <w:rFonts w:cs="Tahoma"/>
          <w:lang w:val="es-DO"/>
        </w:rPr>
        <w:t xml:space="preserve"> de pintur</w:t>
      </w:r>
      <w:r w:rsidR="008C0BA5">
        <w:rPr>
          <w:rFonts w:cs="Tahoma"/>
          <w:lang w:val="es-DO"/>
        </w:rPr>
        <w:t>a</w:t>
      </w:r>
      <w:r w:rsidR="00235375" w:rsidRPr="009F13BE">
        <w:rPr>
          <w:rFonts w:cs="Tahoma"/>
          <w:lang w:val="es-DO"/>
        </w:rPr>
        <w:t>.</w:t>
      </w:r>
      <w:r w:rsidR="008C0BA5">
        <w:rPr>
          <w:rFonts w:cs="Tahoma"/>
          <w:lang w:val="es-DO"/>
        </w:rPr>
        <w:t xml:space="preserve"> </w:t>
      </w:r>
      <w:r w:rsidR="00235375" w:rsidRPr="009F13BE">
        <w:rPr>
          <w:rFonts w:cs="Tahoma"/>
          <w:lang w:val="es-DO"/>
        </w:rPr>
        <w:t>Las paredes divisorias interiores deberán ser hechas con bloque de cemento aireado de aprox</w:t>
      </w:r>
      <w:r w:rsidR="0058249A">
        <w:rPr>
          <w:rFonts w:cs="Tahoma"/>
          <w:lang w:val="es-DO"/>
        </w:rPr>
        <w:t>imado</w:t>
      </w:r>
      <w:r w:rsidR="00235375" w:rsidRPr="009F13BE">
        <w:rPr>
          <w:rFonts w:cs="Tahoma"/>
          <w:lang w:val="es-DO"/>
        </w:rPr>
        <w:t xml:space="preserve"> </w:t>
      </w:r>
      <w:r w:rsidR="0058249A">
        <w:rPr>
          <w:rFonts w:cs="Tahoma"/>
          <w:lang w:val="es-DO"/>
        </w:rPr>
        <w:t xml:space="preserve">de </w:t>
      </w:r>
      <w:r w:rsidR="00235375" w:rsidRPr="009F13BE">
        <w:rPr>
          <w:rFonts w:cs="Tahoma"/>
          <w:lang w:val="es-DO"/>
        </w:rPr>
        <w:t xml:space="preserve">15 cm de grosor o </w:t>
      </w:r>
      <w:r w:rsidR="00235375" w:rsidRPr="002B55D0">
        <w:rPr>
          <w:rFonts w:cs="Tahoma"/>
          <w:lang w:val="es-DO"/>
        </w:rPr>
        <w:t>vaciadas en hormigón a vista.</w:t>
      </w:r>
      <w:r w:rsidR="008C0BA5">
        <w:rPr>
          <w:rFonts w:cs="Tahoma"/>
          <w:lang w:val="es-DO"/>
        </w:rPr>
        <w:t xml:space="preserve"> A continuación, se detalla el código de colores corporativos:</w:t>
      </w:r>
    </w:p>
    <w:p w14:paraId="255D812F" w14:textId="77777777" w:rsidR="008C0BA5" w:rsidRDefault="008C0BA5" w:rsidP="005D39B4">
      <w:pPr>
        <w:spacing w:line="276" w:lineRule="auto"/>
        <w:rPr>
          <w:rFonts w:cs="Tahoma"/>
          <w:lang w:val="es-DO"/>
        </w:rPr>
      </w:pPr>
    </w:p>
    <w:p w14:paraId="0F31BF72" w14:textId="77777777" w:rsidR="008C0BA5" w:rsidRDefault="008C0BA5" w:rsidP="00E31074">
      <w:pPr>
        <w:pStyle w:val="pn"/>
        <w:numPr>
          <w:ilvl w:val="0"/>
          <w:numId w:val="90"/>
        </w:numPr>
      </w:pPr>
      <w:r>
        <w:t>Pintura acrílica color gris claro de exterior satinada Cool Gray 1C (B-40, L-2Y20).</w:t>
      </w:r>
    </w:p>
    <w:p w14:paraId="028A23F4" w14:textId="77777777" w:rsidR="008C0BA5" w:rsidRDefault="008C0BA5" w:rsidP="00E31074">
      <w:pPr>
        <w:pStyle w:val="pn"/>
        <w:numPr>
          <w:ilvl w:val="0"/>
          <w:numId w:val="90"/>
        </w:numPr>
      </w:pPr>
      <w:r>
        <w:t>Pintura acrílica color gris claro de interior satinada Cool Gray 1C (B-40, L-2Y20).</w:t>
      </w:r>
    </w:p>
    <w:p w14:paraId="0891E936" w14:textId="77777777" w:rsidR="008C0BA5" w:rsidRDefault="008C0BA5" w:rsidP="00E31074">
      <w:pPr>
        <w:pStyle w:val="pn"/>
        <w:numPr>
          <w:ilvl w:val="0"/>
          <w:numId w:val="90"/>
        </w:numPr>
      </w:pPr>
      <w:r>
        <w:t>Pintura acrílica color naranja</w:t>
      </w:r>
      <w:r w:rsidR="00162B57">
        <w:t xml:space="preserve"> de exterior satinada Pantone 1582 C (RO-7Y24, FR-Y40, W2Y12</w:t>
      </w:r>
      <w:r>
        <w:t>).</w:t>
      </w:r>
    </w:p>
    <w:p w14:paraId="60AC7E7B" w14:textId="77777777" w:rsidR="008C0BA5" w:rsidRDefault="00162B57" w:rsidP="00E31074">
      <w:pPr>
        <w:pStyle w:val="pn"/>
        <w:numPr>
          <w:ilvl w:val="0"/>
          <w:numId w:val="90"/>
        </w:numPr>
      </w:pPr>
      <w:r>
        <w:t>Pintura acrílica color azul de exterior satinada Pantone 282 C (TBL-Y38, W-Y12, VIO-20).</w:t>
      </w:r>
    </w:p>
    <w:p w14:paraId="547D188D" w14:textId="77777777" w:rsidR="00162B57" w:rsidRDefault="00162B57" w:rsidP="00E31074">
      <w:pPr>
        <w:pStyle w:val="pn"/>
        <w:numPr>
          <w:ilvl w:val="0"/>
          <w:numId w:val="90"/>
        </w:numPr>
      </w:pPr>
      <w:r>
        <w:t>Pintura acrílica color blanco 00 en techo y vuelo.</w:t>
      </w:r>
    </w:p>
    <w:p w14:paraId="5E23CF02" w14:textId="77777777" w:rsidR="00382EB6" w:rsidRPr="00990D27" w:rsidRDefault="00162B57" w:rsidP="00E31074">
      <w:pPr>
        <w:pStyle w:val="pn"/>
        <w:numPr>
          <w:ilvl w:val="0"/>
          <w:numId w:val="90"/>
        </w:numPr>
      </w:pPr>
      <w:r>
        <w:t>Pintura acrílica color azul mantenimiento satinada Pantone 282 C (TBL-Y38, W-Y12, VIO-20). Este color será aplicado únicamente en puerta de acero y tola.</w:t>
      </w:r>
    </w:p>
    <w:p w14:paraId="1EC96E40" w14:textId="77777777" w:rsidR="00235375" w:rsidRPr="008C0DCB" w:rsidRDefault="00235375" w:rsidP="00433B98">
      <w:pPr>
        <w:pStyle w:val="Ttulo3"/>
      </w:pPr>
      <w:bookmarkStart w:id="453" w:name="_Toc108707363"/>
      <w:bookmarkStart w:id="454" w:name="_Toc191287377"/>
      <w:r w:rsidRPr="009F13BE">
        <w:t>Techos</w:t>
      </w:r>
      <w:bookmarkEnd w:id="453"/>
      <w:bookmarkEnd w:id="454"/>
    </w:p>
    <w:p w14:paraId="30973DA8" w14:textId="77777777" w:rsidR="00235375" w:rsidRPr="009F13BE" w:rsidRDefault="00235375" w:rsidP="005D39B4">
      <w:pPr>
        <w:spacing w:line="276" w:lineRule="auto"/>
        <w:rPr>
          <w:rFonts w:cs="Tahoma"/>
        </w:rPr>
      </w:pPr>
      <w:r w:rsidRPr="009F13BE">
        <w:rPr>
          <w:rFonts w:cs="Tahoma"/>
        </w:rPr>
        <w:t>Todos los techos de la losa de concreto deberán estar cubiertos por materiales aislante</w:t>
      </w:r>
      <w:r w:rsidR="008C0DCB">
        <w:rPr>
          <w:rFonts w:cs="Tahoma"/>
        </w:rPr>
        <w:t>s</w:t>
      </w:r>
      <w:r w:rsidRPr="009F13BE">
        <w:rPr>
          <w:rFonts w:cs="Tahoma"/>
        </w:rPr>
        <w:t xml:space="preserve"> térmicos e impermeabilizantes. </w:t>
      </w:r>
    </w:p>
    <w:p w14:paraId="3525168C" w14:textId="77777777" w:rsidR="00235375" w:rsidRPr="009F13BE" w:rsidRDefault="00235375" w:rsidP="005D39B4">
      <w:pPr>
        <w:spacing w:line="276" w:lineRule="auto"/>
        <w:rPr>
          <w:rFonts w:cs="Tahoma"/>
        </w:rPr>
      </w:pPr>
    </w:p>
    <w:p w14:paraId="6ADEBB65" w14:textId="77777777" w:rsidR="00E06515" w:rsidRPr="009F13BE" w:rsidRDefault="00235375" w:rsidP="005D39B4">
      <w:pPr>
        <w:spacing w:line="276" w:lineRule="auto"/>
        <w:rPr>
          <w:rFonts w:cs="Tahoma"/>
        </w:rPr>
      </w:pPr>
      <w:r w:rsidRPr="009F13BE">
        <w:rPr>
          <w:rFonts w:cs="Tahoma"/>
        </w:rPr>
        <w:t>Los techos llevarán una terminación en fino de mezcla de 1.5</w:t>
      </w:r>
      <w:r w:rsidR="00E47F13">
        <w:rPr>
          <w:rFonts w:cs="Tahoma"/>
        </w:rPr>
        <w:t xml:space="preserve"> </w:t>
      </w:r>
      <w:r w:rsidRPr="009F13BE">
        <w:rPr>
          <w:rFonts w:cs="Tahoma"/>
        </w:rPr>
        <w:t>cm a 2</w:t>
      </w:r>
      <w:r w:rsidR="00E47F13">
        <w:rPr>
          <w:rFonts w:cs="Tahoma"/>
        </w:rPr>
        <w:t xml:space="preserve"> </w:t>
      </w:r>
      <w:r w:rsidRPr="009F13BE">
        <w:rPr>
          <w:rFonts w:cs="Tahoma"/>
        </w:rPr>
        <w:t xml:space="preserve">cm de espesor, así como una base firme, sólida y uniforme, para la colocación del impermeabilizante, usándose para tal fin un mortero de 1:3 cemento y arena, el cual deberá ser aplicado concomitantemente con el vaciado de la losa, en interés de lograr una efectiva integración. Y con las pendientes de no menos del 2% claramente definidas hacia los desagües, y deberán ser comprobadas por el supervisor antes de la aplicación del impermeabilizante. </w:t>
      </w:r>
    </w:p>
    <w:p w14:paraId="7DC7F6EB" w14:textId="77777777" w:rsidR="00235375" w:rsidRPr="009F13BE" w:rsidRDefault="00235375" w:rsidP="00433B98">
      <w:pPr>
        <w:pStyle w:val="Ttulo3"/>
      </w:pPr>
      <w:bookmarkStart w:id="455" w:name="_Toc108707364"/>
      <w:bookmarkStart w:id="456" w:name="_Toc191287378"/>
      <w:r w:rsidRPr="009F13BE">
        <w:t>Impermeabilización</w:t>
      </w:r>
      <w:bookmarkEnd w:id="455"/>
      <w:bookmarkEnd w:id="456"/>
    </w:p>
    <w:p w14:paraId="7B587E7E" w14:textId="77777777" w:rsidR="00235375" w:rsidRPr="009F13BE" w:rsidRDefault="0013793C" w:rsidP="005D39B4">
      <w:pPr>
        <w:spacing w:line="276" w:lineRule="auto"/>
        <w:rPr>
          <w:rFonts w:cs="Tahoma"/>
        </w:rPr>
      </w:pPr>
      <w:r>
        <w:rPr>
          <w:rFonts w:cs="Tahoma"/>
        </w:rPr>
        <w:t>El impermeabilizante será asfá</w:t>
      </w:r>
      <w:r w:rsidR="00235375" w:rsidRPr="009F13BE">
        <w:rPr>
          <w:rFonts w:cs="Tahoma"/>
        </w:rPr>
        <w:t xml:space="preserve">ltico de 4mm de espesor y con previa autorización del Supervisor. Dicha área deberá estar totalmente limpia y exenta de cualquier sustancia antes de la aplicación </w:t>
      </w:r>
      <w:r w:rsidR="0040110F" w:rsidRPr="009F13BE">
        <w:rPr>
          <w:rFonts w:cs="Tahoma"/>
        </w:rPr>
        <w:t>de este</w:t>
      </w:r>
      <w:r w:rsidR="00235375" w:rsidRPr="009F13BE">
        <w:rPr>
          <w:rFonts w:cs="Tahoma"/>
        </w:rPr>
        <w:t>. Se aplicará, además, en el antepecho incluyendo la cara superior.</w:t>
      </w:r>
    </w:p>
    <w:p w14:paraId="0CF9A1FC" w14:textId="77777777" w:rsidR="00235375" w:rsidRPr="009F13BE" w:rsidRDefault="00235375" w:rsidP="005D39B4">
      <w:pPr>
        <w:spacing w:line="276" w:lineRule="auto"/>
        <w:rPr>
          <w:rFonts w:cs="Tahoma"/>
        </w:rPr>
      </w:pPr>
    </w:p>
    <w:p w14:paraId="5FC7FDE9" w14:textId="77777777" w:rsidR="00235375" w:rsidRPr="009F13BE" w:rsidRDefault="00235375" w:rsidP="005D39B4">
      <w:pPr>
        <w:spacing w:line="276" w:lineRule="auto"/>
        <w:rPr>
          <w:rFonts w:cs="Tahoma"/>
        </w:rPr>
      </w:pPr>
      <w:r w:rsidRPr="009F13BE">
        <w:rPr>
          <w:rFonts w:cs="Tahoma"/>
        </w:rPr>
        <w:t>No se aplicará después de las 4:00 pm y se recomienda utilizarlo en un día soleado y caluroso.</w:t>
      </w:r>
    </w:p>
    <w:p w14:paraId="1664CAC9" w14:textId="77777777" w:rsidR="00235375" w:rsidRPr="009F13BE" w:rsidRDefault="00235375" w:rsidP="00433B98">
      <w:pPr>
        <w:pStyle w:val="Ttulo3"/>
      </w:pPr>
      <w:bookmarkStart w:id="457" w:name="_Toc108707365"/>
      <w:bookmarkStart w:id="458" w:name="_Toc191287379"/>
      <w:r w:rsidRPr="009F13BE">
        <w:lastRenderedPageBreak/>
        <w:t>Cielos Rasos</w:t>
      </w:r>
      <w:bookmarkEnd w:id="457"/>
      <w:bookmarkEnd w:id="458"/>
    </w:p>
    <w:p w14:paraId="33C42D27" w14:textId="77777777" w:rsidR="00235375" w:rsidRPr="009F13BE" w:rsidRDefault="00235375" w:rsidP="005D39B4">
      <w:pPr>
        <w:spacing w:line="276" w:lineRule="auto"/>
        <w:rPr>
          <w:rFonts w:cs="Tahoma"/>
        </w:rPr>
      </w:pPr>
      <w:r w:rsidRPr="009F13BE">
        <w:rPr>
          <w:rFonts w:cs="Tahoma"/>
        </w:rPr>
        <w:t>La construcción de los cielos rasos deberá depender de los requerimientos de cada área preferiblemente pintando la superficie del hormigón a vista con un cielo raso falso resistente al fuego.</w:t>
      </w:r>
    </w:p>
    <w:p w14:paraId="08050A7C" w14:textId="77777777" w:rsidR="00235375" w:rsidRPr="009F13BE" w:rsidRDefault="00235375" w:rsidP="00433B98">
      <w:pPr>
        <w:pStyle w:val="Ttulo3"/>
      </w:pPr>
      <w:bookmarkStart w:id="459" w:name="_Toc108707366"/>
      <w:bookmarkStart w:id="460" w:name="_Toc191287380"/>
      <w:r w:rsidRPr="009F13BE">
        <w:t>Ventanas:</w:t>
      </w:r>
      <w:bookmarkEnd w:id="459"/>
      <w:bookmarkEnd w:id="460"/>
    </w:p>
    <w:p w14:paraId="446FFE4E" w14:textId="77777777" w:rsidR="00235375" w:rsidRPr="009F13BE" w:rsidRDefault="00235375" w:rsidP="005D39B4">
      <w:pPr>
        <w:spacing w:line="276" w:lineRule="auto"/>
        <w:rPr>
          <w:rFonts w:cs="Tahoma"/>
        </w:rPr>
      </w:pPr>
      <w:r w:rsidRPr="009F13BE">
        <w:rPr>
          <w:rFonts w:cs="Tahoma"/>
        </w:rPr>
        <w:t>Las ventanas deberán ser equipadas con perfiles de aluminio esmaltados</w:t>
      </w:r>
      <w:r w:rsidR="0058249A">
        <w:rPr>
          <w:rFonts w:cs="Tahoma"/>
        </w:rPr>
        <w:t xml:space="preserve"> y vidrio martillado</w:t>
      </w:r>
      <w:r w:rsidRPr="009F13BE">
        <w:rPr>
          <w:rFonts w:cs="Tahoma"/>
        </w:rPr>
        <w:t>, debe ser montados de forma que el personal pueda fácilmente abrirlas y cerrarlas y deben ser seguras contra ent</w:t>
      </w:r>
      <w:r w:rsidR="0013793C">
        <w:rPr>
          <w:rFonts w:cs="Tahoma"/>
        </w:rPr>
        <w:t>r</w:t>
      </w:r>
      <w:r w:rsidRPr="009F13BE">
        <w:rPr>
          <w:rFonts w:cs="Tahoma"/>
        </w:rPr>
        <w:t>ada de insectos.</w:t>
      </w:r>
    </w:p>
    <w:p w14:paraId="177BC636" w14:textId="77777777" w:rsidR="00A022B3" w:rsidRPr="009F13BE" w:rsidRDefault="00A022B3" w:rsidP="00433B98">
      <w:pPr>
        <w:pStyle w:val="Ttulo3"/>
      </w:pPr>
      <w:bookmarkStart w:id="461" w:name="_Toc108707367"/>
      <w:bookmarkStart w:id="462" w:name="_Toc191287381"/>
      <w:r w:rsidRPr="009F13BE">
        <w:t>Vigas</w:t>
      </w:r>
      <w:bookmarkEnd w:id="461"/>
      <w:bookmarkEnd w:id="462"/>
    </w:p>
    <w:p w14:paraId="026FD139" w14:textId="77777777" w:rsidR="00A022B3" w:rsidRPr="009F13BE" w:rsidRDefault="00A022B3" w:rsidP="00A022B3">
      <w:pPr>
        <w:spacing w:line="276" w:lineRule="auto"/>
        <w:rPr>
          <w:rFonts w:cs="Tahoma"/>
        </w:rPr>
      </w:pPr>
      <w:r w:rsidRPr="009F13BE">
        <w:rPr>
          <w:rFonts w:cs="Tahoma"/>
        </w:rPr>
        <w:t>Las vigas deberán diseñarse para acomodar la instalación de un puente grúa con capacidad de 10 T (el peso máximo por izar será de aproximadamente 5,000 kg.).</w:t>
      </w:r>
    </w:p>
    <w:p w14:paraId="16BA35C0" w14:textId="77777777" w:rsidR="00235375" w:rsidRPr="00B517D4" w:rsidRDefault="00235375" w:rsidP="00433B98">
      <w:pPr>
        <w:pStyle w:val="Ttulo3"/>
      </w:pPr>
      <w:bookmarkStart w:id="463" w:name="_Toc111047943"/>
      <w:bookmarkStart w:id="464" w:name="_Toc111047944"/>
      <w:bookmarkStart w:id="465" w:name="_Toc108707368"/>
      <w:bookmarkStart w:id="466" w:name="_Toc191287382"/>
      <w:bookmarkEnd w:id="463"/>
      <w:bookmarkEnd w:id="464"/>
      <w:r w:rsidRPr="00B517D4">
        <w:t>Puertas</w:t>
      </w:r>
      <w:bookmarkEnd w:id="465"/>
      <w:bookmarkEnd w:id="466"/>
    </w:p>
    <w:p w14:paraId="00ACC985" w14:textId="77777777" w:rsidR="00235375" w:rsidRPr="009F13BE" w:rsidRDefault="00235375" w:rsidP="005D39B4">
      <w:pPr>
        <w:pStyle w:val="pn"/>
        <w:spacing w:line="276" w:lineRule="auto"/>
        <w:rPr>
          <w:rFonts w:cs="Tahoma"/>
        </w:rPr>
      </w:pPr>
      <w:r w:rsidRPr="009F13BE">
        <w:rPr>
          <w:rFonts w:cs="Tahoma"/>
        </w:rPr>
        <w:t>Todas las puertas en dirección a las áreas de operación, talleres y otros lugares de manipuleo deberán ser de acero de paredes dobles. Todas las puertas en la sala de maniobras (área de baterías) deben ser resistentes al fuego o con diseño a prueba de fuego y la construcción debe cumplir con los siguientes requerimientos:</w:t>
      </w:r>
    </w:p>
    <w:p w14:paraId="7FBB915C"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Desde dentro del área de maniobras debe ser posible para cualquiera en cualquier momento abrir la puerta sin necesidad de usar llave. Esto es posible usando un tirador exterior o equipando el perfil cilíndrico interior con un tirador o rueda.</w:t>
      </w:r>
    </w:p>
    <w:p w14:paraId="59C4706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Todas las puertas de la subestación deben estar provistas de cerraduras ajustables a una llave maestra.</w:t>
      </w:r>
    </w:p>
    <w:p w14:paraId="60192011"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 xml:space="preserve">El edificio de celdas de media tensión deberá contar con puertas galvanizadas enrollables con las dimensiones adecuadas para instalación de los equipos. </w:t>
      </w:r>
    </w:p>
    <w:p w14:paraId="3EF027A8" w14:textId="77777777" w:rsidR="00975881" w:rsidRPr="00975881" w:rsidRDefault="00975881" w:rsidP="00975881">
      <w:pPr>
        <w:numPr>
          <w:ilvl w:val="0"/>
          <w:numId w:val="9"/>
        </w:numPr>
        <w:spacing w:after="120" w:line="276" w:lineRule="auto"/>
        <w:ind w:right="142"/>
        <w:rPr>
          <w:rFonts w:cs="Tahoma"/>
          <w:szCs w:val="20"/>
          <w:lang w:val="es-DO" w:eastAsia="es-ES_tradnl" w:bidi="en-US"/>
        </w:rPr>
      </w:pPr>
      <w:r w:rsidRPr="00975881">
        <w:rPr>
          <w:rFonts w:cs="Tahoma"/>
          <w:szCs w:val="20"/>
          <w:lang w:val="es-DO" w:eastAsia="es-ES_tradnl" w:bidi="en-US"/>
        </w:rPr>
        <w:t>Las puertas de acceso peatonal deberán ser con base anticorrosiva y terminadas con barras de 1 ½” x 1 ½”.</w:t>
      </w:r>
    </w:p>
    <w:p w14:paraId="1E2E3F0F"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Todas las puertas deberán abrir hacia afuera, (si aplica).</w:t>
      </w:r>
    </w:p>
    <w:p w14:paraId="6F35F2EB" w14:textId="77777777" w:rsidR="00975881" w:rsidRPr="00975881" w:rsidRDefault="00975881" w:rsidP="00975881">
      <w:pPr>
        <w:numPr>
          <w:ilvl w:val="0"/>
          <w:numId w:val="9"/>
        </w:numPr>
        <w:spacing w:line="276" w:lineRule="auto"/>
        <w:ind w:right="142"/>
        <w:rPr>
          <w:rFonts w:cs="Tahoma"/>
          <w:szCs w:val="20"/>
          <w:lang w:val="es-DO" w:eastAsia="es-ES_tradnl" w:bidi="en-US"/>
        </w:rPr>
      </w:pPr>
      <w:r w:rsidRPr="00975881">
        <w:rPr>
          <w:rFonts w:cs="Tahoma"/>
          <w:szCs w:val="20"/>
          <w:lang w:val="es-DO" w:eastAsia="es-ES_tradnl" w:bidi="en-US"/>
        </w:rPr>
        <w:t xml:space="preserve">Las dimensiones de las puertas, serán de acuerdo a los planos de vista en planta adjunto al documento. Cualquier cambio en las dimensiones de las puertas propuesto por el </w:t>
      </w:r>
      <w:r w:rsidR="00FC4183">
        <w:rPr>
          <w:rFonts w:cs="Tahoma"/>
          <w:szCs w:val="20"/>
          <w:lang w:val="es-DO" w:eastAsia="es-ES_tradnl" w:bidi="en-US"/>
        </w:rPr>
        <w:t>Contratista</w:t>
      </w:r>
      <w:r w:rsidRPr="00975881">
        <w:rPr>
          <w:rFonts w:cs="Tahoma"/>
          <w:szCs w:val="20"/>
          <w:lang w:val="es-DO" w:eastAsia="es-ES_tradnl" w:bidi="en-US"/>
        </w:rPr>
        <w:t xml:space="preserve"> deberá ser aprobado por el Contratante.</w:t>
      </w:r>
    </w:p>
    <w:p w14:paraId="03B524B9" w14:textId="77777777" w:rsidR="00F469CF" w:rsidRDefault="00F469CF" w:rsidP="00990D27">
      <w:pPr>
        <w:pStyle w:val="Prrafodelista"/>
        <w:rPr>
          <w:rFonts w:cs="Tahoma"/>
          <w:lang w:val="es-DO"/>
        </w:rPr>
      </w:pPr>
    </w:p>
    <w:p w14:paraId="574E90B7" w14:textId="77777777" w:rsidR="00F469CF" w:rsidRPr="009F13BE" w:rsidRDefault="002C5DB9" w:rsidP="00433B98">
      <w:pPr>
        <w:pStyle w:val="Ttulo3"/>
      </w:pPr>
      <w:bookmarkStart w:id="467" w:name="_Toc191287383"/>
      <w:r>
        <w:t xml:space="preserve">Base Para </w:t>
      </w:r>
      <w:r w:rsidR="00F469CF">
        <w:t>G</w:t>
      </w:r>
      <w:r>
        <w:t>enerador de Emergencia</w:t>
      </w:r>
      <w:bookmarkEnd w:id="467"/>
      <w:r w:rsidR="00F469CF">
        <w:t xml:space="preserve"> </w:t>
      </w:r>
    </w:p>
    <w:p w14:paraId="7C12AF91" w14:textId="77777777" w:rsidR="00F469CF" w:rsidRDefault="00F469CF" w:rsidP="00990D27">
      <w:pPr>
        <w:pStyle w:val="pn"/>
        <w:spacing w:after="0" w:line="276" w:lineRule="auto"/>
        <w:ind w:left="0" w:right="142"/>
        <w:rPr>
          <w:rFonts w:cs="Tahoma"/>
          <w:lang w:val="es-DO"/>
        </w:rPr>
      </w:pPr>
      <w:r>
        <w:rPr>
          <w:rFonts w:cs="Tahoma"/>
          <w:lang w:val="es-DO"/>
        </w:rPr>
        <w:t xml:space="preserve">El </w:t>
      </w:r>
      <w:r w:rsidR="002C5DB9">
        <w:rPr>
          <w:rFonts w:cs="Tahoma"/>
          <w:lang w:val="es-DO"/>
        </w:rPr>
        <w:t>generador de emergencia estará instalado sobre una plataforma al aire libre, con un recolector de aceite, para de forma tal en caso de verter aceite o cualquier tipo de líquido el mismo no contamine en el suelo de la instalación.</w:t>
      </w:r>
      <w:r w:rsidR="00B96399">
        <w:rPr>
          <w:rFonts w:cs="Tahoma"/>
          <w:lang w:val="es-DO"/>
        </w:rPr>
        <w:t xml:space="preserve"> </w:t>
      </w:r>
      <w:r>
        <w:rPr>
          <w:rFonts w:cs="Tahoma"/>
          <w:lang w:val="es-DO"/>
        </w:rPr>
        <w:t xml:space="preserve">Este deberá cumplir con los artículos </w:t>
      </w:r>
      <w:r w:rsidR="00114AAE">
        <w:rPr>
          <w:rFonts w:cs="Tahoma"/>
          <w:lang w:val="es-DO"/>
        </w:rPr>
        <w:t>2, 3 y 4 del reglamento R-025</w:t>
      </w:r>
      <w:r>
        <w:rPr>
          <w:rFonts w:cs="Tahoma"/>
          <w:lang w:val="es-DO"/>
        </w:rPr>
        <w:t xml:space="preserve"> </w:t>
      </w:r>
      <w:r w:rsidR="00114AAE">
        <w:rPr>
          <w:rFonts w:cs="Tahoma"/>
          <w:lang w:val="es-DO"/>
        </w:rPr>
        <w:t>de instalación de planta eléctrica del MOPC.</w:t>
      </w:r>
    </w:p>
    <w:p w14:paraId="73E64DE0" w14:textId="77777777" w:rsidR="00FD2F67" w:rsidRDefault="00FD2F67" w:rsidP="00990D27">
      <w:pPr>
        <w:pStyle w:val="pn"/>
        <w:spacing w:after="0" w:line="276" w:lineRule="auto"/>
        <w:ind w:left="0" w:right="142"/>
        <w:rPr>
          <w:rFonts w:cs="Tahoma"/>
          <w:lang w:val="es-DO"/>
        </w:rPr>
      </w:pPr>
    </w:p>
    <w:p w14:paraId="6546827C" w14:textId="77777777" w:rsidR="00FD2F67" w:rsidRPr="009F13BE" w:rsidRDefault="00FD2F67" w:rsidP="00990D27">
      <w:pPr>
        <w:pStyle w:val="pn"/>
        <w:spacing w:after="0" w:line="276" w:lineRule="auto"/>
        <w:ind w:left="0" w:right="142"/>
        <w:rPr>
          <w:rFonts w:cs="Tahoma"/>
          <w:lang w:val="es-DO"/>
        </w:rPr>
      </w:pPr>
      <w:r w:rsidRPr="000F0017">
        <w:rPr>
          <w:rFonts w:cs="Tahoma"/>
          <w:lang w:val="es-DO"/>
        </w:rPr>
        <w:t>Se deberá aplicar pintura epóxica a la base del generador de emergencia.</w:t>
      </w:r>
    </w:p>
    <w:p w14:paraId="5D08AF7A" w14:textId="77777777" w:rsidR="00235375" w:rsidRPr="009F13BE" w:rsidRDefault="00235375" w:rsidP="00433B98">
      <w:pPr>
        <w:pStyle w:val="Ttulo3"/>
      </w:pPr>
      <w:bookmarkStart w:id="468" w:name="_Toc108707369"/>
      <w:bookmarkStart w:id="469" w:name="_Toc191287384"/>
      <w:r w:rsidRPr="009F13BE">
        <w:t>Cuarto de Baterías</w:t>
      </w:r>
      <w:bookmarkEnd w:id="468"/>
      <w:bookmarkEnd w:id="469"/>
    </w:p>
    <w:p w14:paraId="42357814" w14:textId="77777777" w:rsidR="009258DC" w:rsidRDefault="00235375" w:rsidP="005D39B4">
      <w:pPr>
        <w:spacing w:line="276" w:lineRule="auto"/>
        <w:rPr>
          <w:rFonts w:cs="Tahoma"/>
        </w:rPr>
      </w:pPr>
      <w:r w:rsidRPr="009F13BE">
        <w:rPr>
          <w:rFonts w:cs="Tahoma"/>
        </w:rPr>
        <w:t xml:space="preserve">El cuarto para el banco de baterías debe estar bien ventilado de forma natural y provisto de un extractor de aire. El piso y las paredes deberán ser resistentes a los ácidos, así como la pintura que le sea aplicada (pintura de caucho o resina epóxica). Las paredes y techo deben ser muy bien aisladas y protegidas de la incidencia de la radiación solar. Las temperaturas en la sala no deben sobrepasar los </w:t>
      </w:r>
      <w:r w:rsidR="003E17E7">
        <w:rPr>
          <w:rFonts w:cs="Tahoma"/>
        </w:rPr>
        <w:t>2</w:t>
      </w:r>
      <w:r w:rsidRPr="009F13BE">
        <w:rPr>
          <w:rFonts w:cs="Tahoma"/>
        </w:rPr>
        <w:t>5</w:t>
      </w:r>
      <w:r w:rsidR="00A06293">
        <w:rPr>
          <w:rFonts w:cs="Tahoma"/>
        </w:rPr>
        <w:t xml:space="preserve"> </w:t>
      </w:r>
      <w:r w:rsidRPr="009F13BE">
        <w:rPr>
          <w:rFonts w:cs="Tahoma"/>
        </w:rPr>
        <w:t xml:space="preserve">°C. El piso debe ser diseñado para soportar el peso de las baterías, debiéndose tomar en cuenta cargas puntuales. </w:t>
      </w:r>
    </w:p>
    <w:p w14:paraId="49707566" w14:textId="77777777" w:rsidR="009258DC" w:rsidRDefault="009258DC" w:rsidP="005D39B4">
      <w:pPr>
        <w:spacing w:line="276" w:lineRule="auto"/>
        <w:rPr>
          <w:rFonts w:cs="Tahoma"/>
        </w:rPr>
      </w:pPr>
    </w:p>
    <w:p w14:paraId="3140D2C2" w14:textId="184C7D52" w:rsidR="00235375" w:rsidRPr="009F13BE" w:rsidRDefault="00235375" w:rsidP="005D39B4">
      <w:pPr>
        <w:spacing w:line="276" w:lineRule="auto"/>
        <w:rPr>
          <w:rFonts w:cs="Tahoma"/>
          <w:lang w:val="es-DO"/>
        </w:rPr>
      </w:pPr>
      <w:r w:rsidRPr="009F13BE">
        <w:rPr>
          <w:rFonts w:cs="Tahoma"/>
        </w:rPr>
        <w:t>Debe ser además provisto con un drenaje de agua conectado hacia una fosa de neutralización. La superficie del piso debe tener una pendiente hacia el drenaje. Los terminales de l</w:t>
      </w:r>
      <w:r w:rsidR="00260C69">
        <w:rPr>
          <w:rFonts w:cs="Tahoma"/>
        </w:rPr>
        <w:t>a</w:t>
      </w:r>
      <w:r w:rsidRPr="009F13BE">
        <w:rPr>
          <w:rFonts w:cs="Tahoma"/>
        </w:rPr>
        <w:t>s baterías deben ser fácilmente accesibles. Las instalaciones eléctricas en la sala deberán ser a prueba de explosión debiéndose satisfacer por lo menos la protección clase IPX2 conforme IEC 529 y DIN 40050. Un pequeño lavamanos deberá ser instalado en el área. Los marcos de las ventanas deben ser de madera impregnada o acero. La ventana y la toma y salida de aire deben tener una cubierta contra entrada de insectos</w:t>
      </w:r>
      <w:r w:rsidRPr="009F13BE">
        <w:rPr>
          <w:rFonts w:cs="Tahoma"/>
          <w:lang w:val="es-DO"/>
        </w:rPr>
        <w:t>.</w:t>
      </w:r>
    </w:p>
    <w:p w14:paraId="1EE2247C" w14:textId="77777777" w:rsidR="00235375" w:rsidRDefault="00235375" w:rsidP="00433B98">
      <w:pPr>
        <w:pStyle w:val="Ttulo3"/>
      </w:pPr>
      <w:bookmarkStart w:id="470" w:name="_Toc108707370"/>
      <w:bookmarkStart w:id="471" w:name="_Toc191287385"/>
      <w:r w:rsidRPr="009F13BE">
        <w:t>Climatización General de Caseta.</w:t>
      </w:r>
      <w:bookmarkEnd w:id="470"/>
      <w:bookmarkEnd w:id="471"/>
    </w:p>
    <w:p w14:paraId="649E71E0" w14:textId="4330F99F" w:rsidR="00FD2F67" w:rsidRPr="000F0017" w:rsidRDefault="00FD2F67" w:rsidP="00FD2F67">
      <w:pPr>
        <w:pStyle w:val="pn"/>
        <w:numPr>
          <w:ilvl w:val="0"/>
          <w:numId w:val="10"/>
        </w:numPr>
        <w:spacing w:line="276" w:lineRule="auto"/>
        <w:ind w:left="1418" w:right="142" w:hanging="567"/>
        <w:rPr>
          <w:rFonts w:cs="Tahoma"/>
          <w:lang w:val="es-DO"/>
        </w:rPr>
      </w:pPr>
      <w:bookmarkStart w:id="472" w:name="_Toc111047949"/>
      <w:bookmarkStart w:id="473" w:name="_Toc111047950"/>
      <w:bookmarkStart w:id="474" w:name="_Toc108707371"/>
      <w:bookmarkEnd w:id="472"/>
      <w:bookmarkEnd w:id="473"/>
      <w:r w:rsidRPr="000F0017">
        <w:rPr>
          <w:rFonts w:cs="Tahoma"/>
          <w:lang w:val="es-DO"/>
        </w:rPr>
        <w:t>Los edificios deben contar con un sistema de climatización (A/A), que permita mantener un control de la temperatura según los requerimientos y especificaciones de los equipos a instalar. El mismo será del tipo manejadora ducteable, diseñado en acero galvanizado y t</w:t>
      </w:r>
      <w:r w:rsidR="00384F60">
        <w:rPr>
          <w:rFonts w:cs="Tahoma"/>
          <w:lang w:val="es-DO"/>
        </w:rPr>
        <w:t>erminación uretano, multiposició</w:t>
      </w:r>
      <w:r w:rsidRPr="000F0017">
        <w:rPr>
          <w:rFonts w:cs="Tahoma"/>
          <w:lang w:val="es-DO"/>
        </w:rPr>
        <w:t>n.</w:t>
      </w:r>
    </w:p>
    <w:p w14:paraId="2D838D7F" w14:textId="1E4D7A4D" w:rsidR="004334E0" w:rsidRPr="009F13BE" w:rsidRDefault="004334E0" w:rsidP="00433B98">
      <w:pPr>
        <w:pStyle w:val="Ttulo3"/>
      </w:pPr>
      <w:bookmarkStart w:id="475" w:name="_Toc191287386"/>
      <w:r w:rsidRPr="009F13BE">
        <w:t>Encofrados</w:t>
      </w:r>
      <w:bookmarkEnd w:id="474"/>
      <w:bookmarkEnd w:id="475"/>
    </w:p>
    <w:p w14:paraId="2AD802ED"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deberá diseñar, suministrar e instalar todos los encofrados de madera o metal comúnmente usados en nuestro medio, los cuales deben ser lo suficientemente rígidos y resistentes para confinar y dar forma al concreto de acuerdo con las dimensiones de los elementos estructurales.</w:t>
      </w:r>
    </w:p>
    <w:p w14:paraId="3BF50402" w14:textId="77777777" w:rsidR="004334E0" w:rsidRPr="009F13BE" w:rsidRDefault="004334E0" w:rsidP="005D39B4">
      <w:pPr>
        <w:spacing w:line="276" w:lineRule="auto"/>
        <w:rPr>
          <w:rFonts w:cs="Tahoma"/>
          <w:lang w:val="es-DO"/>
        </w:rPr>
      </w:pPr>
    </w:p>
    <w:p w14:paraId="41A78643" w14:textId="77777777" w:rsidR="004334E0" w:rsidRPr="009F13BE" w:rsidRDefault="00313A40" w:rsidP="005D39B4">
      <w:pPr>
        <w:spacing w:line="276" w:lineRule="auto"/>
        <w:rPr>
          <w:rFonts w:cs="Tahoma"/>
          <w:lang w:val="es-DO"/>
        </w:rPr>
      </w:pPr>
      <w:r w:rsidRPr="009F13BE">
        <w:rPr>
          <w:rFonts w:cs="Tahoma"/>
          <w:lang w:val="es-DO"/>
        </w:rPr>
        <w:t xml:space="preserve">El </w:t>
      </w:r>
      <w:r w:rsidR="00FC4183">
        <w:rPr>
          <w:rFonts w:cs="Tahoma"/>
          <w:lang w:val="es-DO"/>
        </w:rPr>
        <w:t>Contratista</w:t>
      </w:r>
      <w:r w:rsidR="004334E0" w:rsidRPr="009F13BE">
        <w:rPr>
          <w:rFonts w:cs="Tahoma"/>
          <w:lang w:val="es-DO"/>
        </w:rPr>
        <w:t xml:space="preserve"> será responsable del diseño e instalación de los encofrados respecto a la seguridad, calidad del trabajo y cumplimiento de todas las especificaciones.</w:t>
      </w:r>
    </w:p>
    <w:p w14:paraId="52D68165" w14:textId="77777777" w:rsidR="004334E0" w:rsidRPr="009F13BE" w:rsidRDefault="004334E0" w:rsidP="005D39B4">
      <w:pPr>
        <w:spacing w:line="276" w:lineRule="auto"/>
        <w:rPr>
          <w:rFonts w:cs="Tahoma"/>
          <w:lang w:val="es-DO"/>
        </w:rPr>
      </w:pPr>
    </w:p>
    <w:p w14:paraId="0A2EDD5B" w14:textId="77777777" w:rsidR="00A676EB" w:rsidRDefault="004334E0" w:rsidP="005D39B4">
      <w:pPr>
        <w:spacing w:line="276" w:lineRule="auto"/>
        <w:rPr>
          <w:rFonts w:cs="Tahoma"/>
          <w:lang w:val="es-DO"/>
        </w:rPr>
      </w:pPr>
      <w:r w:rsidRPr="009F13BE">
        <w:rPr>
          <w:rFonts w:cs="Tahoma"/>
          <w:lang w:val="es-DO"/>
        </w:rPr>
        <w:t>No se permitirán remiendos con pedazos de madera o láminas que modifiquen la superficie y conformación d</w:t>
      </w:r>
      <w:r w:rsidR="00313A40" w:rsidRPr="009F13BE">
        <w:rPr>
          <w:rFonts w:cs="Tahoma"/>
          <w:lang w:val="es-DO"/>
        </w:rPr>
        <w:t xml:space="preserve">e los encofrados. El </w:t>
      </w:r>
      <w:r w:rsidR="00FC4183">
        <w:rPr>
          <w:rFonts w:cs="Tahoma"/>
          <w:lang w:val="es-DO"/>
        </w:rPr>
        <w:t>Contratista</w:t>
      </w:r>
      <w:r w:rsidRPr="009F13BE">
        <w:rPr>
          <w:rFonts w:cs="Tahoma"/>
          <w:lang w:val="es-DO"/>
        </w:rPr>
        <w:t xml:space="preserve"> deberá colocar en las formaletas las molduras especiales requeridas para los detalles de juntas, esquinas o bordes y acabados que se indiquen en los planos o que se le ordene. </w:t>
      </w:r>
    </w:p>
    <w:p w14:paraId="42EEA17C" w14:textId="77777777" w:rsidR="004334E0" w:rsidRPr="009F13BE" w:rsidRDefault="004334E0" w:rsidP="005D39B4">
      <w:pPr>
        <w:spacing w:line="276" w:lineRule="auto"/>
        <w:rPr>
          <w:rFonts w:cs="Tahoma"/>
          <w:lang w:val="es-DO"/>
        </w:rPr>
      </w:pPr>
      <w:r w:rsidRPr="009F13BE">
        <w:rPr>
          <w:rFonts w:cs="Tahoma"/>
          <w:lang w:val="es-DO"/>
        </w:rPr>
        <w:t>Las formaletas se construirán en tal forma que las superficies de concreto terminado sean de textura y color uniformes y de acuerdo con la clase de acabado que se especifique.</w:t>
      </w:r>
    </w:p>
    <w:p w14:paraId="57B5D914" w14:textId="77777777" w:rsidR="004334E0" w:rsidRPr="009F13BE" w:rsidRDefault="004334E0" w:rsidP="005D39B4">
      <w:pPr>
        <w:spacing w:line="276" w:lineRule="auto"/>
        <w:rPr>
          <w:rFonts w:cs="Tahoma"/>
          <w:lang w:val="es-DO"/>
        </w:rPr>
      </w:pPr>
    </w:p>
    <w:p w14:paraId="7655B598" w14:textId="77777777" w:rsidR="004334E0" w:rsidRPr="009F13BE" w:rsidRDefault="004334E0" w:rsidP="005D39B4">
      <w:pPr>
        <w:spacing w:line="276" w:lineRule="auto"/>
        <w:rPr>
          <w:rFonts w:cs="Tahoma"/>
          <w:lang w:val="es-DO"/>
        </w:rPr>
      </w:pPr>
      <w:r w:rsidRPr="009F13BE">
        <w:rPr>
          <w:rFonts w:cs="Tahoma"/>
          <w:lang w:val="es-DO"/>
        </w:rPr>
        <w:t xml:space="preserve">De acuerdo con los diferentes tipos de acabados que se especifiquen, el </w:t>
      </w:r>
      <w:r w:rsidR="00FC4183">
        <w:rPr>
          <w:rFonts w:cs="Tahoma"/>
          <w:lang w:val="es-DO"/>
        </w:rPr>
        <w:t>Contratista</w:t>
      </w:r>
      <w:r w:rsidRPr="009F13BE">
        <w:rPr>
          <w:rFonts w:cs="Tahoma"/>
          <w:lang w:val="es-DO"/>
        </w:rPr>
        <w:t xml:space="preserve"> deberá escoger los materiales que utilizará para la elaboración de las formaletas, las cuales deberán ser de buena calidad y no deberán producir deterioro químico ni cambios de color en las superficies del concreto.</w:t>
      </w:r>
    </w:p>
    <w:p w14:paraId="5124868C" w14:textId="77777777" w:rsidR="004334E0" w:rsidRPr="009F13BE" w:rsidRDefault="004334E0" w:rsidP="005D39B4">
      <w:pPr>
        <w:spacing w:line="276" w:lineRule="auto"/>
        <w:rPr>
          <w:rFonts w:cs="Tahoma"/>
          <w:lang w:val="es-DO"/>
        </w:rPr>
      </w:pPr>
    </w:p>
    <w:p w14:paraId="014A8C4B" w14:textId="77777777" w:rsidR="004334E0" w:rsidRDefault="004334E0" w:rsidP="005D39B4">
      <w:pPr>
        <w:spacing w:line="276" w:lineRule="auto"/>
        <w:rPr>
          <w:rFonts w:cs="Tahoma"/>
          <w:lang w:val="es-DO"/>
        </w:rPr>
      </w:pPr>
      <w:r w:rsidRPr="009F13BE">
        <w:rPr>
          <w:rFonts w:cs="Tahoma"/>
          <w:lang w:val="es-DO"/>
        </w:rPr>
        <w:lastRenderedPageBreak/>
        <w:t xml:space="preserve">Antes de colocar las formaletas, éstas deberán cubrirse con una capa de aceite mineral o de cualquier otro producto aprobado, que evite la adherencia entre el concreto y la formaleta, pero que no manche la superficie del concreto y barras de refuerzo. El </w:t>
      </w:r>
      <w:r w:rsidR="00FC4183">
        <w:rPr>
          <w:rFonts w:cs="Tahoma"/>
          <w:lang w:val="es-DO"/>
        </w:rPr>
        <w:t>Contratista</w:t>
      </w:r>
      <w:r w:rsidRPr="009F13BE">
        <w:rPr>
          <w:rFonts w:cs="Tahoma"/>
          <w:lang w:val="es-DO"/>
        </w:rPr>
        <w:t xml:space="preserve"> podrá utilizar de nuevo la misma formaleta, si ésta ha sido limpiada y reparada en forma adecuada para obtener los acabados especificados y sometida a la revisión y aprobación.</w:t>
      </w:r>
    </w:p>
    <w:p w14:paraId="23F4CE26" w14:textId="77777777" w:rsidR="00A676EB" w:rsidRPr="009F13BE" w:rsidRDefault="00A676EB" w:rsidP="005D39B4">
      <w:pPr>
        <w:spacing w:line="276" w:lineRule="auto"/>
        <w:rPr>
          <w:rFonts w:cs="Tahoma"/>
          <w:lang w:val="es-DO"/>
        </w:rPr>
      </w:pPr>
    </w:p>
    <w:p w14:paraId="0195446D" w14:textId="77777777" w:rsidR="004334E0" w:rsidRPr="009F13BE" w:rsidRDefault="004334E0" w:rsidP="005D39B4">
      <w:pPr>
        <w:spacing w:line="276" w:lineRule="auto"/>
        <w:rPr>
          <w:rFonts w:cs="Tahoma"/>
          <w:lang w:val="es-DO"/>
        </w:rPr>
      </w:pPr>
      <w:r w:rsidRPr="009F13BE">
        <w:rPr>
          <w:rFonts w:cs="Tahoma"/>
          <w:lang w:val="es-DO"/>
        </w:rPr>
        <w:t>No se permitirá la instalación de encofrado, ni la colocación de concreto en ninguna sección de una estructura mientras no se haya terminado en su totalidad la excavación para dicha sección incluyendo la limpieza final y remoción de soportes más allá de los límites de la sección y de manera que las excavaciones posteriores no interfieran con el encofrado, el concreto a las fundaciones sobre las cuales el concreto estará en contacto.</w:t>
      </w:r>
      <w:r w:rsidR="00313A40" w:rsidRPr="009F13BE">
        <w:rPr>
          <w:rFonts w:cs="Tahoma"/>
          <w:lang w:val="es-DO"/>
        </w:rPr>
        <w:t xml:space="preserve"> </w:t>
      </w:r>
    </w:p>
    <w:p w14:paraId="566EC68D" w14:textId="77777777" w:rsidR="004334E0" w:rsidRPr="009F13BE" w:rsidRDefault="004334E0" w:rsidP="005D39B4">
      <w:pPr>
        <w:spacing w:line="276" w:lineRule="auto"/>
        <w:rPr>
          <w:rFonts w:cs="Tahoma"/>
          <w:lang w:val="es-DO"/>
        </w:rPr>
      </w:pPr>
    </w:p>
    <w:p w14:paraId="72C3F336" w14:textId="77777777" w:rsidR="00972F1C" w:rsidRDefault="004334E0" w:rsidP="005D39B4">
      <w:pPr>
        <w:spacing w:line="276" w:lineRule="auto"/>
        <w:rPr>
          <w:rFonts w:cs="Tahoma"/>
          <w:lang w:val="es-DO"/>
        </w:rPr>
      </w:pPr>
      <w:r w:rsidRPr="009F13BE">
        <w:rPr>
          <w:rFonts w:cs="Tahoma"/>
          <w:lang w:val="es-DO"/>
        </w:rPr>
        <w:t>Elementos estructurales que por defecto en la instalación o por deformación del encofrado presente</w:t>
      </w:r>
      <w:r w:rsidR="00F51F0F" w:rsidRPr="009F13BE">
        <w:rPr>
          <w:rFonts w:cs="Tahoma"/>
          <w:lang w:val="es-DO"/>
        </w:rPr>
        <w:t>n</w:t>
      </w:r>
      <w:r w:rsidRPr="009F13BE">
        <w:rPr>
          <w:rFonts w:cs="Tahoma"/>
          <w:lang w:val="es-DO"/>
        </w:rPr>
        <w:t xml:space="preserve"> defectos que sobrepasen las tolerancias deben ser corregidos o demolidos y reemplazados.</w:t>
      </w:r>
    </w:p>
    <w:p w14:paraId="62566676" w14:textId="77777777" w:rsidR="00972F1C" w:rsidRDefault="00972F1C" w:rsidP="005D39B4">
      <w:pPr>
        <w:spacing w:line="276" w:lineRule="auto"/>
        <w:rPr>
          <w:rFonts w:cs="Tahoma"/>
          <w:lang w:val="es-DO"/>
        </w:rPr>
      </w:pPr>
    </w:p>
    <w:p w14:paraId="27A5A2D9" w14:textId="00B0E09B" w:rsidR="00FD2F67" w:rsidRDefault="00FD2F67" w:rsidP="00FD2F67">
      <w:pPr>
        <w:spacing w:after="240" w:line="276" w:lineRule="auto"/>
        <w:rPr>
          <w:rFonts w:cs="Tahoma"/>
          <w:lang w:val="es-DO"/>
        </w:rPr>
      </w:pPr>
      <w:bookmarkStart w:id="476" w:name="_Toc111047952"/>
      <w:bookmarkStart w:id="477" w:name="_Toc111047953"/>
      <w:bookmarkStart w:id="478" w:name="_Toc111047954"/>
      <w:bookmarkStart w:id="479" w:name="_Toc108707372"/>
      <w:bookmarkEnd w:id="476"/>
      <w:bookmarkEnd w:id="477"/>
      <w:bookmarkEnd w:id="478"/>
      <w:r w:rsidRPr="000F0017">
        <w:rPr>
          <w:rFonts w:cs="Tahoma"/>
          <w:lang w:val="es-DO"/>
        </w:rPr>
        <w:t xml:space="preserve">El contratista deberá suministrar los procesos constructivos de cada una las actividades a ejecutar en el proyecto de </w:t>
      </w:r>
      <w:r w:rsidR="00260C69">
        <w:rPr>
          <w:rFonts w:cs="Tahoma"/>
          <w:lang w:val="es-DO"/>
        </w:rPr>
        <w:t xml:space="preserve">la </w:t>
      </w:r>
      <w:r w:rsidRPr="000F0017">
        <w:rPr>
          <w:rFonts w:cs="Tahoma"/>
          <w:lang w:val="es-DO"/>
        </w:rPr>
        <w:t>subestación, para su ejecución de ser revisado y validado por el contratante siendo este entregado con 2 días de antelación.</w:t>
      </w:r>
    </w:p>
    <w:p w14:paraId="18651A7A" w14:textId="77777777" w:rsidR="004334E0" w:rsidRPr="009F13BE" w:rsidRDefault="004334E0" w:rsidP="00433B98">
      <w:pPr>
        <w:pStyle w:val="Ttulo3"/>
      </w:pPr>
      <w:bookmarkStart w:id="480" w:name="_Toc191287387"/>
      <w:r w:rsidRPr="009F13BE">
        <w:t>Colocación de Concreto</w:t>
      </w:r>
      <w:bookmarkEnd w:id="479"/>
      <w:bookmarkEnd w:id="480"/>
    </w:p>
    <w:p w14:paraId="79B58445" w14:textId="77777777" w:rsidR="004334E0" w:rsidRPr="009F13BE" w:rsidRDefault="004334E0" w:rsidP="005D39B4">
      <w:pPr>
        <w:spacing w:line="276" w:lineRule="auto"/>
        <w:rPr>
          <w:rFonts w:cs="Tahoma"/>
          <w:lang w:val="es-DO"/>
        </w:rPr>
      </w:pPr>
      <w:r w:rsidRPr="009F13BE">
        <w:rPr>
          <w:rFonts w:cs="Tahoma"/>
          <w:lang w:val="es-DO"/>
        </w:rPr>
        <w:t>No podrá iniciarse la colocación del concreto de los elementos estructurales de la edificación: vigas, columnas, dinteles y losa hasta que se haya aprobado la construcción y preparación de los encofrados, la colocación del acero de refuerzo y el equipo y elementos necesarios para el vaciado, consolidación, acabado y curado del cemento.</w:t>
      </w:r>
    </w:p>
    <w:p w14:paraId="43A055FC" w14:textId="77777777" w:rsidR="004334E0" w:rsidRPr="009F13BE" w:rsidRDefault="004334E0" w:rsidP="005D39B4">
      <w:pPr>
        <w:spacing w:line="276" w:lineRule="auto"/>
        <w:rPr>
          <w:rFonts w:cs="Tahoma"/>
          <w:lang w:val="es-DO"/>
        </w:rPr>
      </w:pPr>
    </w:p>
    <w:p w14:paraId="790F7564" w14:textId="77777777" w:rsidR="004334E0" w:rsidRPr="009F13BE" w:rsidRDefault="004334E0" w:rsidP="005D39B4">
      <w:pPr>
        <w:spacing w:line="276" w:lineRule="auto"/>
        <w:rPr>
          <w:rFonts w:cs="Tahoma"/>
          <w:lang w:val="es-DO"/>
        </w:rPr>
      </w:pPr>
      <w:r w:rsidRPr="009F13BE">
        <w:rPr>
          <w:rFonts w:cs="Tahoma"/>
          <w:lang w:val="es-DO"/>
        </w:rPr>
        <w:t>El concreto deberá transportarse desde el equipo mezclador hasta el sitio de colocación final, tan rápido como sea posible y por métodos que prevengan la segregación o la pérdida de ingredientes y de una manera tal que se asegure que la calidad requerida para el concreto siempre se mantenga.</w:t>
      </w:r>
    </w:p>
    <w:p w14:paraId="61177D27" w14:textId="77777777" w:rsidR="004334E0" w:rsidRPr="009F13BE" w:rsidRDefault="004334E0" w:rsidP="005D39B4">
      <w:pPr>
        <w:spacing w:line="276" w:lineRule="auto"/>
        <w:rPr>
          <w:rFonts w:cs="Tahoma"/>
          <w:lang w:val="es-DO"/>
        </w:rPr>
      </w:pPr>
    </w:p>
    <w:p w14:paraId="5D293CE0" w14:textId="48E108AD" w:rsidR="004334E0" w:rsidRDefault="004334E0" w:rsidP="005D39B4">
      <w:pPr>
        <w:spacing w:line="276" w:lineRule="auto"/>
        <w:rPr>
          <w:rFonts w:cs="Tahoma"/>
          <w:lang w:val="es-DO"/>
        </w:rPr>
      </w:pPr>
      <w:r w:rsidRPr="009F13BE">
        <w:rPr>
          <w:rFonts w:cs="Tahoma"/>
          <w:lang w:val="es-DO"/>
        </w:rPr>
        <w:t>El concreto se deberá depositar en su posición final en la estructura tan rápidamente como sea posible después de su mezcla, por métodos que eviten la segregación de los agregados o el desplazamiento del acero de refuerzo u otros elementos; la colocación se deberá realizar siempre que sea posible en capas horizontales de un espesor no mayor a 30 cm. Cada capa se deberá colocar y vibrar</w:t>
      </w:r>
      <w:r w:rsidR="00260C69">
        <w:rPr>
          <w:rFonts w:cs="Tahoma"/>
          <w:lang w:val="es-DO"/>
        </w:rPr>
        <w:t>se</w:t>
      </w:r>
      <w:r w:rsidRPr="009F13BE">
        <w:rPr>
          <w:rFonts w:cs="Tahoma"/>
          <w:lang w:val="es-DO"/>
        </w:rPr>
        <w:t xml:space="preserve"> antes de que haya comenzado a endurecerse el concreto de la capa inmediatamente inferior.</w:t>
      </w:r>
    </w:p>
    <w:p w14:paraId="121132F2" w14:textId="77777777" w:rsidR="00A676EB" w:rsidRPr="009F13BE" w:rsidRDefault="00A676EB" w:rsidP="005D39B4">
      <w:pPr>
        <w:spacing w:line="276" w:lineRule="auto"/>
        <w:rPr>
          <w:rFonts w:cs="Tahoma"/>
          <w:lang w:val="es-DO"/>
        </w:rPr>
      </w:pPr>
    </w:p>
    <w:p w14:paraId="38DC3206" w14:textId="77777777" w:rsidR="004334E0" w:rsidRPr="009F13BE" w:rsidRDefault="004334E0" w:rsidP="005D39B4">
      <w:pPr>
        <w:spacing w:line="276" w:lineRule="auto"/>
        <w:rPr>
          <w:rFonts w:cs="Tahoma"/>
          <w:lang w:val="es-DO"/>
        </w:rPr>
      </w:pPr>
      <w:r w:rsidRPr="009F13BE">
        <w:rPr>
          <w:rFonts w:cs="Tahoma"/>
          <w:lang w:val="es-DO"/>
        </w:rPr>
        <w:t xml:space="preserve">No se permitirá la colocación de concreto que tenga más de 45 minutos de haber sido </w:t>
      </w:r>
      <w:r w:rsidR="00F51F0F" w:rsidRPr="009F13BE">
        <w:rPr>
          <w:rFonts w:cs="Tahoma"/>
          <w:lang w:val="es-DO"/>
        </w:rPr>
        <w:t>mezclado</w:t>
      </w:r>
      <w:r w:rsidRPr="009F13BE">
        <w:rPr>
          <w:rFonts w:cs="Tahoma"/>
          <w:lang w:val="es-DO"/>
        </w:rPr>
        <w:t xml:space="preserve"> o cuyo asentamiento esté por fuera de los límites especificados o aprobados; no podrá reacondicionarse el concreto por adición de agua.</w:t>
      </w:r>
    </w:p>
    <w:p w14:paraId="7277EE49" w14:textId="77777777" w:rsidR="004334E0" w:rsidRPr="009F13BE" w:rsidRDefault="004334E0" w:rsidP="005D39B4">
      <w:pPr>
        <w:spacing w:line="276" w:lineRule="auto"/>
        <w:rPr>
          <w:rFonts w:cs="Tahoma"/>
          <w:lang w:val="es-DO"/>
        </w:rPr>
      </w:pPr>
    </w:p>
    <w:p w14:paraId="7DFD6C1D" w14:textId="77777777" w:rsidR="004334E0" w:rsidRPr="009F13BE" w:rsidRDefault="004334E0" w:rsidP="005D39B4">
      <w:pPr>
        <w:spacing w:line="276" w:lineRule="auto"/>
        <w:rPr>
          <w:rFonts w:cs="Tahoma"/>
          <w:lang w:val="es-DO"/>
        </w:rPr>
      </w:pPr>
      <w:r w:rsidRPr="009F13BE">
        <w:rPr>
          <w:rFonts w:cs="Tahoma"/>
          <w:lang w:val="es-DO"/>
        </w:rPr>
        <w:t>Se deberá utilizar vibradores eléctricos o neumáticos con una potencia de dos HP, y con diámetro de cabezote conveniente para fundir concreto en masa, columnas y vigas, en cantidades suficientes para los volúmenes de concreto que se coloquen. Además, se deberá contar con dos vibradores de reserva. Los vibradores deberán manipularse para producir un concreto carente de vacíos (porosidades, hormigueros o planos de debilidad), de una textura adecuada en las caras expuestas y de máxima consolidación.</w:t>
      </w:r>
    </w:p>
    <w:p w14:paraId="7E298FA4" w14:textId="77777777" w:rsidR="004334E0" w:rsidRPr="009F13BE" w:rsidRDefault="004334E0" w:rsidP="005D39B4">
      <w:pPr>
        <w:spacing w:line="276" w:lineRule="auto"/>
        <w:rPr>
          <w:rFonts w:cs="Tahoma"/>
          <w:lang w:val="es-DO"/>
        </w:rPr>
      </w:pPr>
    </w:p>
    <w:p w14:paraId="1B787134" w14:textId="77777777" w:rsidR="004334E0" w:rsidRPr="009F13BE" w:rsidRDefault="004334E0" w:rsidP="005D39B4">
      <w:pPr>
        <w:spacing w:line="276" w:lineRule="auto"/>
        <w:rPr>
          <w:rFonts w:cs="Tahoma"/>
          <w:lang w:val="es-DO"/>
        </w:rPr>
      </w:pPr>
      <w:r w:rsidRPr="009F13BE">
        <w:rPr>
          <w:rFonts w:cs="Tahoma"/>
          <w:lang w:val="es-DO"/>
        </w:rPr>
        <w:t>Los vibradores no deberán colocarse contra las formaletas o el acero de refuerzo, ni podrán utilizarse para mover el concreto hasta el lugar de su colocación. La aplicación de los vibradores se deberá realizar en puntos uniformemente espaciados, no más distantes que el doble de radio en el cual la vibración sea visiblemente producida. El vibrado deberá ser de suficiente duración para compactar adecuadamente el concreto, pero sin que cause segregación, y deberá suplementarse con otros métodos de consolidación cuando sea necesario, para obtener un concreto denso con superficies lisas frente a las formaletas y en las esquinas y ángulos donde sea poco efectivo el uso de vibradores. El concreto se debe colocar de forma continua en cada sección de la estructura.</w:t>
      </w:r>
    </w:p>
    <w:p w14:paraId="769B9DA5" w14:textId="77777777" w:rsidR="004334E0" w:rsidRPr="009F13BE" w:rsidRDefault="004334E0" w:rsidP="005D39B4">
      <w:pPr>
        <w:spacing w:line="276" w:lineRule="auto"/>
        <w:rPr>
          <w:rFonts w:cs="Tahoma"/>
          <w:lang w:val="es-DO"/>
        </w:rPr>
      </w:pPr>
    </w:p>
    <w:p w14:paraId="4AFBC744" w14:textId="77777777" w:rsidR="004334E0" w:rsidRPr="009F13BE" w:rsidRDefault="004334E0" w:rsidP="005D39B4">
      <w:pPr>
        <w:spacing w:line="276" w:lineRule="auto"/>
        <w:rPr>
          <w:rFonts w:cs="Tahoma"/>
          <w:lang w:val="es-DO"/>
        </w:rPr>
      </w:pPr>
      <w:r w:rsidRPr="009F13BE">
        <w:rPr>
          <w:rFonts w:cs="Tahoma"/>
          <w:lang w:val="es-DO"/>
        </w:rPr>
        <w:t>A no ser que se provea de una adecuada protección al concreto, este no deberá colocarse durante la lluvia. Cuando se coloque concreto directamente sobre la tierra esta podrá estar húmeda, pero sin agua estancada o corriente y libre de materiales extraños.</w:t>
      </w:r>
    </w:p>
    <w:p w14:paraId="38184D27" w14:textId="77777777" w:rsidR="004334E0" w:rsidRPr="009F13BE" w:rsidRDefault="004334E0" w:rsidP="005D39B4">
      <w:pPr>
        <w:spacing w:line="276" w:lineRule="auto"/>
        <w:rPr>
          <w:rFonts w:cs="Tahoma"/>
          <w:lang w:val="es-DO"/>
        </w:rPr>
      </w:pPr>
    </w:p>
    <w:p w14:paraId="175495A8" w14:textId="77777777" w:rsidR="004334E0" w:rsidRPr="009F13BE" w:rsidRDefault="004334E0" w:rsidP="005D39B4">
      <w:pPr>
        <w:spacing w:line="276" w:lineRule="auto"/>
        <w:rPr>
          <w:rFonts w:cs="Tahoma"/>
          <w:lang w:val="es-DO"/>
        </w:rPr>
      </w:pPr>
      <w:r w:rsidRPr="009F13BE">
        <w:rPr>
          <w:rFonts w:cs="Tahoma"/>
          <w:lang w:val="es-DO"/>
        </w:rPr>
        <w:t>Cuando se suspenda la colocación del concreto, se deberá limpiar las acumulaciones de mortero sobre el refuerzo y las caras interiores de la formaleta en la parte aun no vaciada. Este trabajo, se deberá realizar con las precauciones necesarias para que no se rompa la adherencia entre el acero de refuerzo y el concreto fresco.</w:t>
      </w:r>
    </w:p>
    <w:p w14:paraId="22FE0242" w14:textId="77777777" w:rsidR="004334E0" w:rsidRPr="009F13BE" w:rsidRDefault="004334E0" w:rsidP="00433B98">
      <w:pPr>
        <w:pStyle w:val="Ttulo3"/>
      </w:pPr>
      <w:bookmarkStart w:id="481" w:name="_Toc111047956"/>
      <w:bookmarkStart w:id="482" w:name="_Toc108707373"/>
      <w:bookmarkStart w:id="483" w:name="_Toc191287388"/>
      <w:bookmarkEnd w:id="481"/>
      <w:r w:rsidRPr="009F13BE">
        <w:t>Curado del Hormigón</w:t>
      </w:r>
      <w:bookmarkEnd w:id="482"/>
      <w:bookmarkEnd w:id="483"/>
    </w:p>
    <w:p w14:paraId="05A9689C" w14:textId="77777777" w:rsidR="00F469CF" w:rsidRPr="009F13BE" w:rsidRDefault="004334E0" w:rsidP="00382EB6">
      <w:pPr>
        <w:spacing w:line="276" w:lineRule="auto"/>
        <w:rPr>
          <w:rFonts w:cs="Tahoma"/>
          <w:lang w:val="es-DO"/>
        </w:rPr>
      </w:pPr>
      <w:r w:rsidRPr="009F13BE">
        <w:rPr>
          <w:rFonts w:cs="Tahoma"/>
          <w:lang w:val="es-DO"/>
        </w:rPr>
        <w:t>A menos que se especifique lo contrario, el concreto deberá curarse manteniendo sus superficies permanentemente húmedas, el curado con agua se deberá realizar durante un periodo de por lo menos 14 días después de la colocación del concreto, o hasta cuando la superficie se cubra con más concreto. En todos los casos el curado deberá cumplir con los requisitos del ACI.</w:t>
      </w:r>
    </w:p>
    <w:p w14:paraId="4F1ED8DA" w14:textId="77777777" w:rsidR="004334E0" w:rsidRPr="009F13BE" w:rsidRDefault="004334E0" w:rsidP="00433B98">
      <w:pPr>
        <w:pStyle w:val="Ttulo3"/>
      </w:pPr>
      <w:bookmarkStart w:id="484" w:name="_Toc108707374"/>
      <w:bookmarkStart w:id="485" w:name="_Toc191287389"/>
      <w:r w:rsidRPr="009F13BE">
        <w:t>Remoción de Encofrados:</w:t>
      </w:r>
      <w:bookmarkEnd w:id="484"/>
      <w:bookmarkEnd w:id="485"/>
    </w:p>
    <w:p w14:paraId="6D71F52A" w14:textId="77777777" w:rsidR="004334E0" w:rsidRPr="009F13BE" w:rsidRDefault="004334E0" w:rsidP="005D39B4">
      <w:pPr>
        <w:spacing w:line="276" w:lineRule="auto"/>
        <w:rPr>
          <w:rFonts w:cs="Tahoma"/>
          <w:lang w:val="es-DO"/>
        </w:rPr>
      </w:pPr>
      <w:r w:rsidRPr="009F13BE">
        <w:rPr>
          <w:rFonts w:cs="Tahoma"/>
          <w:lang w:val="es-DO"/>
        </w:rPr>
        <w:t>Los encofrados y apuntalamientos de cualquier parte de la estructura no deberán removerse hasta que el concreto haya adquirido la resistencia suficiente. Para muros y columnas, se podrá realizar una vez cumplidas las 48 hora</w:t>
      </w:r>
      <w:r w:rsidR="00F51F0F" w:rsidRPr="009F13BE">
        <w:rPr>
          <w:rFonts w:cs="Tahoma"/>
          <w:lang w:val="es-DO"/>
        </w:rPr>
        <w:t>s</w:t>
      </w:r>
      <w:r w:rsidRPr="009F13BE">
        <w:rPr>
          <w:rFonts w:cs="Tahoma"/>
          <w:lang w:val="es-DO"/>
        </w:rPr>
        <w:t xml:space="preserve"> y para vigas y entrepisos </w:t>
      </w:r>
      <w:r w:rsidRPr="000F0017">
        <w:rPr>
          <w:rFonts w:cs="Tahoma"/>
          <w:lang w:val="es-DO"/>
        </w:rPr>
        <w:t xml:space="preserve">después de 15 días </w:t>
      </w:r>
      <w:r w:rsidR="00E70BDB" w:rsidRPr="000F0017">
        <w:rPr>
          <w:rFonts w:cs="Tahoma"/>
          <w:lang w:val="es-DO"/>
        </w:rPr>
        <w:t>n</w:t>
      </w:r>
      <w:r w:rsidRPr="000F0017">
        <w:rPr>
          <w:rFonts w:cs="Tahoma"/>
          <w:lang w:val="es-DO"/>
        </w:rPr>
        <w:t>o antes,</w:t>
      </w:r>
      <w:r w:rsidRPr="009F13BE">
        <w:rPr>
          <w:rFonts w:cs="Tahoma"/>
          <w:lang w:val="es-DO"/>
        </w:rPr>
        <w:t xml:space="preserve"> cuando se muestre que el concreto haya adquirido el 80% de la resistencia de diseño. Las formaletas y sus soportes no podrán retirarse sin la previa aprobación de parte de la supervisión de la entidad </w:t>
      </w:r>
      <w:r w:rsidR="000772E6" w:rsidRPr="009F13BE">
        <w:rPr>
          <w:rFonts w:cs="Tahoma"/>
          <w:lang w:val="es-DO"/>
        </w:rPr>
        <w:t>CONTRATANTE</w:t>
      </w:r>
      <w:r w:rsidRPr="009F13BE">
        <w:rPr>
          <w:rFonts w:cs="Tahoma"/>
          <w:lang w:val="es-DO"/>
        </w:rPr>
        <w:t xml:space="preserve">, pero tal aprobación, no eximirá al </w:t>
      </w:r>
      <w:r w:rsidR="00FC4183">
        <w:rPr>
          <w:rFonts w:cs="Tahoma"/>
          <w:lang w:val="es-DO"/>
        </w:rPr>
        <w:t>Contratista</w:t>
      </w:r>
      <w:r w:rsidRPr="009F13BE">
        <w:rPr>
          <w:rFonts w:cs="Tahoma"/>
          <w:lang w:val="es-DO"/>
        </w:rPr>
        <w:t xml:space="preserve"> de su responsabilidad con respecto a la calidad y seguridad de la obra. Los soportes se deberán remover de tal manera que el concreto vaya tomando los esfuerzos debidos a su propio peso en forma gradual y uniforme.</w:t>
      </w:r>
    </w:p>
    <w:p w14:paraId="47D74185" w14:textId="77777777" w:rsidR="004334E0" w:rsidRDefault="004334E0" w:rsidP="005D39B4">
      <w:pPr>
        <w:pStyle w:val="Ttulo2"/>
        <w:rPr>
          <w:rFonts w:cs="Tahoma"/>
          <w:lang w:val="es-DO"/>
        </w:rPr>
      </w:pPr>
      <w:bookmarkStart w:id="486" w:name="_Toc108707375"/>
      <w:bookmarkStart w:id="487" w:name="_Toc191287390"/>
      <w:r w:rsidRPr="009F13BE">
        <w:rPr>
          <w:rFonts w:cs="Tahoma"/>
          <w:lang w:val="es-DO"/>
        </w:rPr>
        <w:t>Ductos y Cables</w:t>
      </w:r>
      <w:bookmarkEnd w:id="486"/>
      <w:bookmarkEnd w:id="487"/>
      <w:r w:rsidRPr="009F13BE">
        <w:rPr>
          <w:rFonts w:cs="Tahoma"/>
          <w:lang w:val="es-DO"/>
        </w:rPr>
        <w:t xml:space="preserve"> </w:t>
      </w:r>
    </w:p>
    <w:p w14:paraId="27F96F7F" w14:textId="77777777" w:rsidR="00A676EB" w:rsidRPr="00A676EB" w:rsidRDefault="00A676EB" w:rsidP="00A676EB">
      <w:pPr>
        <w:rPr>
          <w:lang w:val="es-DO" w:eastAsia="es-AR"/>
        </w:rPr>
      </w:pPr>
    </w:p>
    <w:p w14:paraId="4928BC11" w14:textId="77777777" w:rsidR="009258DC" w:rsidRPr="009258DC" w:rsidRDefault="00A676EB" w:rsidP="009258DC">
      <w:pPr>
        <w:pStyle w:val="pn"/>
        <w:numPr>
          <w:ilvl w:val="0"/>
          <w:numId w:val="11"/>
        </w:numPr>
        <w:spacing w:line="276" w:lineRule="auto"/>
        <w:ind w:right="142"/>
        <w:rPr>
          <w:rFonts w:cs="Tahoma"/>
          <w:b/>
          <w:lang w:val="es-DO"/>
        </w:rPr>
      </w:pPr>
      <w:r w:rsidRPr="009F13BE">
        <w:rPr>
          <w:rFonts w:cs="Tahoma"/>
          <w:lang w:val="es-DO"/>
        </w:rPr>
        <w:t>Los soportes de cables podrán ser de bloques prefabricados de concreto armado con perfil en U o de estructuras metálicas de sólida consistencia propia para ese efecto. Los bloques de concreto de perfil en U deberán ser instalados con intervalos para facilidad de instalación y para permitir la instalación de los cables.</w:t>
      </w:r>
    </w:p>
    <w:p w14:paraId="0B209632" w14:textId="3F5C0B42" w:rsidR="00A676EB" w:rsidRPr="009258DC" w:rsidRDefault="00A676EB" w:rsidP="009258DC">
      <w:pPr>
        <w:pStyle w:val="pn"/>
        <w:numPr>
          <w:ilvl w:val="0"/>
          <w:numId w:val="11"/>
        </w:numPr>
        <w:spacing w:line="276" w:lineRule="auto"/>
        <w:ind w:right="142"/>
        <w:rPr>
          <w:rFonts w:cs="Tahoma"/>
          <w:b/>
          <w:lang w:val="es-DO"/>
        </w:rPr>
      </w:pPr>
      <w:r w:rsidRPr="009258DC">
        <w:rPr>
          <w:rFonts w:cs="Tahoma"/>
          <w:lang w:val="es-DO"/>
        </w:rPr>
        <w:lastRenderedPageBreak/>
        <w:t xml:space="preserve">Las disposiciones constructivas de estos ductos dependerán del equipo propuesto. Y por tanto serán determinados por el </w:t>
      </w:r>
      <w:r w:rsidR="00FC4183" w:rsidRPr="009258DC">
        <w:rPr>
          <w:rFonts w:cs="Tahoma"/>
          <w:lang w:val="es-DO"/>
        </w:rPr>
        <w:t>Contratista</w:t>
      </w:r>
      <w:r w:rsidRPr="009258DC">
        <w:rPr>
          <w:rFonts w:cs="Tahoma"/>
          <w:lang w:val="es-DO"/>
        </w:rPr>
        <w:t xml:space="preserve"> de acuerdo con su diseño.</w:t>
      </w:r>
    </w:p>
    <w:p w14:paraId="7C2EB15C" w14:textId="3AC3B0E4"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 xml:space="preserve">Para facilidad de interconexión de los cables y tuberías dirigidos desde y hacia el edificio de la subestación, tienen que ser instalados ductos de cables y tuberías. Estos deberán ser hechos con fondo de concreto y dos </w:t>
      </w:r>
      <w:r>
        <w:rPr>
          <w:rFonts w:cs="Tahoma"/>
          <w:lang w:val="es-DO"/>
        </w:rPr>
        <w:t xml:space="preserve">(2) </w:t>
      </w:r>
      <w:r w:rsidRPr="009F13BE">
        <w:rPr>
          <w:rFonts w:cs="Tahoma"/>
          <w:lang w:val="es-DO"/>
        </w:rPr>
        <w:t>muros de concreto armado cubiertos por una losa de concreto pre</w:t>
      </w:r>
      <w:r w:rsidR="009258DC">
        <w:rPr>
          <w:rFonts w:cs="Tahoma"/>
          <w:lang w:val="es-DO"/>
        </w:rPr>
        <w:t>-</w:t>
      </w:r>
      <w:r w:rsidRPr="009F13BE">
        <w:rPr>
          <w:rFonts w:cs="Tahoma"/>
          <w:lang w:val="es-DO"/>
        </w:rPr>
        <w:t>vaciado. Donde los ductos estén inmersos en aguas freáticas</w:t>
      </w:r>
      <w:r w:rsidR="00B0654B">
        <w:rPr>
          <w:rFonts w:cs="Tahoma"/>
          <w:lang w:val="es-DO"/>
        </w:rPr>
        <w:t xml:space="preserve">, </w:t>
      </w:r>
      <w:r w:rsidRPr="009F13BE">
        <w:rPr>
          <w:rFonts w:cs="Tahoma"/>
          <w:lang w:val="es-DO"/>
        </w:rPr>
        <w:t>debe proveerse de una construcción a prueba de agua usando cintas impermeables en las juntas para que se detenga el agua. La parte externa de la junta deberá ser cerrada con un relleno de plástico.</w:t>
      </w:r>
    </w:p>
    <w:p w14:paraId="26571547" w14:textId="77777777" w:rsidR="00A676EB" w:rsidRPr="00CC49A2" w:rsidRDefault="00A676EB" w:rsidP="00A676EB">
      <w:pPr>
        <w:pStyle w:val="pn"/>
        <w:numPr>
          <w:ilvl w:val="0"/>
          <w:numId w:val="11"/>
        </w:numPr>
        <w:spacing w:line="276" w:lineRule="auto"/>
        <w:ind w:right="142"/>
        <w:rPr>
          <w:rFonts w:cs="Tahoma"/>
          <w:b/>
          <w:lang w:val="es-DO"/>
        </w:rPr>
      </w:pPr>
      <w:r>
        <w:rPr>
          <w:rFonts w:cs="Tahoma"/>
          <w:lang w:val="es-DO"/>
        </w:rPr>
        <w:t xml:space="preserve">En los casos que los cables de potencia y control sean ubicados en ductos o canales comunes, el </w:t>
      </w:r>
      <w:r w:rsidR="00FC4183">
        <w:rPr>
          <w:rFonts w:cs="Tahoma"/>
          <w:lang w:val="es-DO"/>
        </w:rPr>
        <w:t>Contratista</w:t>
      </w:r>
      <w:r>
        <w:rPr>
          <w:rFonts w:cs="Tahoma"/>
          <w:lang w:val="es-DO"/>
        </w:rPr>
        <w:t xml:space="preserve"> deberá prever la colocación de los mismos de manera independiente, a través de soportes de fijación galvanizados. El diseño de construcción de los ductos e instalación de soportes serán presentados al CONTRATANTE para su aprobación antes de su implementación.  </w:t>
      </w:r>
    </w:p>
    <w:p w14:paraId="75D80C32" w14:textId="77777777" w:rsidR="00A676EB" w:rsidRPr="00CC49A2" w:rsidRDefault="00A676EB" w:rsidP="00A676EB">
      <w:pPr>
        <w:pStyle w:val="pn"/>
        <w:numPr>
          <w:ilvl w:val="0"/>
          <w:numId w:val="11"/>
        </w:numPr>
        <w:spacing w:line="276" w:lineRule="auto"/>
        <w:ind w:right="142"/>
        <w:rPr>
          <w:rFonts w:cs="Tahoma"/>
          <w:b/>
          <w:lang w:val="es-DO"/>
        </w:rPr>
      </w:pPr>
      <w:r w:rsidRPr="009F13BE">
        <w:rPr>
          <w:rFonts w:cs="Tahoma"/>
          <w:lang w:val="es-DO"/>
        </w:rPr>
        <w:t>Los ductos de cables deberán ser previstos, en cualquier caso, de un sistema adecuado de drenaje de agua infiltrada, pluviales u otras.</w:t>
      </w:r>
    </w:p>
    <w:p w14:paraId="7C58DE56" w14:textId="77777777" w:rsidR="00A676EB" w:rsidRPr="00CC49A2" w:rsidRDefault="00A676EB" w:rsidP="00A676EB">
      <w:pPr>
        <w:pStyle w:val="pn"/>
        <w:numPr>
          <w:ilvl w:val="0"/>
          <w:numId w:val="11"/>
        </w:numPr>
        <w:spacing w:line="276" w:lineRule="auto"/>
        <w:ind w:left="714" w:right="142" w:hanging="357"/>
        <w:rPr>
          <w:rFonts w:cs="Tahoma"/>
          <w:lang w:val="es-DO"/>
        </w:rPr>
      </w:pPr>
      <w:r w:rsidRPr="009F13BE">
        <w:rPr>
          <w:rFonts w:cs="Tahoma"/>
          <w:lang w:val="es-DO"/>
        </w:rPr>
        <w:t>Un número suficiente de tuberías de respaldo tienen que ser colocadas bajo los caminos en las cercanías, respectivamente frente a la subestación para permitir una futura colocación de cables sin romper los caminos.</w:t>
      </w:r>
    </w:p>
    <w:p w14:paraId="785672F7" w14:textId="77777777" w:rsidR="00A676EB" w:rsidRPr="00CC49A2" w:rsidRDefault="00A676EB" w:rsidP="00A676EB">
      <w:pPr>
        <w:pStyle w:val="pn"/>
        <w:numPr>
          <w:ilvl w:val="0"/>
          <w:numId w:val="11"/>
        </w:numPr>
        <w:spacing w:before="120" w:after="240" w:line="276" w:lineRule="auto"/>
        <w:ind w:right="142"/>
        <w:rPr>
          <w:lang w:val="es-DO"/>
        </w:rPr>
      </w:pPr>
      <w:r w:rsidRPr="00CC49A2">
        <w:rPr>
          <w:lang w:val="es-DO"/>
        </w:rPr>
        <w:t>Para la canalización de los cables aislados de MT de los transformadores de potencia con la sala de celdas de media tensión se dispondrá de canaletas de hormigón armado.</w:t>
      </w:r>
    </w:p>
    <w:p w14:paraId="278552F6" w14:textId="44E73E53" w:rsidR="004334E0" w:rsidRPr="009F13BE" w:rsidRDefault="004334E0" w:rsidP="00791850">
      <w:pPr>
        <w:pStyle w:val="Ttulo2"/>
        <w:rPr>
          <w:rFonts w:cs="Tahoma"/>
          <w:lang w:val="es-DO"/>
        </w:rPr>
      </w:pPr>
      <w:bookmarkStart w:id="488" w:name="_Toc111047960"/>
      <w:bookmarkStart w:id="489" w:name="_Toc108707376"/>
      <w:bookmarkStart w:id="490" w:name="_Toc191287391"/>
      <w:bookmarkEnd w:id="488"/>
      <w:r w:rsidRPr="009F13BE">
        <w:rPr>
          <w:rFonts w:cs="Tahoma"/>
          <w:lang w:val="es-DO"/>
        </w:rPr>
        <w:t xml:space="preserve">Drenaje </w:t>
      </w:r>
      <w:r w:rsidR="00B0654B">
        <w:rPr>
          <w:rFonts w:cs="Tahoma"/>
          <w:lang w:val="es-DO"/>
        </w:rPr>
        <w:t xml:space="preserve">de </w:t>
      </w:r>
      <w:r w:rsidRPr="009F13BE">
        <w:rPr>
          <w:rFonts w:cs="Tahoma"/>
          <w:lang w:val="es-DO"/>
        </w:rPr>
        <w:t>Subestación</w:t>
      </w:r>
      <w:bookmarkEnd w:id="489"/>
      <w:bookmarkEnd w:id="490"/>
    </w:p>
    <w:p w14:paraId="40CC6A21" w14:textId="77777777" w:rsidR="004334E0" w:rsidRPr="009F13BE" w:rsidRDefault="004334E0" w:rsidP="00433B98">
      <w:pPr>
        <w:pStyle w:val="Ttulo3"/>
      </w:pPr>
      <w:bookmarkStart w:id="491" w:name="_Toc108707377"/>
      <w:bookmarkStart w:id="492" w:name="_Toc191287392"/>
      <w:r w:rsidRPr="009F13BE">
        <w:t>Materiales</w:t>
      </w:r>
      <w:bookmarkEnd w:id="491"/>
      <w:bookmarkEnd w:id="492"/>
    </w:p>
    <w:p w14:paraId="7D1047C1" w14:textId="70FDA684" w:rsidR="004334E0" w:rsidRPr="009F13BE" w:rsidRDefault="004334E0" w:rsidP="005D39B4">
      <w:pPr>
        <w:spacing w:line="276" w:lineRule="auto"/>
        <w:rPr>
          <w:rFonts w:cs="Tahoma"/>
          <w:lang w:val="es-DO"/>
        </w:rPr>
      </w:pPr>
      <w:r w:rsidRPr="009F13BE">
        <w:rPr>
          <w:rFonts w:cs="Tahoma"/>
          <w:lang w:val="es-DO"/>
        </w:rPr>
        <w:t xml:space="preserve">Los materiales y componentes, los cuales deberán ser suministrados e instalados por el </w:t>
      </w:r>
      <w:r w:rsidR="00FC4183">
        <w:rPr>
          <w:lang w:val="es-DO"/>
        </w:rPr>
        <w:t>Contratista</w:t>
      </w:r>
      <w:r w:rsidRPr="009F13BE">
        <w:rPr>
          <w:rFonts w:cs="Tahoma"/>
          <w:lang w:val="es-DO"/>
        </w:rPr>
        <w:t xml:space="preserve"> y que serán incorporados en las Obras o estructuras deben ser de una calidad seleccionada y aprobada por el </w:t>
      </w:r>
      <w:r w:rsidR="0092486F">
        <w:rPr>
          <w:rFonts w:cs="Tahoma"/>
          <w:lang w:val="es-DO"/>
        </w:rPr>
        <w:t>Contratante</w:t>
      </w:r>
      <w:r w:rsidRPr="009F13BE">
        <w:rPr>
          <w:rFonts w:cs="Tahoma"/>
          <w:lang w:val="es-DO"/>
        </w:rPr>
        <w:t>.</w:t>
      </w:r>
    </w:p>
    <w:p w14:paraId="749DBA29" w14:textId="77777777" w:rsidR="004334E0" w:rsidRPr="009F13BE" w:rsidRDefault="004334E0" w:rsidP="00433B98">
      <w:pPr>
        <w:pStyle w:val="Ttulo3"/>
      </w:pPr>
      <w:bookmarkStart w:id="493" w:name="_Toc108707378"/>
      <w:bookmarkStart w:id="494" w:name="_Toc191287393"/>
      <w:r w:rsidRPr="009F13BE">
        <w:t>Tolerancias</w:t>
      </w:r>
      <w:bookmarkEnd w:id="493"/>
      <w:bookmarkEnd w:id="494"/>
    </w:p>
    <w:p w14:paraId="61FBAB42" w14:textId="77777777" w:rsidR="004334E0" w:rsidRPr="009F13BE" w:rsidRDefault="004334E0" w:rsidP="005D39B4">
      <w:pPr>
        <w:spacing w:line="276" w:lineRule="auto"/>
        <w:rPr>
          <w:rFonts w:cs="Tahoma"/>
          <w:lang w:val="es-DO"/>
        </w:rPr>
      </w:pPr>
      <w:r w:rsidRPr="009F13BE">
        <w:rPr>
          <w:rFonts w:cs="Tahoma"/>
          <w:lang w:val="es-DO"/>
        </w:rPr>
        <w:t xml:space="preserve">Los soportes en arena o arena gruesa deberán ser ejecutados formando el lecho </w:t>
      </w:r>
      <w:r w:rsidR="0040110F" w:rsidRPr="009F13BE">
        <w:rPr>
          <w:rFonts w:cs="Tahoma"/>
          <w:lang w:val="es-DO"/>
        </w:rPr>
        <w:t>de acuerdo con</w:t>
      </w:r>
      <w:r w:rsidRPr="009F13BE">
        <w:rPr>
          <w:rFonts w:cs="Tahoma"/>
          <w:lang w:val="es-DO"/>
        </w:rPr>
        <w:t xml:space="preserve"> la forma de la tubería a colocar.</w:t>
      </w:r>
    </w:p>
    <w:p w14:paraId="0EE5E044" w14:textId="77777777" w:rsidR="004334E0" w:rsidRPr="009F13BE" w:rsidRDefault="004334E0" w:rsidP="005D39B4">
      <w:pPr>
        <w:spacing w:line="276" w:lineRule="auto"/>
        <w:rPr>
          <w:rFonts w:cs="Tahoma"/>
          <w:lang w:val="es-DO"/>
        </w:rPr>
      </w:pPr>
    </w:p>
    <w:p w14:paraId="23D949A7" w14:textId="77777777" w:rsidR="004334E0" w:rsidRPr="009F13BE" w:rsidRDefault="004334E0" w:rsidP="005D39B4">
      <w:pPr>
        <w:spacing w:line="276" w:lineRule="auto"/>
        <w:rPr>
          <w:rFonts w:cs="Tahoma"/>
          <w:b/>
          <w:lang w:val="es-DO"/>
        </w:rPr>
      </w:pPr>
      <w:r w:rsidRPr="009F13BE">
        <w:rPr>
          <w:rFonts w:cs="Tahoma"/>
          <w:lang w:val="es-DO"/>
        </w:rPr>
        <w:t>En suelo no recomendable para la colocación directa de la tubería deberá ser excavado en el fondo de la zanja para colocar una capa de soporte de arena todo bien compactado.</w:t>
      </w:r>
      <w:r w:rsidRPr="009F13BE">
        <w:rPr>
          <w:rFonts w:cs="Tahoma"/>
          <w:b/>
          <w:lang w:val="es-DO"/>
        </w:rPr>
        <w:t xml:space="preserve">  </w:t>
      </w:r>
    </w:p>
    <w:p w14:paraId="61EB40F1" w14:textId="77777777" w:rsidR="004334E0" w:rsidRPr="009F13BE" w:rsidRDefault="004334E0" w:rsidP="005D39B4">
      <w:pPr>
        <w:spacing w:line="276" w:lineRule="auto"/>
        <w:rPr>
          <w:rFonts w:cs="Tahoma"/>
          <w:b/>
          <w:lang w:val="es-DO"/>
        </w:rPr>
      </w:pPr>
    </w:p>
    <w:p w14:paraId="19273D03" w14:textId="77777777" w:rsidR="004334E0" w:rsidRPr="009F13BE" w:rsidRDefault="004334E0" w:rsidP="005D39B4">
      <w:pPr>
        <w:spacing w:line="276" w:lineRule="auto"/>
        <w:rPr>
          <w:rFonts w:cs="Tahoma"/>
          <w:lang w:val="es-DO"/>
        </w:rPr>
      </w:pPr>
      <w:r w:rsidRPr="009F13BE">
        <w:rPr>
          <w:rFonts w:cs="Tahoma"/>
          <w:lang w:val="es-DO"/>
        </w:rPr>
        <w:t>Para soportes de concreto debe ser aplicado antes una capa de mortero de cemento para colocar las tuberías.</w:t>
      </w:r>
    </w:p>
    <w:p w14:paraId="115C5F4E" w14:textId="77777777" w:rsidR="004334E0" w:rsidRPr="009F13BE" w:rsidRDefault="004334E0" w:rsidP="005D39B4">
      <w:pPr>
        <w:pStyle w:val="pn"/>
        <w:spacing w:after="0" w:line="276" w:lineRule="auto"/>
        <w:ind w:left="720" w:right="142"/>
        <w:rPr>
          <w:rFonts w:cs="Tahoma"/>
          <w:lang w:val="es-DO"/>
        </w:rPr>
      </w:pPr>
    </w:p>
    <w:p w14:paraId="1FC0E431" w14:textId="77777777" w:rsidR="00A676EB" w:rsidRPr="00A676EB" w:rsidRDefault="00A676EB" w:rsidP="00A676EB">
      <w:pPr>
        <w:spacing w:after="240" w:line="276" w:lineRule="auto"/>
        <w:rPr>
          <w:rFonts w:cs="Tahoma"/>
          <w:lang w:val="es-DO"/>
        </w:rPr>
      </w:pPr>
      <w:r w:rsidRPr="00A676EB">
        <w:rPr>
          <w:rFonts w:cs="Tahoma"/>
          <w:lang w:val="es-DO"/>
        </w:rPr>
        <w:t xml:space="preserve">La tolerancia del diámetro nominal de tuberías será: </w:t>
      </w:r>
    </w:p>
    <w:p w14:paraId="45FEEFC3" w14:textId="77777777" w:rsidR="00A676EB" w:rsidRPr="00A676EB" w:rsidRDefault="00A676EB" w:rsidP="00A676EB">
      <w:pPr>
        <w:numPr>
          <w:ilvl w:val="0"/>
          <w:numId w:val="9"/>
        </w:numPr>
        <w:spacing w:after="120" w:line="276" w:lineRule="auto"/>
        <w:ind w:left="1077" w:right="142" w:hanging="357"/>
        <w:rPr>
          <w:rFonts w:cs="Tahoma"/>
          <w:b/>
          <w:szCs w:val="20"/>
          <w:lang w:val="es-DO" w:eastAsia="es-ES_tradnl" w:bidi="en-US"/>
        </w:rPr>
      </w:pPr>
      <w:r w:rsidRPr="00A676EB">
        <w:rPr>
          <w:rFonts w:cs="Tahoma"/>
          <w:szCs w:val="20"/>
          <w:lang w:val="es-DO" w:eastAsia="es-ES_tradnl" w:bidi="en-US"/>
        </w:rPr>
        <w:t>5 mm para diámetro nominal de 250-500 mm.</w:t>
      </w:r>
    </w:p>
    <w:p w14:paraId="6040DC03" w14:textId="77777777" w:rsidR="00A676EB" w:rsidRPr="00A676EB" w:rsidRDefault="00A676EB" w:rsidP="00A676EB">
      <w:pPr>
        <w:numPr>
          <w:ilvl w:val="0"/>
          <w:numId w:val="9"/>
        </w:numPr>
        <w:spacing w:after="240" w:line="276" w:lineRule="auto"/>
        <w:ind w:left="1077" w:right="142" w:hanging="357"/>
        <w:rPr>
          <w:rFonts w:cs="Tahoma"/>
          <w:b/>
          <w:szCs w:val="20"/>
          <w:lang w:val="es-DO" w:eastAsia="es-ES_tradnl" w:bidi="en-US"/>
        </w:rPr>
      </w:pPr>
      <w:r w:rsidRPr="00A676EB">
        <w:rPr>
          <w:rFonts w:cs="Tahoma"/>
          <w:szCs w:val="20"/>
          <w:lang w:val="es-DO" w:eastAsia="es-ES_tradnl" w:bidi="en-US"/>
        </w:rPr>
        <w:t>10 mm para diámetro nominal de 600-1000 mm.</w:t>
      </w:r>
    </w:p>
    <w:p w14:paraId="33454691" w14:textId="77777777" w:rsidR="004334E0" w:rsidRPr="009F13BE" w:rsidRDefault="004334E0" w:rsidP="005D39B4">
      <w:pPr>
        <w:spacing w:line="276" w:lineRule="auto"/>
        <w:rPr>
          <w:rFonts w:cs="Tahoma"/>
          <w:b/>
          <w:lang w:val="es-DO"/>
        </w:rPr>
      </w:pPr>
      <w:r w:rsidRPr="009F13BE">
        <w:rPr>
          <w:rFonts w:cs="Tahoma"/>
          <w:lang w:val="es-DO"/>
        </w:rPr>
        <w:lastRenderedPageBreak/>
        <w:t>La tolerancia en el espacio libre de las ranuras será de 2 mm para diámetros de 250-500</w:t>
      </w:r>
      <w:r w:rsidR="00243922" w:rsidRPr="009F13BE">
        <w:rPr>
          <w:rFonts w:cs="Tahoma"/>
          <w:lang w:val="es-DO"/>
        </w:rPr>
        <w:t xml:space="preserve"> </w:t>
      </w:r>
      <w:r w:rsidR="0078023C" w:rsidRPr="009F13BE">
        <w:rPr>
          <w:rFonts w:cs="Tahoma"/>
          <w:lang w:val="es-DO"/>
        </w:rPr>
        <w:t>mm</w:t>
      </w:r>
      <w:r w:rsidRPr="009F13BE">
        <w:rPr>
          <w:rFonts w:cs="Tahoma"/>
          <w:lang w:val="es-DO"/>
        </w:rPr>
        <w:t>. Las superficies internas y externas serán lisas sin uniones de reparación.</w:t>
      </w:r>
    </w:p>
    <w:p w14:paraId="37D73DD8" w14:textId="6BF6F052" w:rsidR="004334E0" w:rsidRPr="009F13BE" w:rsidRDefault="004334E0" w:rsidP="005D39B4">
      <w:pPr>
        <w:spacing w:line="276" w:lineRule="auto"/>
        <w:rPr>
          <w:rFonts w:cs="Tahoma"/>
          <w:b/>
          <w:lang w:val="es-DO"/>
        </w:rPr>
      </w:pPr>
      <w:r w:rsidRPr="009F13BE">
        <w:rPr>
          <w:rFonts w:cs="Tahoma"/>
          <w:lang w:val="es-DO"/>
        </w:rPr>
        <w:t xml:space="preserve">Para el espesor de paredes en la base, en los costados y en el tope será permitido una tolerancia de </w:t>
      </w:r>
      <w:r w:rsidR="0051455D">
        <w:rPr>
          <w:rFonts w:cs="Tahoma"/>
          <w:lang w:val="es-DO"/>
        </w:rPr>
        <w:t>más</w:t>
      </w:r>
      <w:r w:rsidRPr="009F13BE">
        <w:rPr>
          <w:rFonts w:cs="Tahoma"/>
          <w:lang w:val="es-DO"/>
        </w:rPr>
        <w:t xml:space="preserve"> 20 </w:t>
      </w:r>
      <w:r w:rsidR="0051455D">
        <w:rPr>
          <w:rFonts w:cs="Tahoma"/>
          <w:lang w:val="es-DO"/>
        </w:rPr>
        <w:t>menos</w:t>
      </w:r>
      <w:r w:rsidRPr="009F13BE">
        <w:rPr>
          <w:rFonts w:cs="Tahoma"/>
          <w:lang w:val="es-DO"/>
        </w:rPr>
        <w:t xml:space="preserve"> 10 mm. Se dará siempre consideración a los espaciamientos requeridos entre las ranuras para la apropiada unión.</w:t>
      </w:r>
    </w:p>
    <w:p w14:paraId="576C4D27" w14:textId="77777777" w:rsidR="004334E0" w:rsidRPr="009F13BE" w:rsidRDefault="004334E0" w:rsidP="005D39B4">
      <w:pPr>
        <w:pStyle w:val="Prrafodelista"/>
        <w:spacing w:line="276" w:lineRule="auto"/>
        <w:rPr>
          <w:rFonts w:cs="Tahoma"/>
          <w:b/>
          <w:lang w:val="es-DO"/>
        </w:rPr>
      </w:pPr>
    </w:p>
    <w:p w14:paraId="70D8A828" w14:textId="77777777" w:rsidR="00A75B08" w:rsidRPr="009F13BE" w:rsidRDefault="00A75B08" w:rsidP="00A75B08">
      <w:pPr>
        <w:spacing w:after="240" w:line="276" w:lineRule="auto"/>
        <w:rPr>
          <w:rFonts w:cs="Tahoma"/>
          <w:lang w:val="es-DO"/>
        </w:rPr>
      </w:pPr>
      <w:r w:rsidRPr="000F0017">
        <w:rPr>
          <w:rFonts w:cs="Tahoma"/>
          <w:lang w:val="es-DO"/>
        </w:rPr>
        <w:t xml:space="preserve">La verificación de las dimensiones y tolerancias será hecha con calibradores especiales a ser suministrados por y a expensas del </w:t>
      </w:r>
      <w:r w:rsidRPr="000F0017">
        <w:rPr>
          <w:lang w:val="es-DO"/>
        </w:rPr>
        <w:t>Contratista</w:t>
      </w:r>
      <w:r w:rsidRPr="000F0017">
        <w:rPr>
          <w:rFonts w:cs="Tahoma"/>
          <w:lang w:val="es-DO"/>
        </w:rPr>
        <w:t xml:space="preserve"> y aprobados por Edesur. Todas las tuberías y juntas serán verificadas.</w:t>
      </w:r>
    </w:p>
    <w:p w14:paraId="283D939A" w14:textId="77777777" w:rsidR="00382EB6" w:rsidRPr="009F13BE" w:rsidRDefault="004334E0" w:rsidP="005D39B4">
      <w:pPr>
        <w:spacing w:line="276" w:lineRule="auto"/>
        <w:rPr>
          <w:rFonts w:cs="Tahoma"/>
        </w:rPr>
      </w:pPr>
      <w:r w:rsidRPr="009F13BE">
        <w:rPr>
          <w:rFonts w:cs="Tahoma"/>
          <w:i/>
          <w:lang w:val="es-DO"/>
        </w:rPr>
        <w:t>Nota:</w:t>
      </w:r>
      <w:r w:rsidRPr="009F13BE">
        <w:rPr>
          <w:rFonts w:cs="Tahoma"/>
          <w:b/>
          <w:lang w:val="es-DO"/>
        </w:rPr>
        <w:t xml:space="preserve"> </w:t>
      </w:r>
      <w:r w:rsidRPr="009F13BE">
        <w:rPr>
          <w:rFonts w:cs="Tahoma"/>
        </w:rPr>
        <w:t xml:space="preserve">Las líneas de drenaje provenientes del cubeto de la bancada del transformador de potencia, deberá tener un control de paso que evite el vertido libre hacia el drenaje general de la subestación, esto para evitar </w:t>
      </w:r>
      <w:r w:rsidR="0040110F" w:rsidRPr="009F13BE">
        <w:rPr>
          <w:rFonts w:cs="Tahoma"/>
        </w:rPr>
        <w:t>que,</w:t>
      </w:r>
      <w:r w:rsidRPr="009F13BE">
        <w:rPr>
          <w:rFonts w:cs="Tahoma"/>
        </w:rPr>
        <w:t xml:space="preserve"> en un posible derrame de aceite, el mismo contamine el sistema.     </w:t>
      </w:r>
    </w:p>
    <w:p w14:paraId="5D543AEF" w14:textId="77777777" w:rsidR="004334E0" w:rsidRPr="00382EB6" w:rsidRDefault="00690DA3" w:rsidP="00433B98">
      <w:pPr>
        <w:pStyle w:val="Ttulo3"/>
      </w:pPr>
      <w:bookmarkStart w:id="495" w:name="_Toc108707379"/>
      <w:bookmarkStart w:id="496" w:name="_Toc191287394"/>
      <w:r w:rsidRPr="009F13BE">
        <w:t>Ejecución</w:t>
      </w:r>
      <w:bookmarkEnd w:id="495"/>
      <w:bookmarkEnd w:id="496"/>
    </w:p>
    <w:p w14:paraId="0365C150" w14:textId="77777777" w:rsidR="004334E0" w:rsidRPr="009F13BE" w:rsidRDefault="004334E0" w:rsidP="00A47592">
      <w:pPr>
        <w:pStyle w:val="pn"/>
        <w:numPr>
          <w:ilvl w:val="0"/>
          <w:numId w:val="12"/>
        </w:numPr>
        <w:spacing w:line="276" w:lineRule="auto"/>
        <w:rPr>
          <w:rFonts w:cs="Tahoma"/>
        </w:rPr>
      </w:pPr>
      <w:r w:rsidRPr="009F13BE">
        <w:rPr>
          <w:rFonts w:cs="Tahoma"/>
        </w:rPr>
        <w:t>Será tomado especial cuidado para evitar cualquier daño durante el transporte, carga y descarga, almacenamiento, etc. El almacenamiento de tuberías a lo largo de las zanjas será hecho solamente por el menor tiempo posible antes de colocarlas en las zanjas.</w:t>
      </w:r>
    </w:p>
    <w:p w14:paraId="71B5CF69" w14:textId="42A8ADFD" w:rsidR="004334E0" w:rsidRPr="00382EB6" w:rsidRDefault="004334E0" w:rsidP="00382EB6">
      <w:pPr>
        <w:pStyle w:val="pn"/>
        <w:numPr>
          <w:ilvl w:val="0"/>
          <w:numId w:val="12"/>
        </w:numPr>
        <w:spacing w:line="276" w:lineRule="auto"/>
        <w:rPr>
          <w:rFonts w:cs="Tahoma"/>
        </w:rPr>
      </w:pPr>
      <w:r w:rsidRPr="009F13BE">
        <w:rPr>
          <w:rFonts w:cs="Tahoma"/>
        </w:rPr>
        <w:t>Antes de su colocación se verificará si las tuberías tiene</w:t>
      </w:r>
      <w:r w:rsidR="00690DA3" w:rsidRPr="009F13BE">
        <w:rPr>
          <w:rFonts w:cs="Tahoma"/>
        </w:rPr>
        <w:t xml:space="preserve">n defectos o han sufrido daños. </w:t>
      </w:r>
      <w:r w:rsidRPr="009F13BE">
        <w:rPr>
          <w:rFonts w:cs="Tahoma"/>
        </w:rPr>
        <w:t>La utilización de herramientas manuales</w:t>
      </w:r>
      <w:r w:rsidR="0051455D">
        <w:rPr>
          <w:rFonts w:cs="Tahoma"/>
        </w:rPr>
        <w:t xml:space="preserve"> y </w:t>
      </w:r>
      <w:r w:rsidRPr="009F13BE">
        <w:rPr>
          <w:rFonts w:cs="Tahoma"/>
        </w:rPr>
        <w:t>mecánicas</w:t>
      </w:r>
      <w:r w:rsidR="0051455D">
        <w:rPr>
          <w:rFonts w:cs="Tahoma"/>
        </w:rPr>
        <w:t>,</w:t>
      </w:r>
      <w:r w:rsidRPr="009F13BE">
        <w:rPr>
          <w:rFonts w:cs="Tahoma"/>
        </w:rPr>
        <w:t xml:space="preserve"> ganchos para levan</w:t>
      </w:r>
      <w:r w:rsidR="00690DA3" w:rsidRPr="009F13BE">
        <w:rPr>
          <w:rFonts w:cs="Tahoma"/>
        </w:rPr>
        <w:t xml:space="preserve">tar y para colocar las tuberías </w:t>
      </w:r>
      <w:r w:rsidRPr="009F13BE">
        <w:rPr>
          <w:rFonts w:cs="Tahoma"/>
        </w:rPr>
        <w:t>permitirán una instalación apropiada de las tuberías.</w:t>
      </w:r>
    </w:p>
    <w:p w14:paraId="66E2D592" w14:textId="77777777" w:rsidR="004334E0" w:rsidRPr="00382EB6" w:rsidRDefault="004334E0" w:rsidP="00382EB6">
      <w:pPr>
        <w:pStyle w:val="pn"/>
        <w:numPr>
          <w:ilvl w:val="0"/>
          <w:numId w:val="12"/>
        </w:numPr>
        <w:spacing w:line="276" w:lineRule="auto"/>
        <w:rPr>
          <w:rFonts w:cs="Tahoma"/>
        </w:rPr>
      </w:pPr>
      <w:r w:rsidRPr="009F13BE">
        <w:rPr>
          <w:rFonts w:cs="Tahoma"/>
        </w:rPr>
        <w:t xml:space="preserve">Durante la conexión de las secciones de tuberías, las superficies de contacto que lleven compuestos de sellado serán mantenidas limpias; todos los </w:t>
      </w:r>
      <w:r w:rsidR="0040110F" w:rsidRPr="009F13BE">
        <w:rPr>
          <w:rFonts w:cs="Tahoma"/>
        </w:rPr>
        <w:t>terminales abiertos</w:t>
      </w:r>
      <w:r w:rsidRPr="009F13BE">
        <w:rPr>
          <w:rFonts w:cs="Tahoma"/>
        </w:rPr>
        <w:t xml:space="preserve"> para conexión posterior serán cerrados para evitar la entrada de tierra u otros contaminantes en los agujeros.</w:t>
      </w:r>
    </w:p>
    <w:p w14:paraId="27282792" w14:textId="77777777" w:rsidR="004334E0" w:rsidRPr="00382EB6" w:rsidRDefault="004334E0" w:rsidP="00382EB6">
      <w:pPr>
        <w:pStyle w:val="pn"/>
        <w:numPr>
          <w:ilvl w:val="0"/>
          <w:numId w:val="12"/>
        </w:numPr>
        <w:spacing w:line="276" w:lineRule="auto"/>
        <w:rPr>
          <w:rFonts w:cs="Tahoma"/>
        </w:rPr>
      </w:pPr>
      <w:r w:rsidRPr="009F13BE">
        <w:rPr>
          <w:rFonts w:cs="Tahoma"/>
        </w:rPr>
        <w:t>Después de su colocación, cada sección de tubería será completamente verificada para su alineamiento, nivel y pendiente.</w:t>
      </w:r>
    </w:p>
    <w:p w14:paraId="4A82C43C" w14:textId="7EC09192" w:rsidR="004334E0" w:rsidRPr="00382EB6" w:rsidRDefault="004334E0" w:rsidP="00382EB6">
      <w:pPr>
        <w:pStyle w:val="pn"/>
        <w:numPr>
          <w:ilvl w:val="0"/>
          <w:numId w:val="12"/>
        </w:numPr>
        <w:spacing w:line="276" w:lineRule="auto"/>
        <w:rPr>
          <w:rFonts w:cs="Tahoma"/>
        </w:rPr>
      </w:pPr>
      <w:r w:rsidRPr="009F13BE">
        <w:rPr>
          <w:rFonts w:cs="Tahoma"/>
        </w:rPr>
        <w:t xml:space="preserve">Los soportes de tubería serán construidos para garantizar la transmisión uniforme de las cargas. Ninguna línea o punto soportando </w:t>
      </w:r>
      <w:r w:rsidR="0051455D">
        <w:rPr>
          <w:rFonts w:cs="Tahoma"/>
        </w:rPr>
        <w:t xml:space="preserve">de </w:t>
      </w:r>
      <w:r w:rsidRPr="009F13BE">
        <w:rPr>
          <w:rFonts w:cs="Tahoma"/>
        </w:rPr>
        <w:t>cargas será permitido.</w:t>
      </w:r>
    </w:p>
    <w:p w14:paraId="15AF147B" w14:textId="77777777" w:rsidR="004334E0" w:rsidRPr="009F13BE" w:rsidRDefault="004334E0" w:rsidP="00A47592">
      <w:pPr>
        <w:pStyle w:val="pn"/>
        <w:numPr>
          <w:ilvl w:val="0"/>
          <w:numId w:val="12"/>
        </w:numPr>
        <w:spacing w:line="276" w:lineRule="auto"/>
        <w:rPr>
          <w:rFonts w:cs="Tahoma"/>
        </w:rPr>
      </w:pPr>
      <w:r w:rsidRPr="009F13BE">
        <w:rPr>
          <w:rFonts w:cs="Tahoma"/>
        </w:rPr>
        <w:t>La sección portante para perfiles circulares soportados abarcará al menos un arco de 60</w:t>
      </w:r>
      <w:r w:rsidR="00A06293">
        <w:rPr>
          <w:rFonts w:cs="Tahoma"/>
        </w:rPr>
        <w:t xml:space="preserve"> grados</w:t>
      </w:r>
      <w:r w:rsidRPr="009F13BE">
        <w:rPr>
          <w:rFonts w:cs="Tahoma"/>
        </w:rPr>
        <w:t xml:space="preserve"> si no está de la tubería a ser colocada para permitir a cada sección un soporte a lo largo de su total longitud.</w:t>
      </w:r>
    </w:p>
    <w:p w14:paraId="78B16EA0" w14:textId="1DABABE5" w:rsidR="004334E0" w:rsidRPr="00382EB6" w:rsidRDefault="004334E0" w:rsidP="00382EB6">
      <w:pPr>
        <w:pStyle w:val="pn"/>
        <w:numPr>
          <w:ilvl w:val="0"/>
          <w:numId w:val="12"/>
        </w:numPr>
        <w:spacing w:line="276" w:lineRule="auto"/>
        <w:rPr>
          <w:rFonts w:cs="Tahoma"/>
        </w:rPr>
      </w:pPr>
      <w:r w:rsidRPr="009F13BE">
        <w:rPr>
          <w:rFonts w:cs="Tahoma"/>
        </w:rPr>
        <w:t xml:space="preserve">Los soportes en arena o arena gruesa serán ejecutados formando un lecho </w:t>
      </w:r>
      <w:r w:rsidR="0040110F" w:rsidRPr="009F13BE">
        <w:rPr>
          <w:rFonts w:cs="Tahoma"/>
        </w:rPr>
        <w:t>de acuerdo con</w:t>
      </w:r>
      <w:r w:rsidRPr="009F13BE">
        <w:rPr>
          <w:rFonts w:cs="Tahoma"/>
        </w:rPr>
        <w:t xml:space="preserve"> la forma de la tubería a ser colocado</w:t>
      </w:r>
      <w:r w:rsidR="0051455D">
        <w:rPr>
          <w:rFonts w:cs="Tahoma"/>
        </w:rPr>
        <w:t>,</w:t>
      </w:r>
      <w:r w:rsidRPr="009F13BE">
        <w:rPr>
          <w:rFonts w:cs="Tahoma"/>
        </w:rPr>
        <w:t xml:space="preserve"> para permitir a cada sección un soporte a lo largo de su total longitud.</w:t>
      </w:r>
    </w:p>
    <w:p w14:paraId="49EDD5F4" w14:textId="77777777" w:rsidR="004334E0" w:rsidRPr="00382EB6" w:rsidRDefault="004334E0" w:rsidP="00382EB6">
      <w:pPr>
        <w:pStyle w:val="pn"/>
        <w:numPr>
          <w:ilvl w:val="0"/>
          <w:numId w:val="12"/>
        </w:numPr>
        <w:spacing w:line="276" w:lineRule="auto"/>
        <w:rPr>
          <w:rFonts w:cs="Tahoma"/>
        </w:rPr>
      </w:pPr>
      <w:r w:rsidRPr="009F13BE">
        <w:rPr>
          <w:rFonts w:cs="Tahoma"/>
        </w:rPr>
        <w:t>El terreno no utilizable para la colocación directa de tuberías será excavado en el fondo de la zanja para colocar una capa de arena, gruesa o concreto, completamente compactado. El espesor mínimo de tales capas será 10 cm más un décimo del diámetro externo de la tubería.</w:t>
      </w:r>
    </w:p>
    <w:p w14:paraId="4435C5C9" w14:textId="77777777" w:rsidR="004334E0" w:rsidRPr="00382EB6" w:rsidRDefault="004334E0" w:rsidP="00382EB6">
      <w:pPr>
        <w:pStyle w:val="pn"/>
        <w:numPr>
          <w:ilvl w:val="0"/>
          <w:numId w:val="12"/>
        </w:numPr>
        <w:spacing w:line="276" w:lineRule="auto"/>
        <w:rPr>
          <w:rFonts w:cs="Tahoma"/>
        </w:rPr>
      </w:pPr>
      <w:r w:rsidRPr="009F13BE">
        <w:rPr>
          <w:rFonts w:cs="Tahoma"/>
        </w:rPr>
        <w:t>Para soportes de concreto, una capa de mortero de cemento será aplicado antes de colocar las tuberías, para garantizar una transmisión uniforme de fuerza.</w:t>
      </w:r>
    </w:p>
    <w:p w14:paraId="5DF1892F" w14:textId="77777777" w:rsidR="00E06515" w:rsidRDefault="004334E0" w:rsidP="00A47592">
      <w:pPr>
        <w:pStyle w:val="pn"/>
        <w:numPr>
          <w:ilvl w:val="0"/>
          <w:numId w:val="12"/>
        </w:numPr>
        <w:spacing w:line="276" w:lineRule="auto"/>
        <w:rPr>
          <w:rFonts w:cs="Tahoma"/>
        </w:rPr>
      </w:pPr>
      <w:r w:rsidRPr="009F13BE">
        <w:rPr>
          <w:rFonts w:cs="Tahoma"/>
        </w:rPr>
        <w:lastRenderedPageBreak/>
        <w:t>Las conexiones de tuberías pasantes a las cámaras de inspección u otras estructuras serán de construcción flexible.</w:t>
      </w:r>
    </w:p>
    <w:p w14:paraId="1628AFC3" w14:textId="77777777" w:rsidR="004334E0" w:rsidRPr="009F13BE" w:rsidRDefault="00690DA3" w:rsidP="00433B98">
      <w:pPr>
        <w:pStyle w:val="Ttulo3"/>
      </w:pPr>
      <w:bookmarkStart w:id="497" w:name="_Toc108707380"/>
      <w:bookmarkStart w:id="498" w:name="_Toc191287395"/>
      <w:r w:rsidRPr="009F13BE">
        <w:t>Pruebas</w:t>
      </w:r>
      <w:bookmarkEnd w:id="497"/>
      <w:bookmarkEnd w:id="498"/>
    </w:p>
    <w:p w14:paraId="31EB7D98" w14:textId="77777777" w:rsidR="00A75B08" w:rsidRPr="000F0017" w:rsidRDefault="00A75B08" w:rsidP="00A75B08">
      <w:pPr>
        <w:pStyle w:val="pn"/>
        <w:numPr>
          <w:ilvl w:val="0"/>
          <w:numId w:val="12"/>
        </w:numPr>
        <w:spacing w:line="276" w:lineRule="auto"/>
        <w:rPr>
          <w:rFonts w:cs="Tahoma"/>
        </w:rPr>
      </w:pPr>
      <w:r w:rsidRPr="000F0017">
        <w:rPr>
          <w:rFonts w:cs="Tahoma"/>
        </w:rPr>
        <w:t>Los materiales a ser probados deberán estar conforme a las normas y especificaciones aceptadas de acuerdo con los datos técnicos aprobados por Edesur. La selección de muestra para pruebas será hecha por el personal designado por Edesur.</w:t>
      </w:r>
    </w:p>
    <w:p w14:paraId="323DFB13" w14:textId="77777777" w:rsidR="00690DA3" w:rsidRPr="00382EB6" w:rsidRDefault="004334E0" w:rsidP="00382EB6">
      <w:pPr>
        <w:pStyle w:val="pn"/>
        <w:numPr>
          <w:ilvl w:val="0"/>
          <w:numId w:val="12"/>
        </w:numPr>
        <w:spacing w:line="276" w:lineRule="auto"/>
        <w:rPr>
          <w:rFonts w:cs="Tahoma"/>
        </w:rPr>
      </w:pPr>
      <w:r w:rsidRPr="009F13BE">
        <w:rPr>
          <w:rFonts w:cs="Tahoma"/>
        </w:rPr>
        <w:t>Todas las líneas de drenaje, juntas o conexiones deben ser sometidas a pruebas por medio de aguas y/o humo antes de ser cubiertas por arena o el suelo.</w:t>
      </w:r>
    </w:p>
    <w:p w14:paraId="0ED5CCFD" w14:textId="01AF57BB" w:rsidR="00A06293" w:rsidRPr="00382EB6" w:rsidRDefault="004334E0" w:rsidP="00382EB6">
      <w:pPr>
        <w:pStyle w:val="pn"/>
        <w:numPr>
          <w:ilvl w:val="0"/>
          <w:numId w:val="12"/>
        </w:numPr>
        <w:spacing w:line="276" w:lineRule="auto"/>
        <w:rPr>
          <w:rFonts w:cs="Tahoma"/>
        </w:rPr>
      </w:pPr>
      <w:r w:rsidRPr="009F13BE">
        <w:rPr>
          <w:rFonts w:cs="Tahoma"/>
        </w:rPr>
        <w:t xml:space="preserve">Las pruebas en el sitio deberán ser hechas en presencia </w:t>
      </w:r>
      <w:r w:rsidR="0051455D">
        <w:rPr>
          <w:rFonts w:cs="Tahoma"/>
        </w:rPr>
        <w:t>del personal de Edesur</w:t>
      </w:r>
      <w:r w:rsidRPr="009F13BE">
        <w:rPr>
          <w:rFonts w:cs="Tahoma"/>
        </w:rPr>
        <w:t>.</w:t>
      </w:r>
    </w:p>
    <w:p w14:paraId="3B25CB85" w14:textId="77777777" w:rsidR="00690DA3" w:rsidRPr="009F13BE" w:rsidRDefault="00690DA3" w:rsidP="005D39B4">
      <w:pPr>
        <w:pStyle w:val="Ttulo2"/>
        <w:rPr>
          <w:rFonts w:cs="Tahoma"/>
          <w:lang w:val="es-DO"/>
        </w:rPr>
      </w:pPr>
      <w:bookmarkStart w:id="499" w:name="_Toc108707381"/>
      <w:bookmarkStart w:id="500" w:name="_Toc191287396"/>
      <w:r w:rsidRPr="009F13BE">
        <w:rPr>
          <w:rFonts w:cs="Tahoma"/>
          <w:lang w:val="es-DO"/>
        </w:rPr>
        <w:t>Verja Perimetral</w:t>
      </w:r>
      <w:bookmarkEnd w:id="499"/>
      <w:bookmarkEnd w:id="500"/>
      <w:r w:rsidRPr="009F13BE">
        <w:rPr>
          <w:rFonts w:cs="Tahoma"/>
          <w:lang w:val="es-DO"/>
        </w:rPr>
        <w:t xml:space="preserve"> </w:t>
      </w:r>
    </w:p>
    <w:p w14:paraId="33FD7D57" w14:textId="77777777" w:rsidR="00690DA3" w:rsidRPr="009F13BE" w:rsidRDefault="00690DA3" w:rsidP="005D39B4">
      <w:pPr>
        <w:pStyle w:val="pn"/>
        <w:spacing w:after="0" w:line="276" w:lineRule="auto"/>
        <w:ind w:left="0" w:right="142"/>
        <w:rPr>
          <w:rFonts w:cs="Tahoma"/>
          <w:b/>
          <w:lang w:val="es-DO"/>
        </w:rPr>
      </w:pPr>
    </w:p>
    <w:p w14:paraId="1EBE4C26" w14:textId="1E47A0ED" w:rsidR="00690DA3" w:rsidRPr="001B1BA6" w:rsidRDefault="00690DA3" w:rsidP="005D39B4">
      <w:pPr>
        <w:spacing w:line="276" w:lineRule="auto"/>
        <w:rPr>
          <w:rFonts w:cs="Tahoma"/>
          <w:lang w:val="es-DO"/>
        </w:rPr>
      </w:pPr>
      <w:r w:rsidRPr="001B1BA6">
        <w:rPr>
          <w:rFonts w:cs="Tahoma"/>
          <w:lang w:val="es-DO"/>
        </w:rPr>
        <w:t xml:space="preserve">El </w:t>
      </w:r>
      <w:r w:rsidR="00FC4183" w:rsidRPr="001B1BA6">
        <w:rPr>
          <w:lang w:val="es-DO"/>
        </w:rPr>
        <w:t>Contratista</w:t>
      </w:r>
      <w:r w:rsidRPr="001B1BA6">
        <w:rPr>
          <w:rFonts w:cs="Tahoma"/>
          <w:lang w:val="es-DO"/>
        </w:rPr>
        <w:t xml:space="preserve"> presenta</w:t>
      </w:r>
      <w:r w:rsidR="00A06293" w:rsidRPr="001B1BA6">
        <w:rPr>
          <w:rFonts w:cs="Tahoma"/>
          <w:lang w:val="es-DO"/>
        </w:rPr>
        <w:t>rá</w:t>
      </w:r>
      <w:r w:rsidRPr="001B1BA6">
        <w:rPr>
          <w:rFonts w:cs="Tahoma"/>
          <w:lang w:val="es-DO"/>
        </w:rPr>
        <w:t xml:space="preserve"> un diseño de verja perimetral a la D</w:t>
      </w:r>
      <w:r w:rsidR="0097100B" w:rsidRPr="001B1BA6">
        <w:rPr>
          <w:rFonts w:cs="Tahoma"/>
          <w:lang w:val="es-DO"/>
        </w:rPr>
        <w:t>irección Gestión de Proyectos</w:t>
      </w:r>
      <w:r w:rsidRPr="001B1BA6">
        <w:rPr>
          <w:rFonts w:cs="Tahoma"/>
          <w:lang w:val="es-DO"/>
        </w:rPr>
        <w:t xml:space="preserve">, para su ponderación y posterior aprobación, la misma será construida con la combinación de muro de </w:t>
      </w:r>
      <w:r w:rsidR="0040110F" w:rsidRPr="001B1BA6">
        <w:rPr>
          <w:rFonts w:cs="Tahoma"/>
          <w:lang w:val="es-DO"/>
        </w:rPr>
        <w:t>bloques</w:t>
      </w:r>
      <w:r w:rsidR="00FC300B" w:rsidRPr="001B1BA6">
        <w:rPr>
          <w:rFonts w:cs="Tahoma"/>
          <w:lang w:val="es-DO"/>
        </w:rPr>
        <w:t>,</w:t>
      </w:r>
      <w:r w:rsidRPr="001B1BA6">
        <w:rPr>
          <w:rFonts w:cs="Tahoma"/>
          <w:lang w:val="es-DO"/>
        </w:rPr>
        <w:t xml:space="preserve"> vigas y columnas</w:t>
      </w:r>
      <w:r w:rsidR="000C0F55" w:rsidRPr="001B1BA6">
        <w:rPr>
          <w:rFonts w:cs="Tahoma"/>
          <w:lang w:val="es-DO"/>
        </w:rPr>
        <w:t xml:space="preserve"> de hormigón armado. Toda la verja perimetral tendrá trincheras </w:t>
      </w:r>
      <w:r w:rsidR="0051455D" w:rsidRPr="001B1BA6">
        <w:rPr>
          <w:rFonts w:cs="Tahoma"/>
          <w:lang w:val="es-DO"/>
        </w:rPr>
        <w:t>de</w:t>
      </w:r>
      <w:r w:rsidR="000C0F55" w:rsidRPr="001B1BA6">
        <w:rPr>
          <w:rFonts w:cs="Tahoma"/>
          <w:lang w:val="es-DO"/>
        </w:rPr>
        <w:t xml:space="preserve"> seguridad y el diseño propuesto por el </w:t>
      </w:r>
      <w:r w:rsidR="00FC4183" w:rsidRPr="001B1BA6">
        <w:rPr>
          <w:rFonts w:cs="Tahoma"/>
          <w:lang w:val="es-DO"/>
        </w:rPr>
        <w:t>Contratista</w:t>
      </w:r>
      <w:r w:rsidR="000C0F55" w:rsidRPr="001B1BA6">
        <w:rPr>
          <w:rFonts w:cs="Tahoma"/>
          <w:lang w:val="es-DO"/>
        </w:rPr>
        <w:t xml:space="preserve"> será aprobado por el CONTRATANTE</w:t>
      </w:r>
      <w:r w:rsidRPr="001B1BA6">
        <w:rPr>
          <w:rFonts w:cs="Tahoma"/>
          <w:lang w:val="es-DO"/>
        </w:rPr>
        <w:t>.</w:t>
      </w:r>
    </w:p>
    <w:p w14:paraId="057C039B" w14:textId="77777777" w:rsidR="00690DA3" w:rsidRPr="009F13BE" w:rsidRDefault="00690DA3" w:rsidP="005D39B4">
      <w:pPr>
        <w:pStyle w:val="Ttulo2"/>
        <w:rPr>
          <w:rFonts w:cs="Tahoma"/>
          <w:lang w:val="es-DO"/>
        </w:rPr>
      </w:pPr>
      <w:bookmarkStart w:id="501" w:name="_Toc108707383"/>
      <w:bookmarkStart w:id="502" w:name="_Toc191287397"/>
      <w:r w:rsidRPr="009F13BE">
        <w:rPr>
          <w:rFonts w:cs="Tahoma"/>
          <w:lang w:val="es-DO"/>
        </w:rPr>
        <w:t>Remoción Final</w:t>
      </w:r>
      <w:bookmarkEnd w:id="501"/>
      <w:bookmarkEnd w:id="502"/>
    </w:p>
    <w:p w14:paraId="01A314D3" w14:textId="77777777" w:rsidR="00690DA3" w:rsidRPr="009F13BE" w:rsidRDefault="00690DA3" w:rsidP="005D39B4">
      <w:pPr>
        <w:pStyle w:val="pn"/>
        <w:spacing w:after="0" w:line="276" w:lineRule="auto"/>
        <w:ind w:left="0" w:right="142"/>
        <w:rPr>
          <w:rFonts w:cs="Tahoma"/>
          <w:b/>
          <w:lang w:val="es-DO"/>
        </w:rPr>
      </w:pPr>
    </w:p>
    <w:p w14:paraId="68628903" w14:textId="77777777" w:rsidR="00690DA3" w:rsidRPr="009F13BE" w:rsidRDefault="00690DA3" w:rsidP="005D39B4">
      <w:pPr>
        <w:spacing w:line="276" w:lineRule="auto"/>
        <w:rPr>
          <w:rFonts w:cs="Tahoma"/>
          <w:b/>
          <w:lang w:val="es-DO"/>
        </w:rPr>
      </w:pPr>
      <w:r w:rsidRPr="009F13BE">
        <w:rPr>
          <w:rFonts w:cs="Tahoma"/>
          <w:lang w:val="es-DO"/>
        </w:rPr>
        <w:t xml:space="preserve">Tan pronto como las obras cubiertas por estas especificaciones estén completas y antes de la emisión del certificado de recepción provisional, el </w:t>
      </w:r>
      <w:r w:rsidR="00FC4183">
        <w:rPr>
          <w:lang w:val="es-DO"/>
        </w:rPr>
        <w:t>Contratista</w:t>
      </w:r>
      <w:r w:rsidRPr="009F13BE">
        <w:rPr>
          <w:rFonts w:cs="Tahoma"/>
          <w:lang w:val="es-DO"/>
        </w:rPr>
        <w:t xml:space="preserve"> removerá de la propiedad del </w:t>
      </w:r>
      <w:r w:rsidR="00114647" w:rsidRPr="009F13BE">
        <w:rPr>
          <w:rFonts w:cs="Tahoma"/>
          <w:lang w:val="es-DO"/>
        </w:rPr>
        <w:t>CONTRATANTE</w:t>
      </w:r>
      <w:r w:rsidRPr="009F13BE">
        <w:rPr>
          <w:rFonts w:cs="Tahoma"/>
          <w:lang w:val="es-DO"/>
        </w:rPr>
        <w:t xml:space="preserve"> todos los equipos restantes del </w:t>
      </w:r>
      <w:r w:rsidR="00FC4183">
        <w:rPr>
          <w:lang w:val="es-DO"/>
        </w:rPr>
        <w:t>Contratista</w:t>
      </w:r>
      <w:r w:rsidRPr="009F13BE">
        <w:rPr>
          <w:rFonts w:cs="Tahoma"/>
          <w:lang w:val="es-DO"/>
        </w:rPr>
        <w:t>, trabajos provisionales y materiales que no sean propiedad del CONTRA</w:t>
      </w:r>
      <w:r w:rsidR="000345BE" w:rsidRPr="009F13BE">
        <w:rPr>
          <w:rFonts w:cs="Tahoma"/>
          <w:lang w:val="es-DO"/>
        </w:rPr>
        <w:t>TA</w:t>
      </w:r>
      <w:r w:rsidRPr="009F13BE">
        <w:rPr>
          <w:rFonts w:cs="Tahoma"/>
          <w:lang w:val="es-DO"/>
        </w:rPr>
        <w:t>NTE.</w:t>
      </w:r>
    </w:p>
    <w:p w14:paraId="272F384C" w14:textId="77777777" w:rsidR="00690DA3" w:rsidRPr="009F13BE" w:rsidRDefault="00690DA3" w:rsidP="005D39B4">
      <w:pPr>
        <w:spacing w:line="276" w:lineRule="auto"/>
        <w:rPr>
          <w:rFonts w:cs="Tahoma"/>
          <w:lang w:val="es-DO"/>
        </w:rPr>
      </w:pPr>
    </w:p>
    <w:p w14:paraId="598F7261" w14:textId="77777777" w:rsidR="00690DA3" w:rsidRPr="009F13BE" w:rsidRDefault="00690DA3" w:rsidP="005D39B4">
      <w:pPr>
        <w:spacing w:line="276" w:lineRule="auto"/>
        <w:rPr>
          <w:rFonts w:cs="Tahoma"/>
          <w:b/>
          <w:lang w:val="es-DO"/>
        </w:rPr>
      </w:pPr>
      <w:r w:rsidRPr="009F13BE">
        <w:rPr>
          <w:rFonts w:cs="Tahoma"/>
          <w:lang w:val="es-DO"/>
        </w:rPr>
        <w:t xml:space="preserve">Las disposiciones principales de las partes fundamentales de la subestación, las cuales llenan los requerimientos del </w:t>
      </w:r>
      <w:r w:rsidR="000345BE" w:rsidRPr="009F13BE">
        <w:rPr>
          <w:rFonts w:cs="Tahoma"/>
          <w:lang w:val="es-DO"/>
        </w:rPr>
        <w:t>CONTRATANTE</w:t>
      </w:r>
      <w:r w:rsidRPr="009F13BE">
        <w:rPr>
          <w:rFonts w:cs="Tahoma"/>
          <w:lang w:val="es-DO"/>
        </w:rPr>
        <w:t>, están indicadas en los detalles siguientes, según sea el caso correspondiente:</w:t>
      </w:r>
    </w:p>
    <w:p w14:paraId="6F23EAF9" w14:textId="77777777" w:rsidR="00690DA3" w:rsidRPr="009F13BE" w:rsidRDefault="00690DA3" w:rsidP="005D39B4">
      <w:pPr>
        <w:pStyle w:val="Prrafodelista"/>
        <w:spacing w:line="276" w:lineRule="auto"/>
        <w:rPr>
          <w:rFonts w:cs="Tahoma"/>
          <w:b/>
          <w:lang w:val="es-DO"/>
        </w:rPr>
      </w:pPr>
    </w:p>
    <w:p w14:paraId="4FFA365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Cronograma de diseño obras civiles.</w:t>
      </w:r>
    </w:p>
    <w:p w14:paraId="4D03600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Plataformas, terracerías y jardinería.</w:t>
      </w:r>
    </w:p>
    <w:p w14:paraId="1587BDC5"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Verja perimetral, incluyendo diseño arquitectónico de fachada.</w:t>
      </w:r>
    </w:p>
    <w:p w14:paraId="1387DE2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Pisos terminados.</w:t>
      </w:r>
    </w:p>
    <w:p w14:paraId="5E621864" w14:textId="77777777" w:rsidR="00690DA3" w:rsidRPr="009F13BE" w:rsidRDefault="00CB76E5" w:rsidP="00A47592">
      <w:pPr>
        <w:pStyle w:val="pn"/>
        <w:numPr>
          <w:ilvl w:val="0"/>
          <w:numId w:val="9"/>
        </w:numPr>
        <w:spacing w:after="0" w:line="276" w:lineRule="auto"/>
        <w:ind w:right="142"/>
        <w:rPr>
          <w:rFonts w:cs="Tahoma"/>
          <w:b/>
          <w:lang w:val="es-DO"/>
        </w:rPr>
      </w:pPr>
      <w:r>
        <w:rPr>
          <w:rFonts w:cs="Tahoma"/>
          <w:lang w:val="es-DO"/>
        </w:rPr>
        <w:t>V</w:t>
      </w:r>
      <w:r w:rsidR="00690DA3" w:rsidRPr="009F13BE">
        <w:rPr>
          <w:rFonts w:cs="Tahoma"/>
          <w:lang w:val="es-DO"/>
        </w:rPr>
        <w:t>ías de acceso y caminos interiores.</w:t>
      </w:r>
    </w:p>
    <w:p w14:paraId="744EA43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drenajes.</w:t>
      </w:r>
    </w:p>
    <w:p w14:paraId="07FDF346"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Sistemas de trincheras y ductos.</w:t>
      </w:r>
    </w:p>
    <w:p w14:paraId="346A877E"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mayores.</w:t>
      </w:r>
    </w:p>
    <w:p w14:paraId="75DCB60D"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menores.</w:t>
      </w:r>
    </w:p>
    <w:p w14:paraId="2F41034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Estructuras metálicas.</w:t>
      </w:r>
    </w:p>
    <w:p w14:paraId="6C27FD61"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Arreglo terciario y servicios propios.</w:t>
      </w:r>
    </w:p>
    <w:p w14:paraId="553067BA"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Caseta de Controles (incluyendo Obra Gris y Terminaciones)</w:t>
      </w:r>
    </w:p>
    <w:p w14:paraId="3D081D37" w14:textId="77777777" w:rsidR="00690DA3" w:rsidRPr="009F13BE" w:rsidRDefault="00690DA3" w:rsidP="00A47592">
      <w:pPr>
        <w:pStyle w:val="pn"/>
        <w:numPr>
          <w:ilvl w:val="0"/>
          <w:numId w:val="9"/>
        </w:numPr>
        <w:spacing w:after="0" w:line="276" w:lineRule="auto"/>
        <w:ind w:right="142"/>
        <w:rPr>
          <w:rFonts w:cs="Tahoma"/>
          <w:b/>
          <w:lang w:val="es-DO"/>
        </w:rPr>
      </w:pPr>
      <w:r w:rsidRPr="009F13BE">
        <w:rPr>
          <w:rFonts w:cs="Tahoma"/>
          <w:lang w:val="es-DO"/>
        </w:rPr>
        <w:t>Fundaciones para todas las estructuras metálicas.</w:t>
      </w:r>
    </w:p>
    <w:p w14:paraId="7B55AE3A" w14:textId="28B9CACD" w:rsidR="00690DA3" w:rsidRPr="009F13BE" w:rsidRDefault="00690DA3" w:rsidP="005D39B4">
      <w:pPr>
        <w:spacing w:line="276" w:lineRule="auto"/>
        <w:rPr>
          <w:rFonts w:cs="Tahoma"/>
          <w:i/>
          <w:lang w:val="es-DO"/>
        </w:rPr>
      </w:pPr>
      <w:r w:rsidRPr="009F13BE">
        <w:rPr>
          <w:rFonts w:cs="Tahoma"/>
          <w:i/>
          <w:lang w:val="es-DO"/>
        </w:rPr>
        <w:lastRenderedPageBreak/>
        <w:t>Nota:</w:t>
      </w:r>
    </w:p>
    <w:p w14:paraId="2109F2D0" w14:textId="77777777" w:rsidR="00690DA3" w:rsidRPr="009F13BE" w:rsidRDefault="00690DA3" w:rsidP="005D39B4">
      <w:pPr>
        <w:spacing w:line="276" w:lineRule="auto"/>
        <w:rPr>
          <w:rFonts w:cs="Tahoma"/>
          <w:b/>
          <w:lang w:val="es-DO"/>
        </w:rPr>
      </w:pPr>
    </w:p>
    <w:p w14:paraId="15B4E643"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 xml:space="preserve">Todos los diseños deben presentar su memoria básica o archivo ejecutable en medio electrónico y </w:t>
      </w:r>
      <w:r w:rsidR="00CB76E5">
        <w:rPr>
          <w:rFonts w:cs="Tahoma"/>
        </w:rPr>
        <w:t>m</w:t>
      </w:r>
      <w:r w:rsidRPr="009F13BE">
        <w:rPr>
          <w:rFonts w:cs="Tahoma"/>
        </w:rPr>
        <w:t xml:space="preserve">emoria de </w:t>
      </w:r>
      <w:r w:rsidR="00CB76E5">
        <w:rPr>
          <w:rFonts w:cs="Tahoma"/>
        </w:rPr>
        <w:t>c</w:t>
      </w:r>
      <w:r w:rsidRPr="009F13BE">
        <w:rPr>
          <w:rFonts w:cs="Tahoma"/>
        </w:rPr>
        <w:t>álculo correspondiente, donde se justifique plenamente el análisis y diseño adoptado.</w:t>
      </w:r>
    </w:p>
    <w:p w14:paraId="57F263DE" w14:textId="77777777" w:rsidR="00690DA3" w:rsidRPr="009F13BE" w:rsidRDefault="00690DA3" w:rsidP="00A47592">
      <w:pPr>
        <w:pStyle w:val="pn"/>
        <w:numPr>
          <w:ilvl w:val="0"/>
          <w:numId w:val="13"/>
        </w:numPr>
        <w:spacing w:line="276" w:lineRule="auto"/>
        <w:ind w:left="993" w:hanging="284"/>
        <w:rPr>
          <w:rFonts w:cs="Tahoma"/>
          <w:b/>
        </w:rPr>
      </w:pPr>
      <w:r w:rsidRPr="009F13BE">
        <w:rPr>
          <w:rFonts w:cs="Tahoma"/>
        </w:rPr>
        <w:t>Los diseños electromecánicos y de obras civiles que s</w:t>
      </w:r>
      <w:r w:rsidR="0013793C">
        <w:rPr>
          <w:rFonts w:cs="Tahoma"/>
        </w:rPr>
        <w:t>e han relacionado son indicativos más no limitativo</w:t>
      </w:r>
      <w:r w:rsidRPr="009F13BE">
        <w:rPr>
          <w:rFonts w:cs="Tahoma"/>
        </w:rPr>
        <w:t xml:space="preserve">s, por lo que el </w:t>
      </w:r>
      <w:r w:rsidR="00FC4183">
        <w:rPr>
          <w:rFonts w:cs="Tahoma"/>
        </w:rPr>
        <w:t>Contratista</w:t>
      </w:r>
      <w:r w:rsidR="0013793C">
        <w:rPr>
          <w:rFonts w:cs="Tahoma"/>
        </w:rPr>
        <w:t xml:space="preserve"> debe adicionar lo</w:t>
      </w:r>
      <w:r w:rsidRPr="009F13BE">
        <w:rPr>
          <w:rFonts w:cs="Tahoma"/>
        </w:rPr>
        <w:t>s que considere necesario para cada subestación en particular.</w:t>
      </w:r>
    </w:p>
    <w:p w14:paraId="08EE1916" w14:textId="482CC132" w:rsidR="00690DA3" w:rsidRPr="009F13BE" w:rsidRDefault="00690DA3" w:rsidP="00A47592">
      <w:pPr>
        <w:pStyle w:val="pn"/>
        <w:numPr>
          <w:ilvl w:val="0"/>
          <w:numId w:val="13"/>
        </w:numPr>
        <w:spacing w:line="276" w:lineRule="auto"/>
        <w:ind w:left="993" w:hanging="284"/>
        <w:rPr>
          <w:rFonts w:cs="Tahoma"/>
          <w:b/>
        </w:rPr>
      </w:pPr>
      <w:r w:rsidRPr="009F13BE">
        <w:rPr>
          <w:rFonts w:cs="Tahoma"/>
        </w:rPr>
        <w:t>Todos los diseños deben quedar documentados en planos para construcción</w:t>
      </w:r>
      <w:r w:rsidR="00973F77">
        <w:rPr>
          <w:rFonts w:cs="Tahoma"/>
        </w:rPr>
        <w:t xml:space="preserve"> y estar debidamente firmado por un ingeniero colegiado al día</w:t>
      </w:r>
      <w:r w:rsidR="00CB76E5">
        <w:rPr>
          <w:rFonts w:cs="Tahoma"/>
        </w:rPr>
        <w:t>,</w:t>
      </w:r>
      <w:r w:rsidRPr="009F13BE">
        <w:rPr>
          <w:rFonts w:cs="Tahoma"/>
        </w:rPr>
        <w:t xml:space="preserve"> los cuales, </w:t>
      </w:r>
      <w:r w:rsidR="00CB76E5">
        <w:rPr>
          <w:rFonts w:cs="Tahoma"/>
        </w:rPr>
        <w:t>tres (</w:t>
      </w:r>
      <w:r w:rsidRPr="009F13BE">
        <w:rPr>
          <w:rFonts w:cs="Tahoma"/>
        </w:rPr>
        <w:t>3</w:t>
      </w:r>
      <w:r w:rsidR="00CB76E5">
        <w:rPr>
          <w:rFonts w:cs="Tahoma"/>
        </w:rPr>
        <w:t>)</w:t>
      </w:r>
      <w:r w:rsidRPr="009F13BE">
        <w:rPr>
          <w:rFonts w:cs="Tahoma"/>
        </w:rPr>
        <w:t xml:space="preserve"> copias de su edición final deben ser entregados a</w:t>
      </w:r>
      <w:r w:rsidR="00CB76E5">
        <w:rPr>
          <w:rFonts w:cs="Tahoma"/>
        </w:rPr>
        <w:t>l</w:t>
      </w:r>
      <w:r w:rsidRPr="009F13BE">
        <w:rPr>
          <w:rFonts w:cs="Tahoma"/>
        </w:rPr>
        <w:t xml:space="preserve"> </w:t>
      </w:r>
      <w:r w:rsidR="00CB76E5">
        <w:rPr>
          <w:rFonts w:cs="Tahoma"/>
        </w:rPr>
        <w:t>CONTRATANTE</w:t>
      </w:r>
      <w:r w:rsidRPr="009F13BE">
        <w:rPr>
          <w:rFonts w:cs="Tahoma"/>
        </w:rPr>
        <w:t xml:space="preserve"> para su tramitación correspondiente.</w:t>
      </w:r>
    </w:p>
    <w:p w14:paraId="28F7D031" w14:textId="77777777" w:rsidR="00690DA3" w:rsidRPr="00343075" w:rsidRDefault="00690DA3" w:rsidP="005D39B4">
      <w:pPr>
        <w:spacing w:line="276" w:lineRule="auto"/>
        <w:rPr>
          <w:rFonts w:cs="Tahoma"/>
        </w:rPr>
      </w:pPr>
      <w:bookmarkStart w:id="503" w:name="_Toc111047971"/>
      <w:bookmarkEnd w:id="503"/>
    </w:p>
    <w:p w14:paraId="45FABB59" w14:textId="77777777" w:rsidR="00BA7238" w:rsidRPr="009F13BE" w:rsidRDefault="00BA7238" w:rsidP="005D39B4">
      <w:pPr>
        <w:pStyle w:val="Ttulo1"/>
        <w:spacing w:line="276" w:lineRule="auto"/>
        <w:rPr>
          <w:rFonts w:cs="Tahoma"/>
        </w:rPr>
      </w:pPr>
      <w:bookmarkStart w:id="504" w:name="_Toc108707387"/>
      <w:bookmarkStart w:id="505" w:name="_Toc191287398"/>
      <w:r w:rsidRPr="009F13BE">
        <w:rPr>
          <w:rFonts w:cs="Tahoma"/>
        </w:rPr>
        <w:t>Estructuras Metálicas</w:t>
      </w:r>
      <w:bookmarkEnd w:id="504"/>
      <w:bookmarkEnd w:id="505"/>
    </w:p>
    <w:p w14:paraId="3EF20D1D" w14:textId="77777777" w:rsidR="00BA7238" w:rsidRPr="009F13BE" w:rsidRDefault="00BA7238" w:rsidP="005D39B4">
      <w:pPr>
        <w:pStyle w:val="Ttulo2"/>
        <w:rPr>
          <w:rFonts w:cs="Tahoma"/>
          <w:lang w:val="es-DO"/>
        </w:rPr>
      </w:pPr>
      <w:bookmarkStart w:id="506" w:name="_Toc108707388"/>
      <w:bookmarkStart w:id="507" w:name="_Toc191287399"/>
      <w:r w:rsidRPr="009F13BE">
        <w:rPr>
          <w:rFonts w:cs="Tahoma"/>
          <w:lang w:val="es-DO"/>
        </w:rPr>
        <w:t>Generalidades</w:t>
      </w:r>
      <w:bookmarkEnd w:id="506"/>
      <w:bookmarkEnd w:id="507"/>
    </w:p>
    <w:p w14:paraId="66EDEBD2" w14:textId="77777777" w:rsidR="00BA7238" w:rsidRPr="009F13BE" w:rsidRDefault="00BA7238" w:rsidP="005D39B4">
      <w:pPr>
        <w:pStyle w:val="Prrafodelista"/>
        <w:spacing w:line="276" w:lineRule="auto"/>
        <w:ind w:left="0"/>
        <w:rPr>
          <w:rFonts w:cs="Tahoma"/>
          <w:b/>
          <w:lang w:val="es-DO"/>
        </w:rPr>
      </w:pPr>
    </w:p>
    <w:p w14:paraId="507CD2C5" w14:textId="77777777" w:rsidR="00BA7238" w:rsidRPr="009F13BE" w:rsidRDefault="00BA7238" w:rsidP="005D39B4">
      <w:pPr>
        <w:spacing w:line="276" w:lineRule="auto"/>
        <w:rPr>
          <w:rFonts w:cs="Tahoma"/>
          <w:lang w:val="es-DO"/>
        </w:rPr>
      </w:pPr>
      <w:r w:rsidRPr="009F13BE">
        <w:rPr>
          <w:rFonts w:cs="Tahoma"/>
          <w:lang w:val="es-DO"/>
        </w:rPr>
        <w:t xml:space="preserve">Los criterios básicos </w:t>
      </w:r>
      <w:r w:rsidR="0040110F" w:rsidRPr="009F13BE">
        <w:rPr>
          <w:rFonts w:cs="Tahoma"/>
          <w:lang w:val="es-DO"/>
        </w:rPr>
        <w:t>para</w:t>
      </w:r>
      <w:r w:rsidRPr="009F13BE">
        <w:rPr>
          <w:rFonts w:cs="Tahoma"/>
          <w:lang w:val="es-DO"/>
        </w:rPr>
        <w:t xml:space="preserve"> tener en cuenta en el diseño de estructuras metálicas, incluye: tipos de cargas, combinaciones y factores de sobrecarga.</w:t>
      </w:r>
    </w:p>
    <w:p w14:paraId="5FAEB697" w14:textId="77777777" w:rsidR="00BA7238" w:rsidRPr="009F13BE" w:rsidRDefault="00BA7238" w:rsidP="005D39B4">
      <w:pPr>
        <w:spacing w:line="276" w:lineRule="auto"/>
        <w:rPr>
          <w:rFonts w:cs="Tahoma"/>
          <w:lang w:val="es-DO"/>
        </w:rPr>
      </w:pPr>
    </w:p>
    <w:p w14:paraId="4C9FB5B1" w14:textId="77777777" w:rsidR="00BA7238" w:rsidRPr="009F13BE" w:rsidRDefault="00BA7238" w:rsidP="005D39B4">
      <w:pPr>
        <w:spacing w:line="276" w:lineRule="auto"/>
        <w:rPr>
          <w:rFonts w:cs="Tahoma"/>
          <w:lang w:val="es-DO"/>
        </w:rPr>
      </w:pPr>
      <w:r w:rsidRPr="009F13BE">
        <w:rPr>
          <w:rFonts w:cs="Tahoma"/>
          <w:lang w:val="es-DO"/>
        </w:rPr>
        <w:t>Las estructuras serán diseñadas para soportar en forma segura las cargas verticales, transversales y longitudinales debidas a las conexiones y las posibles combinaciones que puedan presentarse simultáneamente incluyendo la combinación más crítica de carga con sus respectivos factores de sobrecarga.</w:t>
      </w:r>
    </w:p>
    <w:p w14:paraId="260A244A" w14:textId="77777777" w:rsidR="00BA7238" w:rsidRPr="009F13BE" w:rsidRDefault="00BA7238" w:rsidP="005D39B4">
      <w:pPr>
        <w:spacing w:line="276" w:lineRule="auto"/>
        <w:rPr>
          <w:rFonts w:cs="Tahoma"/>
          <w:lang w:val="es-DO"/>
        </w:rPr>
      </w:pPr>
    </w:p>
    <w:p w14:paraId="6E1EEE51" w14:textId="77777777" w:rsidR="00BA7238" w:rsidRPr="009F13BE" w:rsidRDefault="00BA7238" w:rsidP="005D39B4">
      <w:pPr>
        <w:spacing w:line="276" w:lineRule="auto"/>
        <w:rPr>
          <w:rFonts w:cs="Tahoma"/>
          <w:lang w:val="es-DO"/>
        </w:rPr>
      </w:pPr>
      <w:r w:rsidRPr="009F13BE">
        <w:rPr>
          <w:rFonts w:cs="Tahoma"/>
          <w:lang w:val="es-DO"/>
        </w:rPr>
        <w:t>El diseño consiste en definir las siluetas y tipologías típicas para columnas, vigas y soporte de equipos, con base en los requerimientos técnicos de la subestación y determinar las cargas a las que estarán sometidas las estructuras, como cargas de tensión estática y cargas electrodinámicas para conductores, cables de guarda y conductores de conexionado entre equipos, cargas asociadas a las estructuras mismas como las transmitidas por los equipos que soportan y cargas de peso propio, viento, sismo, montaje y mantenimiento en las mismas estructuras.</w:t>
      </w:r>
    </w:p>
    <w:p w14:paraId="33A9858C" w14:textId="77777777" w:rsidR="00BA7238" w:rsidRPr="009F13BE" w:rsidRDefault="00BA7238" w:rsidP="005D39B4">
      <w:pPr>
        <w:spacing w:line="276" w:lineRule="auto"/>
        <w:rPr>
          <w:rFonts w:cs="Tahoma"/>
          <w:lang w:val="es-DO"/>
        </w:rPr>
      </w:pPr>
    </w:p>
    <w:p w14:paraId="097529E6"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003A781F" w:rsidRPr="009F13BE">
        <w:rPr>
          <w:rFonts w:cs="Tahoma"/>
          <w:lang w:val="es-DO"/>
        </w:rPr>
        <w:t xml:space="preserve"> </w:t>
      </w:r>
      <w:r w:rsidRPr="009F13BE">
        <w:rPr>
          <w:rFonts w:cs="Tahoma"/>
          <w:lang w:val="es-DO"/>
        </w:rPr>
        <w:t>es responsable d</w:t>
      </w:r>
      <w:r w:rsidR="00325BF7" w:rsidRPr="009F13BE">
        <w:rPr>
          <w:rFonts w:cs="Tahoma"/>
          <w:lang w:val="es-DO"/>
        </w:rPr>
        <w:t>el diseño, suministro e instalación</w:t>
      </w:r>
      <w:r w:rsidRPr="009F13BE">
        <w:rPr>
          <w:rFonts w:cs="Tahoma"/>
          <w:lang w:val="es-DO"/>
        </w:rPr>
        <w:t xml:space="preserve"> de todas las estructuras metálicas, los soportes y sus accesorios, necesarios para la instalación de la subestación.</w:t>
      </w:r>
    </w:p>
    <w:p w14:paraId="6ED50E74" w14:textId="77777777" w:rsidR="00BA7238" w:rsidRPr="009F13BE" w:rsidRDefault="00BA7238" w:rsidP="005D39B4">
      <w:pPr>
        <w:spacing w:line="276" w:lineRule="auto"/>
        <w:rPr>
          <w:rFonts w:cs="Tahoma"/>
          <w:lang w:val="es-DO"/>
        </w:rPr>
      </w:pPr>
    </w:p>
    <w:p w14:paraId="7E98774A" w14:textId="77777777" w:rsidR="00BA7238" w:rsidRPr="00C41552" w:rsidRDefault="00BA7238" w:rsidP="008F6F7D">
      <w:pPr>
        <w:spacing w:line="276" w:lineRule="auto"/>
        <w:rPr>
          <w:rFonts w:cs="Tahoma"/>
          <w:lang w:val="es-DO"/>
        </w:rPr>
      </w:pPr>
      <w:r w:rsidRPr="00C41552">
        <w:rPr>
          <w:rFonts w:cs="Tahoma"/>
          <w:lang w:val="es-DO"/>
        </w:rPr>
        <w:t>El diseño general de las torres, pórticos y soportes puede variar de aquellos indicados en los planos y diseños preliminares de licitación, pero las dimensiones generales, altura libre y configuración de los conductores y cable de tierra deberán mantenerse como se muestra en los planos.</w:t>
      </w:r>
    </w:p>
    <w:p w14:paraId="3A255B87" w14:textId="77777777" w:rsidR="00A676EB" w:rsidRPr="00A676EB" w:rsidRDefault="00BA7238" w:rsidP="00A676EB">
      <w:pPr>
        <w:pStyle w:val="Ttulo2"/>
        <w:spacing w:line="360" w:lineRule="auto"/>
        <w:rPr>
          <w:rFonts w:cs="Tahoma"/>
          <w:lang w:val="es-DO"/>
        </w:rPr>
      </w:pPr>
      <w:bookmarkStart w:id="508" w:name="_Toc108707389"/>
      <w:bookmarkStart w:id="509" w:name="_Toc191287400"/>
      <w:r w:rsidRPr="009F13BE">
        <w:rPr>
          <w:rFonts w:cs="Tahoma"/>
          <w:lang w:val="es-DO"/>
        </w:rPr>
        <w:t>Características Constructivas</w:t>
      </w:r>
      <w:bookmarkEnd w:id="508"/>
      <w:bookmarkEnd w:id="509"/>
    </w:p>
    <w:p w14:paraId="46351772" w14:textId="77777777" w:rsidR="00A676EB" w:rsidRPr="009F13BE" w:rsidRDefault="00A676EB" w:rsidP="00A676EB">
      <w:pPr>
        <w:pStyle w:val="Prrafodelista"/>
        <w:spacing w:after="240" w:line="360" w:lineRule="auto"/>
        <w:ind w:left="0"/>
        <w:rPr>
          <w:rFonts w:cs="Tahoma"/>
          <w:lang w:val="es-DO"/>
        </w:rPr>
      </w:pPr>
      <w:bookmarkStart w:id="510" w:name="_Toc108707390"/>
      <w:r>
        <w:rPr>
          <w:rFonts w:cs="Tahoma"/>
        </w:rPr>
        <w:t>Las estructuras deberán cumplir con las normas enlistadas a continuación:</w:t>
      </w:r>
    </w:p>
    <w:p w14:paraId="7DD13C3D" w14:textId="77777777" w:rsidR="00A676EB" w:rsidRPr="00E034B8" w:rsidRDefault="00A676EB" w:rsidP="007E5F10">
      <w:pPr>
        <w:numPr>
          <w:ilvl w:val="0"/>
          <w:numId w:val="114"/>
        </w:numPr>
        <w:spacing w:before="120" w:after="240"/>
        <w:rPr>
          <w:b/>
          <w:lang w:val="es-DO"/>
        </w:rPr>
      </w:pPr>
      <w:r w:rsidRPr="00E034B8">
        <w:rPr>
          <w:b/>
          <w:lang w:val="es-DO"/>
        </w:rPr>
        <w:t>ASTM A36</w:t>
      </w:r>
      <w:r>
        <w:rPr>
          <w:b/>
          <w:lang w:val="es-DO"/>
        </w:rPr>
        <w:t>:</w:t>
      </w:r>
      <w:r w:rsidRPr="00E034B8">
        <w:rPr>
          <w:lang w:val="es-DO"/>
        </w:rPr>
        <w:t xml:space="preserve"> Especificación normalizada para acero al carbono estructural.</w:t>
      </w:r>
    </w:p>
    <w:p w14:paraId="5F00E978" w14:textId="77777777" w:rsidR="00A676EB" w:rsidRPr="00E034B8" w:rsidRDefault="00A676EB" w:rsidP="007E5F10">
      <w:pPr>
        <w:numPr>
          <w:ilvl w:val="0"/>
          <w:numId w:val="114"/>
        </w:numPr>
        <w:spacing w:before="120" w:after="240"/>
        <w:rPr>
          <w:b/>
          <w:lang w:val="es-DO"/>
        </w:rPr>
      </w:pPr>
      <w:r w:rsidRPr="00E034B8">
        <w:rPr>
          <w:b/>
          <w:lang w:val="es-DO"/>
        </w:rPr>
        <w:lastRenderedPageBreak/>
        <w:t>ASTM A572-Grado 50</w:t>
      </w:r>
      <w:r>
        <w:rPr>
          <w:b/>
          <w:lang w:val="es-DO"/>
        </w:rPr>
        <w:t xml:space="preserve">: </w:t>
      </w:r>
      <w:r w:rsidRPr="00E034B8">
        <w:rPr>
          <w:lang w:val="es-DO"/>
        </w:rPr>
        <w:t xml:space="preserve">Especificación normalizada estructura de acero de alta </w:t>
      </w:r>
      <w:r>
        <w:rPr>
          <w:lang w:val="es-DO"/>
        </w:rPr>
        <w:t>resistencia. -</w:t>
      </w:r>
      <w:r w:rsidRPr="00E034B8">
        <w:rPr>
          <w:lang w:val="es-DO"/>
        </w:rPr>
        <w:t>Standard Specification for High-Strength Low- Alloy Columbium-Vanadium Structural Steel</w:t>
      </w:r>
      <w:r>
        <w:rPr>
          <w:lang w:val="es-DO"/>
        </w:rPr>
        <w:t>.</w:t>
      </w:r>
    </w:p>
    <w:p w14:paraId="41097D6E" w14:textId="77777777" w:rsidR="00A676EB" w:rsidRPr="00E034B8" w:rsidRDefault="00A676EB" w:rsidP="007E5F10">
      <w:pPr>
        <w:numPr>
          <w:ilvl w:val="0"/>
          <w:numId w:val="114"/>
        </w:numPr>
        <w:spacing w:before="120" w:after="240"/>
        <w:rPr>
          <w:b/>
          <w:lang w:val="es-DO"/>
        </w:rPr>
      </w:pPr>
      <w:r w:rsidRPr="00E034B8">
        <w:rPr>
          <w:b/>
          <w:lang w:val="es-DO"/>
        </w:rPr>
        <w:t>ASTM A6 /A6M</w:t>
      </w:r>
      <w:r>
        <w:rPr>
          <w:b/>
          <w:lang w:val="es-DO"/>
        </w:rPr>
        <w:t xml:space="preserve">: </w:t>
      </w:r>
      <w:r w:rsidRPr="00E034B8">
        <w:rPr>
          <w:lang w:val="es-DO"/>
        </w:rPr>
        <w:t>Requerimientos para el suministro de perfiles y placas de acero. - Standard Specification for General Requirements for Rolled Structural Steel Bars, Plates, Shapes, and Sheet Piling.</w:t>
      </w:r>
    </w:p>
    <w:p w14:paraId="241DC0D3" w14:textId="77777777" w:rsidR="00A676EB" w:rsidRDefault="00A676EB" w:rsidP="007E5F10">
      <w:pPr>
        <w:numPr>
          <w:ilvl w:val="0"/>
          <w:numId w:val="114"/>
        </w:numPr>
        <w:spacing w:before="120" w:after="240"/>
        <w:rPr>
          <w:lang w:val="es-DO"/>
        </w:rPr>
      </w:pPr>
      <w:r w:rsidRPr="00E034B8">
        <w:rPr>
          <w:b/>
          <w:lang w:val="es-DO"/>
        </w:rPr>
        <w:t>ASTM A394</w:t>
      </w:r>
      <w:r>
        <w:rPr>
          <w:b/>
          <w:lang w:val="es-DO"/>
        </w:rPr>
        <w:t xml:space="preserve">: </w:t>
      </w:r>
      <w:r w:rsidRPr="00E034B8">
        <w:rPr>
          <w:lang w:val="es-DO"/>
        </w:rPr>
        <w:t>Especificación para tornillos de acero galvanizados. - Standard Specification for Steel Transmission Tower Bolts, Zinc-Coated and Bare.</w:t>
      </w:r>
    </w:p>
    <w:p w14:paraId="247B2CA8" w14:textId="77777777" w:rsidR="00A676EB" w:rsidRPr="00790FDE" w:rsidRDefault="00A676EB" w:rsidP="007E5F10">
      <w:pPr>
        <w:numPr>
          <w:ilvl w:val="0"/>
          <w:numId w:val="114"/>
        </w:numPr>
        <w:spacing w:before="120" w:after="240"/>
        <w:rPr>
          <w:b/>
          <w:lang w:val="es-DO"/>
        </w:rPr>
      </w:pPr>
      <w:r w:rsidRPr="00E034B8">
        <w:rPr>
          <w:b/>
          <w:lang w:val="es-DO"/>
        </w:rPr>
        <w:t>ASTM A153/A153M-16</w:t>
      </w:r>
      <w:r>
        <w:rPr>
          <w:b/>
          <w:lang w:val="es-DO"/>
        </w:rPr>
        <w:t xml:space="preserve">a: </w:t>
      </w:r>
      <w:r>
        <w:rPr>
          <w:lang w:val="es-DO"/>
        </w:rPr>
        <w:t>Especificació</w:t>
      </w:r>
      <w:r w:rsidRPr="00790FDE">
        <w:rPr>
          <w:lang w:val="es-DO"/>
        </w:rPr>
        <w:t>n para galvanización de piezas de hierro y acero. - Standard Specification for Zinc Coating (Hot-Dip) on Iron and Steel Hardware.</w:t>
      </w:r>
    </w:p>
    <w:p w14:paraId="246CDFE1" w14:textId="77777777" w:rsidR="00A676EB" w:rsidRPr="00790FDE" w:rsidRDefault="00A676EB" w:rsidP="007E5F10">
      <w:pPr>
        <w:numPr>
          <w:ilvl w:val="0"/>
          <w:numId w:val="114"/>
        </w:numPr>
        <w:spacing w:before="120" w:after="240"/>
        <w:rPr>
          <w:b/>
          <w:lang w:val="es-DO"/>
        </w:rPr>
      </w:pPr>
      <w:r w:rsidRPr="00790FDE">
        <w:rPr>
          <w:b/>
          <w:lang w:val="es-DO"/>
        </w:rPr>
        <w:t>ASTM A123/A123M</w:t>
      </w:r>
      <w:r>
        <w:rPr>
          <w:b/>
          <w:lang w:val="es-DO"/>
        </w:rPr>
        <w:t xml:space="preserve">: </w:t>
      </w:r>
      <w:r>
        <w:rPr>
          <w:lang w:val="es-DO"/>
        </w:rPr>
        <w:t>Especificació</w:t>
      </w:r>
      <w:r w:rsidRPr="00790FDE">
        <w:rPr>
          <w:lang w:val="es-DO"/>
        </w:rPr>
        <w:t>n para galvanización de productos de hierro y acero. - Standard Specification for Zinc Coating (Hot-Dip) on Iron and Steel Products.</w:t>
      </w:r>
    </w:p>
    <w:p w14:paraId="7FD59313" w14:textId="77777777" w:rsidR="00A676EB" w:rsidRPr="00790FDE" w:rsidRDefault="00A676EB" w:rsidP="007E5F10">
      <w:pPr>
        <w:numPr>
          <w:ilvl w:val="0"/>
          <w:numId w:val="114"/>
        </w:numPr>
        <w:spacing w:before="120" w:after="240"/>
        <w:rPr>
          <w:b/>
          <w:lang w:val="es-DO"/>
        </w:rPr>
      </w:pPr>
      <w:r w:rsidRPr="00790FDE">
        <w:rPr>
          <w:b/>
          <w:lang w:val="es-DO"/>
        </w:rPr>
        <w:t>ANSI B18.2.1</w:t>
      </w:r>
      <w:r>
        <w:rPr>
          <w:b/>
          <w:lang w:val="es-DO"/>
        </w:rPr>
        <w:t xml:space="preserve">: </w:t>
      </w:r>
      <w:r w:rsidRPr="00790FDE">
        <w:rPr>
          <w:lang w:val="es-DO"/>
        </w:rPr>
        <w:t>Pernos hexagonales y roscas.</w:t>
      </w:r>
    </w:p>
    <w:p w14:paraId="3F784606" w14:textId="77777777" w:rsidR="00A676EB" w:rsidRPr="001068BC" w:rsidRDefault="00A676EB" w:rsidP="007E5F10">
      <w:pPr>
        <w:numPr>
          <w:ilvl w:val="0"/>
          <w:numId w:val="114"/>
        </w:numPr>
        <w:spacing w:before="120" w:after="240"/>
        <w:rPr>
          <w:lang w:val="en-US"/>
        </w:rPr>
      </w:pPr>
      <w:r w:rsidRPr="001068BC">
        <w:rPr>
          <w:b/>
          <w:lang w:val="en-US"/>
        </w:rPr>
        <w:t xml:space="preserve">ANSI B18.2.2: </w:t>
      </w:r>
      <w:r w:rsidRPr="001068BC">
        <w:rPr>
          <w:lang w:val="en-US"/>
        </w:rPr>
        <w:t>Tuercas hexagonales. -Square, Hex, HeavyHex, and Askew HeadBolts and Hex, HeavyHex, Hex Flange, Lobed Head, and LagScrews (Inch Series).</w:t>
      </w:r>
    </w:p>
    <w:p w14:paraId="0423336B" w14:textId="77777777" w:rsidR="00A676EB" w:rsidRPr="001068BC" w:rsidRDefault="00A676EB" w:rsidP="007E5F10">
      <w:pPr>
        <w:numPr>
          <w:ilvl w:val="0"/>
          <w:numId w:val="114"/>
        </w:numPr>
        <w:spacing w:before="120" w:after="240"/>
        <w:rPr>
          <w:b/>
          <w:lang w:val="en-US"/>
        </w:rPr>
      </w:pPr>
      <w:r w:rsidRPr="001068BC">
        <w:rPr>
          <w:b/>
          <w:lang w:val="en-US"/>
        </w:rPr>
        <w:t xml:space="preserve">ASCE N° 52: </w:t>
      </w:r>
      <w:r w:rsidRPr="001068BC">
        <w:rPr>
          <w:lang w:val="en-US"/>
        </w:rPr>
        <w:t>Guide for Design of Steel Transmission Towers.</w:t>
      </w:r>
    </w:p>
    <w:p w14:paraId="55783E2D" w14:textId="77777777" w:rsidR="00A676EB" w:rsidRPr="001068BC" w:rsidRDefault="00A676EB" w:rsidP="007E5F10">
      <w:pPr>
        <w:numPr>
          <w:ilvl w:val="0"/>
          <w:numId w:val="114"/>
        </w:numPr>
        <w:spacing w:before="120" w:after="240"/>
        <w:rPr>
          <w:lang w:val="en-US"/>
        </w:rPr>
      </w:pPr>
      <w:r w:rsidRPr="001068BC">
        <w:rPr>
          <w:b/>
          <w:lang w:val="en-US"/>
        </w:rPr>
        <w:t xml:space="preserve">DIN 10029 (17100): </w:t>
      </w:r>
      <w:r w:rsidRPr="001068BC">
        <w:rPr>
          <w:lang w:val="en-US"/>
        </w:rPr>
        <w:t>Hot-rolled steel plates 3 mm thick or above - Tolerances on dimensions and shape.</w:t>
      </w:r>
    </w:p>
    <w:p w14:paraId="00F627EE" w14:textId="77777777" w:rsidR="00A676EB" w:rsidRPr="001068BC" w:rsidRDefault="00A676EB" w:rsidP="007E5F10">
      <w:pPr>
        <w:numPr>
          <w:ilvl w:val="0"/>
          <w:numId w:val="114"/>
        </w:numPr>
        <w:spacing w:before="120" w:after="240"/>
        <w:rPr>
          <w:b/>
          <w:lang w:val="en-US"/>
        </w:rPr>
      </w:pPr>
      <w:r w:rsidRPr="001068BC">
        <w:rPr>
          <w:b/>
          <w:lang w:val="en-US"/>
        </w:rPr>
        <w:t xml:space="preserve">AWS A5.5, A5.23: </w:t>
      </w:r>
      <w:r w:rsidRPr="001068BC">
        <w:rPr>
          <w:lang w:val="en-US"/>
        </w:rPr>
        <w:t>Specification for Low-Alloy Steel Electrodes for Shielded Metal Arc Welding.</w:t>
      </w:r>
    </w:p>
    <w:p w14:paraId="7E66984B" w14:textId="77777777" w:rsidR="00A676EB" w:rsidRPr="001068BC" w:rsidRDefault="00A676EB" w:rsidP="007E5F10">
      <w:pPr>
        <w:numPr>
          <w:ilvl w:val="0"/>
          <w:numId w:val="114"/>
        </w:numPr>
        <w:spacing w:before="120" w:after="360"/>
        <w:ind w:left="714" w:hanging="357"/>
        <w:rPr>
          <w:b/>
          <w:lang w:val="en-US"/>
        </w:rPr>
      </w:pPr>
      <w:r w:rsidRPr="001068BC">
        <w:rPr>
          <w:b/>
          <w:lang w:val="en-US"/>
        </w:rPr>
        <w:t xml:space="preserve">ASCE: </w:t>
      </w:r>
      <w:r w:rsidRPr="001068BC">
        <w:rPr>
          <w:lang w:val="en-US"/>
        </w:rPr>
        <w:t>Manuals and Reports on Engineering Practice No 113 “Substation Structure Design Guide”.</w:t>
      </w:r>
    </w:p>
    <w:p w14:paraId="40ED7659" w14:textId="77777777" w:rsidR="00BA7238" w:rsidRDefault="00BA7238" w:rsidP="005D39B4">
      <w:pPr>
        <w:pStyle w:val="Ttulo2"/>
        <w:rPr>
          <w:rFonts w:cs="Tahoma"/>
          <w:lang w:val="es-DO"/>
        </w:rPr>
      </w:pPr>
      <w:bookmarkStart w:id="511" w:name="_Toc191287401"/>
      <w:r w:rsidRPr="009F13BE">
        <w:rPr>
          <w:rFonts w:cs="Tahoma"/>
          <w:lang w:val="es-DO"/>
        </w:rPr>
        <w:t>Material</w:t>
      </w:r>
      <w:bookmarkEnd w:id="510"/>
      <w:bookmarkEnd w:id="511"/>
    </w:p>
    <w:p w14:paraId="70E21882" w14:textId="77777777" w:rsidR="00BE04EB" w:rsidRPr="00BE04EB" w:rsidRDefault="00BE04EB" w:rsidP="00BE04EB">
      <w:pPr>
        <w:rPr>
          <w:lang w:val="es-DO" w:eastAsia="es-AR"/>
        </w:rPr>
      </w:pPr>
    </w:p>
    <w:p w14:paraId="2CD32DD0" w14:textId="77777777" w:rsidR="00BA7238" w:rsidRPr="009F13BE" w:rsidRDefault="00BA7238" w:rsidP="005D39B4">
      <w:pPr>
        <w:spacing w:line="276" w:lineRule="auto"/>
        <w:rPr>
          <w:rFonts w:cs="Tahoma"/>
          <w:lang w:val="es-DO"/>
        </w:rPr>
      </w:pPr>
      <w:r w:rsidRPr="009F13BE">
        <w:rPr>
          <w:rFonts w:cs="Tahoma"/>
          <w:lang w:val="es-DO"/>
        </w:rPr>
        <w:t>El material para las torres, pórticos y soportes de acero serán del tipo y grado más adecuado a la aplicación propuesta y deberá satisfacer las últimas especificaciones y prácticas recomendadas de la industria.</w:t>
      </w:r>
      <w:r w:rsidR="00ED406D">
        <w:rPr>
          <w:rFonts w:cs="Tahoma"/>
          <w:lang w:val="es-DO"/>
        </w:rPr>
        <w:t xml:space="preserve"> </w:t>
      </w:r>
      <w:r w:rsidR="001612A8">
        <w:rPr>
          <w:rFonts w:cs="Tahoma"/>
          <w:lang w:val="es-DO"/>
        </w:rPr>
        <w:t>Igualmente, no se permitirá que los materiales a utilizar en las obras electromecánicas sean usados.</w:t>
      </w:r>
      <w:r w:rsidR="008F6F7D">
        <w:rPr>
          <w:rFonts w:cs="Tahoma"/>
          <w:lang w:val="es-DO"/>
        </w:rPr>
        <w:t xml:space="preserve"> </w:t>
      </w:r>
      <w:r w:rsidRPr="009F13BE">
        <w:rPr>
          <w:rFonts w:cs="Tahoma"/>
          <w:lang w:val="es-DO"/>
        </w:rPr>
        <w:t>En lo que concierne a materiales, esfuerzo máximo permitido, uso de pernos de acero de alta resistencia, juntas de soldadura y espesor del material se aplicarán los mismos requerimientos para ambos tipos de soportes.</w:t>
      </w:r>
    </w:p>
    <w:p w14:paraId="3C913E55" w14:textId="77777777" w:rsidR="00BA7238" w:rsidRDefault="00BA7238" w:rsidP="005D39B4">
      <w:pPr>
        <w:spacing w:line="276" w:lineRule="auto"/>
        <w:rPr>
          <w:rFonts w:cs="Tahoma"/>
          <w:lang w:val="es-DO"/>
        </w:rPr>
      </w:pPr>
    </w:p>
    <w:p w14:paraId="2B111E71" w14:textId="77777777" w:rsidR="00BA7238" w:rsidRPr="009F13BE" w:rsidRDefault="00BA7238" w:rsidP="005D39B4">
      <w:pPr>
        <w:spacing w:line="276" w:lineRule="auto"/>
        <w:rPr>
          <w:rFonts w:cs="Tahoma"/>
          <w:lang w:val="es-DO"/>
        </w:rPr>
      </w:pPr>
      <w:r w:rsidRPr="009F13BE">
        <w:rPr>
          <w:rFonts w:cs="Tahoma"/>
          <w:lang w:val="es-DO"/>
        </w:rPr>
        <w:t>El cálculo estructural deberá considerar las tres condiciones de cargas siguientes:</w:t>
      </w:r>
    </w:p>
    <w:p w14:paraId="4AC9AD8A" w14:textId="77777777" w:rsidR="00BA7238" w:rsidRPr="009F13BE" w:rsidRDefault="00BA7238" w:rsidP="005D39B4">
      <w:pPr>
        <w:pStyle w:val="Prrafodelista"/>
        <w:spacing w:line="276" w:lineRule="auto"/>
        <w:rPr>
          <w:rFonts w:cs="Tahoma"/>
          <w:lang w:val="es-DO"/>
        </w:rPr>
      </w:pPr>
    </w:p>
    <w:p w14:paraId="361374D4" w14:textId="77777777" w:rsidR="00BA7238" w:rsidRPr="009F13BE" w:rsidRDefault="00BA7238" w:rsidP="00A47592">
      <w:pPr>
        <w:pStyle w:val="Prrafodelista"/>
        <w:numPr>
          <w:ilvl w:val="0"/>
          <w:numId w:val="9"/>
        </w:numPr>
        <w:spacing w:line="276" w:lineRule="auto"/>
        <w:contextualSpacing/>
        <w:rPr>
          <w:rFonts w:cs="Tahoma"/>
          <w:b/>
          <w:lang w:val="es-DO"/>
        </w:rPr>
      </w:pPr>
      <w:r w:rsidRPr="009F13BE">
        <w:rPr>
          <w:rFonts w:cs="Tahoma"/>
          <w:lang w:val="es-DO"/>
        </w:rPr>
        <w:t>Carga normal: Peso y carga de viento de equipos/estructuras y esfuerzos de tensión de conductores para carga y velocidad de viento de diseño, con un factor de seguridad de 2.5.</w:t>
      </w:r>
    </w:p>
    <w:p w14:paraId="2375BFDC" w14:textId="77777777" w:rsidR="00B1118F" w:rsidRPr="00DF271F" w:rsidRDefault="00BA7238" w:rsidP="00DF271F">
      <w:pPr>
        <w:pStyle w:val="Prrafodelista"/>
        <w:numPr>
          <w:ilvl w:val="0"/>
          <w:numId w:val="9"/>
        </w:numPr>
        <w:spacing w:line="276" w:lineRule="auto"/>
        <w:contextualSpacing/>
        <w:rPr>
          <w:rFonts w:cs="Tahoma"/>
          <w:b/>
          <w:lang w:val="es-DO"/>
        </w:rPr>
      </w:pPr>
      <w:r w:rsidRPr="009F13BE">
        <w:rPr>
          <w:rFonts w:cs="Tahoma"/>
          <w:lang w:val="es-DO"/>
        </w:rPr>
        <w:t>Carga adicional: Peso y carga de viento de equipo/estructuras y esfuerzos de tensión de conductores para carga de diseño más cualquiera de la más grave de las siguientes condiciones con un factor de seguridad de 1.5.</w:t>
      </w:r>
    </w:p>
    <w:p w14:paraId="774E2267" w14:textId="77777777" w:rsidR="00BA7238" w:rsidRPr="009F13BE" w:rsidRDefault="000C24BA" w:rsidP="005D39B4">
      <w:pPr>
        <w:pStyle w:val="Ttulo2"/>
        <w:rPr>
          <w:rFonts w:cs="Tahoma"/>
        </w:rPr>
      </w:pPr>
      <w:bookmarkStart w:id="512" w:name="_Toc111047977"/>
      <w:bookmarkStart w:id="513" w:name="_Toc108707391"/>
      <w:bookmarkStart w:id="514" w:name="_Toc191287402"/>
      <w:bookmarkEnd w:id="512"/>
      <w:r w:rsidRPr="009F13BE">
        <w:rPr>
          <w:rFonts w:cs="Tahoma"/>
        </w:rPr>
        <w:t>P</w:t>
      </w:r>
      <w:r w:rsidR="00BA7238" w:rsidRPr="009F13BE">
        <w:rPr>
          <w:rFonts w:cs="Tahoma"/>
        </w:rPr>
        <w:t>ernos y Tuercas</w:t>
      </w:r>
      <w:bookmarkEnd w:id="513"/>
      <w:bookmarkEnd w:id="514"/>
    </w:p>
    <w:p w14:paraId="0B8AAE33" w14:textId="77777777" w:rsidR="00BA7238" w:rsidRPr="009F13BE" w:rsidRDefault="00BA7238" w:rsidP="005D39B4">
      <w:pPr>
        <w:pStyle w:val="Prrafodelista"/>
        <w:spacing w:line="276" w:lineRule="auto"/>
        <w:rPr>
          <w:rFonts w:cs="Tahoma"/>
          <w:b/>
          <w:lang w:val="es-DO"/>
        </w:rPr>
      </w:pPr>
    </w:p>
    <w:p w14:paraId="624999D7" w14:textId="77777777" w:rsidR="00BA7238" w:rsidRPr="009F13BE" w:rsidRDefault="00BA7238" w:rsidP="005D39B4">
      <w:pPr>
        <w:spacing w:line="276" w:lineRule="auto"/>
        <w:rPr>
          <w:rFonts w:cs="Tahoma"/>
          <w:lang w:val="es-DO"/>
        </w:rPr>
      </w:pPr>
      <w:r w:rsidRPr="009F13BE">
        <w:rPr>
          <w:rFonts w:cs="Tahoma"/>
          <w:lang w:val="es-DO"/>
        </w:rPr>
        <w:lastRenderedPageBreak/>
        <w:t xml:space="preserve">Todos los pernos y tuercas de las partes de las estructuras metálicas no serán de un diámetro menor de 16 mm, </w:t>
      </w:r>
      <w:r w:rsidR="0040110F" w:rsidRPr="009F13BE">
        <w:rPr>
          <w:rFonts w:cs="Tahoma"/>
          <w:lang w:val="es-DO"/>
        </w:rPr>
        <w:t>de acuerdo con el</w:t>
      </w:r>
      <w:r w:rsidRPr="009F13BE">
        <w:rPr>
          <w:rFonts w:cs="Tahoma"/>
          <w:lang w:val="es-DO"/>
        </w:rPr>
        <w:t xml:space="preserve"> sistema métrico de roscas y satisfarán las normas DIN 267 y DIN 555 o equivalente.</w:t>
      </w:r>
    </w:p>
    <w:p w14:paraId="3C9FB99A" w14:textId="77777777" w:rsidR="00BA7238" w:rsidRPr="009F13BE" w:rsidRDefault="00BA7238" w:rsidP="005D39B4">
      <w:pPr>
        <w:spacing w:line="276" w:lineRule="auto"/>
        <w:rPr>
          <w:rFonts w:cs="Tahoma"/>
          <w:lang w:val="es-DO"/>
        </w:rPr>
      </w:pPr>
    </w:p>
    <w:p w14:paraId="56A02362" w14:textId="77777777" w:rsidR="00BA7238" w:rsidRPr="009F13BE" w:rsidRDefault="00BA7238" w:rsidP="005D39B4">
      <w:pPr>
        <w:spacing w:line="276" w:lineRule="auto"/>
        <w:rPr>
          <w:rFonts w:cs="Tahoma"/>
          <w:lang w:val="es-DO"/>
        </w:rPr>
      </w:pPr>
      <w:r w:rsidRPr="009F13BE">
        <w:rPr>
          <w:rFonts w:cs="Tahoma"/>
          <w:lang w:val="es-DO"/>
        </w:rPr>
        <w:t>Para acero angular de 35 mm y 40 mm de ancho, se podrán usar pernos de 12 mm de diámetro.</w:t>
      </w:r>
    </w:p>
    <w:p w14:paraId="587A49A8" w14:textId="77777777" w:rsidR="00BA7238" w:rsidRPr="009F13BE" w:rsidRDefault="00BA7238" w:rsidP="005D39B4">
      <w:pPr>
        <w:spacing w:line="276" w:lineRule="auto"/>
        <w:rPr>
          <w:rFonts w:cs="Tahoma"/>
          <w:lang w:val="es-DO"/>
        </w:rPr>
      </w:pPr>
    </w:p>
    <w:p w14:paraId="1366FAB2" w14:textId="77777777" w:rsidR="00D32670" w:rsidRDefault="00BA7238" w:rsidP="005D39B4">
      <w:pPr>
        <w:spacing w:line="276" w:lineRule="auto"/>
        <w:rPr>
          <w:rFonts w:cs="Tahoma"/>
          <w:lang w:val="es-DO"/>
        </w:rPr>
      </w:pPr>
      <w:r w:rsidRPr="009F13BE">
        <w:rPr>
          <w:rFonts w:cs="Tahoma"/>
          <w:lang w:val="es-DO"/>
        </w:rPr>
        <w:t>El largo de pernos y roscas deberá ser ta</w:t>
      </w:r>
      <w:r w:rsidR="00325BF7" w:rsidRPr="009F13BE">
        <w:rPr>
          <w:rFonts w:cs="Tahoma"/>
          <w:lang w:val="es-DO"/>
        </w:rPr>
        <w:t>l que el apoyo sea sobre la cabeza</w:t>
      </w:r>
      <w:r w:rsidRPr="009F13BE">
        <w:rPr>
          <w:rFonts w:cs="Tahoma"/>
          <w:lang w:val="es-DO"/>
        </w:rPr>
        <w:t xml:space="preserve"> y no sobre la rosca. Se debe considerar la rosca sin embargo para determinar la resistencia permisible de los pernos.</w:t>
      </w:r>
    </w:p>
    <w:p w14:paraId="134C40C0" w14:textId="77777777" w:rsidR="00D32670" w:rsidRDefault="00D32670" w:rsidP="005D39B4">
      <w:pPr>
        <w:spacing w:line="276" w:lineRule="auto"/>
        <w:rPr>
          <w:rFonts w:cs="Tahoma"/>
          <w:lang w:val="es-DO"/>
        </w:rPr>
      </w:pPr>
    </w:p>
    <w:p w14:paraId="666890D0" w14:textId="38630507" w:rsidR="00BA7238" w:rsidRPr="00B1118F" w:rsidRDefault="00BA7238" w:rsidP="005D39B4">
      <w:pPr>
        <w:spacing w:line="276" w:lineRule="auto"/>
        <w:rPr>
          <w:rFonts w:cs="Tahoma"/>
          <w:lang w:val="es-DO"/>
        </w:rPr>
      </w:pPr>
      <w:r w:rsidRPr="009F13BE">
        <w:rPr>
          <w:rFonts w:cs="Tahoma"/>
          <w:lang w:val="es-DO"/>
        </w:rPr>
        <w:t>Los pernos deberán tener cabeza y tuercas hexagonales</w:t>
      </w:r>
      <w:r w:rsidR="00CA75C8" w:rsidRPr="009F13BE">
        <w:rPr>
          <w:rFonts w:cs="Tahoma"/>
          <w:lang w:val="es-DO"/>
        </w:rPr>
        <w:t xml:space="preserve"> galvanizadas</w:t>
      </w:r>
      <w:r w:rsidRPr="009F13BE">
        <w:rPr>
          <w:rFonts w:cs="Tahoma"/>
          <w:lang w:val="es-DO"/>
        </w:rPr>
        <w:t xml:space="preserve">. </w:t>
      </w:r>
    </w:p>
    <w:p w14:paraId="54887326" w14:textId="77777777" w:rsidR="00BA7238" w:rsidRPr="009F13BE" w:rsidRDefault="00BA7238" w:rsidP="005D39B4">
      <w:pPr>
        <w:pStyle w:val="Ttulo2"/>
        <w:rPr>
          <w:rFonts w:cs="Tahoma"/>
        </w:rPr>
      </w:pPr>
      <w:bookmarkStart w:id="515" w:name="_Toc108707392"/>
      <w:bookmarkStart w:id="516" w:name="_Toc191287403"/>
      <w:r w:rsidRPr="009F13BE">
        <w:rPr>
          <w:rFonts w:cs="Tahoma"/>
        </w:rPr>
        <w:t>Acabado</w:t>
      </w:r>
      <w:bookmarkEnd w:id="515"/>
      <w:bookmarkEnd w:id="516"/>
    </w:p>
    <w:p w14:paraId="11B64EC0" w14:textId="77777777" w:rsidR="00BA7238" w:rsidRPr="009F13BE" w:rsidRDefault="00BA7238" w:rsidP="005D39B4">
      <w:pPr>
        <w:pStyle w:val="Prrafodelista"/>
        <w:spacing w:line="276" w:lineRule="auto"/>
        <w:rPr>
          <w:rFonts w:cs="Tahoma"/>
          <w:b/>
          <w:lang w:val="es-DO"/>
        </w:rPr>
      </w:pPr>
    </w:p>
    <w:p w14:paraId="19F7DC57" w14:textId="77777777" w:rsidR="00BA7238" w:rsidRPr="009F13BE" w:rsidRDefault="00BA7238" w:rsidP="005D39B4">
      <w:pPr>
        <w:spacing w:line="276" w:lineRule="auto"/>
        <w:rPr>
          <w:rFonts w:cs="Tahoma"/>
          <w:lang w:val="es-DO"/>
        </w:rPr>
      </w:pPr>
      <w:r w:rsidRPr="009F13BE">
        <w:rPr>
          <w:rFonts w:cs="Tahoma"/>
          <w:lang w:val="es-DO"/>
        </w:rPr>
        <w:t xml:space="preserve">El </w:t>
      </w:r>
      <w:r w:rsidR="00FC4183">
        <w:rPr>
          <w:lang w:val="es-DO"/>
        </w:rPr>
        <w:t>Contratista</w:t>
      </w:r>
      <w:r w:rsidRPr="009F13BE">
        <w:rPr>
          <w:rFonts w:cs="Tahoma"/>
          <w:lang w:val="es-DO"/>
        </w:rPr>
        <w:t xml:space="preserve"> será responsable por el ajuste correcto de todas las partes y reemplazará, libres de costos, todo material defectuos</w:t>
      </w:r>
      <w:r w:rsidR="00CA75C8" w:rsidRPr="009F13BE">
        <w:rPr>
          <w:rFonts w:cs="Tahoma"/>
          <w:lang w:val="es-DO"/>
        </w:rPr>
        <w:t>o encontrado durante la instalación</w:t>
      </w:r>
      <w:r w:rsidRPr="009F13BE">
        <w:rPr>
          <w:rFonts w:cs="Tahoma"/>
          <w:lang w:val="es-DO"/>
        </w:rPr>
        <w:t xml:space="preserve"> y pagará el trabajo de correcciones y reemplazos. Todas las partes de la estructura serán de un acabado nítido, libre de torceduras, deterioros o dobleces. Todos los agujeros serán hechos con herramientas afiladas y serán limpios sin bordes dentados. La fabricación deberá estar en completa concordancia con los dibujos de taller preparados por el </w:t>
      </w:r>
      <w:r w:rsidR="00FC4183">
        <w:rPr>
          <w:lang w:val="es-DO"/>
        </w:rPr>
        <w:t>Contratista</w:t>
      </w:r>
      <w:r w:rsidRPr="009F13BE">
        <w:rPr>
          <w:rFonts w:cs="Tahoma"/>
          <w:lang w:val="es-DO"/>
        </w:rPr>
        <w:t xml:space="preserve"> y aprobado por </w:t>
      </w:r>
      <w:r w:rsidR="00955406">
        <w:rPr>
          <w:rFonts w:cs="Tahoma"/>
          <w:lang w:val="es-DO"/>
        </w:rPr>
        <w:t>el CONTRATANTE</w:t>
      </w:r>
      <w:r w:rsidRPr="009F13BE">
        <w:rPr>
          <w:rFonts w:cs="Tahoma"/>
          <w:lang w:val="es-DO"/>
        </w:rPr>
        <w:t>.</w:t>
      </w:r>
    </w:p>
    <w:p w14:paraId="54CCBF1C" w14:textId="77777777" w:rsidR="00BA7238" w:rsidRPr="009F13BE" w:rsidRDefault="00BA7238" w:rsidP="005D39B4">
      <w:pPr>
        <w:spacing w:line="276" w:lineRule="auto"/>
        <w:rPr>
          <w:rFonts w:cs="Tahoma"/>
          <w:lang w:val="es-DO"/>
        </w:rPr>
      </w:pPr>
    </w:p>
    <w:p w14:paraId="4DCC7647" w14:textId="77777777" w:rsidR="00BA7238" w:rsidRPr="009F13BE" w:rsidRDefault="00BA7238" w:rsidP="005D39B4">
      <w:pPr>
        <w:spacing w:line="276" w:lineRule="auto"/>
        <w:rPr>
          <w:rFonts w:cs="Tahoma"/>
          <w:lang w:val="es-DO"/>
        </w:rPr>
      </w:pPr>
      <w:r w:rsidRPr="009F13BE">
        <w:rPr>
          <w:rFonts w:cs="Tahoma"/>
          <w:lang w:val="es-DO"/>
        </w:rPr>
        <w:t>Todos los agujeros serán perforados o escariados antes de la galvanización. Los huecos serán perforados o taladrados y no penetrados con objetos punzantes cuando el grueso de las láminas exceda 8 mm y en todos los miembros de crucetas sujetos a tensión permanentes. Todos los agujeros serán perforados limpiamente sin bordes dentados perpendiculares a la superficie y rebanados del filo o de orillas ásperas.</w:t>
      </w:r>
    </w:p>
    <w:p w14:paraId="37E26B38" w14:textId="77777777" w:rsidR="00BA7238" w:rsidRPr="009F13BE" w:rsidRDefault="00BA7238" w:rsidP="005D39B4">
      <w:pPr>
        <w:spacing w:line="276" w:lineRule="auto"/>
        <w:rPr>
          <w:rFonts w:cs="Tahoma"/>
          <w:lang w:val="es-DO"/>
        </w:rPr>
      </w:pPr>
    </w:p>
    <w:p w14:paraId="04380CA1" w14:textId="263BD5A6" w:rsidR="00E06515" w:rsidRDefault="00BA7238" w:rsidP="008F6F7D">
      <w:pPr>
        <w:spacing w:after="360" w:line="276" w:lineRule="auto"/>
        <w:rPr>
          <w:rFonts w:cs="Tahoma"/>
          <w:lang w:val="es-DO"/>
        </w:rPr>
      </w:pPr>
      <w:r w:rsidRPr="009F13BE">
        <w:rPr>
          <w:rFonts w:cs="Tahoma"/>
          <w:lang w:val="es-DO"/>
        </w:rPr>
        <w:t xml:space="preserve">El diámetro del agujero </w:t>
      </w:r>
      <w:r w:rsidR="0040110F" w:rsidRPr="009F13BE">
        <w:rPr>
          <w:rFonts w:cs="Tahoma"/>
          <w:lang w:val="es-DO"/>
        </w:rPr>
        <w:t>acabado</w:t>
      </w:r>
      <w:r w:rsidRPr="009F13BE">
        <w:rPr>
          <w:rFonts w:cs="Tahoma"/>
          <w:lang w:val="es-DO"/>
        </w:rPr>
        <w:t xml:space="preserve"> será no mayor de 1.6 mm más que el del perno que lo atraviese. No se permitirá corrección en forma de taponamiento, soldadura, etc. de los agujeros mal perforados.</w:t>
      </w:r>
    </w:p>
    <w:p w14:paraId="5FE2E976" w14:textId="77777777" w:rsidR="00F816D8" w:rsidRPr="00F206E0" w:rsidRDefault="00F816D8" w:rsidP="00F816D8">
      <w:pPr>
        <w:pStyle w:val="Ttulo2"/>
        <w:spacing w:after="240"/>
      </w:pPr>
      <w:bookmarkStart w:id="517" w:name="_Toc116370785"/>
      <w:bookmarkStart w:id="518" w:name="_Toc190290923"/>
      <w:bookmarkStart w:id="519" w:name="_Toc191287404"/>
      <w:r>
        <w:rPr>
          <w:rFonts w:cs="Symbol"/>
          <w:szCs w:val="24"/>
          <w:lang w:eastAsia="es-ES"/>
        </w:rPr>
        <w:t>Documentación</w:t>
      </w:r>
      <w:r w:rsidRPr="00F206E0">
        <w:t xml:space="preserve"> para</w:t>
      </w:r>
      <w:r>
        <w:t xml:space="preserve"> Estructuras Metálicas para</w:t>
      </w:r>
      <w:r w:rsidRPr="00F206E0">
        <w:t xml:space="preserve"> Ingeniería de Detalle</w:t>
      </w:r>
      <w:bookmarkEnd w:id="517"/>
      <w:bookmarkEnd w:id="518"/>
      <w:bookmarkEnd w:id="519"/>
    </w:p>
    <w:p w14:paraId="1F234E4D" w14:textId="77777777" w:rsidR="00F816D8" w:rsidRPr="00F206E0" w:rsidRDefault="00F816D8" w:rsidP="00F816D8">
      <w:pPr>
        <w:pStyle w:val="Ttulo3"/>
        <w:tabs>
          <w:tab w:val="clear" w:pos="993"/>
          <w:tab w:val="left" w:pos="851"/>
        </w:tabs>
        <w:spacing w:before="120"/>
      </w:pPr>
      <w:bookmarkStart w:id="520" w:name="_Toc116370786"/>
      <w:bookmarkStart w:id="521" w:name="_Toc190290924"/>
      <w:bookmarkStart w:id="522" w:name="_Toc191287405"/>
      <w:r w:rsidRPr="00F206E0">
        <w:t>Planos</w:t>
      </w:r>
      <w:bookmarkEnd w:id="520"/>
      <w:bookmarkEnd w:id="521"/>
      <w:bookmarkEnd w:id="522"/>
    </w:p>
    <w:p w14:paraId="287FB22C" w14:textId="77777777" w:rsidR="00F816D8" w:rsidRPr="00F206E0" w:rsidRDefault="00F816D8" w:rsidP="00F816D8">
      <w:pPr>
        <w:spacing w:line="276" w:lineRule="auto"/>
        <w:rPr>
          <w:rFonts w:cs="Tahoma"/>
          <w:szCs w:val="22"/>
          <w:lang w:val="es-AR" w:eastAsia="es-AR"/>
        </w:rPr>
      </w:pPr>
      <w:r w:rsidRPr="00F206E0">
        <w:rPr>
          <w:rFonts w:cs="Tahoma"/>
          <w:szCs w:val="22"/>
          <w:lang w:val="es-AR" w:eastAsia="es-AR"/>
        </w:rPr>
        <w:t>Se deberán elaborar los planos de taller y montaje para cada un</w:t>
      </w:r>
      <w:r>
        <w:rPr>
          <w:rFonts w:cs="Tahoma"/>
          <w:szCs w:val="22"/>
          <w:lang w:val="es-AR" w:eastAsia="es-AR"/>
        </w:rPr>
        <w:t>o</w:t>
      </w:r>
      <w:r w:rsidRPr="00F206E0">
        <w:rPr>
          <w:rFonts w:cs="Tahoma"/>
          <w:szCs w:val="22"/>
          <w:lang w:val="es-AR" w:eastAsia="es-AR"/>
        </w:rPr>
        <w:t xml:space="preserve"> de los soportes con la información suficiente para la fabricación de las estructuras para soportes de equipos.</w:t>
      </w:r>
    </w:p>
    <w:p w14:paraId="45E2FF6D"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Dimensiones y masas de los elementos estructurales.</w:t>
      </w:r>
    </w:p>
    <w:p w14:paraId="306DD057"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Identificación de los elementos componentes de las estructuras.</w:t>
      </w:r>
    </w:p>
    <w:p w14:paraId="7FDE67FA" w14:textId="77777777" w:rsidR="00F816D8" w:rsidRPr="00F206E0" w:rsidRDefault="00F816D8" w:rsidP="007E5F10">
      <w:pPr>
        <w:numPr>
          <w:ilvl w:val="1"/>
          <w:numId w:val="137"/>
        </w:numPr>
        <w:spacing w:before="120" w:after="120" w:line="276" w:lineRule="auto"/>
        <w:ind w:left="1276" w:hanging="425"/>
        <w:rPr>
          <w:rFonts w:cs="Tahoma"/>
          <w:szCs w:val="22"/>
          <w:lang w:val="es-AR" w:eastAsia="es-AR"/>
        </w:rPr>
      </w:pPr>
      <w:r w:rsidRPr="00F206E0">
        <w:rPr>
          <w:rFonts w:cs="Tahoma"/>
          <w:szCs w:val="22"/>
          <w:lang w:val="es-AR" w:eastAsia="es-AR"/>
        </w:rPr>
        <w:t>Planos de taller y montaje.</w:t>
      </w:r>
    </w:p>
    <w:p w14:paraId="1247E1E0" w14:textId="77777777" w:rsidR="00F816D8" w:rsidRPr="00F206E0" w:rsidRDefault="00F816D8" w:rsidP="007E5F10">
      <w:pPr>
        <w:numPr>
          <w:ilvl w:val="1"/>
          <w:numId w:val="137"/>
        </w:numPr>
        <w:spacing w:before="120" w:after="240" w:line="276" w:lineRule="auto"/>
        <w:ind w:left="1276" w:hanging="425"/>
        <w:rPr>
          <w:rFonts w:cs="Tahoma"/>
          <w:szCs w:val="22"/>
          <w:lang w:val="es-AR" w:eastAsia="es-AR"/>
        </w:rPr>
      </w:pPr>
      <w:r w:rsidRPr="00F206E0">
        <w:rPr>
          <w:rFonts w:cs="Tahoma"/>
          <w:szCs w:val="22"/>
          <w:lang w:val="es-AR" w:eastAsia="es-AR"/>
        </w:rPr>
        <w:t>Lista de despiece, incluyendo tornillería y accesorios.</w:t>
      </w:r>
    </w:p>
    <w:p w14:paraId="6AB1122F" w14:textId="77777777" w:rsidR="00F816D8" w:rsidRPr="00F206E0" w:rsidRDefault="00F816D8" w:rsidP="00F816D8">
      <w:pPr>
        <w:pStyle w:val="Ttulo3"/>
        <w:tabs>
          <w:tab w:val="clear" w:pos="993"/>
          <w:tab w:val="left" w:pos="851"/>
        </w:tabs>
        <w:spacing w:before="120"/>
      </w:pPr>
      <w:bookmarkStart w:id="523" w:name="_Toc116370787"/>
      <w:bookmarkStart w:id="524" w:name="_Toc190290925"/>
      <w:bookmarkStart w:id="525" w:name="_Toc191287406"/>
      <w:r w:rsidRPr="00F206E0">
        <w:t>Memorias de Cálculo</w:t>
      </w:r>
      <w:bookmarkEnd w:id="523"/>
      <w:bookmarkEnd w:id="524"/>
      <w:bookmarkEnd w:id="525"/>
    </w:p>
    <w:p w14:paraId="26137DAD" w14:textId="77777777" w:rsidR="00F816D8" w:rsidRDefault="00F816D8" w:rsidP="00F816D8">
      <w:pPr>
        <w:spacing w:after="240" w:line="276" w:lineRule="auto"/>
        <w:rPr>
          <w:rFonts w:cs="Tahoma"/>
          <w:szCs w:val="22"/>
          <w:lang w:val="es-AR" w:eastAsia="es-AR"/>
        </w:rPr>
      </w:pPr>
      <w:r w:rsidRPr="00D72A96">
        <w:rPr>
          <w:rFonts w:cs="Tahoma"/>
          <w:szCs w:val="22"/>
          <w:lang w:val="es-AR" w:eastAsia="es-AR"/>
        </w:rPr>
        <w:t>Se debe presentar los fundamentos generales y resultados de la evaluación de las cargas a que serán sometidas las columnas para pórticos y los soportes de equipos.</w:t>
      </w:r>
    </w:p>
    <w:p w14:paraId="54C91F34" w14:textId="77777777" w:rsidR="00F816D8" w:rsidRPr="00D72A96" w:rsidRDefault="00F816D8" w:rsidP="00F816D8">
      <w:pPr>
        <w:spacing w:after="240" w:line="276" w:lineRule="auto"/>
        <w:rPr>
          <w:rFonts w:cs="Tahoma"/>
          <w:szCs w:val="22"/>
          <w:lang w:val="es-AR" w:eastAsia="es-AR"/>
        </w:rPr>
      </w:pPr>
      <w:r w:rsidRPr="00D72A96">
        <w:rPr>
          <w:rFonts w:cs="Tahoma"/>
          <w:szCs w:val="22"/>
          <w:lang w:val="es-AR" w:eastAsia="es-AR"/>
        </w:rPr>
        <w:lastRenderedPageBreak/>
        <w:t>Las memorias de cálculo incluirán los siguientes aspectos:</w:t>
      </w:r>
    </w:p>
    <w:p w14:paraId="42BEE110"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 incluir todos los diagramas de cargas, cálculo de las masas de las columnas para pórticos o de los soportes de equipos, las cargas de viento y sismo sobre todas las estructuras.</w:t>
      </w:r>
    </w:p>
    <w:p w14:paraId="2FCCEE1E"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Pre</w:t>
      </w:r>
      <w:r>
        <w:rPr>
          <w:rFonts w:cs="Tahoma"/>
          <w:szCs w:val="22"/>
          <w:lang w:val="es-AR" w:eastAsia="es-AR"/>
        </w:rPr>
        <w:t>-</w:t>
      </w:r>
      <w:r w:rsidRPr="00D72A96">
        <w:rPr>
          <w:rFonts w:cs="Tahoma"/>
          <w:szCs w:val="22"/>
          <w:lang w:val="es-AR" w:eastAsia="es-AR"/>
        </w:rPr>
        <w:t>dimensionamiento de todos los miembros, principales y secundarios de la estructura.</w:t>
      </w:r>
    </w:p>
    <w:p w14:paraId="63D7BD6D"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Análisis de fuerzas para todas y cada una de las hipótesis de carga requeridas, comprenderá una distribución de fuerzas axiales entre los miembros principales de la estructura, equivalente a la obtenida al suponer la estructura como un conjunto espacial de elementos rectos, prismáticos, esbeltos y elásticos, conectados entre sí mediante nudos articulados.</w:t>
      </w:r>
    </w:p>
    <w:p w14:paraId="668AF83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donde se demuestre la estabilidad cinemática del conjunto estructural.</w:t>
      </w:r>
    </w:p>
    <w:p w14:paraId="7C60DB86"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los desplazamientos en los nudos, obtenidas a partir de la rigidez de la estructura y de la hipótesis de carga considerada.</w:t>
      </w:r>
    </w:p>
    <w:p w14:paraId="2AD28E74"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Se deben presentar las verificaciones a las magnitudes de las fuerzas axiales obtenidas a partir de la deformación axial del miembro según los desplazamientos de sus nudos extremos.</w:t>
      </w:r>
    </w:p>
    <w:p w14:paraId="6AAFCBD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cada uno de los miembros principales.</w:t>
      </w:r>
    </w:p>
    <w:p w14:paraId="752BA675" w14:textId="77777777" w:rsidR="00F816D8" w:rsidRPr="00D72A96" w:rsidRDefault="00F816D8" w:rsidP="007E5F10">
      <w:pPr>
        <w:numPr>
          <w:ilvl w:val="1"/>
          <w:numId w:val="137"/>
        </w:numPr>
        <w:spacing w:before="120" w:after="120" w:line="276" w:lineRule="auto"/>
        <w:ind w:left="1276" w:hanging="425"/>
        <w:rPr>
          <w:rFonts w:cs="Tahoma"/>
          <w:szCs w:val="22"/>
          <w:lang w:val="es-AR" w:eastAsia="es-AR"/>
        </w:rPr>
      </w:pPr>
      <w:r w:rsidRPr="00D72A96">
        <w:rPr>
          <w:rFonts w:cs="Tahoma"/>
          <w:szCs w:val="22"/>
          <w:lang w:val="es-AR" w:eastAsia="es-AR"/>
        </w:rPr>
        <w:t>Dimensionamiento de todas las uniones atornilladas y soldadas junto con su justificación en las memorias de cálculo.</w:t>
      </w:r>
    </w:p>
    <w:p w14:paraId="269DCEEA" w14:textId="77777777" w:rsidR="00F816D8" w:rsidRPr="00D72A96" w:rsidRDefault="00F816D8" w:rsidP="007E5F10">
      <w:pPr>
        <w:numPr>
          <w:ilvl w:val="1"/>
          <w:numId w:val="137"/>
        </w:numPr>
        <w:spacing w:before="120" w:after="240" w:line="276" w:lineRule="auto"/>
        <w:ind w:left="1276" w:hanging="425"/>
        <w:rPr>
          <w:rFonts w:cs="Tahoma"/>
          <w:szCs w:val="22"/>
          <w:lang w:val="es-AR" w:eastAsia="es-AR"/>
        </w:rPr>
      </w:pPr>
      <w:r w:rsidRPr="00D72A96">
        <w:rPr>
          <w:rFonts w:cs="Tahoma"/>
          <w:szCs w:val="22"/>
          <w:lang w:val="es-AR" w:eastAsia="es-AR"/>
        </w:rPr>
        <w:t>Se debe incluir para cada uno de los miembros la siguiente información:</w:t>
      </w:r>
    </w:p>
    <w:p w14:paraId="0F17BCF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Identificación del miembro.</w:t>
      </w:r>
    </w:p>
    <w:p w14:paraId="1CB89D3B"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máximos de tensión y compresión.</w:t>
      </w:r>
    </w:p>
    <w:p w14:paraId="7174A9F0"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Hipótesis de carga.</w:t>
      </w:r>
    </w:p>
    <w:p w14:paraId="23A83D4C"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Perfil utilizado y sus dimensiones.</w:t>
      </w:r>
    </w:p>
    <w:p w14:paraId="08444FAD"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Tipo de acero.</w:t>
      </w:r>
    </w:p>
    <w:p w14:paraId="3FB142C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Área bruta y neta.</w:t>
      </w:r>
    </w:p>
    <w:p w14:paraId="0E5B25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Longitud libre.</w:t>
      </w:r>
    </w:p>
    <w:p w14:paraId="59B6D634"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Radio de giro.</w:t>
      </w:r>
    </w:p>
    <w:p w14:paraId="56447769"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Relación de esbeltez.</w:t>
      </w:r>
    </w:p>
    <w:p w14:paraId="1BA5CDE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actuantes (tensión, compresión, corte, aplastamiento, flexión).</w:t>
      </w:r>
    </w:p>
    <w:p w14:paraId="42D94A8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admisibles (tensión, compresión, corte, aplastamiento, flexión).</w:t>
      </w:r>
    </w:p>
    <w:p w14:paraId="250CB938"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Cantidad de tornillos en las uniones.</w:t>
      </w:r>
    </w:p>
    <w:p w14:paraId="742A5835"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Esfuerzos cortantes y de aplastamiento en los tornillos de cada unión.</w:t>
      </w:r>
    </w:p>
    <w:p w14:paraId="1786D24E"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Porcentaje de utilización de cada elemento.</w:t>
      </w:r>
    </w:p>
    <w:p w14:paraId="2A3EC74A" w14:textId="77777777" w:rsidR="00F816D8" w:rsidRPr="00F206E0" w:rsidRDefault="00F816D8" w:rsidP="007E5F10">
      <w:pPr>
        <w:numPr>
          <w:ilvl w:val="1"/>
          <w:numId w:val="122"/>
        </w:numPr>
        <w:spacing w:before="120" w:after="120" w:line="276" w:lineRule="auto"/>
        <w:ind w:left="1441" w:hanging="23"/>
        <w:rPr>
          <w:rFonts w:cs="Tahoma"/>
          <w:szCs w:val="22"/>
          <w:lang w:val="es-DO" w:eastAsia="es-DO"/>
        </w:rPr>
      </w:pPr>
      <w:r w:rsidRPr="00F206E0">
        <w:rPr>
          <w:rFonts w:cs="Tahoma"/>
          <w:szCs w:val="22"/>
          <w:lang w:val="es-DO" w:eastAsia="es-DO"/>
        </w:rPr>
        <w:t>Número de perforaciones en la sección transversal.</w:t>
      </w:r>
    </w:p>
    <w:p w14:paraId="45702A43" w14:textId="77777777" w:rsidR="00F816D8" w:rsidRPr="00F206E0" w:rsidRDefault="00F816D8" w:rsidP="007E5F10">
      <w:pPr>
        <w:numPr>
          <w:ilvl w:val="1"/>
          <w:numId w:val="122"/>
        </w:numPr>
        <w:spacing w:before="120" w:after="360" w:line="276" w:lineRule="auto"/>
        <w:ind w:hanging="22"/>
        <w:rPr>
          <w:rFonts w:cs="Tahoma"/>
          <w:szCs w:val="22"/>
          <w:lang w:val="es-DO" w:eastAsia="es-DO"/>
        </w:rPr>
      </w:pPr>
      <w:r w:rsidRPr="00F206E0">
        <w:rPr>
          <w:rFonts w:cs="Tahoma"/>
          <w:szCs w:val="22"/>
          <w:lang w:val="es-DO" w:eastAsia="es-DO"/>
        </w:rPr>
        <w:lastRenderedPageBreak/>
        <w:t>Verificación de pernos de anclaje a la fundación, cuando se requiera.</w:t>
      </w:r>
    </w:p>
    <w:p w14:paraId="7B123802" w14:textId="77777777" w:rsidR="00F816D8" w:rsidRPr="00F206E0" w:rsidRDefault="00F816D8" w:rsidP="00F816D8">
      <w:pPr>
        <w:pStyle w:val="Ttulo3"/>
        <w:tabs>
          <w:tab w:val="clear" w:pos="993"/>
          <w:tab w:val="left" w:pos="851"/>
        </w:tabs>
        <w:spacing w:before="120"/>
      </w:pPr>
      <w:bookmarkStart w:id="526" w:name="_Toc116370788"/>
      <w:bookmarkStart w:id="527" w:name="_Toc190290926"/>
      <w:bookmarkStart w:id="528" w:name="_Toc191287407"/>
      <w:r w:rsidRPr="00F206E0">
        <w:t>Planos de Fabricación y Planos de Montaje</w:t>
      </w:r>
      <w:bookmarkEnd w:id="526"/>
      <w:bookmarkEnd w:id="527"/>
      <w:bookmarkEnd w:id="528"/>
    </w:p>
    <w:p w14:paraId="04FBA59B" w14:textId="77777777" w:rsidR="00F816D8" w:rsidRPr="00F206E0" w:rsidRDefault="00F816D8" w:rsidP="00F816D8">
      <w:pPr>
        <w:spacing w:after="240" w:line="276" w:lineRule="auto"/>
        <w:rPr>
          <w:rFonts w:cs="Tahoma"/>
          <w:szCs w:val="22"/>
          <w:lang w:val="es-DO" w:eastAsia="es-DO"/>
        </w:rPr>
      </w:pPr>
      <w:r w:rsidRPr="00F206E0">
        <w:rPr>
          <w:rFonts w:cs="Tahoma"/>
          <w:szCs w:val="22"/>
          <w:lang w:val="es-DO" w:eastAsia="es-DO"/>
        </w:rPr>
        <w:t>Los planos de fabricación de las estructuras tales como pórticos, torres y soportes deberán incluir toda la información necesaria para la construcción física de las piezas, como cotas, dimensiones, agujeros, asimismo, las especificaciones como tipo de acero, pernería y galvanización. Se incluirá también la lista de materiales que involucren al plano especificando la marca o posición, longitud, material, peso y pernería.</w:t>
      </w:r>
    </w:p>
    <w:p w14:paraId="450CEEF8" w14:textId="77777777" w:rsidR="00F816D8" w:rsidRPr="00B153EE" w:rsidRDefault="00F816D8" w:rsidP="00F816D8">
      <w:pPr>
        <w:spacing w:after="360" w:line="276" w:lineRule="auto"/>
        <w:rPr>
          <w:rFonts w:cs="Tahoma"/>
          <w:szCs w:val="22"/>
          <w:lang w:val="es-DO" w:eastAsia="es-DO"/>
        </w:rPr>
      </w:pPr>
      <w:r w:rsidRPr="00F206E0">
        <w:rPr>
          <w:rFonts w:cs="Tahoma"/>
          <w:szCs w:val="22"/>
          <w:lang w:val="es-DO" w:eastAsia="es-DO"/>
        </w:rPr>
        <w:t>Los planos de montaje incluirán toda la información necesaria para el armado de las piezas. Ilustrarán la composición o utilización de los diferentes planos para formar la estructura correspondiente, y deberán entregarse al C</w:t>
      </w:r>
      <w:r>
        <w:rPr>
          <w:rFonts w:cs="Tahoma"/>
          <w:szCs w:val="22"/>
          <w:lang w:val="es-DO" w:eastAsia="es-DO"/>
        </w:rPr>
        <w:t>ONTRATAN</w:t>
      </w:r>
      <w:r w:rsidRPr="00F206E0">
        <w:rPr>
          <w:rFonts w:cs="Tahoma"/>
          <w:szCs w:val="22"/>
          <w:lang w:val="es-DO" w:eastAsia="es-DO"/>
        </w:rPr>
        <w:t>TE en formatos</w:t>
      </w:r>
      <w:r>
        <w:rPr>
          <w:rFonts w:cs="Tahoma"/>
          <w:szCs w:val="22"/>
          <w:lang w:val="es-DO" w:eastAsia="es-DO"/>
        </w:rPr>
        <w:t xml:space="preserve"> digital (Auto cad) y en papel.</w:t>
      </w:r>
    </w:p>
    <w:p w14:paraId="75492253" w14:textId="77777777" w:rsidR="00C74AAE" w:rsidRDefault="00F17FF1" w:rsidP="00E42297">
      <w:pPr>
        <w:pStyle w:val="Ttulo1"/>
      </w:pPr>
      <w:bookmarkStart w:id="529" w:name="_Toc191287408"/>
      <w:r>
        <w:t>Sistema de Puesta Tierra y</w:t>
      </w:r>
      <w:r w:rsidR="00E42297" w:rsidRPr="00E42297">
        <w:t xml:space="preserve"> </w:t>
      </w:r>
      <w:r w:rsidR="00E42297">
        <w:t>P</w:t>
      </w:r>
      <w:r w:rsidR="001F5F43">
        <w:t>rotección Contra</w:t>
      </w:r>
      <w:r w:rsidR="00E42297">
        <w:t xml:space="preserve"> Descargas Atmosféricas</w:t>
      </w:r>
      <w:bookmarkEnd w:id="529"/>
      <w:r w:rsidR="00E42297">
        <w:t xml:space="preserve">  </w:t>
      </w:r>
    </w:p>
    <w:p w14:paraId="11B6BFF1" w14:textId="77777777" w:rsidR="00F17FF1" w:rsidRDefault="00F17FF1" w:rsidP="00F17FF1">
      <w:pPr>
        <w:rPr>
          <w:lang w:val="es-DO"/>
        </w:rPr>
      </w:pPr>
    </w:p>
    <w:p w14:paraId="2AEE48B5" w14:textId="77777777" w:rsidR="000F0017" w:rsidRPr="000F0017" w:rsidRDefault="00E011E7" w:rsidP="000F0017">
      <w:pPr>
        <w:pStyle w:val="Ttulo2"/>
        <w:spacing w:before="0" w:after="240"/>
      </w:pPr>
      <w:bookmarkStart w:id="530" w:name="_Toc139364672"/>
      <w:bookmarkStart w:id="531" w:name="_Toc191287409"/>
      <w:r>
        <w:t>Sistema de Puesta a tierra</w:t>
      </w:r>
      <w:bookmarkEnd w:id="530"/>
      <w:bookmarkEnd w:id="531"/>
    </w:p>
    <w:p w14:paraId="12681E86" w14:textId="77777777" w:rsidR="000F0017" w:rsidRDefault="000F0017" w:rsidP="000F0017">
      <w:pPr>
        <w:spacing w:after="240" w:line="276" w:lineRule="auto"/>
        <w:rPr>
          <w:rFonts w:cs="Tahoma"/>
          <w:bCs/>
          <w:lang w:val="es-DO"/>
        </w:rPr>
      </w:pPr>
      <w:r w:rsidRPr="000F0017">
        <w:rPr>
          <w:rFonts w:cs="Tahoma"/>
          <w:bCs/>
          <w:lang w:val="es-DO"/>
        </w:rPr>
        <w:t>Las uniones entre los cables de dicha malla se realizarán mediante soldaduras exotérmicas.</w:t>
      </w:r>
    </w:p>
    <w:p w14:paraId="3F67BB31" w14:textId="77777777" w:rsidR="00654FF3" w:rsidRPr="000F0017" w:rsidRDefault="00654FF3" w:rsidP="007E5F10">
      <w:pPr>
        <w:numPr>
          <w:ilvl w:val="0"/>
          <w:numId w:val="121"/>
        </w:numPr>
        <w:spacing w:before="120" w:after="240" w:line="276" w:lineRule="auto"/>
        <w:rPr>
          <w:lang w:val="es-DO"/>
        </w:rPr>
      </w:pPr>
      <w:r w:rsidRPr="000F0017">
        <w:rPr>
          <w:lang w:val="es-DO"/>
        </w:rPr>
        <w:t>La Puesta a Tierra deberá cumplir con las normativas IEEE 80-2012 y la IEEE 81-2012 o superior.</w:t>
      </w:r>
    </w:p>
    <w:p w14:paraId="09852FB4" w14:textId="77777777" w:rsidR="00654FF3" w:rsidRPr="000F0017" w:rsidRDefault="00654FF3" w:rsidP="007E5F10">
      <w:pPr>
        <w:numPr>
          <w:ilvl w:val="0"/>
          <w:numId w:val="121"/>
        </w:numPr>
        <w:spacing w:before="120" w:after="240" w:line="276" w:lineRule="auto"/>
        <w:rPr>
          <w:lang w:val="es-DO"/>
        </w:rPr>
      </w:pPr>
      <w:r w:rsidRPr="000F0017">
        <w:rPr>
          <w:lang w:val="es-DO"/>
        </w:rPr>
        <w:t>Los ensayos para la medición de la resistividad del suelo se ejecutarán en presencia del representante del Contratante.</w:t>
      </w:r>
    </w:p>
    <w:p w14:paraId="5583CB41" w14:textId="77777777" w:rsidR="00654FF3" w:rsidRPr="000F0017" w:rsidRDefault="00654FF3" w:rsidP="007E5F10">
      <w:pPr>
        <w:numPr>
          <w:ilvl w:val="0"/>
          <w:numId w:val="121"/>
        </w:numPr>
        <w:spacing w:before="120" w:after="240" w:line="276" w:lineRule="auto"/>
        <w:rPr>
          <w:lang w:val="es-DO"/>
        </w:rPr>
      </w:pPr>
      <w:r w:rsidRPr="000F0017">
        <w:rPr>
          <w:lang w:val="es-DO"/>
        </w:rPr>
        <w:t>Todas las conexiones entre cables y/o conductor, así como las conexiones de conductor con el electrodo de puesta a tierra se realizarán con soldadura exotérmicas.</w:t>
      </w:r>
    </w:p>
    <w:p w14:paraId="3C1965AA"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La conexión a herraje o equipos se confeccionarán con terminales de cobre y/o bimetálicos previa autorización del representante del contratante para el uso de estos materiales. </w:t>
      </w:r>
    </w:p>
    <w:p w14:paraId="355DF78F" w14:textId="77777777" w:rsidR="00654FF3" w:rsidRPr="000F0017" w:rsidRDefault="00654FF3" w:rsidP="007E5F10">
      <w:pPr>
        <w:numPr>
          <w:ilvl w:val="0"/>
          <w:numId w:val="121"/>
        </w:numPr>
        <w:spacing w:before="120" w:after="240" w:line="276" w:lineRule="auto"/>
        <w:rPr>
          <w:lang w:val="es-DO"/>
        </w:rPr>
      </w:pPr>
      <w:r w:rsidRPr="000F0017">
        <w:rPr>
          <w:lang w:val="es-DO"/>
        </w:rPr>
        <w:t>Luego de ser construido el Sistema de Puesta a Tierra y sus diferentes conexiones, éste será sometido a ensayos generales por una empresa especialista y con certificación ISO.</w:t>
      </w:r>
    </w:p>
    <w:p w14:paraId="70EF09C1" w14:textId="77777777" w:rsidR="00654FF3" w:rsidRPr="000F0017" w:rsidRDefault="00654FF3" w:rsidP="007E5F10">
      <w:pPr>
        <w:numPr>
          <w:ilvl w:val="0"/>
          <w:numId w:val="121"/>
        </w:numPr>
        <w:spacing w:before="120" w:after="240" w:line="276" w:lineRule="auto"/>
        <w:rPr>
          <w:lang w:val="es-DO"/>
        </w:rPr>
      </w:pPr>
      <w:r w:rsidRPr="000F0017">
        <w:rPr>
          <w:lang w:val="es-DO"/>
        </w:rPr>
        <w:t>Los electrodos de puesta a tierra serán del tipo de cobre con alma de acero, fabricado en barra de acero con chaqueta de cobre electrolítico de alta pureza. Todas las soldaduras deben garantizar una superficie con acabado uniforme, sin puntas ni filos cortantes.</w:t>
      </w:r>
    </w:p>
    <w:p w14:paraId="1D562508" w14:textId="77777777" w:rsidR="00654FF3" w:rsidRPr="000F0017" w:rsidRDefault="00654FF3" w:rsidP="007E5F10">
      <w:pPr>
        <w:numPr>
          <w:ilvl w:val="0"/>
          <w:numId w:val="121"/>
        </w:numPr>
        <w:spacing w:before="120" w:after="240" w:line="276" w:lineRule="auto"/>
        <w:rPr>
          <w:lang w:val="es-DO"/>
        </w:rPr>
      </w:pPr>
      <w:r w:rsidRPr="000F0017">
        <w:rPr>
          <w:lang w:val="es-DO"/>
        </w:rPr>
        <w:t xml:space="preserve">Se realizarán registros para la medición de la puesta a tierra.  </w:t>
      </w:r>
    </w:p>
    <w:p w14:paraId="0CD75763" w14:textId="77777777" w:rsidR="00654FF3" w:rsidRPr="000F0017" w:rsidRDefault="00654FF3" w:rsidP="007E5F10">
      <w:pPr>
        <w:numPr>
          <w:ilvl w:val="0"/>
          <w:numId w:val="121"/>
        </w:numPr>
        <w:spacing w:before="120" w:after="240" w:line="276" w:lineRule="auto"/>
        <w:rPr>
          <w:lang w:val="es-DO"/>
        </w:rPr>
      </w:pPr>
      <w:r w:rsidRPr="000F0017">
        <w:rPr>
          <w:lang w:val="es-DO"/>
        </w:rPr>
        <w:t>No se admitirán cálculos en tablas Excel, el diseño se realizará en programas especializados, y acordados con El CONTRATANTE.</w:t>
      </w:r>
    </w:p>
    <w:p w14:paraId="3C401C46" w14:textId="3C72862B" w:rsidR="00654FF3" w:rsidRPr="000F0017" w:rsidRDefault="00F816D8" w:rsidP="007E5F10">
      <w:pPr>
        <w:numPr>
          <w:ilvl w:val="0"/>
          <w:numId w:val="121"/>
        </w:numPr>
        <w:spacing w:before="120" w:after="240" w:line="276" w:lineRule="auto"/>
        <w:rPr>
          <w:lang w:val="es-DO"/>
        </w:rPr>
      </w:pPr>
      <w:r>
        <w:rPr>
          <w:lang w:val="es-DO"/>
        </w:rPr>
        <w:t>El CONTRATISTA</w:t>
      </w:r>
      <w:r w:rsidR="00654FF3" w:rsidRPr="000F0017">
        <w:rPr>
          <w:lang w:val="es-DO"/>
        </w:rPr>
        <w:t xml:space="preserve"> tendrá en esta labor un personal técnico certificado y con experiencia </w:t>
      </w:r>
      <w:r w:rsidR="00654FF3" w:rsidRPr="000F0017">
        <w:rPr>
          <w:rFonts w:cs="Tahoma"/>
          <w:lang w:val="es-DO"/>
        </w:rPr>
        <w:t>≥</w:t>
      </w:r>
      <w:r w:rsidR="00654FF3" w:rsidRPr="000F0017">
        <w:rPr>
          <w:lang w:val="es-DO"/>
        </w:rPr>
        <w:t>3 años.</w:t>
      </w:r>
    </w:p>
    <w:p w14:paraId="028982D3" w14:textId="77777777" w:rsidR="00654FF3" w:rsidRPr="000F0017" w:rsidRDefault="00654FF3" w:rsidP="007E5F10">
      <w:pPr>
        <w:numPr>
          <w:ilvl w:val="0"/>
          <w:numId w:val="121"/>
        </w:numPr>
        <w:spacing w:before="120" w:after="240" w:line="276" w:lineRule="auto"/>
        <w:rPr>
          <w:lang w:val="es-DO"/>
        </w:rPr>
      </w:pPr>
      <w:r w:rsidRPr="000F0017">
        <w:rPr>
          <w:lang w:val="es-DO"/>
        </w:rPr>
        <w:t>Una vez finalizado el sistema de puesta a tierra y con los diferentes elementos instalados, el Contratista procederá a realizar ensayos generales a la misma, que incluirán:</w:t>
      </w:r>
    </w:p>
    <w:p w14:paraId="706C8083" w14:textId="77777777" w:rsidR="00654FF3" w:rsidRPr="000F0017" w:rsidRDefault="00654FF3" w:rsidP="007E5F10">
      <w:pPr>
        <w:numPr>
          <w:ilvl w:val="1"/>
          <w:numId w:val="121"/>
        </w:numPr>
        <w:spacing w:before="120" w:after="240" w:line="276" w:lineRule="auto"/>
        <w:rPr>
          <w:lang w:val="es-DO"/>
        </w:rPr>
      </w:pPr>
      <w:r w:rsidRPr="000F0017">
        <w:rPr>
          <w:lang w:val="es-DO"/>
        </w:rPr>
        <w:lastRenderedPageBreak/>
        <w:t>Medida de tensión de paso y contacto.</w:t>
      </w:r>
    </w:p>
    <w:p w14:paraId="0D8B13B6" w14:textId="77777777" w:rsidR="00654FF3" w:rsidRPr="000F0017" w:rsidRDefault="00654FF3" w:rsidP="007E5F10">
      <w:pPr>
        <w:numPr>
          <w:ilvl w:val="1"/>
          <w:numId w:val="121"/>
        </w:numPr>
        <w:spacing w:before="120" w:after="240" w:line="276" w:lineRule="auto"/>
        <w:rPr>
          <w:lang w:val="es-DO"/>
        </w:rPr>
      </w:pPr>
      <w:r w:rsidRPr="000F0017">
        <w:rPr>
          <w:lang w:val="es-DO"/>
        </w:rPr>
        <w:t>Medición de la continuidad del sistema de puesta a tierra.</w:t>
      </w:r>
    </w:p>
    <w:p w14:paraId="2B7FE9BC" w14:textId="77777777" w:rsidR="00654FF3" w:rsidRPr="000F0017" w:rsidRDefault="00654FF3" w:rsidP="007E5F10">
      <w:pPr>
        <w:numPr>
          <w:ilvl w:val="1"/>
          <w:numId w:val="121"/>
        </w:numPr>
        <w:spacing w:before="120" w:after="240" w:line="276" w:lineRule="auto"/>
        <w:rPr>
          <w:lang w:val="es-DO"/>
        </w:rPr>
      </w:pPr>
      <w:r w:rsidRPr="000F0017">
        <w:rPr>
          <w:lang w:val="es-DO"/>
        </w:rPr>
        <w:t xml:space="preserve">Medición valor óhmico del sistema de puesta a tierra. </w:t>
      </w:r>
    </w:p>
    <w:p w14:paraId="6536A91C" w14:textId="77777777" w:rsidR="00654FF3" w:rsidRPr="000F0017" w:rsidRDefault="00654FF3" w:rsidP="007E5F10">
      <w:pPr>
        <w:numPr>
          <w:ilvl w:val="0"/>
          <w:numId w:val="121"/>
        </w:numPr>
        <w:spacing w:before="120" w:after="240" w:line="276" w:lineRule="auto"/>
        <w:rPr>
          <w:lang w:val="es-DO"/>
        </w:rPr>
      </w:pPr>
      <w:r w:rsidRPr="000F0017">
        <w:rPr>
          <w:lang w:val="es-DO"/>
        </w:rPr>
        <w:t>En cada elemento de potencia (mando apertura/cierra de cada seccionador, interruptor, etc.) se deberán instalar parrillas conectadas al sistema de puesta a tierra para el control de gradiente de potencial, en por lo menos dos puntos y a ellas se conectarán los gabinetes de control de los equipos citados. Las parrillas tendrán dimensiones mínimas de 1.0 x 1.50 metros, serán de acero galvanizado tipo rejilla.</w:t>
      </w:r>
    </w:p>
    <w:p w14:paraId="7D0292E0" w14:textId="4D90ED28" w:rsidR="00654FF3" w:rsidRPr="000F0017" w:rsidRDefault="0089140D" w:rsidP="007E5F10">
      <w:pPr>
        <w:numPr>
          <w:ilvl w:val="0"/>
          <w:numId w:val="121"/>
        </w:numPr>
        <w:spacing w:before="120" w:after="240" w:line="276" w:lineRule="auto"/>
        <w:rPr>
          <w:lang w:val="es-DO"/>
        </w:rPr>
      </w:pPr>
      <w:r>
        <w:t>Se debe considerar en la oferta el suministro e instalación del cable de cobre de acuerdo con el diseño de la malla de tierra, no siendo este menor a 4/0 AWG (suave), electrodos, conectores, fundentes, moldes y soluciones técnicamente aceptables para la construcción de la malla de tierra</w:t>
      </w:r>
      <w:r w:rsidR="00654FF3" w:rsidRPr="000F0017">
        <w:t>.</w:t>
      </w:r>
    </w:p>
    <w:p w14:paraId="66C9974E" w14:textId="77777777" w:rsidR="00654FF3" w:rsidRPr="000F0017" w:rsidRDefault="00654FF3" w:rsidP="007E5F10">
      <w:pPr>
        <w:numPr>
          <w:ilvl w:val="0"/>
          <w:numId w:val="121"/>
        </w:numPr>
        <w:spacing w:before="120" w:after="240" w:line="276" w:lineRule="auto"/>
        <w:rPr>
          <w:lang w:val="es-DO"/>
        </w:rPr>
      </w:pPr>
      <w:r w:rsidRPr="000F0017">
        <w:t xml:space="preserve">La malla de tierra se deberá extender al edificio de control y a la verja perimetral de la subestación. </w:t>
      </w:r>
      <w:r w:rsidRPr="000F0017">
        <w:rPr>
          <w:lang w:val="es-DO"/>
        </w:rPr>
        <w:t>Todos los equipos e infraestructuras metálicas deberán contar con una conexión rígida a tierra. Los edificios deben contar con al menos dos puntos de conexión.</w:t>
      </w:r>
    </w:p>
    <w:p w14:paraId="5EBE75F5" w14:textId="77777777" w:rsidR="00654FF3" w:rsidRPr="000F0017" w:rsidRDefault="00654FF3" w:rsidP="007E5F10">
      <w:pPr>
        <w:numPr>
          <w:ilvl w:val="0"/>
          <w:numId w:val="121"/>
        </w:numPr>
        <w:spacing w:before="120" w:after="240" w:line="276" w:lineRule="auto"/>
        <w:rPr>
          <w:lang w:val="es-DO"/>
        </w:rPr>
      </w:pPr>
      <w:r w:rsidRPr="000F0017">
        <w:t>En las canaletas de cables de control en el interior de los edificios se considerará una barra común principal de 10 cm x 0.70 cm x 60 cm, la cual se conecta a la red por medio de dos conductores con una sección transversal mínima de entre 107.4 mm</w:t>
      </w:r>
      <w:r w:rsidRPr="000F0017">
        <w:rPr>
          <w:vertAlign w:val="superscript"/>
        </w:rPr>
        <w:t>2</w:t>
      </w:r>
      <w:r w:rsidRPr="000F0017">
        <w:t xml:space="preserve"> y terminales de ojo. Esta barra se localizará a 15 cm de la superficie de la canaleta.</w:t>
      </w:r>
    </w:p>
    <w:p w14:paraId="4BC0240D" w14:textId="77777777" w:rsidR="00654FF3" w:rsidRPr="000F0017" w:rsidRDefault="00654FF3" w:rsidP="007E5F10">
      <w:pPr>
        <w:numPr>
          <w:ilvl w:val="0"/>
          <w:numId w:val="121"/>
        </w:numPr>
        <w:spacing w:before="120" w:after="240" w:line="276" w:lineRule="auto"/>
        <w:rPr>
          <w:lang w:val="es-DO"/>
        </w:rPr>
      </w:pPr>
      <w:r w:rsidRPr="000F0017">
        <w:rPr>
          <w:lang w:val="es-DO"/>
        </w:rPr>
        <w:t>Todas las estructuras de soporte de equipos se conectarán por lo menos a dos puntos diferentes de la malla.</w:t>
      </w:r>
    </w:p>
    <w:p w14:paraId="2533DDB7" w14:textId="5BFDFFB3" w:rsidR="00654FF3" w:rsidRPr="000F0017" w:rsidRDefault="00654FF3" w:rsidP="007E5F10">
      <w:pPr>
        <w:numPr>
          <w:ilvl w:val="0"/>
          <w:numId w:val="121"/>
        </w:numPr>
        <w:spacing w:before="120" w:after="240" w:line="276" w:lineRule="auto"/>
        <w:rPr>
          <w:lang w:val="es-DO"/>
        </w:rPr>
      </w:pPr>
      <w:r w:rsidRPr="000F0017">
        <w:rPr>
          <w:lang w:val="es-DO"/>
        </w:rPr>
        <w:t>Los conductores de puesta a tierra de los drenadores de sobretensión serán independientes de cualquier estructura o equipos.</w:t>
      </w:r>
    </w:p>
    <w:p w14:paraId="51CD8AE6" w14:textId="77777777" w:rsidR="00654FF3" w:rsidRPr="000F0017" w:rsidRDefault="00654FF3" w:rsidP="007E5F10">
      <w:pPr>
        <w:numPr>
          <w:ilvl w:val="0"/>
          <w:numId w:val="121"/>
        </w:numPr>
        <w:spacing w:before="120" w:after="240" w:line="276" w:lineRule="auto"/>
        <w:rPr>
          <w:lang w:val="es-DO"/>
        </w:rPr>
      </w:pPr>
      <w:r w:rsidRPr="000F0017">
        <w:rPr>
          <w:lang w:val="es-DO"/>
        </w:rPr>
        <w:t>El sistema de tierra tendrá una resistencia no mayor de 1.0 Ohm para las peores condiciones climáticas y operacionales.</w:t>
      </w:r>
    </w:p>
    <w:p w14:paraId="55567617" w14:textId="77777777" w:rsidR="00E42297" w:rsidRDefault="001F5F43" w:rsidP="00E42297">
      <w:pPr>
        <w:pStyle w:val="Ttulo2"/>
        <w:spacing w:before="0" w:after="240"/>
      </w:pPr>
      <w:bookmarkStart w:id="532" w:name="_Toc184985178"/>
      <w:bookmarkStart w:id="533" w:name="_Toc184805620"/>
      <w:bookmarkStart w:id="534" w:name="_Toc191287410"/>
      <w:r>
        <w:t>Protección Contra</w:t>
      </w:r>
      <w:r w:rsidR="00E42297">
        <w:t xml:space="preserve"> Descargas Atmosféricas</w:t>
      </w:r>
      <w:bookmarkEnd w:id="532"/>
      <w:bookmarkEnd w:id="533"/>
      <w:bookmarkEnd w:id="534"/>
      <w:r w:rsidR="00E42297">
        <w:t xml:space="preserve">  </w:t>
      </w:r>
    </w:p>
    <w:p w14:paraId="70FD36B4" w14:textId="34D13B26" w:rsidR="00BF7E9A" w:rsidRPr="008B1550" w:rsidRDefault="00BF7E9A" w:rsidP="00BF7E9A">
      <w:pPr>
        <w:spacing w:before="120" w:after="240" w:line="276" w:lineRule="auto"/>
      </w:pPr>
      <w:r w:rsidRPr="008B1550">
        <w:t xml:space="preserve">Los eventos atmosféricos (densidad de rayos por kilómetros cuadrados) que impactan la zona donde está instalada la subestación </w:t>
      </w:r>
      <w:r w:rsidR="00A5655D">
        <w:t>Arroyo Manzano</w:t>
      </w:r>
      <w:r w:rsidRPr="008B1550">
        <w:t xml:space="preserve"> obliga proteger los elementos que componen la referida instalación, para ello, se deberá dotar un sistema de protección que minimice los riesgos a la subestación y al personal técnico apostado en la instalación. El Contratista suministrará e instalará un sistema captador pasivo que equilibre y des-ionice los fenómenos atmosféricos utilizando compensadores y la puesta a tierra de la subestación, el mismo drenará corriente a tierra en miliamperios, y tendrá que proteger un radio de protección de 120 metros en todas las direcciones.</w:t>
      </w:r>
    </w:p>
    <w:p w14:paraId="3D289C3D" w14:textId="77777777" w:rsidR="00BF7E9A" w:rsidRPr="008B1550" w:rsidRDefault="00BF7E9A" w:rsidP="00BF7E9A">
      <w:pPr>
        <w:spacing w:before="120" w:after="240" w:line="276" w:lineRule="auto"/>
      </w:pPr>
      <w:r w:rsidRPr="008B1550">
        <w:t>Este dispositivo deberá soportar alta temperatura ambiente, alto grado de salinidad, polvo, etc.</w:t>
      </w:r>
    </w:p>
    <w:p w14:paraId="59FEABF2" w14:textId="77777777" w:rsidR="00BF7E9A" w:rsidRPr="008B1550" w:rsidRDefault="00BF7E9A" w:rsidP="00BF7E9A">
      <w:pPr>
        <w:spacing w:before="120" w:after="240" w:line="276" w:lineRule="auto"/>
      </w:pPr>
      <w:r w:rsidRPr="008B1550">
        <w:lastRenderedPageBreak/>
        <w:t>Cumplimiento obligatorio con las normas IEC, EN, Certificación ISO 9001.</w:t>
      </w:r>
    </w:p>
    <w:p w14:paraId="1A175050" w14:textId="77777777" w:rsidR="00BF7E9A" w:rsidRPr="00672965" w:rsidRDefault="00BF7E9A" w:rsidP="007E5F10">
      <w:pPr>
        <w:numPr>
          <w:ilvl w:val="0"/>
          <w:numId w:val="122"/>
        </w:numPr>
        <w:spacing w:before="120" w:after="240" w:line="276" w:lineRule="auto"/>
        <w:rPr>
          <w:lang w:val="en-US"/>
        </w:rPr>
      </w:pPr>
      <w:r w:rsidRPr="00672965">
        <w:rPr>
          <w:lang w:val="en-US"/>
        </w:rPr>
        <w:t>IEC 606060-1 High voltage test techniques Part 1: General definitions and test requirements</w:t>
      </w:r>
    </w:p>
    <w:p w14:paraId="0B70C809" w14:textId="77777777" w:rsidR="00BF7E9A" w:rsidRPr="00672965" w:rsidRDefault="00BF7E9A" w:rsidP="007E5F10">
      <w:pPr>
        <w:numPr>
          <w:ilvl w:val="0"/>
          <w:numId w:val="122"/>
        </w:numPr>
        <w:spacing w:before="120" w:after="240" w:line="276" w:lineRule="auto"/>
        <w:rPr>
          <w:lang w:val="en-US"/>
        </w:rPr>
      </w:pPr>
      <w:r w:rsidRPr="00672965">
        <w:rPr>
          <w:lang w:val="en-US"/>
        </w:rPr>
        <w:t>IEC 60060-1-2-3-4:</w:t>
      </w:r>
      <w:r w:rsidRPr="00672965">
        <w:rPr>
          <w:lang w:val="en-US"/>
        </w:rPr>
        <w:tab/>
        <w:t>Protection against lightning -- Part 1: General principles</w:t>
      </w:r>
    </w:p>
    <w:p w14:paraId="00B6B2E0" w14:textId="47D43982" w:rsidR="00584769" w:rsidRPr="001F4129" w:rsidRDefault="00866D00" w:rsidP="00584769">
      <w:pPr>
        <w:pStyle w:val="Ttulo1"/>
        <w:spacing w:before="120" w:after="240" w:line="276" w:lineRule="auto"/>
      </w:pPr>
      <w:bookmarkStart w:id="535" w:name="_Toc191287411"/>
      <w:r w:rsidRPr="001F4129">
        <w:t>Construcción Tramo de Línea A</w:t>
      </w:r>
      <w:r w:rsidR="00584769" w:rsidRPr="001F4129">
        <w:t>érea</w:t>
      </w:r>
      <w:r w:rsidRPr="001F4129">
        <w:t xml:space="preserve"> y Soterrado</w:t>
      </w:r>
      <w:r w:rsidR="00584769" w:rsidRPr="001F4129">
        <w:t xml:space="preserve"> 138 kV</w:t>
      </w:r>
      <w:bookmarkEnd w:id="535"/>
    </w:p>
    <w:p w14:paraId="2684D9B9" w14:textId="5FE36570" w:rsidR="00466FB2" w:rsidRPr="001F4129" w:rsidRDefault="00466FB2" w:rsidP="002961C3">
      <w:pPr>
        <w:spacing w:after="240" w:line="276" w:lineRule="auto"/>
      </w:pPr>
      <w:r w:rsidRPr="001F4129">
        <w:t>Se deberá contemplar la construcción de un tramo de línea de transmisión aérea de aproximadamente 13</w:t>
      </w:r>
      <w:r w:rsidR="001F4129" w:rsidRPr="001F4129">
        <w:t>5</w:t>
      </w:r>
      <w:r w:rsidRPr="001F4129">
        <w:t xml:space="preserve"> m, en configuración de doble circuito con dos conductores por fase, utilizando postes metálicos autosoportados. Además, </w:t>
      </w:r>
      <w:r w:rsidR="001F4129" w:rsidRPr="001F4129">
        <w:t xml:space="preserve">se deberá contemplar la construcción de </w:t>
      </w:r>
      <w:r w:rsidRPr="001F4129">
        <w:t>líneas soterradas</w:t>
      </w:r>
      <w:r w:rsidR="001F4129" w:rsidRPr="001F4129">
        <w:t xml:space="preserve"> las cuales, </w:t>
      </w:r>
      <w:r w:rsidRPr="001F4129">
        <w:t xml:space="preserve">tendrán una longitud aproximada de 55 m de un conductor por fase. </w:t>
      </w:r>
    </w:p>
    <w:p w14:paraId="195A2293" w14:textId="1BD71D1E" w:rsidR="00584769" w:rsidRPr="001F4129" w:rsidRDefault="00584769" w:rsidP="002961C3">
      <w:pPr>
        <w:spacing w:after="240" w:line="276" w:lineRule="auto"/>
        <w:rPr>
          <w:rFonts w:cs="Tahoma"/>
          <w:szCs w:val="22"/>
          <w:lang w:val="es-DO"/>
        </w:rPr>
      </w:pPr>
      <w:r w:rsidRPr="001F4129">
        <w:rPr>
          <w:rFonts w:cs="Tahoma"/>
          <w:szCs w:val="22"/>
          <w:lang w:val="es-DO"/>
        </w:rPr>
        <w:t xml:space="preserve">El </w:t>
      </w:r>
      <w:r w:rsidR="00FC4183" w:rsidRPr="001F4129">
        <w:rPr>
          <w:rFonts w:cs="Tahoma"/>
          <w:szCs w:val="22"/>
          <w:lang w:val="es-DO"/>
        </w:rPr>
        <w:t>Contratista</w:t>
      </w:r>
      <w:r w:rsidRPr="001F4129">
        <w:rPr>
          <w:rFonts w:cs="Tahoma"/>
          <w:szCs w:val="22"/>
          <w:lang w:val="es-DO"/>
        </w:rPr>
        <w:t xml:space="preserve"> deberá considerar lo descrito a continuación:</w:t>
      </w:r>
    </w:p>
    <w:p w14:paraId="31ED31CD" w14:textId="77777777" w:rsidR="00584769" w:rsidRPr="001F4129" w:rsidRDefault="00584769" w:rsidP="007E5F10">
      <w:pPr>
        <w:numPr>
          <w:ilvl w:val="0"/>
          <w:numId w:val="113"/>
        </w:numPr>
        <w:autoSpaceDE w:val="0"/>
        <w:autoSpaceDN w:val="0"/>
        <w:adjustRightInd w:val="0"/>
        <w:spacing w:after="138" w:line="276" w:lineRule="auto"/>
        <w:rPr>
          <w:rFonts w:cs="Tahoma"/>
          <w:iCs/>
          <w:color w:val="000000"/>
          <w:szCs w:val="22"/>
          <w:lang w:val="es-DO" w:eastAsia="es-DO"/>
        </w:rPr>
      </w:pPr>
      <w:r w:rsidRPr="001F4129">
        <w:rPr>
          <w:rFonts w:cs="Tahoma"/>
          <w:color w:val="000000"/>
          <w:szCs w:val="22"/>
          <w:lang w:val="es-DO" w:eastAsia="es-DO"/>
        </w:rPr>
        <w:t xml:space="preserve">Suministro de </w:t>
      </w:r>
      <w:r w:rsidRPr="001F4129">
        <w:rPr>
          <w:rFonts w:cs="Tahoma"/>
          <w:iCs/>
          <w:color w:val="000000"/>
          <w:szCs w:val="22"/>
          <w:lang w:val="es-DO" w:eastAsia="es-DO"/>
        </w:rPr>
        <w:t>apoyos, aisladores, conductores, materiales y herraje necesarios.</w:t>
      </w:r>
    </w:p>
    <w:p w14:paraId="739C5B7D"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Replanteo de los apoyos.</w:t>
      </w:r>
    </w:p>
    <w:p w14:paraId="506EB854"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Entrega diseño obra civil (</w:t>
      </w:r>
      <w:r w:rsidRPr="001F4129">
        <w:rPr>
          <w:rFonts w:cs="Tahoma"/>
          <w:iCs/>
          <w:color w:val="000000"/>
          <w:szCs w:val="22"/>
          <w:lang w:val="es-DO" w:eastAsia="es-DO"/>
        </w:rPr>
        <w:t xml:space="preserve">incluye cálculo estructural y cimentaciones de los </w:t>
      </w:r>
      <w:r w:rsidR="002961C3" w:rsidRPr="001F4129">
        <w:rPr>
          <w:rFonts w:cs="Tahoma"/>
          <w:iCs/>
          <w:color w:val="000000"/>
          <w:szCs w:val="22"/>
          <w:lang w:val="es-DO" w:eastAsia="es-DO"/>
        </w:rPr>
        <w:t xml:space="preserve">apoyos propuestos por parte del </w:t>
      </w:r>
      <w:r w:rsidRPr="001F4129">
        <w:rPr>
          <w:rFonts w:cs="Tahoma"/>
          <w:iCs/>
          <w:color w:val="000000"/>
          <w:szCs w:val="22"/>
          <w:lang w:val="es-DO" w:eastAsia="es-DO"/>
        </w:rPr>
        <w:t>contratista para fines de aprobación</w:t>
      </w:r>
      <w:r w:rsidRPr="001F4129">
        <w:rPr>
          <w:rFonts w:cs="Tahoma"/>
          <w:color w:val="000000"/>
          <w:szCs w:val="22"/>
          <w:lang w:val="es-DO" w:eastAsia="es-DO"/>
        </w:rPr>
        <w:t xml:space="preserve">). </w:t>
      </w:r>
    </w:p>
    <w:p w14:paraId="42A25A5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Fundaciones y armado de apoyos. </w:t>
      </w:r>
    </w:p>
    <w:p w14:paraId="69707DB1"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Puesta a tierra y vestido de estructuras. </w:t>
      </w:r>
    </w:p>
    <w:p w14:paraId="1B92D116" w14:textId="77777777" w:rsidR="00584769" w:rsidRPr="001F4129" w:rsidRDefault="00584769" w:rsidP="007E5F10">
      <w:pPr>
        <w:numPr>
          <w:ilvl w:val="0"/>
          <w:numId w:val="113"/>
        </w:numPr>
        <w:autoSpaceDE w:val="0"/>
        <w:autoSpaceDN w:val="0"/>
        <w:adjustRightInd w:val="0"/>
        <w:spacing w:after="138" w:line="276" w:lineRule="auto"/>
        <w:rPr>
          <w:rFonts w:cs="Tahoma"/>
          <w:color w:val="000000"/>
          <w:szCs w:val="22"/>
          <w:lang w:val="es-DO" w:eastAsia="es-DO"/>
        </w:rPr>
      </w:pPr>
      <w:r w:rsidRPr="001F4129">
        <w:rPr>
          <w:rFonts w:cs="Tahoma"/>
          <w:color w:val="000000"/>
          <w:szCs w:val="22"/>
          <w:lang w:val="es-DO" w:eastAsia="es-DO"/>
        </w:rPr>
        <w:t xml:space="preserve">Tendido y tensado de conductores. </w:t>
      </w:r>
    </w:p>
    <w:p w14:paraId="6A6BEE0A" w14:textId="77777777" w:rsidR="002961C3" w:rsidRPr="001F4129" w:rsidRDefault="002961C3" w:rsidP="002961C3">
      <w:pPr>
        <w:autoSpaceDE w:val="0"/>
        <w:autoSpaceDN w:val="0"/>
        <w:adjustRightInd w:val="0"/>
        <w:spacing w:before="240" w:after="240" w:line="276" w:lineRule="auto"/>
        <w:rPr>
          <w:rFonts w:cs="Tahoma"/>
          <w:bCs/>
          <w:color w:val="000000"/>
          <w:szCs w:val="22"/>
          <w:lang w:val="es-DO" w:eastAsia="es-DO"/>
        </w:rPr>
      </w:pPr>
      <w:r w:rsidRPr="001F4129">
        <w:rPr>
          <w:rFonts w:cs="Tahoma"/>
          <w:color w:val="000000"/>
          <w:szCs w:val="22"/>
          <w:lang w:val="es-DO" w:eastAsia="es-DO"/>
        </w:rPr>
        <w:t xml:space="preserve">Las Fundaciones para las torres/postes serán realizadas atendiendo a las características del suelo existente en el trayecto de la línea, también a las reacciones (cargas) que transmitirán las torres/postes al suelo de fundación, </w:t>
      </w:r>
      <w:r w:rsidRPr="001F4129">
        <w:rPr>
          <w:rFonts w:cs="Tahoma"/>
          <w:bCs/>
          <w:color w:val="000000"/>
          <w:szCs w:val="22"/>
          <w:lang w:val="es-DO" w:eastAsia="es-DO"/>
        </w:rPr>
        <w:t xml:space="preserve">estas cargas deben estar Conforme y Sustentadas en la memoria técnica de cálculo estructural de los apoyos propuestos en la línea. </w:t>
      </w:r>
    </w:p>
    <w:p w14:paraId="4997E68D" w14:textId="52586CA4" w:rsidR="002961C3" w:rsidRPr="001F4129" w:rsidRDefault="002961C3" w:rsidP="002961C3">
      <w:pPr>
        <w:autoSpaceDE w:val="0"/>
        <w:autoSpaceDN w:val="0"/>
        <w:adjustRightInd w:val="0"/>
        <w:spacing w:before="240" w:after="240" w:line="276" w:lineRule="auto"/>
        <w:rPr>
          <w:rFonts w:cs="Tahoma"/>
          <w:color w:val="000000"/>
          <w:szCs w:val="22"/>
          <w:lang w:val="es-DO" w:eastAsia="es-DO"/>
        </w:rPr>
      </w:pPr>
      <w:r w:rsidRPr="001F4129">
        <w:rPr>
          <w:rFonts w:cs="Tahoma"/>
          <w:color w:val="000000"/>
          <w:szCs w:val="22"/>
          <w:lang w:val="es-DO" w:eastAsia="es-DO"/>
        </w:rPr>
        <w:t>El hormigón de fundaciones para las torres debe ser hormigón industrial y la compañía que suministre el hormigón debe estar certificada y que cumpla con los estándares mínimos de calidad que requieren</w:t>
      </w:r>
      <w:r w:rsidR="001F4129" w:rsidRPr="001F4129">
        <w:rPr>
          <w:rFonts w:cs="Tahoma"/>
          <w:color w:val="000000"/>
          <w:szCs w:val="22"/>
          <w:lang w:val="es-DO" w:eastAsia="es-DO"/>
        </w:rPr>
        <w:t xml:space="preserve"> el MOPC en </w:t>
      </w:r>
      <w:r w:rsidRPr="001F4129">
        <w:rPr>
          <w:rFonts w:cs="Tahoma"/>
          <w:color w:val="000000"/>
          <w:szCs w:val="22"/>
          <w:lang w:val="es-DO" w:eastAsia="es-DO"/>
        </w:rPr>
        <w:t xml:space="preserve">estos trabajos. </w:t>
      </w:r>
      <w:r w:rsidRPr="001F4129">
        <w:rPr>
          <w:rFonts w:cs="Tahoma"/>
          <w:bCs/>
          <w:color w:val="000000"/>
          <w:szCs w:val="22"/>
          <w:lang w:val="es-DO" w:eastAsia="es-DO"/>
        </w:rPr>
        <w:t xml:space="preserve">Es responsabilidad del contratista realizar la toma, curado y rotura de las probetas al hormigón a utilizar en las fundaciones. La toma y rotura de probetas debe realizarse en laboratorio y en campo. </w:t>
      </w:r>
      <w:r w:rsidRPr="001F4129">
        <w:rPr>
          <w:rFonts w:cs="Tahoma"/>
          <w:color w:val="000000"/>
          <w:szCs w:val="22"/>
          <w:lang w:val="es-DO" w:eastAsia="es-DO"/>
        </w:rPr>
        <w:t>El hormigón dispuesto para las fundaciones debe de realizársele la prueba de revenimiento antes de su vertido a la cimentación. La resistencia a compresión mínima del hormigón de las fundaciones debe ser 210 kgs/cm².</w:t>
      </w:r>
    </w:p>
    <w:p w14:paraId="63747ECB" w14:textId="6D0334D3" w:rsidR="002961C3" w:rsidRPr="001F4129" w:rsidRDefault="002961C3" w:rsidP="002961C3">
      <w:pPr>
        <w:autoSpaceDE w:val="0"/>
        <w:autoSpaceDN w:val="0"/>
        <w:adjustRightInd w:val="0"/>
        <w:spacing w:before="240" w:after="240" w:line="276" w:lineRule="auto"/>
        <w:rPr>
          <w:rFonts w:cs="Tahoma"/>
          <w:szCs w:val="22"/>
          <w:lang w:val="es-DO" w:eastAsia="es-DO"/>
        </w:rPr>
      </w:pPr>
      <w:r w:rsidRPr="001F4129">
        <w:rPr>
          <w:rFonts w:cs="Tahoma"/>
          <w:color w:val="000000"/>
          <w:szCs w:val="22"/>
          <w:lang w:val="es-DO" w:eastAsia="es-DO"/>
        </w:rPr>
        <w:t>La construcción de la línea será d</w:t>
      </w:r>
      <w:r w:rsidRPr="001F4129">
        <w:rPr>
          <w:rFonts w:cs="Tahoma"/>
          <w:szCs w:val="22"/>
          <w:lang w:val="es-DO" w:eastAsia="es-DO"/>
        </w:rPr>
        <w:t>oble circuito con dos (2) conductores por fase de tipo AAAC</w:t>
      </w:r>
      <w:r w:rsidRPr="001F4129">
        <w:rPr>
          <w:rFonts w:cs="Tahoma"/>
          <w:color w:val="000000"/>
          <w:szCs w:val="22"/>
          <w:lang w:val="es-DO" w:eastAsia="es-DO"/>
        </w:rPr>
        <w:t xml:space="preserve"> </w:t>
      </w:r>
      <w:r w:rsidRPr="001F4129">
        <w:rPr>
          <w:rFonts w:cs="Tahoma"/>
          <w:szCs w:val="22"/>
          <w:lang w:val="es-DO" w:eastAsia="es-DO"/>
        </w:rPr>
        <w:t>559.5 mcm Darien y Cable de Guarda OPGW.</w:t>
      </w:r>
    </w:p>
    <w:p w14:paraId="522312BE" w14:textId="655D7355" w:rsidR="00466FB2" w:rsidRPr="001F4129" w:rsidRDefault="00466FB2" w:rsidP="00466FB2">
      <w:pPr>
        <w:autoSpaceDE w:val="0"/>
        <w:autoSpaceDN w:val="0"/>
        <w:adjustRightInd w:val="0"/>
        <w:spacing w:before="240" w:after="240" w:line="276" w:lineRule="auto"/>
        <w:rPr>
          <w:rFonts w:cs="Tahoma"/>
          <w:szCs w:val="22"/>
          <w:vertAlign w:val="superscript"/>
          <w:lang w:val="es-DO" w:eastAsia="es-DO"/>
        </w:rPr>
      </w:pPr>
      <w:r w:rsidRPr="001F4129">
        <w:rPr>
          <w:rFonts w:cs="Tahoma"/>
          <w:szCs w:val="22"/>
          <w:lang w:val="es-DO" w:eastAsia="es-DO"/>
        </w:rPr>
        <w:t>Las líneas soterradas serán de un</w:t>
      </w:r>
      <w:r w:rsidR="00DD2CCB" w:rsidRPr="001F4129">
        <w:rPr>
          <w:rFonts w:cs="Tahoma"/>
          <w:szCs w:val="22"/>
          <w:lang w:val="es-DO" w:eastAsia="es-DO"/>
        </w:rPr>
        <w:t xml:space="preserve"> (1) conductor</w:t>
      </w:r>
      <w:r w:rsidRPr="001F4129">
        <w:rPr>
          <w:rFonts w:cs="Tahoma"/>
          <w:szCs w:val="22"/>
          <w:lang w:val="es-DO" w:eastAsia="es-DO"/>
        </w:rPr>
        <w:t xml:space="preserve"> por fase tipo </w:t>
      </w:r>
      <w:r w:rsidRPr="001F4129">
        <w:rPr>
          <w:rFonts w:cs="Tahoma"/>
          <w:szCs w:val="22"/>
          <w:lang w:val="es-DO"/>
        </w:rPr>
        <w:t>XLPE de cobre de sección nominal de 800 mm</w:t>
      </w:r>
      <w:r w:rsidRPr="001F4129">
        <w:rPr>
          <w:rFonts w:cs="Tahoma"/>
          <w:szCs w:val="22"/>
          <w:vertAlign w:val="superscript"/>
          <w:lang w:val="es-DO"/>
        </w:rPr>
        <w:t>2</w:t>
      </w:r>
      <w:r w:rsidRPr="001F4129">
        <w:rPr>
          <w:rFonts w:cs="Tahoma"/>
          <w:szCs w:val="22"/>
          <w:lang w:val="es-DO" w:eastAsia="es-DO"/>
        </w:rPr>
        <w:t>.</w:t>
      </w:r>
    </w:p>
    <w:p w14:paraId="07312E35" w14:textId="710CB8C0" w:rsidR="002961C3" w:rsidRPr="00584769" w:rsidRDefault="002961C3" w:rsidP="00CC01C9">
      <w:pPr>
        <w:autoSpaceDE w:val="0"/>
        <w:autoSpaceDN w:val="0"/>
        <w:adjustRightInd w:val="0"/>
        <w:spacing w:before="240" w:after="360" w:line="276" w:lineRule="auto"/>
        <w:rPr>
          <w:rFonts w:cs="Tahoma"/>
          <w:color w:val="000000"/>
          <w:szCs w:val="22"/>
          <w:lang w:val="es-DO" w:eastAsia="es-DO"/>
        </w:rPr>
      </w:pPr>
      <w:r w:rsidRPr="001F4129">
        <w:rPr>
          <w:rFonts w:cs="Tahoma"/>
          <w:szCs w:val="22"/>
          <w:lang w:val="es-DO" w:eastAsia="es-DO"/>
        </w:rPr>
        <w:t>Las estructuras y el diseño general de la línea deberá</w:t>
      </w:r>
      <w:r w:rsidR="00CC01C9" w:rsidRPr="001F4129">
        <w:rPr>
          <w:rFonts w:cs="Tahoma"/>
          <w:szCs w:val="22"/>
          <w:lang w:val="es-DO" w:eastAsia="es-DO"/>
        </w:rPr>
        <w:t>n</w:t>
      </w:r>
      <w:r w:rsidRPr="001F4129">
        <w:rPr>
          <w:rFonts w:cs="Tahoma"/>
          <w:szCs w:val="22"/>
          <w:lang w:val="es-DO" w:eastAsia="es-DO"/>
        </w:rPr>
        <w:t xml:space="preserve"> ser</w:t>
      </w:r>
      <w:r w:rsidR="001F4129" w:rsidRPr="001F4129">
        <w:rPr>
          <w:rFonts w:cs="Tahoma"/>
          <w:szCs w:val="22"/>
          <w:lang w:val="es-DO" w:eastAsia="es-DO"/>
        </w:rPr>
        <w:t xml:space="preserve"> sometidos para aprobación </w:t>
      </w:r>
      <w:r w:rsidRPr="001F4129">
        <w:rPr>
          <w:rFonts w:cs="Tahoma"/>
          <w:szCs w:val="22"/>
          <w:lang w:val="es-DO" w:eastAsia="es-DO"/>
        </w:rPr>
        <w:t>por la Empresa de Transmisión Eléctrica Dominicana (ETED)</w:t>
      </w:r>
      <w:r w:rsidR="001F4129">
        <w:rPr>
          <w:rFonts w:cs="Tahoma"/>
          <w:szCs w:val="22"/>
          <w:lang w:val="es-DO" w:eastAsia="es-DO"/>
        </w:rPr>
        <w:t xml:space="preserve"> y notificado al Contratante.</w:t>
      </w:r>
    </w:p>
    <w:p w14:paraId="04C64F6B" w14:textId="77777777" w:rsidR="00994EC5" w:rsidRDefault="002B778E" w:rsidP="00994EC5">
      <w:pPr>
        <w:pStyle w:val="Ttulo1"/>
        <w:spacing w:before="120" w:after="240" w:line="276" w:lineRule="auto"/>
      </w:pPr>
      <w:bookmarkStart w:id="536" w:name="_Toc110257589"/>
      <w:bookmarkStart w:id="537" w:name="_Toc191287412"/>
      <w:r>
        <w:lastRenderedPageBreak/>
        <w:t>Celda</w:t>
      </w:r>
      <w:r w:rsidR="00994EC5">
        <w:t>s GIS 138 kV</w:t>
      </w:r>
      <w:bookmarkEnd w:id="536"/>
      <w:bookmarkEnd w:id="537"/>
    </w:p>
    <w:p w14:paraId="46E17D22" w14:textId="77777777" w:rsidR="00994EC5" w:rsidRDefault="00994EC5" w:rsidP="00994EC5">
      <w:pPr>
        <w:pStyle w:val="Ttulo2"/>
        <w:spacing w:before="120" w:after="240"/>
      </w:pPr>
      <w:bookmarkStart w:id="538" w:name="_Toc110257590"/>
      <w:bookmarkStart w:id="539" w:name="_Toc191287413"/>
      <w:r>
        <w:t>Alcance de Suministro</w:t>
      </w:r>
      <w:bookmarkEnd w:id="538"/>
      <w:bookmarkEnd w:id="539"/>
    </w:p>
    <w:p w14:paraId="538A6335" w14:textId="0C23F731" w:rsidR="00994EC5" w:rsidRPr="00292175" w:rsidRDefault="00994EC5" w:rsidP="00994EC5">
      <w:pPr>
        <w:spacing w:line="276" w:lineRule="auto"/>
        <w:rPr>
          <w:lang w:val="es-DO"/>
        </w:rPr>
      </w:pPr>
      <w:r w:rsidRPr="00292175">
        <w:rPr>
          <w:lang w:val="es-DO"/>
        </w:rPr>
        <w:t xml:space="preserve">La subestación encapsulada en gas </w:t>
      </w:r>
      <w:r>
        <w:rPr>
          <w:lang w:val="es-DO"/>
        </w:rPr>
        <w:t>hexafluoruro de azufre (</w:t>
      </w:r>
      <w:r w:rsidRPr="00292175">
        <w:rPr>
          <w:lang w:val="es-DO"/>
        </w:rPr>
        <w:t>SF</w:t>
      </w:r>
      <w:r w:rsidRPr="005B671C">
        <w:rPr>
          <w:vertAlign w:val="subscript"/>
          <w:lang w:val="es-DO"/>
        </w:rPr>
        <w:t>6</w:t>
      </w:r>
      <w:r>
        <w:rPr>
          <w:lang w:val="es-DO"/>
        </w:rPr>
        <w:t>)</w:t>
      </w:r>
      <w:r w:rsidRPr="00292175">
        <w:rPr>
          <w:lang w:val="es-DO"/>
        </w:rPr>
        <w:t xml:space="preserve"> para 138 kV será del tipo interior dentro de edificio. </w:t>
      </w:r>
      <w:r w:rsidRPr="00292175">
        <w:rPr>
          <w:rFonts w:cs="Tahoma"/>
          <w:szCs w:val="22"/>
          <w:lang w:val="es-DO"/>
        </w:rPr>
        <w:t>Se ha adoptado para la tensión de 138 kV una configuración GIS</w:t>
      </w:r>
      <w:r>
        <w:rPr>
          <w:rFonts w:cs="Tahoma"/>
          <w:szCs w:val="22"/>
          <w:lang w:val="es-DO"/>
        </w:rPr>
        <w:t xml:space="preserve"> (</w:t>
      </w:r>
      <w:r w:rsidRPr="00E42991">
        <w:rPr>
          <w:rFonts w:cs="Tahoma"/>
          <w:szCs w:val="22"/>
          <w:lang w:val="es-DO"/>
        </w:rPr>
        <w:t>Gas Insulated S</w:t>
      </w:r>
      <w:r w:rsidR="003C5238">
        <w:rPr>
          <w:rFonts w:cs="Tahoma"/>
          <w:szCs w:val="22"/>
          <w:lang w:val="es-DO"/>
        </w:rPr>
        <w:t>ubstation</w:t>
      </w:r>
      <w:r>
        <w:rPr>
          <w:rFonts w:cs="Tahoma"/>
          <w:szCs w:val="22"/>
          <w:lang w:val="es-DO"/>
        </w:rPr>
        <w:t>)</w:t>
      </w:r>
      <w:r w:rsidRPr="00292175">
        <w:rPr>
          <w:rFonts w:cs="Tahoma"/>
          <w:szCs w:val="22"/>
          <w:lang w:val="es-DO"/>
        </w:rPr>
        <w:t xml:space="preserve"> en </w:t>
      </w:r>
      <w:r w:rsidR="00B05B29">
        <w:rPr>
          <w:rFonts w:cs="Tahoma"/>
          <w:szCs w:val="22"/>
          <w:lang w:val="es-DO"/>
        </w:rPr>
        <w:t>barra principal más transferencia</w:t>
      </w:r>
      <w:r w:rsidRPr="00292175">
        <w:rPr>
          <w:rFonts w:cs="Tahoma"/>
          <w:szCs w:val="22"/>
          <w:lang w:val="es-DO"/>
        </w:rPr>
        <w:t xml:space="preserve"> con dos (2) campos de línea y dos (2</w:t>
      </w:r>
      <w:r w:rsidR="00ED4D64">
        <w:rPr>
          <w:rFonts w:cs="Tahoma"/>
          <w:szCs w:val="22"/>
          <w:lang w:val="es-DO"/>
        </w:rPr>
        <w:t xml:space="preserve">) </w:t>
      </w:r>
      <w:r w:rsidR="00D029AE">
        <w:rPr>
          <w:rFonts w:cs="Tahoma"/>
          <w:szCs w:val="22"/>
          <w:lang w:val="es-DO"/>
        </w:rPr>
        <w:t xml:space="preserve">campos de transformación de </w:t>
      </w:r>
      <w:r w:rsidR="008D7D3D">
        <w:rPr>
          <w:rFonts w:cs="Tahoma"/>
          <w:szCs w:val="22"/>
          <w:lang w:val="es-DO"/>
        </w:rPr>
        <w:t>40-50</w:t>
      </w:r>
      <w:r w:rsidR="00D029AE">
        <w:rPr>
          <w:rFonts w:cs="Tahoma"/>
          <w:szCs w:val="22"/>
          <w:lang w:val="es-DO"/>
        </w:rPr>
        <w:t>-</w:t>
      </w:r>
      <w:r w:rsidR="008D7D3D">
        <w:rPr>
          <w:rFonts w:cs="Tahoma"/>
          <w:szCs w:val="22"/>
          <w:lang w:val="es-DO"/>
        </w:rPr>
        <w:t>10</w:t>
      </w:r>
      <w:r w:rsidR="009E0972">
        <w:rPr>
          <w:rFonts w:cs="Tahoma"/>
          <w:szCs w:val="22"/>
          <w:lang w:val="es-DO"/>
        </w:rPr>
        <w:t xml:space="preserve"> MVA</w:t>
      </w:r>
      <w:r w:rsidRPr="00292175">
        <w:rPr>
          <w:rFonts w:cs="Tahoma"/>
          <w:szCs w:val="22"/>
          <w:lang w:val="es-DO"/>
        </w:rPr>
        <w:t>,</w:t>
      </w:r>
      <w:r w:rsidRPr="00292175">
        <w:rPr>
          <w:lang w:val="es-DO"/>
        </w:rPr>
        <w:t xml:space="preserve"> tal como se visualiza en los planos de plantas y cortes. La subestación estará constituida por las siguientes celdas GIS (campos, </w:t>
      </w:r>
      <w:r w:rsidR="002B778E">
        <w:rPr>
          <w:lang w:val="es-DO"/>
        </w:rPr>
        <w:t>celda</w:t>
      </w:r>
      <w:r w:rsidRPr="00292175">
        <w:rPr>
          <w:lang w:val="es-DO"/>
        </w:rPr>
        <w:t>s):</w:t>
      </w:r>
    </w:p>
    <w:p w14:paraId="7F0CCAA2" w14:textId="77777777" w:rsidR="00994EC5" w:rsidRPr="00292175" w:rsidRDefault="00994EC5" w:rsidP="00994EC5">
      <w:pPr>
        <w:spacing w:line="276" w:lineRule="auto"/>
        <w:rPr>
          <w:lang w:val="es-DO"/>
        </w:rPr>
      </w:pPr>
    </w:p>
    <w:p w14:paraId="28C695A6" w14:textId="77777777" w:rsidR="00994EC5" w:rsidRPr="00292175" w:rsidRDefault="00994EC5" w:rsidP="00994EC5">
      <w:pPr>
        <w:pStyle w:val="Descripcin"/>
        <w:keepNext/>
        <w:rPr>
          <w:lang w:val="es-DO"/>
        </w:rPr>
      </w:pPr>
      <w:bookmarkStart w:id="540" w:name="_Toc108992168"/>
      <w:bookmarkStart w:id="541" w:name="_Toc182470083"/>
      <w:r w:rsidRPr="00292175">
        <w:rPr>
          <w:lang w:val="es-DO"/>
        </w:rPr>
        <w:t xml:space="preserve">Tabla </w:t>
      </w:r>
      <w:r w:rsidRPr="00292175">
        <w:rPr>
          <w:lang w:val="es-DO"/>
        </w:rPr>
        <w:fldChar w:fldCharType="begin"/>
      </w:r>
      <w:r w:rsidRPr="00292175">
        <w:rPr>
          <w:lang w:val="es-DO"/>
        </w:rPr>
        <w:instrText xml:space="preserve"> SEQ Tabla \* ARABIC </w:instrText>
      </w:r>
      <w:r w:rsidRPr="00292175">
        <w:rPr>
          <w:lang w:val="es-DO"/>
        </w:rPr>
        <w:fldChar w:fldCharType="separate"/>
      </w:r>
      <w:r w:rsidR="000F04A8">
        <w:rPr>
          <w:noProof/>
          <w:lang w:val="es-DO"/>
        </w:rPr>
        <w:t>9</w:t>
      </w:r>
      <w:r w:rsidRPr="00292175">
        <w:rPr>
          <w:lang w:val="es-DO"/>
        </w:rPr>
        <w:fldChar w:fldCharType="end"/>
      </w:r>
      <w:r w:rsidRPr="00292175">
        <w:rPr>
          <w:lang w:val="es-DO"/>
        </w:rPr>
        <w:t xml:space="preserve">: </w:t>
      </w:r>
      <w:r w:rsidR="002B778E">
        <w:rPr>
          <w:lang w:val="es-DO"/>
        </w:rPr>
        <w:t>Celda</w:t>
      </w:r>
      <w:r w:rsidRPr="00292175">
        <w:rPr>
          <w:lang w:val="es-DO"/>
        </w:rPr>
        <w:t>s GIS 138 kV</w:t>
      </w:r>
      <w:bookmarkEnd w:id="540"/>
      <w:bookmarkEnd w:id="541"/>
    </w:p>
    <w:tbl>
      <w:tblPr>
        <w:tblW w:w="3980" w:type="dxa"/>
        <w:jc w:val="center"/>
        <w:tblCellMar>
          <w:left w:w="70" w:type="dxa"/>
          <w:right w:w="70" w:type="dxa"/>
        </w:tblCellMar>
        <w:tblLook w:val="04A0" w:firstRow="1" w:lastRow="0" w:firstColumn="1" w:lastColumn="0" w:noHBand="0" w:noVBand="1"/>
      </w:tblPr>
      <w:tblGrid>
        <w:gridCol w:w="800"/>
        <w:gridCol w:w="3180"/>
      </w:tblGrid>
      <w:tr w:rsidR="00994EC5" w:rsidRPr="00292175" w14:paraId="7E76545B" w14:textId="77777777" w:rsidTr="0038639C">
        <w:trPr>
          <w:trHeight w:val="300"/>
          <w:jc w:val="center"/>
        </w:trPr>
        <w:tc>
          <w:tcPr>
            <w:tcW w:w="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7D140" w14:textId="77777777"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Ítem</w:t>
            </w:r>
          </w:p>
        </w:tc>
        <w:tc>
          <w:tcPr>
            <w:tcW w:w="3180" w:type="dxa"/>
            <w:tcBorders>
              <w:top w:val="single" w:sz="4" w:space="0" w:color="auto"/>
              <w:left w:val="nil"/>
              <w:bottom w:val="single" w:sz="4" w:space="0" w:color="auto"/>
              <w:right w:val="single" w:sz="4" w:space="0" w:color="auto"/>
            </w:tcBorders>
            <w:shd w:val="clear" w:color="auto" w:fill="auto"/>
            <w:noWrap/>
            <w:vAlign w:val="center"/>
            <w:hideMark/>
          </w:tcPr>
          <w:p w14:paraId="5AD37D2F" w14:textId="25DA46DC" w:rsidR="00994EC5" w:rsidRPr="00292175" w:rsidRDefault="00994EC5" w:rsidP="0038639C">
            <w:pPr>
              <w:jc w:val="center"/>
              <w:rPr>
                <w:rFonts w:cs="Tahoma"/>
                <w:b/>
                <w:bCs/>
                <w:color w:val="000000"/>
                <w:sz w:val="20"/>
                <w:szCs w:val="20"/>
                <w:lang w:val="es-DO" w:eastAsia="es-DO"/>
              </w:rPr>
            </w:pPr>
            <w:r w:rsidRPr="00292175">
              <w:rPr>
                <w:rFonts w:cs="Tahoma"/>
                <w:b/>
                <w:bCs/>
                <w:color w:val="000000"/>
                <w:sz w:val="20"/>
                <w:szCs w:val="20"/>
                <w:lang w:val="es-DO" w:eastAsia="es-DO"/>
              </w:rPr>
              <w:t>Celda/Campo</w:t>
            </w:r>
          </w:p>
        </w:tc>
      </w:tr>
      <w:tr w:rsidR="00994EC5" w:rsidRPr="00292175" w14:paraId="06DC829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C8F108F"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1</w:t>
            </w:r>
          </w:p>
        </w:tc>
        <w:tc>
          <w:tcPr>
            <w:tcW w:w="3180" w:type="dxa"/>
            <w:tcBorders>
              <w:top w:val="nil"/>
              <w:left w:val="nil"/>
              <w:bottom w:val="single" w:sz="4" w:space="0" w:color="auto"/>
              <w:right w:val="single" w:sz="4" w:space="0" w:color="auto"/>
            </w:tcBorders>
            <w:shd w:val="clear" w:color="auto" w:fill="auto"/>
            <w:noWrap/>
            <w:vAlign w:val="center"/>
            <w:hideMark/>
          </w:tcPr>
          <w:p w14:paraId="377B0E33"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1 T01</w:t>
            </w:r>
          </w:p>
        </w:tc>
      </w:tr>
      <w:tr w:rsidR="00994EC5" w:rsidRPr="00292175" w14:paraId="7039516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548B6A78"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2</w:t>
            </w:r>
          </w:p>
        </w:tc>
        <w:tc>
          <w:tcPr>
            <w:tcW w:w="3180" w:type="dxa"/>
            <w:tcBorders>
              <w:top w:val="nil"/>
              <w:left w:val="nil"/>
              <w:bottom w:val="single" w:sz="4" w:space="0" w:color="auto"/>
              <w:right w:val="single" w:sz="4" w:space="0" w:color="auto"/>
            </w:tcBorders>
            <w:shd w:val="clear" w:color="auto" w:fill="auto"/>
            <w:noWrap/>
            <w:vAlign w:val="center"/>
            <w:hideMark/>
          </w:tcPr>
          <w:p w14:paraId="03806898"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Salida a Transformador Nº 2 T02</w:t>
            </w:r>
          </w:p>
        </w:tc>
      </w:tr>
      <w:tr w:rsidR="00994EC5" w:rsidRPr="00292175" w14:paraId="1A8FC090"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61F3DEFC"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3</w:t>
            </w:r>
          </w:p>
        </w:tc>
        <w:tc>
          <w:tcPr>
            <w:tcW w:w="3180" w:type="dxa"/>
            <w:tcBorders>
              <w:top w:val="nil"/>
              <w:left w:val="nil"/>
              <w:bottom w:val="single" w:sz="4" w:space="0" w:color="auto"/>
              <w:right w:val="single" w:sz="4" w:space="0" w:color="auto"/>
            </w:tcBorders>
            <w:shd w:val="clear" w:color="auto" w:fill="auto"/>
            <w:noWrap/>
            <w:vAlign w:val="center"/>
            <w:hideMark/>
          </w:tcPr>
          <w:p w14:paraId="63BE675A" w14:textId="77777777" w:rsidR="00994EC5" w:rsidRPr="00292175" w:rsidRDefault="00FE2BDF" w:rsidP="0038639C">
            <w:pPr>
              <w:jc w:val="left"/>
              <w:rPr>
                <w:rFonts w:cs="Tahoma"/>
                <w:color w:val="000000"/>
                <w:sz w:val="20"/>
                <w:szCs w:val="20"/>
                <w:lang w:val="es-DO" w:eastAsia="es-DO"/>
              </w:rPr>
            </w:pPr>
            <w:r>
              <w:rPr>
                <w:rFonts w:cs="Tahoma"/>
                <w:color w:val="000000"/>
                <w:sz w:val="20"/>
                <w:szCs w:val="20"/>
                <w:lang w:val="es-DO" w:eastAsia="es-DO"/>
              </w:rPr>
              <w:t>Acople</w:t>
            </w:r>
            <w:r w:rsidR="00994EC5" w:rsidRPr="00292175">
              <w:rPr>
                <w:rFonts w:cs="Tahoma"/>
                <w:color w:val="000000"/>
                <w:sz w:val="20"/>
                <w:szCs w:val="20"/>
                <w:lang w:val="es-DO" w:eastAsia="es-DO"/>
              </w:rPr>
              <w:t xml:space="preserve"> de Barras A y B</w:t>
            </w:r>
          </w:p>
        </w:tc>
      </w:tr>
      <w:tr w:rsidR="00994EC5" w:rsidRPr="00292175" w14:paraId="6F39F8A3"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7DB182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4</w:t>
            </w:r>
          </w:p>
        </w:tc>
        <w:tc>
          <w:tcPr>
            <w:tcW w:w="3180" w:type="dxa"/>
            <w:tcBorders>
              <w:top w:val="nil"/>
              <w:left w:val="nil"/>
              <w:bottom w:val="single" w:sz="4" w:space="0" w:color="auto"/>
              <w:right w:val="single" w:sz="4" w:space="0" w:color="auto"/>
            </w:tcBorders>
            <w:shd w:val="clear" w:color="auto" w:fill="auto"/>
            <w:noWrap/>
            <w:vAlign w:val="center"/>
            <w:hideMark/>
          </w:tcPr>
          <w:p w14:paraId="4B3945DC"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1 </w:t>
            </w:r>
          </w:p>
        </w:tc>
      </w:tr>
      <w:tr w:rsidR="00994EC5" w:rsidRPr="00292175" w14:paraId="09413C5D"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1E047EC0"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5</w:t>
            </w:r>
          </w:p>
        </w:tc>
        <w:tc>
          <w:tcPr>
            <w:tcW w:w="3180" w:type="dxa"/>
            <w:tcBorders>
              <w:top w:val="nil"/>
              <w:left w:val="nil"/>
              <w:bottom w:val="single" w:sz="4" w:space="0" w:color="auto"/>
              <w:right w:val="single" w:sz="4" w:space="0" w:color="auto"/>
            </w:tcBorders>
            <w:shd w:val="clear" w:color="auto" w:fill="auto"/>
            <w:noWrap/>
            <w:vAlign w:val="center"/>
            <w:hideMark/>
          </w:tcPr>
          <w:p w14:paraId="2D7F5734"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 xml:space="preserve">Salida de Línea Nº 2 </w:t>
            </w:r>
          </w:p>
        </w:tc>
      </w:tr>
      <w:tr w:rsidR="00994EC5" w:rsidRPr="00292175" w14:paraId="34F47921" w14:textId="77777777" w:rsidTr="0038639C">
        <w:trPr>
          <w:trHeight w:val="300"/>
          <w:jc w:val="center"/>
        </w:trPr>
        <w:tc>
          <w:tcPr>
            <w:tcW w:w="800" w:type="dxa"/>
            <w:tcBorders>
              <w:top w:val="nil"/>
              <w:left w:val="single" w:sz="4" w:space="0" w:color="auto"/>
              <w:bottom w:val="single" w:sz="4" w:space="0" w:color="auto"/>
              <w:right w:val="single" w:sz="4" w:space="0" w:color="auto"/>
            </w:tcBorders>
            <w:shd w:val="clear" w:color="auto" w:fill="auto"/>
            <w:noWrap/>
            <w:vAlign w:val="center"/>
            <w:hideMark/>
          </w:tcPr>
          <w:p w14:paraId="26B5606D" w14:textId="77777777" w:rsidR="00994EC5" w:rsidRPr="00292175" w:rsidRDefault="00994EC5" w:rsidP="0038639C">
            <w:pPr>
              <w:jc w:val="center"/>
              <w:rPr>
                <w:rFonts w:cs="Tahoma"/>
                <w:color w:val="000000"/>
                <w:sz w:val="20"/>
                <w:szCs w:val="20"/>
                <w:lang w:val="es-DO" w:eastAsia="es-DO"/>
              </w:rPr>
            </w:pPr>
            <w:r w:rsidRPr="00292175">
              <w:rPr>
                <w:rFonts w:cs="Tahoma"/>
                <w:color w:val="000000"/>
                <w:w w:val="99"/>
                <w:sz w:val="20"/>
                <w:szCs w:val="20"/>
                <w:lang w:val="es-DO" w:eastAsia="es-DO"/>
              </w:rPr>
              <w:t>6</w:t>
            </w:r>
          </w:p>
        </w:tc>
        <w:tc>
          <w:tcPr>
            <w:tcW w:w="3180" w:type="dxa"/>
            <w:tcBorders>
              <w:top w:val="nil"/>
              <w:left w:val="nil"/>
              <w:bottom w:val="single" w:sz="4" w:space="0" w:color="auto"/>
              <w:right w:val="single" w:sz="4" w:space="0" w:color="auto"/>
            </w:tcBorders>
            <w:shd w:val="clear" w:color="auto" w:fill="auto"/>
            <w:noWrap/>
            <w:vAlign w:val="center"/>
            <w:hideMark/>
          </w:tcPr>
          <w:p w14:paraId="1741089F" w14:textId="77777777" w:rsidR="00994EC5" w:rsidRPr="00292175" w:rsidRDefault="00994EC5" w:rsidP="0038639C">
            <w:pPr>
              <w:jc w:val="left"/>
              <w:rPr>
                <w:rFonts w:cs="Tahoma"/>
                <w:color w:val="000000"/>
                <w:sz w:val="20"/>
                <w:szCs w:val="20"/>
                <w:lang w:val="es-DO" w:eastAsia="es-DO"/>
              </w:rPr>
            </w:pPr>
            <w:r w:rsidRPr="00292175">
              <w:rPr>
                <w:rFonts w:cs="Tahoma"/>
                <w:color w:val="000000"/>
                <w:sz w:val="20"/>
                <w:szCs w:val="20"/>
                <w:lang w:val="es-DO" w:eastAsia="es-DO"/>
              </w:rPr>
              <w:t>PAT Barras A y B</w:t>
            </w:r>
          </w:p>
        </w:tc>
      </w:tr>
    </w:tbl>
    <w:p w14:paraId="21D7B7C3" w14:textId="77777777" w:rsidR="00994EC5" w:rsidRPr="00292175" w:rsidRDefault="00994EC5" w:rsidP="00994EC5">
      <w:pPr>
        <w:rPr>
          <w:lang w:val="es-DO"/>
        </w:rPr>
      </w:pPr>
    </w:p>
    <w:p w14:paraId="6BB18655" w14:textId="77777777" w:rsidR="00994EC5" w:rsidRDefault="00994EC5" w:rsidP="00994EC5">
      <w:pPr>
        <w:spacing w:line="276" w:lineRule="auto"/>
        <w:rPr>
          <w:lang w:val="es-DO"/>
        </w:rPr>
      </w:pPr>
    </w:p>
    <w:p w14:paraId="147B6A8F" w14:textId="77777777" w:rsidR="00994EC5" w:rsidRPr="00292175" w:rsidRDefault="00994EC5" w:rsidP="00994EC5">
      <w:pPr>
        <w:spacing w:line="276" w:lineRule="auto"/>
        <w:rPr>
          <w:lang w:val="es-DO"/>
        </w:rPr>
      </w:pPr>
      <w:r w:rsidRPr="00292175">
        <w:rPr>
          <w:lang w:val="es-DO"/>
        </w:rPr>
        <w:t>Los planos de esquemas unifilares G</w:t>
      </w:r>
      <w:r>
        <w:rPr>
          <w:lang w:val="es-DO"/>
        </w:rPr>
        <w:t>IS 138 kV adjuntos al documento</w:t>
      </w:r>
      <w:r w:rsidRPr="00292175">
        <w:rPr>
          <w:lang w:val="es-DO"/>
        </w:rPr>
        <w:t xml:space="preserve"> son a título orientativo, pero debe tenerse en cuenta que la cantidad total de celdas será indicada por el </w:t>
      </w:r>
      <w:r w:rsidR="00FC4183">
        <w:rPr>
          <w:lang w:val="es-DO"/>
        </w:rPr>
        <w:t>Contratista</w:t>
      </w:r>
      <w:r w:rsidRPr="00292175">
        <w:rPr>
          <w:lang w:val="es-DO"/>
        </w:rPr>
        <w:t xml:space="preserve"> en su propuesta, ya que puede haber diferencias entre fabricantes en función </w:t>
      </w:r>
      <w:r w:rsidRPr="00FC0164">
        <w:rPr>
          <w:lang w:val="es-DO"/>
        </w:rPr>
        <w:t xml:space="preserve">de </w:t>
      </w:r>
      <w:r w:rsidRPr="0010624C">
        <w:rPr>
          <w:lang w:val="es-DO"/>
        </w:rPr>
        <w:t>la solución d</w:t>
      </w:r>
      <w:r w:rsidRPr="00FC0164">
        <w:rPr>
          <w:lang w:val="es-DO"/>
        </w:rPr>
        <w:t>el</w:t>
      </w:r>
      <w:r w:rsidRPr="00292175">
        <w:rPr>
          <w:lang w:val="es-DO"/>
        </w:rPr>
        <w:t xml:space="preserve"> </w:t>
      </w:r>
      <w:r>
        <w:rPr>
          <w:lang w:val="es-DO"/>
        </w:rPr>
        <w:t>seccionamiento</w:t>
      </w:r>
      <w:r w:rsidRPr="00292175">
        <w:rPr>
          <w:lang w:val="es-DO"/>
        </w:rPr>
        <w:t xml:space="preserve"> transversal.</w:t>
      </w:r>
    </w:p>
    <w:p w14:paraId="5DB3B734" w14:textId="77777777" w:rsidR="00994EC5" w:rsidRPr="00292175" w:rsidRDefault="00994EC5" w:rsidP="00994EC5">
      <w:pPr>
        <w:spacing w:line="276" w:lineRule="auto"/>
        <w:rPr>
          <w:lang w:val="es-DO"/>
        </w:rPr>
      </w:pPr>
    </w:p>
    <w:p w14:paraId="52883C20" w14:textId="77777777" w:rsidR="00994EC5" w:rsidRPr="00292175" w:rsidRDefault="00994EC5" w:rsidP="00994EC5">
      <w:pPr>
        <w:spacing w:line="276" w:lineRule="auto"/>
        <w:rPr>
          <w:lang w:val="es-DO"/>
        </w:rPr>
      </w:pPr>
      <w:r>
        <w:rPr>
          <w:lang w:val="es-DO"/>
        </w:rPr>
        <w:t>Así mismo, sin ser limitativos el alcance del suministro a entregar de esta especificación técnica cubre lo descrito a continuación</w:t>
      </w:r>
      <w:r w:rsidRPr="00292175">
        <w:rPr>
          <w:lang w:val="es-DO"/>
        </w:rPr>
        <w:t>:</w:t>
      </w:r>
    </w:p>
    <w:bookmarkStart w:id="542" w:name="_Hlk109813757"/>
    <w:p w14:paraId="4F778997" w14:textId="77777777" w:rsidR="00994EC5" w:rsidRPr="00292175" w:rsidRDefault="00214293" w:rsidP="00516025">
      <w:pPr>
        <w:pStyle w:val="pn"/>
        <w:numPr>
          <w:ilvl w:val="0"/>
          <w:numId w:val="47"/>
        </w:numPr>
        <w:spacing w:line="276" w:lineRule="auto"/>
        <w:ind w:left="426" w:firstLine="0"/>
        <w:rPr>
          <w:szCs w:val="22"/>
          <w:lang w:val="es-DO"/>
        </w:rPr>
      </w:pPr>
      <w:r w:rsidRPr="00292175">
        <w:rPr>
          <w:noProof/>
          <w:szCs w:val="22"/>
          <w:lang w:val="es-DO" w:eastAsia="es-DO" w:bidi="ar-SA"/>
        </w:rPr>
        <mc:AlternateContent>
          <mc:Choice Requires="wps">
            <w:drawing>
              <wp:anchor distT="0" distB="0" distL="114300" distR="114300" simplePos="0" relativeHeight="251657728" behindDoc="1" locked="0" layoutInCell="0" allowOverlap="1" wp14:anchorId="260E4B5B" wp14:editId="0D6D9B62">
                <wp:simplePos x="0" y="0"/>
                <wp:positionH relativeFrom="page">
                  <wp:posOffset>7077075</wp:posOffset>
                </wp:positionH>
                <wp:positionV relativeFrom="paragraph">
                  <wp:posOffset>132715</wp:posOffset>
                </wp:positionV>
                <wp:extent cx="35560" cy="12700"/>
                <wp:effectExtent l="0" t="0" r="0" b="0"/>
                <wp:wrapNone/>
                <wp:docPr id="11"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2700"/>
                        </a:xfrm>
                        <a:custGeom>
                          <a:avLst/>
                          <a:gdLst>
                            <a:gd name="T0" fmla="*/ 55 w 56"/>
                            <a:gd name="T1" fmla="*/ 0 h 20"/>
                            <a:gd name="T2" fmla="*/ 0 w 56"/>
                            <a:gd name="T3" fmla="*/ 0 h 20"/>
                            <a:gd name="T4" fmla="*/ 0 w 56"/>
                            <a:gd name="T5" fmla="*/ 14 h 20"/>
                            <a:gd name="T6" fmla="*/ 55 w 56"/>
                            <a:gd name="T7" fmla="*/ 14 h 20"/>
                            <a:gd name="T8" fmla="*/ 55 w 56"/>
                            <a:gd name="T9" fmla="*/ 0 h 20"/>
                          </a:gdLst>
                          <a:ahLst/>
                          <a:cxnLst>
                            <a:cxn ang="0">
                              <a:pos x="T0" y="T1"/>
                            </a:cxn>
                            <a:cxn ang="0">
                              <a:pos x="T2" y="T3"/>
                            </a:cxn>
                            <a:cxn ang="0">
                              <a:pos x="T4" y="T5"/>
                            </a:cxn>
                            <a:cxn ang="0">
                              <a:pos x="T6" y="T7"/>
                            </a:cxn>
                            <a:cxn ang="0">
                              <a:pos x="T8" y="T9"/>
                            </a:cxn>
                          </a:cxnLst>
                          <a:rect l="0" t="0" r="r" b="b"/>
                          <a:pathLst>
                            <a:path w="56" h="20">
                              <a:moveTo>
                                <a:pt x="55" y="0"/>
                              </a:moveTo>
                              <a:lnTo>
                                <a:pt x="0" y="0"/>
                              </a:lnTo>
                              <a:lnTo>
                                <a:pt x="0" y="14"/>
                              </a:lnTo>
                              <a:lnTo>
                                <a:pt x="55" y="14"/>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3570" id="Freeform 7" o:spid="_x0000_s1026" style="position:absolute;margin-left:557.25pt;margin-top:10.45pt;width:2.8pt;height: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" o:allowincell="f" path="m55,l,,,14r55,l55,xe" fillcolor="black" stroked="f">
                <v:path arrowok="t" o:connecttype="custom" o:connectlocs="34925,0;0,0;0,8890;34925,8890;34925,0" o:connectangles="0,0,0,0,0"/>
                <w10:wrap anchorx="page"/>
              </v:shape>
            </w:pict>
          </mc:Fallback>
        </mc:AlternateContent>
      </w:r>
      <w:r w:rsidR="00994EC5" w:rsidRPr="00292175">
        <w:rPr>
          <w:szCs w:val="22"/>
          <w:lang w:val="es-DO"/>
        </w:rPr>
        <w:t>La</w:t>
      </w:r>
      <w:r w:rsidR="00994EC5" w:rsidRPr="00292175">
        <w:rPr>
          <w:szCs w:val="22"/>
          <w:lang w:val="es-DO"/>
        </w:rPr>
        <w:tab/>
        <w:t>documentación</w:t>
      </w:r>
      <w:r w:rsidR="00994EC5" w:rsidRPr="00292175">
        <w:rPr>
          <w:szCs w:val="22"/>
          <w:lang w:val="es-DO"/>
        </w:rPr>
        <w:tab/>
        <w:t>técnica para   la   ingeniería   de   detalle, montaje, ensayos,</w:t>
      </w:r>
      <w:r w:rsidR="00994EC5" w:rsidRPr="00292175">
        <w:rPr>
          <w:szCs w:val="22"/>
          <w:lang w:val="es-DO"/>
        </w:rPr>
        <w:tab/>
        <w:t>operación, mantenimiento, etc.</w:t>
      </w:r>
    </w:p>
    <w:p w14:paraId="37E64A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Fabricación y manufactura.</w:t>
      </w:r>
    </w:p>
    <w:p w14:paraId="18BBAF1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Ensamblado en fábrica.</w:t>
      </w:r>
    </w:p>
    <w:p w14:paraId="73394C3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Ensayos en fábrica y obra con aporte provisorio de equipos y aparatos para la realización de los ensayos en</w:t>
      </w:r>
      <w:r w:rsidRPr="00292175">
        <w:rPr>
          <w:spacing w:val="2"/>
          <w:szCs w:val="22"/>
          <w:lang w:val="es-DO"/>
        </w:rPr>
        <w:t xml:space="preserve"> </w:t>
      </w:r>
      <w:r w:rsidRPr="00292175">
        <w:rPr>
          <w:szCs w:val="22"/>
          <w:lang w:val="es-DO"/>
        </w:rPr>
        <w:t>obra.</w:t>
      </w:r>
    </w:p>
    <w:p w14:paraId="782DB6AA"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Embalaje para transporte.</w:t>
      </w:r>
    </w:p>
    <w:p w14:paraId="0CC58C2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Montaje y construcción de obras</w:t>
      </w:r>
      <w:r w:rsidRPr="00292175">
        <w:rPr>
          <w:spacing w:val="-2"/>
          <w:szCs w:val="22"/>
          <w:lang w:val="es-DO"/>
        </w:rPr>
        <w:t xml:space="preserve"> </w:t>
      </w:r>
      <w:r w:rsidRPr="00292175">
        <w:rPr>
          <w:szCs w:val="22"/>
          <w:lang w:val="es-DO"/>
        </w:rPr>
        <w:t>civiles.</w:t>
      </w:r>
    </w:p>
    <w:p w14:paraId="119D5E8D"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Herramientas especiales y piezas de repuesto para</w:t>
      </w:r>
      <w:r w:rsidRPr="00292175">
        <w:rPr>
          <w:spacing w:val="-2"/>
          <w:szCs w:val="22"/>
          <w:lang w:val="es-DO"/>
        </w:rPr>
        <w:t xml:space="preserve"> </w:t>
      </w:r>
      <w:r w:rsidRPr="00292175">
        <w:rPr>
          <w:szCs w:val="22"/>
          <w:lang w:val="es-DO"/>
        </w:rPr>
        <w:t>mantenimiento.</w:t>
      </w:r>
    </w:p>
    <w:bookmarkEnd w:id="542"/>
    <w:p w14:paraId="5D41002B"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Curso de</w:t>
      </w:r>
      <w:r w:rsidRPr="00292175">
        <w:rPr>
          <w:spacing w:val="-3"/>
          <w:szCs w:val="22"/>
          <w:lang w:val="es-DO"/>
        </w:rPr>
        <w:t xml:space="preserve"> </w:t>
      </w:r>
      <w:r w:rsidRPr="00292175">
        <w:rPr>
          <w:szCs w:val="22"/>
          <w:lang w:val="es-DO"/>
        </w:rPr>
        <w:t>capacitación.</w:t>
      </w:r>
    </w:p>
    <w:p w14:paraId="21B04D43"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Provisión del gas </w:t>
      </w:r>
      <w:r w:rsidRPr="00292175">
        <w:rPr>
          <w:lang w:val="es-DO"/>
        </w:rPr>
        <w:t>SF</w:t>
      </w:r>
      <w:r w:rsidRPr="005B671C">
        <w:rPr>
          <w:vertAlign w:val="subscript"/>
          <w:lang w:val="es-DO"/>
        </w:rPr>
        <w:t>6</w:t>
      </w:r>
      <w:r>
        <w:rPr>
          <w:vertAlign w:val="subscript"/>
          <w:lang w:val="es-DO"/>
        </w:rPr>
        <w:t xml:space="preserve"> </w:t>
      </w:r>
      <w:r w:rsidRPr="00292175">
        <w:rPr>
          <w:szCs w:val="22"/>
          <w:lang w:val="es-DO"/>
        </w:rPr>
        <w:t>necesario para los ensayos y puesta en servicio. Los botellones que lo contenga quedarán integrados a la provisión como propiedad del</w:t>
      </w:r>
      <w:r w:rsidRPr="00292175">
        <w:rPr>
          <w:spacing w:val="-7"/>
          <w:szCs w:val="22"/>
          <w:lang w:val="es-DO"/>
        </w:rPr>
        <w:t xml:space="preserve"> </w:t>
      </w:r>
      <w:r>
        <w:rPr>
          <w:szCs w:val="22"/>
          <w:lang w:val="es-DO"/>
        </w:rPr>
        <w:t>CONTRATANTE</w:t>
      </w:r>
      <w:r w:rsidRPr="00292175">
        <w:rPr>
          <w:szCs w:val="22"/>
          <w:lang w:val="es-DO"/>
        </w:rPr>
        <w:t>.</w:t>
      </w:r>
    </w:p>
    <w:p w14:paraId="0390BC70"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Planta móvil de vacío completa con todos sus accesorios, destinada a la evacuación del aire o del gas </w:t>
      </w:r>
      <w:r w:rsidRPr="00292175">
        <w:rPr>
          <w:lang w:val="es-DO"/>
        </w:rPr>
        <w:t>SF</w:t>
      </w:r>
      <w:r w:rsidRPr="005B671C">
        <w:rPr>
          <w:vertAlign w:val="subscript"/>
          <w:lang w:val="es-DO"/>
        </w:rPr>
        <w:t>6</w:t>
      </w:r>
      <w:r w:rsidRPr="00292175">
        <w:rPr>
          <w:szCs w:val="22"/>
          <w:lang w:val="es-DO"/>
        </w:rPr>
        <w:t xml:space="preserve"> (aplicación de vacío) que deba reemplazarse durante las tareas de mantenimiento. La planta </w:t>
      </w:r>
      <w:r w:rsidRPr="00292175">
        <w:rPr>
          <w:szCs w:val="22"/>
          <w:lang w:val="es-DO"/>
        </w:rPr>
        <w:lastRenderedPageBreak/>
        <w:t>será fácilmente transportable y estará equipada con las bombas, conexiones, tubos flexibles, instrumentos/detectores y accesorios necesarios para su correcto</w:t>
      </w:r>
      <w:r w:rsidRPr="00292175">
        <w:rPr>
          <w:spacing w:val="-5"/>
          <w:szCs w:val="22"/>
          <w:lang w:val="es-DO"/>
        </w:rPr>
        <w:t xml:space="preserve"> </w:t>
      </w:r>
      <w:r w:rsidRPr="00292175">
        <w:rPr>
          <w:szCs w:val="22"/>
          <w:lang w:val="es-DO"/>
        </w:rPr>
        <w:t>funcionamiento.</w:t>
      </w:r>
    </w:p>
    <w:p w14:paraId="6299D7E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Equipo de ensayo de gas </w:t>
      </w:r>
      <w:r w:rsidRPr="00292175">
        <w:rPr>
          <w:lang w:val="es-DO"/>
        </w:rPr>
        <w:t>SF</w:t>
      </w:r>
      <w:r w:rsidRPr="005B671C">
        <w:rPr>
          <w:vertAlign w:val="subscript"/>
          <w:lang w:val="es-DO"/>
        </w:rPr>
        <w:t>6</w:t>
      </w:r>
      <w:r w:rsidRPr="00292175">
        <w:rPr>
          <w:szCs w:val="22"/>
          <w:lang w:val="es-DO"/>
        </w:rPr>
        <w:t xml:space="preserve"> completo con todos sus accesorios, destinado al control de la calidad del </w:t>
      </w:r>
      <w:r w:rsidRPr="00292175">
        <w:rPr>
          <w:lang w:val="es-DO"/>
        </w:rPr>
        <w:t>SF</w:t>
      </w:r>
      <w:r w:rsidRPr="005B671C">
        <w:rPr>
          <w:vertAlign w:val="subscript"/>
          <w:lang w:val="es-DO"/>
        </w:rPr>
        <w:t>6</w:t>
      </w:r>
      <w:r w:rsidRPr="00292175">
        <w:rPr>
          <w:szCs w:val="22"/>
          <w:lang w:val="es-DO"/>
        </w:rPr>
        <w:t xml:space="preserve"> antes de su uso y de las muestras que se extraigan periódicamente para su verificación.</w:t>
      </w:r>
    </w:p>
    <w:p w14:paraId="42FC69C5"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Equ</w:t>
      </w:r>
      <w:r>
        <w:rPr>
          <w:szCs w:val="22"/>
          <w:lang w:val="es-DO"/>
        </w:rPr>
        <w:t>ipo para diagnóstico preventivo</w:t>
      </w:r>
      <w:r w:rsidRPr="00292175">
        <w:rPr>
          <w:szCs w:val="22"/>
          <w:lang w:val="es-DO"/>
        </w:rPr>
        <w:t xml:space="preserve"> completo con todos sus accesorios, destinado a verificar el estado de la subes</w:t>
      </w:r>
      <w:r>
        <w:rPr>
          <w:szCs w:val="22"/>
          <w:lang w:val="es-DO"/>
        </w:rPr>
        <w:t>tación. Debe permitir verificar</w:t>
      </w:r>
      <w:r w:rsidRPr="00292175">
        <w:rPr>
          <w:szCs w:val="22"/>
          <w:lang w:val="es-DO"/>
        </w:rPr>
        <w:t xml:space="preserve"> sin necesidad de desarmar ninguna parte de la subestación, lo siguiente:</w:t>
      </w:r>
    </w:p>
    <w:p w14:paraId="687294E3"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before="1" w:line="276" w:lineRule="auto"/>
        <w:ind w:firstLine="243"/>
        <w:jc w:val="left"/>
        <w:rPr>
          <w:szCs w:val="22"/>
          <w:lang w:val="es-DO"/>
        </w:rPr>
      </w:pPr>
      <w:r w:rsidRPr="00292175">
        <w:rPr>
          <w:szCs w:val="22"/>
          <w:lang w:val="es-DO"/>
        </w:rPr>
        <w:t>Existencia de partículas</w:t>
      </w:r>
      <w:r w:rsidRPr="00292175">
        <w:rPr>
          <w:spacing w:val="-3"/>
          <w:szCs w:val="22"/>
          <w:lang w:val="es-DO"/>
        </w:rPr>
        <w:t xml:space="preserve"> </w:t>
      </w:r>
      <w:r w:rsidRPr="00292175">
        <w:rPr>
          <w:szCs w:val="22"/>
          <w:lang w:val="es-DO"/>
        </w:rPr>
        <w:t>metálicas.</w:t>
      </w:r>
    </w:p>
    <w:p w14:paraId="0EC6BF01"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Pr>
          <w:szCs w:val="22"/>
          <w:lang w:val="es-DO"/>
        </w:rPr>
        <w:t>Calentamientos (c</w:t>
      </w:r>
      <w:r w:rsidRPr="00292175">
        <w:rPr>
          <w:szCs w:val="22"/>
          <w:lang w:val="es-DO"/>
        </w:rPr>
        <w:t>ontactos u otra parte del</w:t>
      </w:r>
      <w:r w:rsidRPr="00292175">
        <w:rPr>
          <w:spacing w:val="-3"/>
          <w:szCs w:val="22"/>
          <w:lang w:val="es-DO"/>
        </w:rPr>
        <w:t xml:space="preserve"> </w:t>
      </w:r>
      <w:r w:rsidRPr="00292175">
        <w:rPr>
          <w:szCs w:val="22"/>
          <w:lang w:val="es-DO"/>
        </w:rPr>
        <w:t>equipo).</w:t>
      </w:r>
    </w:p>
    <w:p w14:paraId="799A4A79" w14:textId="77777777" w:rsidR="00994EC5" w:rsidRPr="00292175" w:rsidRDefault="00994EC5" w:rsidP="00433B98">
      <w:pPr>
        <w:pStyle w:val="Prrafodelista"/>
        <w:widowControl w:val="0"/>
        <w:numPr>
          <w:ilvl w:val="0"/>
          <w:numId w:val="96"/>
        </w:numPr>
        <w:tabs>
          <w:tab w:val="left" w:pos="1930"/>
        </w:tabs>
        <w:kinsoku w:val="0"/>
        <w:overflowPunct w:val="0"/>
        <w:autoSpaceDE w:val="0"/>
        <w:autoSpaceDN w:val="0"/>
        <w:adjustRightInd w:val="0"/>
        <w:spacing w:line="276" w:lineRule="auto"/>
        <w:ind w:firstLine="243"/>
        <w:jc w:val="left"/>
        <w:rPr>
          <w:szCs w:val="22"/>
          <w:lang w:val="es-DO"/>
        </w:rPr>
      </w:pPr>
      <w:r w:rsidRPr="00292175">
        <w:rPr>
          <w:szCs w:val="22"/>
          <w:lang w:val="es-DO"/>
        </w:rPr>
        <w:t>Control de los mecanismos de</w:t>
      </w:r>
      <w:r w:rsidRPr="00292175">
        <w:rPr>
          <w:spacing w:val="-7"/>
          <w:szCs w:val="22"/>
          <w:lang w:val="es-DO"/>
        </w:rPr>
        <w:t xml:space="preserve"> </w:t>
      </w:r>
      <w:r w:rsidRPr="00292175">
        <w:rPr>
          <w:szCs w:val="22"/>
          <w:lang w:val="es-DO"/>
        </w:rPr>
        <w:t>operación.</w:t>
      </w:r>
    </w:p>
    <w:p w14:paraId="2F27FE3E" w14:textId="77777777" w:rsidR="00994EC5" w:rsidRDefault="00994EC5" w:rsidP="00994EC5">
      <w:pPr>
        <w:pStyle w:val="Prrafodelista"/>
        <w:widowControl w:val="0"/>
        <w:tabs>
          <w:tab w:val="left" w:pos="1930"/>
        </w:tabs>
        <w:kinsoku w:val="0"/>
        <w:overflowPunct w:val="0"/>
        <w:autoSpaceDE w:val="0"/>
        <w:autoSpaceDN w:val="0"/>
        <w:adjustRightInd w:val="0"/>
        <w:spacing w:line="276" w:lineRule="auto"/>
        <w:ind w:left="0"/>
        <w:jc w:val="left"/>
        <w:rPr>
          <w:szCs w:val="22"/>
          <w:lang w:val="es-DO"/>
        </w:rPr>
      </w:pPr>
    </w:p>
    <w:p w14:paraId="2C5154C9" w14:textId="77777777" w:rsidR="00994EC5" w:rsidRDefault="00994EC5" w:rsidP="00516025">
      <w:pPr>
        <w:pStyle w:val="pn"/>
        <w:numPr>
          <w:ilvl w:val="0"/>
          <w:numId w:val="47"/>
        </w:numPr>
        <w:spacing w:line="276" w:lineRule="auto"/>
        <w:ind w:left="709" w:hanging="283"/>
        <w:rPr>
          <w:szCs w:val="22"/>
          <w:lang w:val="es-DO"/>
        </w:rPr>
      </w:pPr>
      <w:r>
        <w:rPr>
          <w:szCs w:val="22"/>
          <w:lang w:val="es-DO"/>
        </w:rPr>
        <w:t>Bujes de alta tensión (AT)</w:t>
      </w:r>
      <w:r w:rsidRPr="001B22DC">
        <w:rPr>
          <w:szCs w:val="22"/>
          <w:lang w:val="es-DO"/>
        </w:rPr>
        <w:t xml:space="preserve"> con sus terminaciones y pararrayos</w:t>
      </w:r>
      <w:r>
        <w:rPr>
          <w:szCs w:val="22"/>
          <w:lang w:val="es-DO"/>
        </w:rPr>
        <w:t xml:space="preserve"> para conexión de las líneas de transmisión</w:t>
      </w:r>
      <w:r w:rsidRPr="001B22DC">
        <w:rPr>
          <w:szCs w:val="22"/>
          <w:lang w:val="es-DO"/>
        </w:rPr>
        <w:t>.</w:t>
      </w:r>
    </w:p>
    <w:p w14:paraId="472E68B4" w14:textId="77777777" w:rsidR="00994EC5" w:rsidRPr="001B22DC" w:rsidRDefault="00994EC5" w:rsidP="00516025">
      <w:pPr>
        <w:pStyle w:val="pn"/>
        <w:numPr>
          <w:ilvl w:val="0"/>
          <w:numId w:val="47"/>
        </w:numPr>
        <w:spacing w:line="276" w:lineRule="auto"/>
        <w:ind w:left="709" w:hanging="283"/>
        <w:rPr>
          <w:szCs w:val="22"/>
          <w:lang w:val="es-DO"/>
        </w:rPr>
      </w:pPr>
      <w:r>
        <w:rPr>
          <w:szCs w:val="22"/>
          <w:lang w:val="es-DO"/>
        </w:rPr>
        <w:t xml:space="preserve">Tuberías aisladas en </w:t>
      </w:r>
      <w:r w:rsidRPr="00292175">
        <w:rPr>
          <w:lang w:val="es-DO"/>
        </w:rPr>
        <w:t>SF</w:t>
      </w:r>
      <w:r w:rsidRPr="005B671C">
        <w:rPr>
          <w:vertAlign w:val="subscript"/>
          <w:lang w:val="es-DO"/>
        </w:rPr>
        <w:t>6</w:t>
      </w:r>
      <w:r>
        <w:rPr>
          <w:szCs w:val="22"/>
          <w:lang w:val="es-DO"/>
        </w:rPr>
        <w:t xml:space="preserve"> hasta punto de conexión de los transformadores de potencia a través de bujes de conexión </w:t>
      </w:r>
      <w:r w:rsidRPr="00292175">
        <w:rPr>
          <w:lang w:val="es-DO"/>
        </w:rPr>
        <w:t>SF</w:t>
      </w:r>
      <w:r w:rsidRPr="005B671C">
        <w:rPr>
          <w:vertAlign w:val="subscript"/>
          <w:lang w:val="es-DO"/>
        </w:rPr>
        <w:t>6</w:t>
      </w:r>
      <w:r>
        <w:rPr>
          <w:szCs w:val="22"/>
          <w:lang w:val="es-DO"/>
        </w:rPr>
        <w:t>-Aire.</w:t>
      </w:r>
    </w:p>
    <w:p w14:paraId="5A739862"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 xml:space="preserve">Ensayos de aceptación </w:t>
      </w:r>
      <w:r>
        <w:rPr>
          <w:szCs w:val="22"/>
          <w:lang w:val="es-DO"/>
        </w:rPr>
        <w:t>i</w:t>
      </w:r>
      <w:r w:rsidRPr="00292175">
        <w:rPr>
          <w:szCs w:val="22"/>
          <w:lang w:val="es-DO"/>
        </w:rPr>
        <w:t>n sit</w:t>
      </w:r>
      <w:r>
        <w:rPr>
          <w:szCs w:val="22"/>
          <w:lang w:val="es-DO"/>
        </w:rPr>
        <w:t>u.</w:t>
      </w:r>
    </w:p>
    <w:p w14:paraId="1FA9BD06" w14:textId="77777777" w:rsidR="00994EC5" w:rsidRPr="00292175" w:rsidRDefault="00994EC5" w:rsidP="00516025">
      <w:pPr>
        <w:pStyle w:val="pn"/>
        <w:numPr>
          <w:ilvl w:val="0"/>
          <w:numId w:val="47"/>
        </w:numPr>
        <w:spacing w:line="276" w:lineRule="auto"/>
        <w:ind w:left="709" w:hanging="283"/>
        <w:rPr>
          <w:szCs w:val="22"/>
          <w:lang w:val="es-DO"/>
        </w:rPr>
      </w:pPr>
      <w:r w:rsidRPr="00292175">
        <w:rPr>
          <w:szCs w:val="22"/>
          <w:lang w:val="es-DO"/>
        </w:rPr>
        <w:t>Puesta en servicio</w:t>
      </w:r>
      <w:r>
        <w:rPr>
          <w:szCs w:val="22"/>
          <w:lang w:val="es-DO"/>
        </w:rPr>
        <w:t>.</w:t>
      </w:r>
    </w:p>
    <w:p w14:paraId="4DC5455A" w14:textId="77777777" w:rsidR="00994EC5" w:rsidRDefault="00994EC5" w:rsidP="00516025">
      <w:pPr>
        <w:pStyle w:val="pn"/>
        <w:numPr>
          <w:ilvl w:val="0"/>
          <w:numId w:val="47"/>
        </w:numPr>
        <w:spacing w:line="276" w:lineRule="auto"/>
        <w:ind w:left="709" w:hanging="283"/>
        <w:rPr>
          <w:szCs w:val="22"/>
          <w:lang w:val="es-DO"/>
        </w:rPr>
      </w:pPr>
      <w:r w:rsidRPr="00292175">
        <w:rPr>
          <w:szCs w:val="22"/>
          <w:lang w:val="es-DO"/>
        </w:rPr>
        <w:t xml:space="preserve">Operación </w:t>
      </w:r>
      <w:r>
        <w:rPr>
          <w:szCs w:val="22"/>
          <w:lang w:val="es-DO"/>
        </w:rPr>
        <w:t xml:space="preserve">de instalación óptima en base a las buenas prácticas del montaje de </w:t>
      </w:r>
      <w:r w:rsidRPr="00292175">
        <w:rPr>
          <w:szCs w:val="22"/>
          <w:lang w:val="es-DO"/>
        </w:rPr>
        <w:t>todos los materiales, estructuras de soporte, pernos de anclaje, accesorios repuestos de puesta en marcha, repuestos de mantenimiento, herramientas especiales y todos los servicios auxiliares requeridos.</w:t>
      </w:r>
    </w:p>
    <w:p w14:paraId="2402740D" w14:textId="77777777" w:rsidR="00994EC5" w:rsidRDefault="00994EC5" w:rsidP="00990D27">
      <w:pPr>
        <w:autoSpaceDE w:val="0"/>
        <w:autoSpaceDN w:val="0"/>
        <w:adjustRightInd w:val="0"/>
        <w:spacing w:line="276" w:lineRule="auto"/>
        <w:rPr>
          <w:rFonts w:cs="Tahoma"/>
          <w:szCs w:val="22"/>
          <w:lang w:val="es-DO" w:eastAsia="es-DO"/>
        </w:rPr>
      </w:pPr>
      <w:bookmarkStart w:id="543" w:name="_Hlk109813988"/>
      <w:r w:rsidRPr="005C6057">
        <w:rPr>
          <w:rFonts w:cs="Tahoma"/>
          <w:szCs w:val="22"/>
          <w:lang w:val="es-DO" w:eastAsia="es-DO"/>
        </w:rPr>
        <w:t>Todos los materiales, componentes y equipos incorporados deben ser nuevos y de la mejor calidad para asegurar que el equipo completo cumpla con los requisitos de funcionamiento continuo durante todo el período de vida.</w:t>
      </w:r>
    </w:p>
    <w:p w14:paraId="0EE71FE2" w14:textId="77777777" w:rsidR="009258DC" w:rsidRPr="005C6057" w:rsidRDefault="009258DC" w:rsidP="009258DC">
      <w:pPr>
        <w:autoSpaceDE w:val="0"/>
        <w:autoSpaceDN w:val="0"/>
        <w:adjustRightInd w:val="0"/>
        <w:rPr>
          <w:rFonts w:cs="Tahoma"/>
          <w:szCs w:val="22"/>
          <w:lang w:val="es-DO" w:eastAsia="es-DO"/>
        </w:rPr>
      </w:pPr>
    </w:p>
    <w:p w14:paraId="0D2ACED9" w14:textId="77777777" w:rsidR="00994EC5" w:rsidRPr="008661C2" w:rsidRDefault="00994EC5" w:rsidP="00994EC5">
      <w:pPr>
        <w:pStyle w:val="Ttulo2"/>
        <w:spacing w:before="120" w:after="240"/>
      </w:pPr>
      <w:bookmarkStart w:id="544" w:name="_Toc111047983"/>
      <w:bookmarkStart w:id="545" w:name="_Toc110257591"/>
      <w:bookmarkStart w:id="546" w:name="_Toc191287414"/>
      <w:bookmarkEnd w:id="543"/>
      <w:bookmarkEnd w:id="544"/>
      <w:r>
        <w:t>Normas de Aplicación</w:t>
      </w:r>
      <w:bookmarkEnd w:id="545"/>
      <w:bookmarkEnd w:id="546"/>
    </w:p>
    <w:p w14:paraId="3E4E102E" w14:textId="77777777" w:rsidR="00994EC5" w:rsidRDefault="00994EC5" w:rsidP="00994EC5">
      <w:pPr>
        <w:spacing w:before="120" w:after="240" w:line="276" w:lineRule="auto"/>
      </w:pPr>
      <w:r>
        <w:t xml:space="preserve">El diseño, fabricación y ensayo de los equipos y materiales que debe suministrar el </w:t>
      </w:r>
      <w:r w:rsidR="00FC4183">
        <w:t>Contratista</w:t>
      </w:r>
      <w:r>
        <w:t xml:space="preserve"> deben ajustarse a las indicaciones de las últimas ediciones o revisiones de las normas técnicas respectivas que se mencionan a continuación.</w:t>
      </w:r>
    </w:p>
    <w:p w14:paraId="53CF9B2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62271: High-voltage switchgear and controlgear - ALL PARTS.</w:t>
      </w:r>
    </w:p>
    <w:p w14:paraId="5E7F732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62271-203: High-voltage switchgear and controlgear - Part 203: Gas-insulated metal- enclosed switchgear for rated voltages above 52 kV.</w:t>
      </w:r>
    </w:p>
    <w:p w14:paraId="5A72103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60480: Guide to the checking of sulphur hexafluoride (</w:t>
      </w:r>
      <w:r w:rsidRPr="00B47B25">
        <w:rPr>
          <w:bCs/>
          <w:lang w:val="en-US"/>
        </w:rPr>
        <w:t>SF</w:t>
      </w:r>
      <w:r w:rsidRPr="00B47B25">
        <w:rPr>
          <w:bCs/>
          <w:vertAlign w:val="subscript"/>
          <w:lang w:val="en-US"/>
        </w:rPr>
        <w:t>6</w:t>
      </w:r>
      <w:r w:rsidRPr="00B47B25">
        <w:rPr>
          <w:bCs/>
          <w:szCs w:val="22"/>
          <w:lang w:val="en-US"/>
        </w:rPr>
        <w:t>) taken from electrical equipment.</w:t>
      </w:r>
    </w:p>
    <w:p w14:paraId="64E4CE6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60859: Cable connections for gas-insulated metal-enclosed switchgear for rated voltage of 72.2 and above.</w:t>
      </w:r>
    </w:p>
    <w:p w14:paraId="38CFC0CE"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61639: Direct connection between power transformer and gas insulated metal-enclosed switchgear for rated voltages of 72.5 kV and above.</w:t>
      </w:r>
    </w:p>
    <w:p w14:paraId="152461D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lastRenderedPageBreak/>
        <w:t>IEC 60376: Specification and acceptance of new sulphur hexafluoride.</w:t>
      </w:r>
    </w:p>
    <w:p w14:paraId="2FC99DF7" w14:textId="77777777" w:rsidR="00994EC5" w:rsidRPr="00B47B25" w:rsidRDefault="00994EC5" w:rsidP="00516025">
      <w:pPr>
        <w:pStyle w:val="pn"/>
        <w:numPr>
          <w:ilvl w:val="0"/>
          <w:numId w:val="47"/>
        </w:numPr>
        <w:spacing w:line="276" w:lineRule="auto"/>
        <w:ind w:left="709" w:hanging="283"/>
        <w:rPr>
          <w:rFonts w:ascii="Arial" w:hAnsi="Arial"/>
          <w:bCs/>
          <w:sz w:val="20"/>
          <w:lang w:val="en-US" w:eastAsia="es-DO"/>
        </w:rPr>
      </w:pPr>
      <w:r w:rsidRPr="00B47B25">
        <w:rPr>
          <w:bCs/>
          <w:szCs w:val="22"/>
          <w:lang w:val="en-US"/>
        </w:rPr>
        <w:t xml:space="preserve">IEC 62271-100: </w:t>
      </w:r>
      <w:r w:rsidRPr="00B47B25">
        <w:rPr>
          <w:rFonts w:cs="Tahoma"/>
          <w:bCs/>
          <w:szCs w:val="22"/>
          <w:lang w:val="en-US" w:eastAsia="es-DO"/>
        </w:rPr>
        <w:t>High-voltage switchgear and control gear - Part 100: High-voltage alternating-current circuit-breakers.</w:t>
      </w:r>
    </w:p>
    <w:p w14:paraId="64BDDD0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60056: High-voltage alternating-current circuit-breakers.</w:t>
      </w:r>
    </w:p>
    <w:p w14:paraId="62D63122" w14:textId="77777777" w:rsidR="00994EC5" w:rsidRPr="00B47B25" w:rsidRDefault="00994EC5" w:rsidP="00516025">
      <w:pPr>
        <w:pStyle w:val="pn"/>
        <w:numPr>
          <w:ilvl w:val="0"/>
          <w:numId w:val="47"/>
        </w:numPr>
        <w:spacing w:line="276" w:lineRule="auto"/>
        <w:ind w:left="709" w:hanging="283"/>
        <w:rPr>
          <w:rFonts w:cs="Tahoma"/>
          <w:bCs/>
          <w:szCs w:val="22"/>
          <w:lang w:val="en-US" w:eastAsia="es-DO"/>
        </w:rPr>
      </w:pPr>
      <w:r w:rsidRPr="00B47B25">
        <w:rPr>
          <w:rFonts w:cs="Tahoma"/>
          <w:bCs/>
          <w:szCs w:val="22"/>
          <w:lang w:val="en-US" w:eastAsia="es-DO"/>
        </w:rPr>
        <w:t>IEC 62271-102: High-voltage switchgear and control gear - Part 102: High-voltage alternating-current disconnectors and earthing switches.</w:t>
      </w:r>
    </w:p>
    <w:p w14:paraId="4E27D764"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61129: Alternating disconnectors (Isolators) and earthing switches.</w:t>
      </w:r>
    </w:p>
    <w:p w14:paraId="697F02B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 Insulated bushing for alternating voltages above 1000V.</w:t>
      </w:r>
    </w:p>
    <w:p w14:paraId="4897720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61869-1: Instrument Transformers - Part 1: Current transformers General requirements.</w:t>
      </w:r>
    </w:p>
    <w:p w14:paraId="74FE710C"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61869-2: Additional requirements for current Transformers.</w:t>
      </w:r>
    </w:p>
    <w:p w14:paraId="6043D8E3"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61869-3: Additional requirements for inductive voltage Transformers.</w:t>
      </w:r>
    </w:p>
    <w:p w14:paraId="25E45C4D"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61869-5: Additional requirements for capacitive voltage Transformers.</w:t>
      </w:r>
    </w:p>
    <w:p w14:paraId="44B5B5A9" w14:textId="77777777" w:rsidR="00994EC5" w:rsidRPr="00B47B25" w:rsidRDefault="00994EC5" w:rsidP="00516025">
      <w:pPr>
        <w:pStyle w:val="pn"/>
        <w:numPr>
          <w:ilvl w:val="0"/>
          <w:numId w:val="47"/>
        </w:numPr>
        <w:spacing w:line="276" w:lineRule="auto"/>
        <w:ind w:left="709" w:hanging="283"/>
        <w:rPr>
          <w:bCs/>
          <w:szCs w:val="22"/>
          <w:lang w:val="es-DO"/>
        </w:rPr>
      </w:pPr>
      <w:r w:rsidRPr="00B47B25">
        <w:rPr>
          <w:bCs/>
          <w:szCs w:val="22"/>
          <w:lang w:val="es-DO"/>
        </w:rPr>
        <w:t>IEC 60186: Voltages transformers.</w:t>
      </w:r>
    </w:p>
    <w:p w14:paraId="0A06FD5F"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 xml:space="preserve">IEC 60099-4:2014: Part 4: Metal-oxide </w:t>
      </w:r>
      <w:r w:rsidR="00D17DFF">
        <w:rPr>
          <w:bCs/>
          <w:szCs w:val="22"/>
          <w:lang w:val="en-US"/>
        </w:rPr>
        <w:t xml:space="preserve">arrest ers without gaps for ac </w:t>
      </w:r>
      <w:r w:rsidRPr="00B47B25">
        <w:rPr>
          <w:bCs/>
          <w:szCs w:val="22"/>
          <w:lang w:val="en-US"/>
        </w:rPr>
        <w:t>sytems</w:t>
      </w:r>
      <w:r w:rsidR="00D17DFF">
        <w:rPr>
          <w:bCs/>
          <w:szCs w:val="22"/>
          <w:lang w:val="en-US"/>
        </w:rPr>
        <w:t>.</w:t>
      </w:r>
    </w:p>
    <w:p w14:paraId="4932EB58"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60137:2017: Insulated bushings for alternating voltages above 1000 V</w:t>
      </w:r>
      <w:r w:rsidR="00D17DFF">
        <w:rPr>
          <w:bCs/>
          <w:szCs w:val="22"/>
          <w:lang w:val="en-US"/>
        </w:rPr>
        <w:t>.</w:t>
      </w:r>
    </w:p>
    <w:p w14:paraId="417B73E6"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61462:2007: Composite hollow insulators – Pressurized and unpressurized insulators for use in electrical equipment with rated voltage greater than 1000 V – Definitions, test, methods</w:t>
      </w:r>
      <w:r w:rsidR="00D17DFF">
        <w:rPr>
          <w:bCs/>
          <w:szCs w:val="22"/>
          <w:lang w:val="en-US"/>
        </w:rPr>
        <w:t>.</w:t>
      </w:r>
    </w:p>
    <w:p w14:paraId="381A0BBB" w14:textId="77777777" w:rsidR="00994EC5" w:rsidRPr="00B47B25" w:rsidRDefault="00994EC5" w:rsidP="00516025">
      <w:pPr>
        <w:pStyle w:val="pn"/>
        <w:numPr>
          <w:ilvl w:val="0"/>
          <w:numId w:val="47"/>
        </w:numPr>
        <w:spacing w:line="276" w:lineRule="auto"/>
        <w:ind w:left="709" w:hanging="283"/>
        <w:rPr>
          <w:bCs/>
          <w:szCs w:val="22"/>
          <w:lang w:val="en-US"/>
        </w:rPr>
      </w:pPr>
      <w:r w:rsidRPr="00B47B25">
        <w:rPr>
          <w:bCs/>
          <w:szCs w:val="22"/>
          <w:lang w:val="en-US"/>
        </w:rPr>
        <w:t>IEC 60840:2011 - Power cables with extruded insulations and their accessories for rated voltages above 30 kV up to 150 kV – Test methods and requirements.</w:t>
      </w:r>
    </w:p>
    <w:p w14:paraId="5A40E238" w14:textId="77777777" w:rsidR="00994EC5" w:rsidRPr="00B47B25" w:rsidRDefault="00994EC5" w:rsidP="00516025">
      <w:pPr>
        <w:pStyle w:val="pn"/>
        <w:numPr>
          <w:ilvl w:val="0"/>
          <w:numId w:val="47"/>
        </w:numPr>
        <w:spacing w:line="276" w:lineRule="auto"/>
        <w:ind w:left="709" w:hanging="283"/>
        <w:rPr>
          <w:rFonts w:cs="Tahoma"/>
          <w:bCs/>
          <w:szCs w:val="22"/>
          <w:lang w:val="en-US"/>
        </w:rPr>
      </w:pPr>
      <w:r w:rsidRPr="00B47B25">
        <w:rPr>
          <w:rFonts w:cs="Tahoma"/>
          <w:bCs/>
          <w:szCs w:val="22"/>
          <w:lang w:val="en-US" w:eastAsia="es-DO"/>
        </w:rPr>
        <w:t>ASTM D2472-15: Standard Specification for Sulphur Hexafluoride.</w:t>
      </w:r>
    </w:p>
    <w:p w14:paraId="06335DA8" w14:textId="77777777" w:rsidR="00994EC5" w:rsidRDefault="00994EC5" w:rsidP="00994EC5">
      <w:pPr>
        <w:spacing w:before="120" w:after="240" w:line="276" w:lineRule="auto"/>
      </w:pPr>
      <w:r>
        <w:t>En general, los equipos se ajustarán a las exigencias de las normas IEC (International Electrotechnical Commission).</w:t>
      </w:r>
    </w:p>
    <w:p w14:paraId="7B9CAB4D" w14:textId="77777777" w:rsidR="00994EC5" w:rsidRDefault="00994EC5" w:rsidP="00994EC5">
      <w:pPr>
        <w:pStyle w:val="Ttulo2"/>
        <w:spacing w:before="120" w:after="240"/>
      </w:pPr>
      <w:bookmarkStart w:id="547" w:name="_Toc110257592"/>
      <w:bookmarkStart w:id="548" w:name="_Toc191287415"/>
      <w:r>
        <w:t>Aspectos constructivos</w:t>
      </w:r>
      <w:bookmarkEnd w:id="547"/>
      <w:bookmarkEnd w:id="548"/>
    </w:p>
    <w:p w14:paraId="4464AECB" w14:textId="77777777" w:rsidR="00994EC5" w:rsidRPr="008661C2" w:rsidRDefault="00994EC5" w:rsidP="00433B98">
      <w:pPr>
        <w:pStyle w:val="Ttulo3"/>
      </w:pPr>
      <w:bookmarkStart w:id="549" w:name="_Toc110257593"/>
      <w:bookmarkStart w:id="550" w:name="_Toc191287416"/>
      <w:r>
        <w:t>Diseño</w:t>
      </w:r>
      <w:bookmarkEnd w:id="549"/>
      <w:bookmarkEnd w:id="550"/>
    </w:p>
    <w:p w14:paraId="65928B78" w14:textId="77777777" w:rsidR="00994EC5" w:rsidRDefault="00994EC5" w:rsidP="00994EC5">
      <w:pPr>
        <w:spacing w:before="120" w:after="240" w:line="276" w:lineRule="auto"/>
      </w:pPr>
      <w:r>
        <w:t xml:space="preserve">Cada una de las celdas (Campos, </w:t>
      </w:r>
      <w:r w:rsidR="002B778E">
        <w:t>celda</w:t>
      </w:r>
      <w:r>
        <w:t>s) que integran la subestación dispondrán en su interior</w:t>
      </w:r>
      <w:r w:rsidR="0022331F">
        <w:t xml:space="preserve">, </w:t>
      </w:r>
      <w:r>
        <w:t xml:space="preserve">según corresponda, los siguientes </w:t>
      </w:r>
      <w:r w:rsidRPr="000376A4">
        <w:t>elementos principales</w:t>
      </w:r>
      <w:r>
        <w:t>:</w:t>
      </w:r>
    </w:p>
    <w:p w14:paraId="41FD5FBF"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Interruptor con dos bobinas de apertura.</w:t>
      </w:r>
    </w:p>
    <w:p w14:paraId="304F0478" w14:textId="5096F12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con puesta a tierra (seccionador de tres posiciones).</w:t>
      </w:r>
    </w:p>
    <w:p w14:paraId="626B408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t>Seccionadores de puesta a tierra para mantenimiento.</w:t>
      </w:r>
    </w:p>
    <w:p w14:paraId="4796E863" w14:textId="77777777" w:rsidR="00994EC5" w:rsidRPr="00BE04EB" w:rsidRDefault="00994EC5" w:rsidP="00516025">
      <w:pPr>
        <w:pStyle w:val="pn"/>
        <w:numPr>
          <w:ilvl w:val="0"/>
          <w:numId w:val="47"/>
        </w:numPr>
        <w:spacing w:line="276" w:lineRule="auto"/>
        <w:ind w:left="709" w:hanging="283"/>
        <w:rPr>
          <w:bCs/>
          <w:szCs w:val="22"/>
          <w:lang w:val="en-US"/>
        </w:rPr>
      </w:pPr>
      <w:r w:rsidRPr="00BE04EB">
        <w:rPr>
          <w:bCs/>
          <w:szCs w:val="22"/>
          <w:lang w:val="en-US"/>
        </w:rPr>
        <w:t>Transformadores de corriente.</w:t>
      </w:r>
    </w:p>
    <w:p w14:paraId="035DEF0B" w14:textId="77777777" w:rsidR="00994EC5" w:rsidRPr="00BE04EB" w:rsidRDefault="00994EC5" w:rsidP="00516025">
      <w:pPr>
        <w:pStyle w:val="pn"/>
        <w:numPr>
          <w:ilvl w:val="0"/>
          <w:numId w:val="47"/>
        </w:numPr>
        <w:spacing w:line="276" w:lineRule="auto"/>
        <w:ind w:left="709" w:hanging="283"/>
        <w:rPr>
          <w:bCs/>
          <w:szCs w:val="22"/>
          <w:lang w:val="en-US"/>
        </w:rPr>
      </w:pPr>
      <w:r w:rsidRPr="00BE04EB">
        <w:rPr>
          <w:bCs/>
          <w:szCs w:val="22"/>
          <w:lang w:val="en-US"/>
        </w:rPr>
        <w:t>Transformadores de tensión.</w:t>
      </w:r>
    </w:p>
    <w:p w14:paraId="45A81AA4" w14:textId="77777777" w:rsidR="00994EC5" w:rsidRPr="00672965" w:rsidRDefault="00994EC5" w:rsidP="00516025">
      <w:pPr>
        <w:pStyle w:val="pn"/>
        <w:numPr>
          <w:ilvl w:val="0"/>
          <w:numId w:val="47"/>
        </w:numPr>
        <w:spacing w:line="276" w:lineRule="auto"/>
        <w:ind w:left="709" w:hanging="283"/>
        <w:rPr>
          <w:bCs/>
          <w:szCs w:val="22"/>
          <w:lang w:val="es-DO"/>
        </w:rPr>
      </w:pPr>
      <w:r w:rsidRPr="00672965">
        <w:rPr>
          <w:bCs/>
          <w:szCs w:val="22"/>
          <w:lang w:val="es-DO"/>
        </w:rPr>
        <w:lastRenderedPageBreak/>
        <w:t xml:space="preserve">Terminales para conexión de entradas y salidas de líneas 138 kV en aire, módulo de conexión de cables para terminales enchufables en la </w:t>
      </w:r>
      <w:r w:rsidR="002B778E" w:rsidRPr="00672965">
        <w:rPr>
          <w:bCs/>
          <w:szCs w:val="22"/>
          <w:lang w:val="es-DO"/>
        </w:rPr>
        <w:t>celda</w:t>
      </w:r>
      <w:r w:rsidRPr="00672965">
        <w:rPr>
          <w:bCs/>
          <w:szCs w:val="22"/>
          <w:lang w:val="es-DO"/>
        </w:rPr>
        <w:t xml:space="preserve"> GIS (Plug-in), ductos aislados en gas SF6 desde la </w:t>
      </w:r>
      <w:r w:rsidR="002B778E" w:rsidRPr="00672965">
        <w:rPr>
          <w:bCs/>
          <w:szCs w:val="22"/>
          <w:lang w:val="es-DO"/>
        </w:rPr>
        <w:t>celda</w:t>
      </w:r>
      <w:r w:rsidRPr="00672965">
        <w:rPr>
          <w:bCs/>
          <w:szCs w:val="22"/>
          <w:lang w:val="es-DO"/>
        </w:rPr>
        <w:t xml:space="preserve"> GIS hasta el buje SF6/aire trifásico para la interconexión con barra rígida con el transformador de potencia correspondiente a esa </w:t>
      </w:r>
      <w:r w:rsidR="002B778E" w:rsidRPr="00672965">
        <w:rPr>
          <w:bCs/>
          <w:szCs w:val="22"/>
          <w:lang w:val="es-DO"/>
        </w:rPr>
        <w:t>celda</w:t>
      </w:r>
      <w:r w:rsidRPr="00672965">
        <w:rPr>
          <w:bCs/>
          <w:szCs w:val="22"/>
          <w:lang w:val="es-DO"/>
        </w:rPr>
        <w:t>.</w:t>
      </w:r>
    </w:p>
    <w:p w14:paraId="5D12CE68" w14:textId="6A980305" w:rsidR="00994EC5" w:rsidRPr="00672965" w:rsidRDefault="008D19E4" w:rsidP="00516025">
      <w:pPr>
        <w:pStyle w:val="pn"/>
        <w:numPr>
          <w:ilvl w:val="0"/>
          <w:numId w:val="47"/>
        </w:numPr>
        <w:spacing w:line="276" w:lineRule="auto"/>
        <w:ind w:left="709" w:hanging="283"/>
        <w:rPr>
          <w:bCs/>
          <w:szCs w:val="22"/>
          <w:lang w:val="es-DO"/>
        </w:rPr>
      </w:pPr>
      <w:r w:rsidRPr="00672965">
        <w:rPr>
          <w:bCs/>
          <w:szCs w:val="22"/>
          <w:lang w:val="es-DO"/>
        </w:rPr>
        <w:t>Gabinetes</w:t>
      </w:r>
      <w:r w:rsidR="00994EC5" w:rsidRPr="00672965">
        <w:rPr>
          <w:bCs/>
          <w:szCs w:val="22"/>
          <w:lang w:val="es-DO"/>
        </w:rPr>
        <w:t xml:space="preserve"> de control y protecciones (Enfrentado con la celda respectiva y pasillo por medio).</w:t>
      </w:r>
    </w:p>
    <w:p w14:paraId="35855AE7" w14:textId="77777777" w:rsidR="00994EC5" w:rsidRDefault="00994EC5" w:rsidP="00994EC5">
      <w:pPr>
        <w:spacing w:before="120" w:after="240" w:line="276" w:lineRule="auto"/>
      </w:pPr>
      <w:r>
        <w:t xml:space="preserve">La envoltura metálica será de aluminio, aleación de aluminio o acero. En cualquier caso, las pérdidas y el calentamiento debido a las corrientes de circulación, deberán limitarse a valores mínimos. El </w:t>
      </w:r>
      <w:r w:rsidR="00FC4183">
        <w:t>Contratista</w:t>
      </w:r>
      <w:r>
        <w:t xml:space="preserve"> deberá indicar en su oferta dicho valor, lo mismo que la máxima temperatura alcanzada por efecto de la circulación de corriente de cortocircuito por la envoltura.</w:t>
      </w:r>
    </w:p>
    <w:p w14:paraId="57FD11B4" w14:textId="77777777" w:rsidR="00994EC5" w:rsidRDefault="00994EC5" w:rsidP="00994EC5">
      <w:pPr>
        <w:spacing w:before="120" w:after="240" w:line="276" w:lineRule="auto"/>
      </w:pPr>
      <w:r>
        <w:t>Los distintos elementos que conforman la subestación deben estar dispuestos de forma tal que, para desmontar cualquiera de ellos no resulte necesario desmontar el elemento vecino.</w:t>
      </w:r>
    </w:p>
    <w:p w14:paraId="229D12AA" w14:textId="77777777" w:rsidR="00994EC5" w:rsidRDefault="00994EC5" w:rsidP="00994EC5">
      <w:pPr>
        <w:spacing w:before="120" w:after="240" w:line="276" w:lineRule="auto"/>
      </w:pPr>
      <w:r>
        <w:t>Para el mantenimiento predictivo o preventivo se podrán efectuar pruebas (Aplicación de tensión de ensayo, medición de resistencia de contacto, discrepancia de polos en interruptores, etc.) sobre los distintos elementos constitutivos de un campo, sin necesidad de desarmar ningún recinto para acceder al “punto” de medición.</w:t>
      </w:r>
    </w:p>
    <w:p w14:paraId="7EE1C94A" w14:textId="77777777" w:rsidR="00994EC5" w:rsidRPr="000376A4" w:rsidRDefault="00994EC5" w:rsidP="00433B98">
      <w:pPr>
        <w:pStyle w:val="Ttulo3"/>
      </w:pPr>
      <w:bookmarkStart w:id="551" w:name="_Toc110257594"/>
      <w:bookmarkStart w:id="552" w:name="_Toc191287417"/>
      <w:r>
        <w:t>Gas hexafluoruro de azufre</w:t>
      </w:r>
      <w:bookmarkEnd w:id="551"/>
      <w:bookmarkEnd w:id="552"/>
    </w:p>
    <w:p w14:paraId="36F40B4D" w14:textId="77777777" w:rsidR="00994EC5" w:rsidRDefault="00994EC5" w:rsidP="00994EC5">
      <w:pPr>
        <w:spacing w:before="120" w:after="240" w:line="276" w:lineRule="auto"/>
      </w:pPr>
      <w:r>
        <w:t>Deberá cumplimentar las exigencias de las normas IEC 60376 y 60480 y mantener sus propiedades dieléctricas dentro del rango de temperaturas especificado y sin ayuda de calefactores.</w:t>
      </w:r>
    </w:p>
    <w:p w14:paraId="4B6266B5" w14:textId="77777777" w:rsidR="00994EC5" w:rsidRDefault="00994EC5" w:rsidP="00994EC5">
      <w:pPr>
        <w:spacing w:before="120" w:after="240" w:line="276" w:lineRule="auto"/>
      </w:pPr>
      <w:r>
        <w:t>El punto de rocío estará siempre por debajo de la temperatura mínima especificada para prevenir la formación de humedad libre que pudiera provocar problemas de aislación en el gas SF6.</w:t>
      </w:r>
    </w:p>
    <w:p w14:paraId="190B1083" w14:textId="77777777" w:rsidR="00994EC5" w:rsidRDefault="00994EC5" w:rsidP="00994EC5">
      <w:pPr>
        <w:spacing w:before="120" w:after="240" w:line="276" w:lineRule="auto"/>
      </w:pPr>
      <w:r>
        <w:t>La cámara de interrupción de los interruptores se suministrará con un elemento que sea capaz de absorber los residuos del gas generados por el arco eléctrico. En este sentido, con el fin de minimizar dichos efectos, se prefiere que el interruptor tenga su cámara de interrupción dispuesta</w:t>
      </w:r>
      <w:r>
        <w:rPr>
          <w:spacing w:val="-16"/>
        </w:rPr>
        <w:t xml:space="preserve"> </w:t>
      </w:r>
      <w:r>
        <w:t>verticalmente.</w:t>
      </w:r>
    </w:p>
    <w:p w14:paraId="58853480" w14:textId="77777777" w:rsidR="00994EC5" w:rsidRPr="008E4690" w:rsidRDefault="00994EC5" w:rsidP="00433B98">
      <w:pPr>
        <w:pStyle w:val="Ttulo3"/>
      </w:pPr>
      <w:bookmarkStart w:id="553" w:name="_Toc110257595"/>
      <w:bookmarkStart w:id="554" w:name="_Toc191287418"/>
      <w:r>
        <w:t>Módulos</w:t>
      </w:r>
      <w:bookmarkEnd w:id="553"/>
      <w:bookmarkEnd w:id="554"/>
    </w:p>
    <w:p w14:paraId="093BF436" w14:textId="77777777" w:rsidR="00994EC5" w:rsidRDefault="00994EC5" w:rsidP="00994EC5">
      <w:pPr>
        <w:spacing w:line="276" w:lineRule="auto"/>
        <w:rPr>
          <w:lang w:val="es-DO" w:eastAsia="es-DO"/>
        </w:rPr>
      </w:pPr>
      <w:r w:rsidRPr="00B63416">
        <w:rPr>
          <w:lang w:val="es-DO" w:eastAsia="es-DO"/>
        </w:rPr>
        <w:t>La subesta</w:t>
      </w:r>
      <w:r>
        <w:rPr>
          <w:lang w:val="es-DO" w:eastAsia="es-DO"/>
        </w:rPr>
        <w:t>ción estará dividida en módulos</w:t>
      </w:r>
      <w:r w:rsidRPr="00B63416">
        <w:rPr>
          <w:lang w:val="es-DO" w:eastAsia="es-DO"/>
        </w:rPr>
        <w:t xml:space="preserve"> identificados convenientemente con barreras aislantes capaces de soportar la presión máxima de diseño, que permitan asegurar las siguientes condiciones:</w:t>
      </w:r>
    </w:p>
    <w:p w14:paraId="5C1469B2" w14:textId="77777777" w:rsidR="00994EC5" w:rsidRPr="00B63416" w:rsidRDefault="00994EC5" w:rsidP="00994EC5">
      <w:pPr>
        <w:spacing w:line="276" w:lineRule="auto"/>
        <w:rPr>
          <w:lang w:val="es-DO" w:eastAsia="es-DO"/>
        </w:rPr>
      </w:pPr>
    </w:p>
    <w:p w14:paraId="1627C6B4" w14:textId="77777777" w:rsidR="00994EC5" w:rsidRPr="00B63416" w:rsidRDefault="00994EC5" w:rsidP="00E31074">
      <w:pPr>
        <w:pStyle w:val="pn"/>
        <w:numPr>
          <w:ilvl w:val="0"/>
          <w:numId w:val="87"/>
        </w:numPr>
        <w:spacing w:line="276" w:lineRule="auto"/>
      </w:pPr>
      <w:r w:rsidRPr="00B63416">
        <w:t>Manipul</w:t>
      </w:r>
      <w:r>
        <w:t xml:space="preserve">ación </w:t>
      </w:r>
      <w:r w:rsidRPr="00B63416">
        <w:t>de un volumen de gas perteneciente a un módulo, ya sea para llenado o vaciado del mismo.</w:t>
      </w:r>
    </w:p>
    <w:p w14:paraId="0EFEB698" w14:textId="77777777" w:rsidR="00994EC5" w:rsidRPr="00B63416" w:rsidRDefault="00994EC5" w:rsidP="00E31074">
      <w:pPr>
        <w:pStyle w:val="pn"/>
        <w:numPr>
          <w:ilvl w:val="0"/>
          <w:numId w:val="87"/>
        </w:numPr>
        <w:spacing w:line="276" w:lineRule="auto"/>
      </w:pPr>
      <w:r w:rsidRPr="00B63416">
        <w:t>Posibilidad de sacar uno o más módulos de servicio sin afectar al resto.</w:t>
      </w:r>
    </w:p>
    <w:p w14:paraId="5CAF9878" w14:textId="77777777" w:rsidR="00994EC5" w:rsidRDefault="00994EC5" w:rsidP="00E31074">
      <w:pPr>
        <w:pStyle w:val="pn"/>
        <w:numPr>
          <w:ilvl w:val="0"/>
          <w:numId w:val="87"/>
        </w:numPr>
        <w:spacing w:line="276" w:lineRule="auto"/>
      </w:pPr>
      <w:r w:rsidRPr="00B63416">
        <w:t>Limitar los efectos de un arco interno al módulo afectado.</w:t>
      </w:r>
    </w:p>
    <w:p w14:paraId="577916B9" w14:textId="77777777" w:rsidR="00994EC5" w:rsidRDefault="00994EC5" w:rsidP="00E31074">
      <w:pPr>
        <w:pStyle w:val="pn"/>
        <w:numPr>
          <w:ilvl w:val="0"/>
          <w:numId w:val="87"/>
        </w:numPr>
        <w:spacing w:line="276" w:lineRule="auto"/>
      </w:pPr>
      <w:r>
        <w:t xml:space="preserve">Las barreras herméticas del gas entre </w:t>
      </w:r>
      <w:r w:rsidRPr="001802DF">
        <w:t>módulos</w:t>
      </w:r>
      <w:r>
        <w:t xml:space="preserve"> deben estar claramente marcadas en el exterior de los envolventes.</w:t>
      </w:r>
    </w:p>
    <w:p w14:paraId="5B699CF5" w14:textId="77777777" w:rsidR="004D7AE0" w:rsidRDefault="004D7AE0" w:rsidP="004D7AE0">
      <w:pPr>
        <w:pStyle w:val="pn"/>
        <w:spacing w:after="0"/>
        <w:ind w:left="0"/>
      </w:pPr>
      <w:bookmarkStart w:id="555" w:name="_Toc110257596"/>
    </w:p>
    <w:p w14:paraId="7DB75677" w14:textId="77777777" w:rsidR="00994EC5" w:rsidRDefault="00994EC5" w:rsidP="00994EC5">
      <w:pPr>
        <w:pStyle w:val="pn"/>
        <w:spacing w:line="276" w:lineRule="auto"/>
        <w:ind w:left="0"/>
      </w:pPr>
      <w:r>
        <w:t xml:space="preserve">Se recomienda de manera conveniente que </w:t>
      </w:r>
      <w:r w:rsidRPr="001802DF">
        <w:t>est</w:t>
      </w:r>
      <w:r w:rsidRPr="0010624C">
        <w:t>é</w:t>
      </w:r>
      <w:r w:rsidRPr="001802DF">
        <w:t xml:space="preserve"> divi</w:t>
      </w:r>
      <w:r w:rsidRPr="0010624C">
        <w:t>di</w:t>
      </w:r>
      <w:r w:rsidRPr="001802DF">
        <w:t>da</w:t>
      </w:r>
      <w:r>
        <w:t xml:space="preserve"> en módulos para:</w:t>
      </w:r>
    </w:p>
    <w:p w14:paraId="7D7D0FE8" w14:textId="77777777" w:rsidR="00994EC5" w:rsidRPr="007C1A52" w:rsidRDefault="00994EC5" w:rsidP="00E31074">
      <w:pPr>
        <w:pStyle w:val="pn"/>
        <w:numPr>
          <w:ilvl w:val="0"/>
          <w:numId w:val="88"/>
        </w:numPr>
        <w:spacing w:line="276" w:lineRule="auto"/>
      </w:pPr>
      <w:r w:rsidRPr="007C1A52">
        <w:lastRenderedPageBreak/>
        <w:t>Módulo de juego de barras.</w:t>
      </w:r>
    </w:p>
    <w:p w14:paraId="41D84113" w14:textId="77777777" w:rsidR="00994EC5" w:rsidRPr="007C1A52" w:rsidRDefault="00994EC5" w:rsidP="00E31074">
      <w:pPr>
        <w:pStyle w:val="pn"/>
        <w:numPr>
          <w:ilvl w:val="0"/>
          <w:numId w:val="88"/>
        </w:numPr>
        <w:spacing w:line="276" w:lineRule="auto"/>
      </w:pPr>
      <w:r w:rsidRPr="007C1A52">
        <w:t xml:space="preserve">Módulo de compartimientos intermedios. </w:t>
      </w:r>
    </w:p>
    <w:p w14:paraId="2045513E" w14:textId="77777777" w:rsidR="00994EC5" w:rsidRPr="007C1A52" w:rsidRDefault="00994EC5" w:rsidP="00E31074">
      <w:pPr>
        <w:pStyle w:val="pn"/>
        <w:numPr>
          <w:ilvl w:val="0"/>
          <w:numId w:val="88"/>
        </w:numPr>
        <w:spacing w:line="276" w:lineRule="auto"/>
      </w:pPr>
      <w:r w:rsidRPr="007C1A52">
        <w:t>Módulo de interruptores.</w:t>
      </w:r>
    </w:p>
    <w:p w14:paraId="1E4A7B1C" w14:textId="77777777" w:rsidR="00994EC5" w:rsidRPr="007C1A52" w:rsidRDefault="00994EC5" w:rsidP="00E31074">
      <w:pPr>
        <w:pStyle w:val="pn"/>
        <w:numPr>
          <w:ilvl w:val="0"/>
          <w:numId w:val="88"/>
        </w:numPr>
        <w:spacing w:line="276" w:lineRule="auto"/>
      </w:pPr>
      <w:r w:rsidRPr="007C1A52">
        <w:t>Módulo de transformadores de corriente.</w:t>
      </w:r>
    </w:p>
    <w:p w14:paraId="2A61B4DE" w14:textId="77777777" w:rsidR="00994EC5" w:rsidRPr="007C1A52" w:rsidRDefault="00994EC5" w:rsidP="00E31074">
      <w:pPr>
        <w:pStyle w:val="pn"/>
        <w:numPr>
          <w:ilvl w:val="0"/>
          <w:numId w:val="88"/>
        </w:numPr>
        <w:spacing w:line="276" w:lineRule="auto"/>
      </w:pPr>
      <w:r w:rsidRPr="007C1A52">
        <w:t>Módulo de seccionadores de barras y de líneas.</w:t>
      </w:r>
    </w:p>
    <w:p w14:paraId="01647E5F" w14:textId="77777777" w:rsidR="00994EC5" w:rsidRPr="007C1A52" w:rsidRDefault="00994EC5" w:rsidP="00E31074">
      <w:pPr>
        <w:pStyle w:val="pn"/>
        <w:numPr>
          <w:ilvl w:val="0"/>
          <w:numId w:val="88"/>
        </w:numPr>
        <w:spacing w:line="276" w:lineRule="auto"/>
      </w:pPr>
      <w:r w:rsidRPr="007C1A52">
        <w:t xml:space="preserve">Módulo de transformadores de voltaje. </w:t>
      </w:r>
    </w:p>
    <w:p w14:paraId="0750AE33" w14:textId="77777777" w:rsidR="00994EC5" w:rsidRPr="007C1A52" w:rsidRDefault="00994EC5" w:rsidP="00E31074">
      <w:pPr>
        <w:pStyle w:val="pn"/>
        <w:numPr>
          <w:ilvl w:val="0"/>
          <w:numId w:val="88"/>
        </w:numPr>
        <w:spacing w:line="276" w:lineRule="auto"/>
      </w:pPr>
      <w:r w:rsidRPr="007C1A52">
        <w:t>Módulo de empalme cable XLPE.</w:t>
      </w:r>
    </w:p>
    <w:p w14:paraId="3D378A09" w14:textId="77777777" w:rsidR="00994EC5" w:rsidRDefault="00994EC5" w:rsidP="00E31074">
      <w:pPr>
        <w:pStyle w:val="pn"/>
        <w:numPr>
          <w:ilvl w:val="0"/>
          <w:numId w:val="88"/>
        </w:numPr>
        <w:spacing w:line="276" w:lineRule="auto"/>
      </w:pPr>
      <w:r w:rsidRPr="007C1A52">
        <w:t>Módulo de empalme para transformadores.</w:t>
      </w:r>
    </w:p>
    <w:p w14:paraId="16B74065" w14:textId="77777777" w:rsidR="00994EC5" w:rsidRPr="008E4690" w:rsidRDefault="00994EC5" w:rsidP="00433B98">
      <w:pPr>
        <w:pStyle w:val="Ttulo3"/>
      </w:pPr>
      <w:bookmarkStart w:id="556" w:name="_Toc191287419"/>
      <w:r>
        <w:t>Juntas</w:t>
      </w:r>
      <w:bookmarkEnd w:id="555"/>
      <w:bookmarkEnd w:id="556"/>
    </w:p>
    <w:p w14:paraId="0F2E18A5" w14:textId="77777777" w:rsidR="00994EC5" w:rsidRDefault="00994EC5" w:rsidP="00994EC5">
      <w:pPr>
        <w:spacing w:before="120" w:after="240" w:line="276" w:lineRule="auto"/>
      </w:pPr>
      <w:r>
        <w:t>Se dispondrán de juntas para limitar las pérdidas de gas SF6 para todas las condiciones previstas de temperatura. Se instalarán en todas las uniones entre secciones de envolturas adyacentes, barreras aislantes, ejes de comando de equipos y demás que se considere necesaria.</w:t>
      </w:r>
    </w:p>
    <w:p w14:paraId="76741D06" w14:textId="77777777" w:rsidR="00994EC5" w:rsidRPr="008E4690" w:rsidRDefault="00994EC5" w:rsidP="00994EC5">
      <w:pPr>
        <w:spacing w:before="120" w:after="240" w:line="276" w:lineRule="auto"/>
      </w:pPr>
      <w:r>
        <w:t>Las juntas podrán ser elastómero sintético u otro material similar que garantice la estanqueidad del gas SF6.</w:t>
      </w:r>
    </w:p>
    <w:p w14:paraId="5F8A5A07" w14:textId="77777777" w:rsidR="00994EC5" w:rsidRPr="008E4690" w:rsidRDefault="00994EC5" w:rsidP="00433B98">
      <w:pPr>
        <w:pStyle w:val="Ttulo3"/>
      </w:pPr>
      <w:bookmarkStart w:id="557" w:name="_Toc110257597"/>
      <w:bookmarkStart w:id="558" w:name="_Toc191287420"/>
      <w:r>
        <w:t>Accesos</w:t>
      </w:r>
      <w:bookmarkEnd w:id="557"/>
      <w:bookmarkEnd w:id="558"/>
    </w:p>
    <w:p w14:paraId="59AC9948" w14:textId="77777777" w:rsidR="00994EC5" w:rsidRDefault="00994EC5" w:rsidP="00994EC5">
      <w:pPr>
        <w:spacing w:before="120" w:after="240" w:line="276" w:lineRule="auto"/>
      </w:pPr>
      <w:r>
        <w:t>Los distintos módulos y accionamientos de equipos podrán ser inspeccionados en forma independiente, incluyendo las partes de alta tensión.</w:t>
      </w:r>
    </w:p>
    <w:p w14:paraId="4D8137B9" w14:textId="77777777" w:rsidR="00994EC5" w:rsidRDefault="00994EC5" w:rsidP="00994EC5">
      <w:pPr>
        <w:spacing w:before="120" w:after="240" w:line="276" w:lineRule="auto"/>
      </w:pPr>
      <w:r>
        <w:t>Los comandos manuales, “puntos” de extracción y llenado de gas, etc., se ubicarán en lugares fácilmente accesibles y brindarán la posibilidad de inspección de los equipos bajo condiciones de funcionamiento (con</w:t>
      </w:r>
      <w:r>
        <w:rPr>
          <w:spacing w:val="-2"/>
        </w:rPr>
        <w:t xml:space="preserve"> </w:t>
      </w:r>
      <w:r>
        <w:t>tensión).</w:t>
      </w:r>
    </w:p>
    <w:p w14:paraId="71438281" w14:textId="77777777" w:rsidR="00994EC5" w:rsidRDefault="00994EC5" w:rsidP="00994EC5">
      <w:pPr>
        <w:spacing w:before="120" w:after="240" w:line="276" w:lineRule="auto"/>
      </w:pPr>
      <w:r>
        <w:t xml:space="preserve">De ser necesario, para el mantenimiento y la verificación de los distintos elementos de la subestación, y de cada uno de los compartimentos, que conforman cada celda, deberán suministrarse plataformas de acceso y/o escaleras y/o soportes apropiados. Las plataformas y los soportes, en todos </w:t>
      </w:r>
      <w:r>
        <w:rPr>
          <w:spacing w:val="3"/>
        </w:rPr>
        <w:t xml:space="preserve">los </w:t>
      </w:r>
      <w:r>
        <w:t>casos, serán construidas de perfiles de acero galvanizados por inmersión en caliente, de acuerdo con la norma ASTM A123 Standard Specification for Zinc (Hot-Dip Galvanized) Coating on Iron and Steel</w:t>
      </w:r>
      <w:r>
        <w:rPr>
          <w:spacing w:val="-11"/>
        </w:rPr>
        <w:t xml:space="preserve"> </w:t>
      </w:r>
      <w:r>
        <w:t>Products.</w:t>
      </w:r>
    </w:p>
    <w:p w14:paraId="45F287F3" w14:textId="77777777" w:rsidR="00994EC5" w:rsidRPr="008E4690" w:rsidRDefault="00994EC5" w:rsidP="00433B98">
      <w:pPr>
        <w:pStyle w:val="Ttulo3"/>
      </w:pPr>
      <w:bookmarkStart w:id="559" w:name="_Toc110257599"/>
      <w:bookmarkStart w:id="560" w:name="_Toc191287421"/>
      <w:r>
        <w:t>Arco interno</w:t>
      </w:r>
      <w:bookmarkEnd w:id="559"/>
      <w:bookmarkEnd w:id="560"/>
    </w:p>
    <w:p w14:paraId="04563D23" w14:textId="77777777" w:rsidR="00994EC5" w:rsidRDefault="00994EC5" w:rsidP="00994EC5">
      <w:pPr>
        <w:spacing w:before="120" w:after="240" w:line="276" w:lineRule="auto"/>
      </w:pPr>
      <w:r>
        <w:t>Cada módulo deberá disponer de un dispositivo, claramente individualizado, que permita la expulsión de gases provocados por un arco interno. Deberá direccionarse de modo de no afectar al personal de operación y mantenimiento en todos los lugares a los cuales puedan tener acceso.</w:t>
      </w:r>
    </w:p>
    <w:p w14:paraId="7B74229B" w14:textId="77777777" w:rsidR="00994EC5" w:rsidRPr="008E4690" w:rsidRDefault="00994EC5" w:rsidP="00994EC5">
      <w:pPr>
        <w:spacing w:before="120" w:after="240" w:line="276" w:lineRule="auto"/>
      </w:pPr>
      <w:r>
        <w:t>En cada módulo de cada campo se dispondrá de un detector de arco interno, con indicación de su funcionamiento.</w:t>
      </w:r>
    </w:p>
    <w:p w14:paraId="31608BAC" w14:textId="77777777" w:rsidR="00994EC5" w:rsidRPr="008E4690" w:rsidRDefault="00994EC5" w:rsidP="00433B98">
      <w:pPr>
        <w:pStyle w:val="Ttulo3"/>
      </w:pPr>
      <w:bookmarkStart w:id="561" w:name="_Toc110257600"/>
      <w:bookmarkStart w:id="562" w:name="_Toc191287422"/>
      <w:r>
        <w:lastRenderedPageBreak/>
        <w:t>Puesta a tierra</w:t>
      </w:r>
      <w:bookmarkEnd w:id="561"/>
      <w:bookmarkEnd w:id="562"/>
    </w:p>
    <w:p w14:paraId="5FDB0698" w14:textId="77777777" w:rsidR="00994EC5" w:rsidRDefault="00994EC5" w:rsidP="00994EC5">
      <w:pPr>
        <w:spacing w:line="276" w:lineRule="auto"/>
      </w:pPr>
      <w:bookmarkStart w:id="563" w:name="_Toc110257601"/>
      <w:r>
        <w:t>Todas las partes metálicas independientes, plataformas, soportes y los seccionadores de tierra de la subestación tendrán tomas de puesta a tierra.</w:t>
      </w:r>
    </w:p>
    <w:p w14:paraId="7098EF80" w14:textId="77777777" w:rsidR="00994EC5" w:rsidRDefault="00994EC5" w:rsidP="00994EC5">
      <w:pPr>
        <w:spacing w:line="276" w:lineRule="auto"/>
      </w:pPr>
    </w:p>
    <w:p w14:paraId="3628EC20" w14:textId="77777777" w:rsidR="00994EC5" w:rsidRDefault="00994EC5" w:rsidP="00994EC5">
      <w:pPr>
        <w:spacing w:line="276" w:lineRule="auto"/>
      </w:pPr>
      <w:r>
        <w:t>En el sentido longitudinal de la subestación se instalará una barra de cobre de puesta a tierra principal de sección tal que pueda soportar las corrientes de cortocircuitos que se puedan generar por actuaciones propias del sistema, la cual se conectarán mediante barras de cobre secundarias las tomas de puesta a tierra señaladas. A su vez, la barra principal se conectará en varios puntos a la malla de puesta a tierra general de la subestación.</w:t>
      </w:r>
    </w:p>
    <w:p w14:paraId="5AF74D62" w14:textId="77777777" w:rsidR="00994EC5" w:rsidRDefault="00994EC5" w:rsidP="00994EC5">
      <w:pPr>
        <w:spacing w:line="276" w:lineRule="auto"/>
      </w:pPr>
    </w:p>
    <w:p w14:paraId="5C60868F" w14:textId="77777777" w:rsidR="00994EC5" w:rsidRDefault="00994EC5" w:rsidP="00994EC5">
      <w:pPr>
        <w:spacing w:line="276" w:lineRule="auto"/>
      </w:pPr>
      <w:r>
        <w:t xml:space="preserve">El </w:t>
      </w:r>
      <w:r w:rsidR="00FC4183">
        <w:t>Contratista</w:t>
      </w:r>
      <w:r>
        <w:t xml:space="preserve"> someterá a aprobación del CONTRATANTE el cálculo de sistema de tierra, donde incluirá entre otros parámetros, los siguientes:</w:t>
      </w:r>
    </w:p>
    <w:p w14:paraId="7E17139B" w14:textId="77777777" w:rsidR="00994EC5" w:rsidRDefault="00994EC5" w:rsidP="00994EC5">
      <w:pPr>
        <w:spacing w:line="276" w:lineRule="auto"/>
      </w:pPr>
    </w:p>
    <w:p w14:paraId="56582495" w14:textId="77777777" w:rsidR="00994EC5" w:rsidRPr="008E4690" w:rsidRDefault="00994EC5" w:rsidP="00516025">
      <w:pPr>
        <w:pStyle w:val="pn"/>
        <w:numPr>
          <w:ilvl w:val="0"/>
          <w:numId w:val="47"/>
        </w:numPr>
        <w:spacing w:line="276" w:lineRule="auto"/>
        <w:ind w:left="709" w:hanging="283"/>
        <w:rPr>
          <w:szCs w:val="22"/>
        </w:rPr>
      </w:pPr>
      <w:r w:rsidRPr="008E4690">
        <w:rPr>
          <w:szCs w:val="22"/>
        </w:rPr>
        <w:t>Aseguramiento de la continuidad galvánica de los circuitos de puesta a tierra de toda la subestación.</w:t>
      </w:r>
    </w:p>
    <w:p w14:paraId="0E804AF6" w14:textId="77777777" w:rsidR="00994EC5" w:rsidRPr="008E4690" w:rsidRDefault="00994EC5" w:rsidP="00516025">
      <w:pPr>
        <w:pStyle w:val="pn"/>
        <w:numPr>
          <w:ilvl w:val="0"/>
          <w:numId w:val="47"/>
        </w:numPr>
        <w:spacing w:line="276" w:lineRule="auto"/>
        <w:ind w:left="709" w:hanging="283"/>
        <w:rPr>
          <w:szCs w:val="22"/>
        </w:rPr>
      </w:pPr>
      <w:r w:rsidRPr="008E4690">
        <w:rPr>
          <w:szCs w:val="22"/>
        </w:rPr>
        <w:t>Distribución de potencial ante condiciones de perturbación (</w:t>
      </w:r>
      <w:r>
        <w:rPr>
          <w:szCs w:val="22"/>
        </w:rPr>
        <w:t>F</w:t>
      </w:r>
      <w:r w:rsidRPr="008E4690">
        <w:rPr>
          <w:szCs w:val="22"/>
        </w:rPr>
        <w:t>alla monofásica asimétrica).</w:t>
      </w:r>
    </w:p>
    <w:p w14:paraId="6AC8893F" w14:textId="77777777" w:rsidR="00994EC5" w:rsidRDefault="00994EC5" w:rsidP="00516025">
      <w:pPr>
        <w:pStyle w:val="pn"/>
        <w:numPr>
          <w:ilvl w:val="0"/>
          <w:numId w:val="47"/>
        </w:numPr>
        <w:spacing w:line="276" w:lineRule="auto"/>
        <w:ind w:left="709" w:hanging="283"/>
        <w:rPr>
          <w:szCs w:val="22"/>
        </w:rPr>
      </w:pPr>
      <w:r w:rsidRPr="008E4690">
        <w:rPr>
          <w:szCs w:val="22"/>
        </w:rPr>
        <w:t>Puesta a tierra de los neutros de los transformadores de medición.</w:t>
      </w:r>
    </w:p>
    <w:p w14:paraId="2A461379" w14:textId="77777777" w:rsidR="00BE04EB" w:rsidRDefault="00BE04EB" w:rsidP="004D7AE0">
      <w:pPr>
        <w:pStyle w:val="pn"/>
        <w:spacing w:after="0"/>
        <w:ind w:left="0"/>
        <w:rPr>
          <w:szCs w:val="22"/>
        </w:rPr>
      </w:pPr>
    </w:p>
    <w:p w14:paraId="5D65DDD9" w14:textId="1C540DB4" w:rsidR="00994EC5" w:rsidRPr="003E6442" w:rsidRDefault="00994EC5" w:rsidP="00994EC5">
      <w:pPr>
        <w:pStyle w:val="Ttulo2"/>
        <w:spacing w:before="120" w:after="240"/>
      </w:pPr>
      <w:bookmarkStart w:id="564" w:name="_Toc191287423"/>
      <w:r>
        <w:t>Interruptor 138 kV</w:t>
      </w:r>
      <w:bookmarkEnd w:id="563"/>
      <w:bookmarkEnd w:id="564"/>
    </w:p>
    <w:p w14:paraId="27FCC652" w14:textId="77777777" w:rsidR="00994EC5" w:rsidRDefault="00994EC5" w:rsidP="00994EC5">
      <w:pPr>
        <w:spacing w:line="276" w:lineRule="auto"/>
      </w:pPr>
      <w:r>
        <w:t>Será diseñado y construido de acuerdo con las exigencias de las normas IEC</w:t>
      </w:r>
      <w:r w:rsidRPr="008D23D8">
        <w:t xml:space="preserve"> </w:t>
      </w:r>
      <w:r>
        <w:t>62271-100 y 60056.</w:t>
      </w:r>
    </w:p>
    <w:p w14:paraId="2750EE44" w14:textId="77777777" w:rsidR="00994EC5" w:rsidRDefault="00994EC5" w:rsidP="00994EC5">
      <w:pPr>
        <w:spacing w:line="276" w:lineRule="auto"/>
      </w:pPr>
    </w:p>
    <w:p w14:paraId="66D15C33" w14:textId="77777777" w:rsidR="00BE04EB" w:rsidRDefault="00994EC5" w:rsidP="00BE04EB">
      <w:pPr>
        <w:spacing w:line="276" w:lineRule="auto"/>
      </w:pPr>
      <w:r>
        <w:t>Será apto para disparo y cierre mono/tripolar. Dispondrán de reenganches monofásicos y trifásicos de alta velocidad con una secuencia de operación y temporización según lo especificado. El método de extinción del arco será de presión única, utilizándose como medio de extinción y aislación el gas</w:t>
      </w:r>
      <w:r>
        <w:rPr>
          <w:spacing w:val="-26"/>
        </w:rPr>
        <w:t xml:space="preserve"> </w:t>
      </w:r>
      <w:r w:rsidRPr="00292175">
        <w:rPr>
          <w:lang w:val="es-DO"/>
        </w:rPr>
        <w:t>SF</w:t>
      </w:r>
      <w:r w:rsidRPr="005B671C">
        <w:rPr>
          <w:vertAlign w:val="subscript"/>
          <w:lang w:val="es-DO"/>
        </w:rPr>
        <w:t>6</w:t>
      </w:r>
      <w:r>
        <w:t xml:space="preserve"> con autogeneración de la presión de soplado.</w:t>
      </w:r>
      <w:r w:rsidR="00BE04EB">
        <w:t xml:space="preserve"> </w:t>
      </w:r>
    </w:p>
    <w:p w14:paraId="08CB04E5" w14:textId="77777777" w:rsidR="00BE04EB" w:rsidRDefault="00BE04EB" w:rsidP="00BE04EB">
      <w:pPr>
        <w:spacing w:line="276" w:lineRule="auto"/>
      </w:pPr>
    </w:p>
    <w:p w14:paraId="6F877C09" w14:textId="77777777" w:rsidR="00994EC5" w:rsidRDefault="00994EC5" w:rsidP="00BE04EB">
      <w:pPr>
        <w:spacing w:line="276" w:lineRule="auto"/>
      </w:pPr>
      <w:r>
        <w:t>Tendrán dos (2) bobinas de apertura en consonancia con el Sistema de Protecciones (Principal y Respaldo) solicitado y una (1) de cierre.</w:t>
      </w:r>
    </w:p>
    <w:p w14:paraId="3BAE63F9" w14:textId="77777777" w:rsidR="00994EC5" w:rsidRDefault="00994EC5" w:rsidP="00994EC5">
      <w:pPr>
        <w:spacing w:before="120" w:after="240" w:line="276" w:lineRule="auto"/>
      </w:pPr>
      <w:r>
        <w:t>El mecanismo de accionamiento será del tipo motor-resorte exclusivamente.</w:t>
      </w:r>
    </w:p>
    <w:p w14:paraId="2C3E274B" w14:textId="77777777" w:rsidR="00994EC5" w:rsidRDefault="00994EC5" w:rsidP="00994EC5">
      <w:pPr>
        <w:spacing w:line="276" w:lineRule="auto"/>
      </w:pPr>
      <w:r>
        <w:t>Se dispondrá de un armario, propio de cada uno de los interruptores y ubicado en cada una de las celdas respectivas, conteniendo los siguientes elementos como mínimo:</w:t>
      </w:r>
    </w:p>
    <w:p w14:paraId="677627EF" w14:textId="77777777" w:rsidR="00994EC5" w:rsidRDefault="00994EC5" w:rsidP="00994EC5">
      <w:pPr>
        <w:spacing w:line="276" w:lineRule="auto"/>
      </w:pPr>
    </w:p>
    <w:p w14:paraId="3AE6E4CD"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 posición (Local-remoto).</w:t>
      </w:r>
    </w:p>
    <w:p w14:paraId="46E4524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manual local mecánico para mantenimiento.</w:t>
      </w:r>
    </w:p>
    <w:p w14:paraId="40365F44" w14:textId="77777777" w:rsidR="00994EC5" w:rsidRPr="003E6442" w:rsidRDefault="00994EC5" w:rsidP="00516025">
      <w:pPr>
        <w:pStyle w:val="pn"/>
        <w:numPr>
          <w:ilvl w:val="0"/>
          <w:numId w:val="47"/>
        </w:numPr>
        <w:spacing w:line="276" w:lineRule="auto"/>
        <w:ind w:left="709" w:hanging="283"/>
        <w:rPr>
          <w:szCs w:val="22"/>
        </w:rPr>
      </w:pPr>
      <w:r w:rsidRPr="003E6442">
        <w:rPr>
          <w:szCs w:val="22"/>
        </w:rPr>
        <w:t>Indicador mecánico del estado del resorte (Cargado-descargado).</w:t>
      </w:r>
    </w:p>
    <w:p w14:paraId="00F180E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 de contactos auxiliares (</w:t>
      </w:r>
      <w:r>
        <w:rPr>
          <w:szCs w:val="22"/>
        </w:rPr>
        <w:t>16</w:t>
      </w:r>
      <w:r w:rsidRPr="003E6442">
        <w:rPr>
          <w:szCs w:val="22"/>
        </w:rPr>
        <w:t xml:space="preserve"> NA + </w:t>
      </w:r>
      <w:r>
        <w:rPr>
          <w:szCs w:val="22"/>
        </w:rPr>
        <w:t>16</w:t>
      </w:r>
      <w:r w:rsidRPr="003E6442">
        <w:rPr>
          <w:szCs w:val="22"/>
        </w:rPr>
        <w:t xml:space="preserve"> NC).</w:t>
      </w:r>
    </w:p>
    <w:p w14:paraId="4BEA1506" w14:textId="77777777" w:rsidR="00994EC5" w:rsidRDefault="00994EC5" w:rsidP="00516025">
      <w:pPr>
        <w:pStyle w:val="pn"/>
        <w:numPr>
          <w:ilvl w:val="0"/>
          <w:numId w:val="47"/>
        </w:numPr>
        <w:spacing w:line="276" w:lineRule="auto"/>
        <w:ind w:left="709" w:hanging="283"/>
        <w:rPr>
          <w:szCs w:val="22"/>
        </w:rPr>
      </w:pPr>
      <w:r w:rsidRPr="003E6442">
        <w:rPr>
          <w:szCs w:val="22"/>
        </w:rPr>
        <w:t>Borneras accesibles con bornes componibles sobre regleta.</w:t>
      </w:r>
    </w:p>
    <w:p w14:paraId="6E35667D" w14:textId="77777777" w:rsidR="00994EC5" w:rsidRPr="0069329B" w:rsidRDefault="00994EC5" w:rsidP="00516025">
      <w:pPr>
        <w:pStyle w:val="pn"/>
        <w:numPr>
          <w:ilvl w:val="0"/>
          <w:numId w:val="47"/>
        </w:numPr>
        <w:spacing w:before="120" w:after="240" w:line="276" w:lineRule="auto"/>
        <w:ind w:left="709" w:hanging="283"/>
        <w:rPr>
          <w:szCs w:val="22"/>
        </w:rPr>
      </w:pPr>
      <w:r w:rsidRPr="003E6442">
        <w:rPr>
          <w:szCs w:val="22"/>
        </w:rPr>
        <w:t>A distancia eléctrico</w:t>
      </w:r>
      <w:r>
        <w:rPr>
          <w:szCs w:val="22"/>
        </w:rPr>
        <w:t>.</w:t>
      </w:r>
    </w:p>
    <w:p w14:paraId="11A9B084" w14:textId="77777777" w:rsidR="00994EC5" w:rsidRPr="0069329B" w:rsidRDefault="00994EC5" w:rsidP="00994EC5">
      <w:pPr>
        <w:spacing w:before="120" w:after="240" w:line="276" w:lineRule="auto"/>
      </w:pPr>
      <w:r>
        <w:lastRenderedPageBreak/>
        <w:t>Los circuitos de comando serán divididos en las siguientes partes, libres de potencial entre sí:</w:t>
      </w:r>
    </w:p>
    <w:p w14:paraId="35E56908"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cierre.</w:t>
      </w:r>
    </w:p>
    <w:p w14:paraId="3CFB30C6" w14:textId="77777777" w:rsidR="00994EC5" w:rsidRPr="003E6442" w:rsidRDefault="00994EC5" w:rsidP="00516025">
      <w:pPr>
        <w:pStyle w:val="pn"/>
        <w:numPr>
          <w:ilvl w:val="0"/>
          <w:numId w:val="47"/>
        </w:numPr>
        <w:spacing w:line="276" w:lineRule="auto"/>
        <w:ind w:left="709" w:hanging="283"/>
        <w:rPr>
          <w:szCs w:val="22"/>
        </w:rPr>
      </w:pPr>
      <w:r w:rsidRPr="003E6442">
        <w:rPr>
          <w:szCs w:val="22"/>
        </w:rPr>
        <w:t>Comando de apertura</w:t>
      </w:r>
      <w:r w:rsidR="0013793C">
        <w:rPr>
          <w:szCs w:val="22"/>
        </w:rPr>
        <w:t>.</w:t>
      </w:r>
    </w:p>
    <w:p w14:paraId="0B8ADFBE" w14:textId="77777777" w:rsidR="00994EC5" w:rsidRPr="003E6442" w:rsidRDefault="00994EC5" w:rsidP="00516025">
      <w:pPr>
        <w:pStyle w:val="pn"/>
        <w:numPr>
          <w:ilvl w:val="0"/>
          <w:numId w:val="47"/>
        </w:numPr>
        <w:spacing w:line="276" w:lineRule="auto"/>
        <w:ind w:left="709" w:hanging="283"/>
        <w:rPr>
          <w:szCs w:val="22"/>
        </w:rPr>
      </w:pPr>
      <w:r w:rsidRPr="003E6442">
        <w:rPr>
          <w:szCs w:val="22"/>
        </w:rPr>
        <w:t>Señalización.</w:t>
      </w:r>
    </w:p>
    <w:p w14:paraId="69B63E42" w14:textId="77777777" w:rsidR="00994EC5" w:rsidRPr="003E6442" w:rsidRDefault="00994EC5" w:rsidP="00516025">
      <w:pPr>
        <w:pStyle w:val="pn"/>
        <w:numPr>
          <w:ilvl w:val="0"/>
          <w:numId w:val="47"/>
        </w:numPr>
        <w:spacing w:line="276" w:lineRule="auto"/>
        <w:ind w:left="709" w:hanging="283"/>
        <w:rPr>
          <w:szCs w:val="22"/>
        </w:rPr>
      </w:pPr>
      <w:r w:rsidRPr="003E6442">
        <w:rPr>
          <w:szCs w:val="22"/>
        </w:rPr>
        <w:t>Alarma.</w:t>
      </w:r>
    </w:p>
    <w:p w14:paraId="0F7F59B3" w14:textId="77777777" w:rsidR="00994EC5" w:rsidRPr="003E6442" w:rsidRDefault="00994EC5" w:rsidP="00516025">
      <w:pPr>
        <w:pStyle w:val="pn"/>
        <w:numPr>
          <w:ilvl w:val="0"/>
          <w:numId w:val="47"/>
        </w:numPr>
        <w:spacing w:line="276" w:lineRule="auto"/>
        <w:ind w:left="709" w:hanging="283"/>
        <w:rPr>
          <w:szCs w:val="22"/>
        </w:rPr>
      </w:pPr>
      <w:r w:rsidRPr="003E6442">
        <w:rPr>
          <w:szCs w:val="22"/>
        </w:rPr>
        <w:t>Bloqueos.</w:t>
      </w:r>
    </w:p>
    <w:p w14:paraId="23A0D4D6" w14:textId="77777777" w:rsidR="00994EC5" w:rsidRPr="0069329B" w:rsidRDefault="00994EC5" w:rsidP="00516025">
      <w:pPr>
        <w:pStyle w:val="pn"/>
        <w:numPr>
          <w:ilvl w:val="0"/>
          <w:numId w:val="47"/>
        </w:numPr>
        <w:spacing w:line="276" w:lineRule="auto"/>
        <w:ind w:left="709" w:hanging="283"/>
        <w:rPr>
          <w:szCs w:val="22"/>
        </w:rPr>
      </w:pPr>
      <w:r w:rsidRPr="003E6442">
        <w:rPr>
          <w:szCs w:val="22"/>
        </w:rPr>
        <w:t>Accionamiento del motor.</w:t>
      </w:r>
    </w:p>
    <w:p w14:paraId="6C11E10B" w14:textId="77777777" w:rsidR="00994EC5" w:rsidRPr="00B93116" w:rsidRDefault="00994EC5" w:rsidP="00994EC5">
      <w:pPr>
        <w:spacing w:before="120" w:after="240" w:line="276" w:lineRule="auto"/>
      </w:pPr>
      <w:r>
        <w:t>Los interruptores de 138 kV deben ser aptos para un ciclo de recierre de O-</w:t>
      </w:r>
      <w:r w:rsidR="00BE5A53">
        <w:t>0.3 s</w:t>
      </w:r>
      <w:r>
        <w:t>-CO-3min-CO.</w:t>
      </w:r>
    </w:p>
    <w:p w14:paraId="04F351E5" w14:textId="77777777" w:rsidR="00994EC5" w:rsidRPr="003E6442" w:rsidRDefault="00994EC5" w:rsidP="00994EC5">
      <w:pPr>
        <w:pStyle w:val="Ttulo2"/>
        <w:spacing w:before="120" w:after="240"/>
      </w:pPr>
      <w:bookmarkStart w:id="565" w:name="_Toc110257602"/>
      <w:bookmarkStart w:id="566" w:name="_Toc191287424"/>
      <w:r w:rsidRPr="003E6442">
        <w:t>Se</w:t>
      </w:r>
      <w:r>
        <w:t>ccionadores de línea, barras,</w:t>
      </w:r>
      <w:r w:rsidRPr="003E6442">
        <w:t xml:space="preserve"> aislación de transformadores de tensión, acoplamiento y puesta a tierra.</w:t>
      </w:r>
      <w:bookmarkEnd w:id="565"/>
      <w:bookmarkEnd w:id="566"/>
    </w:p>
    <w:p w14:paraId="05996B14" w14:textId="77777777" w:rsidR="00994EC5" w:rsidRDefault="00994EC5" w:rsidP="00994EC5">
      <w:pPr>
        <w:spacing w:before="120" w:after="240" w:line="276" w:lineRule="auto"/>
      </w:pPr>
      <w:r>
        <w:t>Serán diseñados y construidos de acuerdo con las exigencias de la norma IEC 62271-102. Todos los seccionadores deberán poseer:</w:t>
      </w:r>
    </w:p>
    <w:p w14:paraId="69AD8A2C" w14:textId="77777777" w:rsidR="00994EC5" w:rsidRPr="00426101" w:rsidRDefault="00994EC5" w:rsidP="00516025">
      <w:pPr>
        <w:pStyle w:val="pn"/>
        <w:numPr>
          <w:ilvl w:val="0"/>
          <w:numId w:val="47"/>
        </w:numPr>
        <w:spacing w:line="276" w:lineRule="auto"/>
        <w:ind w:left="709" w:hanging="283"/>
        <w:rPr>
          <w:szCs w:val="22"/>
        </w:rPr>
      </w:pPr>
      <w:r w:rsidRPr="00426101">
        <w:rPr>
          <w:szCs w:val="22"/>
        </w:rPr>
        <w:t>Comando local manual (por medio de manivela).</w:t>
      </w:r>
    </w:p>
    <w:p w14:paraId="419AA4C2" w14:textId="77777777" w:rsidR="00994EC5" w:rsidRPr="00426101" w:rsidRDefault="00994EC5" w:rsidP="00516025">
      <w:pPr>
        <w:pStyle w:val="pn"/>
        <w:numPr>
          <w:ilvl w:val="0"/>
          <w:numId w:val="47"/>
        </w:numPr>
        <w:spacing w:line="276" w:lineRule="auto"/>
        <w:ind w:left="709" w:hanging="283"/>
        <w:rPr>
          <w:szCs w:val="22"/>
        </w:rPr>
      </w:pPr>
      <w:r w:rsidRPr="00426101">
        <w:rPr>
          <w:szCs w:val="22"/>
        </w:rPr>
        <w:t>Local eléctrico (Motor de corriente continua).</w:t>
      </w:r>
    </w:p>
    <w:p w14:paraId="64AF7A18" w14:textId="77777777" w:rsidR="00994EC5" w:rsidRDefault="00994EC5" w:rsidP="00516025">
      <w:pPr>
        <w:pStyle w:val="pn"/>
        <w:numPr>
          <w:ilvl w:val="0"/>
          <w:numId w:val="47"/>
        </w:numPr>
        <w:spacing w:line="276" w:lineRule="auto"/>
        <w:ind w:left="709" w:hanging="283"/>
        <w:rPr>
          <w:szCs w:val="22"/>
        </w:rPr>
      </w:pPr>
      <w:r w:rsidRPr="00426101">
        <w:rPr>
          <w:szCs w:val="22"/>
        </w:rPr>
        <w:t xml:space="preserve">A distancia eléctrico. </w:t>
      </w:r>
    </w:p>
    <w:p w14:paraId="3AEBDFD5" w14:textId="77777777" w:rsidR="00994EC5" w:rsidRDefault="00994EC5" w:rsidP="00994EC5">
      <w:pPr>
        <w:spacing w:before="120" w:after="240" w:line="276" w:lineRule="auto"/>
      </w:pPr>
      <w:r>
        <w:t xml:space="preserve">Será imposible concretar el accionamiento eléctrico, si se ha dispuesto un accionamiento manual. </w:t>
      </w:r>
    </w:p>
    <w:p w14:paraId="05F6C48D" w14:textId="77777777" w:rsidR="00994EC5" w:rsidRDefault="00994EC5" w:rsidP="00994EC5">
      <w:pPr>
        <w:spacing w:before="120" w:after="240" w:line="276" w:lineRule="auto"/>
      </w:pPr>
      <w:r>
        <w:t>Deberán estar preparados para la colocación de candados en ambas posiciones de los seccionadores. Estarán equipados con:</w:t>
      </w:r>
    </w:p>
    <w:p w14:paraId="66DF045A" w14:textId="77777777" w:rsidR="00994EC5" w:rsidRPr="00426101" w:rsidRDefault="00994EC5" w:rsidP="00516025">
      <w:pPr>
        <w:pStyle w:val="pn"/>
        <w:numPr>
          <w:ilvl w:val="0"/>
          <w:numId w:val="47"/>
        </w:numPr>
        <w:spacing w:line="276" w:lineRule="auto"/>
        <w:ind w:left="709" w:hanging="283"/>
        <w:rPr>
          <w:szCs w:val="22"/>
        </w:rPr>
      </w:pPr>
      <w:r w:rsidRPr="00426101">
        <w:rPr>
          <w:szCs w:val="22"/>
        </w:rPr>
        <w:t>Dispositivo de señalización mecánica de posición acoplado mecánicamente al árbol de comando y ubicado de modo que sea fác</w:t>
      </w:r>
      <w:r>
        <w:rPr>
          <w:szCs w:val="22"/>
        </w:rPr>
        <w:t>ilmente visible desde el piso</w:t>
      </w:r>
      <w:r w:rsidRPr="00426101">
        <w:rPr>
          <w:szCs w:val="22"/>
        </w:rPr>
        <w:t>.</w:t>
      </w:r>
    </w:p>
    <w:p w14:paraId="14B6D434" w14:textId="77777777" w:rsidR="00994EC5" w:rsidRDefault="00994EC5" w:rsidP="00516025">
      <w:pPr>
        <w:pStyle w:val="pn"/>
        <w:numPr>
          <w:ilvl w:val="0"/>
          <w:numId w:val="47"/>
        </w:numPr>
        <w:spacing w:line="276" w:lineRule="auto"/>
        <w:ind w:left="709" w:hanging="283"/>
        <w:rPr>
          <w:szCs w:val="22"/>
        </w:rPr>
      </w:pPr>
      <w:r>
        <w:rPr>
          <w:szCs w:val="22"/>
        </w:rPr>
        <w:t>Como mínimo con ocho (8) c</w:t>
      </w:r>
      <w:r w:rsidRPr="00426101">
        <w:rPr>
          <w:szCs w:val="22"/>
        </w:rPr>
        <w:t>ontactos auxiliares para enclavamientos y señalización</w:t>
      </w:r>
      <w:r>
        <w:rPr>
          <w:szCs w:val="22"/>
        </w:rPr>
        <w:t xml:space="preserve"> para el seccionador y la misma cantidad de contactos para el seccionador de puesta a tierra.</w:t>
      </w:r>
    </w:p>
    <w:p w14:paraId="3DEAFB56" w14:textId="77777777" w:rsidR="009258DC" w:rsidRPr="00B47B25" w:rsidRDefault="009258DC" w:rsidP="009258DC">
      <w:pPr>
        <w:pStyle w:val="pn"/>
        <w:spacing w:after="0"/>
        <w:ind w:left="0"/>
        <w:rPr>
          <w:szCs w:val="22"/>
        </w:rPr>
      </w:pPr>
    </w:p>
    <w:p w14:paraId="44F78AC2" w14:textId="77777777" w:rsidR="00994EC5" w:rsidRDefault="00994EC5" w:rsidP="00994EC5">
      <w:pPr>
        <w:spacing w:before="120" w:after="240" w:line="276" w:lineRule="auto"/>
      </w:pPr>
      <w:r>
        <w:t>Los seccionadores de puesta a tierra de entradas/salidas de cables y los de barras, serán de accionamiento rápido y con poder de cierre.</w:t>
      </w:r>
    </w:p>
    <w:p w14:paraId="67931355" w14:textId="77777777" w:rsidR="00994EC5" w:rsidRPr="0069329B" w:rsidRDefault="00994EC5" w:rsidP="00994EC5">
      <w:pPr>
        <w:spacing w:before="120" w:after="240" w:line="276" w:lineRule="auto"/>
      </w:pPr>
      <w:r>
        <w:t xml:space="preserve">Los contactos auxiliares deben indicar claramente la posición abierto o cerrado. No se admiten contactos únicos o indicación por exclusión. Para la señalización se utilizarán contactos de fin de carrera, en serie con los contactos propios de los seccionadores. Estos contactos serán suministrados libres de potencial y 4 NA + 4 NC por cada seccionador (Además de los utilizados para su cadena de enclavamientos). </w:t>
      </w:r>
    </w:p>
    <w:p w14:paraId="1059A270" w14:textId="77777777" w:rsidR="00994EC5" w:rsidRPr="00426101" w:rsidRDefault="00994EC5" w:rsidP="00994EC5">
      <w:pPr>
        <w:pStyle w:val="Ttulo2"/>
        <w:spacing w:before="120" w:after="240"/>
      </w:pPr>
      <w:bookmarkStart w:id="567" w:name="_Toc110257603"/>
      <w:bookmarkStart w:id="568" w:name="_Toc191287425"/>
      <w:r>
        <w:t>Transformadores de medición</w:t>
      </w:r>
      <w:bookmarkEnd w:id="567"/>
      <w:bookmarkEnd w:id="568"/>
    </w:p>
    <w:p w14:paraId="59B94E25" w14:textId="74380D97" w:rsidR="00994EC5" w:rsidRDefault="00994EC5" w:rsidP="00994EC5">
      <w:pPr>
        <w:spacing w:before="120" w:after="240" w:line="276" w:lineRule="auto"/>
      </w:pPr>
      <w:r>
        <w:t xml:space="preserve">Serán diseñados y construidos de acuerdo con las exigencias de las normas IEC, según el tipo de transformador que corresponda. </w:t>
      </w:r>
      <w:r w:rsidRPr="00426101">
        <w:t xml:space="preserve">Siempre serán tres (3) unidades monofásicas, una por cada fase, para </w:t>
      </w:r>
      <w:r w:rsidRPr="00426101">
        <w:lastRenderedPageBreak/>
        <w:t>transformadores de corriente y de</w:t>
      </w:r>
      <w:r>
        <w:t xml:space="preserve"> tensión</w:t>
      </w:r>
      <w:r w:rsidRPr="00426101">
        <w:t xml:space="preserve"> e independiente del lugar de instalación (Celdas GIS, ductos de barras, barras, etc</w:t>
      </w:r>
      <w:r w:rsidR="00650FB7">
        <w:t>.</w:t>
      </w:r>
      <w:r w:rsidRPr="00426101">
        <w:t>).</w:t>
      </w:r>
    </w:p>
    <w:p w14:paraId="34F7C8C5" w14:textId="77777777" w:rsidR="00994EC5" w:rsidRDefault="00994EC5" w:rsidP="00994EC5">
      <w:pPr>
        <w:spacing w:before="120" w:after="240" w:line="276" w:lineRule="auto"/>
      </w:pPr>
      <w:r>
        <w:t>Deberán estar en un todo de acuerdo con el sistema de protección y medición dispuesto por la Empresa de Transmisión Eléctrica Dominicana (ETED) y el Organismo Coordinador (OC).</w:t>
      </w:r>
    </w:p>
    <w:p w14:paraId="20DDF38D" w14:textId="77777777" w:rsidR="00994EC5" w:rsidRDefault="00994EC5" w:rsidP="00994EC5">
      <w:pPr>
        <w:spacing w:before="120" w:after="240" w:line="276" w:lineRule="auto"/>
      </w:pPr>
      <w:r>
        <w:t xml:space="preserve">Los transformadores de tensión deberán ser del tipo inductivo. Teniendo en cuenta la característica inductiva de los transformadores de tensión y el comportamiento capacitivo de la subestación encapsulada en gas SF6 y de la red asociada a la misma, deberá verificarse especialmente la inexistencia de fenómenos ferrorresonantes. En la etapa de la Ingeniería de detalle, el </w:t>
      </w:r>
      <w:r w:rsidR="00FC4183">
        <w:t>Contratista</w:t>
      </w:r>
      <w:r>
        <w:t xml:space="preserve"> someterá para aprobación del CONTRATANTE el diseño y la memoria de cálculo correspondiente.</w:t>
      </w:r>
    </w:p>
    <w:p w14:paraId="7DD534B9" w14:textId="77777777" w:rsidR="00994EC5" w:rsidRDefault="00994EC5" w:rsidP="00994EC5">
      <w:pPr>
        <w:spacing w:before="120" w:after="240" w:line="276" w:lineRule="auto"/>
      </w:pPr>
      <w:r>
        <w:t>Los transformadores de corriente serán del tipo toroidal.</w:t>
      </w:r>
    </w:p>
    <w:p w14:paraId="77548880" w14:textId="43E29EFB" w:rsidR="00994EC5" w:rsidRDefault="00994EC5" w:rsidP="00994EC5">
      <w:pPr>
        <w:spacing w:before="120" w:after="240" w:line="276" w:lineRule="auto"/>
      </w:pPr>
      <w:r>
        <w:t>Las cantidades de los núcleos de los transformadores de corriente y tensión según su utilización</w:t>
      </w:r>
      <w:r w:rsidR="00650FB7">
        <w:t>,</w:t>
      </w:r>
      <w:r>
        <w:t xml:space="preserve"> se muestra en la tabla a continuación:</w:t>
      </w:r>
    </w:p>
    <w:p w14:paraId="01059AE7" w14:textId="77777777" w:rsidR="00994EC5" w:rsidRDefault="00994EC5" w:rsidP="00994EC5">
      <w:pPr>
        <w:pStyle w:val="Descripcin"/>
        <w:keepNext/>
        <w:spacing w:before="100" w:beforeAutospacing="1" w:after="100" w:afterAutospacing="1"/>
      </w:pPr>
      <w:bookmarkStart w:id="569" w:name="_Toc110257820"/>
      <w:bookmarkStart w:id="570" w:name="_Toc182470084"/>
      <w:r>
        <w:t xml:space="preserve">Tabla </w:t>
      </w:r>
      <w:r>
        <w:fldChar w:fldCharType="begin"/>
      </w:r>
      <w:r>
        <w:instrText xml:space="preserve"> SEQ Tabla \* ARABIC </w:instrText>
      </w:r>
      <w:r>
        <w:fldChar w:fldCharType="separate"/>
      </w:r>
      <w:r w:rsidR="000F04A8">
        <w:rPr>
          <w:noProof/>
        </w:rPr>
        <w:t>10</w:t>
      </w:r>
      <w:r>
        <w:fldChar w:fldCharType="end"/>
      </w:r>
      <w:r>
        <w:t>: C</w:t>
      </w:r>
      <w:r w:rsidRPr="00051892">
        <w:t>aracterísticas de los núcleos</w:t>
      </w:r>
      <w:r>
        <w:t xml:space="preserve"> secundarios de Transformadores de Medición</w:t>
      </w:r>
      <w:bookmarkEnd w:id="569"/>
      <w:bookmarkEnd w:id="570"/>
    </w:p>
    <w:tbl>
      <w:tblPr>
        <w:tblW w:w="7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384"/>
        <w:gridCol w:w="725"/>
        <w:gridCol w:w="1002"/>
        <w:gridCol w:w="1747"/>
        <w:gridCol w:w="1088"/>
      </w:tblGrid>
      <w:tr w:rsidR="00994EC5" w:rsidRPr="00A47592" w14:paraId="13E8429F" w14:textId="77777777" w:rsidTr="00880E3A">
        <w:trPr>
          <w:trHeight w:val="165"/>
          <w:tblHeader/>
          <w:jc w:val="center"/>
        </w:trPr>
        <w:tc>
          <w:tcPr>
            <w:tcW w:w="1477" w:type="dxa"/>
            <w:shd w:val="clear" w:color="auto" w:fill="auto"/>
            <w:vAlign w:val="center"/>
            <w:hideMark/>
          </w:tcPr>
          <w:p w14:paraId="4F1441E5"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 de Transformador</w:t>
            </w:r>
          </w:p>
        </w:tc>
        <w:tc>
          <w:tcPr>
            <w:tcW w:w="1065" w:type="dxa"/>
            <w:shd w:val="clear" w:color="auto" w:fill="auto"/>
            <w:vAlign w:val="center"/>
            <w:hideMark/>
          </w:tcPr>
          <w:p w14:paraId="5730CDF3"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Utilidad</w:t>
            </w:r>
          </w:p>
          <w:p w14:paraId="0659CDD4"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p>
        </w:tc>
        <w:tc>
          <w:tcPr>
            <w:tcW w:w="895" w:type="dxa"/>
            <w:shd w:val="clear" w:color="auto" w:fill="auto"/>
            <w:vAlign w:val="center"/>
            <w:hideMark/>
          </w:tcPr>
          <w:p w14:paraId="3E39FCBB"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Clase</w:t>
            </w:r>
          </w:p>
        </w:tc>
        <w:tc>
          <w:tcPr>
            <w:tcW w:w="1000" w:type="dxa"/>
            <w:shd w:val="clear" w:color="auto" w:fill="auto"/>
            <w:vAlign w:val="center"/>
            <w:hideMark/>
          </w:tcPr>
          <w:p w14:paraId="51A16D0C"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w w:val="95"/>
                <w:sz w:val="19"/>
                <w:szCs w:val="19"/>
                <w:lang w:val="es-AR" w:eastAsia="es-DO"/>
              </w:rPr>
              <w:t>Potencia (VA)</w:t>
            </w:r>
          </w:p>
        </w:tc>
        <w:tc>
          <w:tcPr>
            <w:tcW w:w="1587" w:type="dxa"/>
            <w:shd w:val="clear" w:color="auto" w:fill="auto"/>
            <w:vAlign w:val="center"/>
            <w:hideMark/>
          </w:tcPr>
          <w:p w14:paraId="38E13A67" w14:textId="77777777" w:rsidR="00994EC5" w:rsidRPr="00B1118F" w:rsidRDefault="00994EC5" w:rsidP="0038639C">
            <w:pPr>
              <w:spacing w:before="100" w:beforeAutospacing="1" w:after="100" w:afterAutospacing="1"/>
              <w:jc w:val="center"/>
              <w:rPr>
                <w:rFonts w:cs="Tahoma"/>
                <w:b/>
                <w:bCs/>
                <w:color w:val="000000"/>
                <w:sz w:val="19"/>
                <w:szCs w:val="19"/>
                <w:lang w:val="es-AR" w:eastAsia="es-DO"/>
              </w:rPr>
            </w:pPr>
            <w:r w:rsidRPr="00B1118F">
              <w:rPr>
                <w:rFonts w:cs="Tahoma"/>
                <w:b/>
                <w:bCs/>
                <w:color w:val="000000"/>
                <w:sz w:val="19"/>
                <w:szCs w:val="19"/>
                <w:lang w:val="es-AR" w:eastAsia="es-DO"/>
              </w:rPr>
              <w:t>Factor de sobreintensidad</w:t>
            </w:r>
          </w:p>
          <w:p w14:paraId="338A617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AR" w:eastAsia="es-DO"/>
              </w:rPr>
              <w:t>(FS)</w:t>
            </w:r>
          </w:p>
        </w:tc>
        <w:tc>
          <w:tcPr>
            <w:tcW w:w="1420" w:type="dxa"/>
            <w:shd w:val="clear" w:color="auto" w:fill="auto"/>
            <w:vAlign w:val="center"/>
          </w:tcPr>
          <w:p w14:paraId="5ECA59EA" w14:textId="77777777" w:rsidR="00994EC5" w:rsidRPr="00B1118F" w:rsidRDefault="00994EC5" w:rsidP="0038639C">
            <w:pPr>
              <w:spacing w:before="100" w:beforeAutospacing="1" w:after="100" w:afterAutospacing="1"/>
              <w:jc w:val="center"/>
              <w:rPr>
                <w:rFonts w:cs="Tahoma"/>
                <w:b/>
                <w:bCs/>
                <w:color w:val="000000"/>
                <w:sz w:val="19"/>
                <w:szCs w:val="19"/>
                <w:lang w:val="es-DO" w:eastAsia="es-DO"/>
              </w:rPr>
            </w:pPr>
            <w:r w:rsidRPr="00B1118F">
              <w:rPr>
                <w:rFonts w:cs="Tahoma"/>
                <w:b/>
                <w:bCs/>
                <w:color w:val="000000"/>
                <w:sz w:val="19"/>
                <w:szCs w:val="19"/>
                <w:lang w:val="es-DO" w:eastAsia="es-DO"/>
              </w:rPr>
              <w:t>Factor Límite Precisión</w:t>
            </w:r>
            <w:r w:rsidRPr="00B1118F">
              <w:rPr>
                <w:rFonts w:cs="Tahoma"/>
                <w:b/>
                <w:bCs/>
                <w:color w:val="000000"/>
                <w:sz w:val="19"/>
                <w:szCs w:val="19"/>
                <w:lang w:val="es-DO" w:eastAsia="es-DO"/>
              </w:rPr>
              <w:br/>
              <w:t>(FLP)</w:t>
            </w:r>
          </w:p>
        </w:tc>
      </w:tr>
      <w:tr w:rsidR="00994EC5" w:rsidRPr="00A47592" w14:paraId="2E755F5D" w14:textId="77777777" w:rsidTr="00B1118F">
        <w:trPr>
          <w:trHeight w:val="248"/>
          <w:jc w:val="center"/>
        </w:trPr>
        <w:tc>
          <w:tcPr>
            <w:tcW w:w="1477" w:type="dxa"/>
            <w:shd w:val="clear" w:color="auto" w:fill="auto"/>
            <w:vAlign w:val="center"/>
            <w:hideMark/>
          </w:tcPr>
          <w:p w14:paraId="505094B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E66313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diferencial de barras</w:t>
            </w:r>
          </w:p>
        </w:tc>
        <w:tc>
          <w:tcPr>
            <w:tcW w:w="895" w:type="dxa"/>
            <w:shd w:val="clear" w:color="auto" w:fill="auto"/>
            <w:vAlign w:val="center"/>
            <w:hideMark/>
          </w:tcPr>
          <w:p w14:paraId="717A9A5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77FDE8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4F88187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331E5A27"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0F3ABEBF" w14:textId="77777777" w:rsidTr="00B1118F">
        <w:trPr>
          <w:trHeight w:val="200"/>
          <w:jc w:val="center"/>
        </w:trPr>
        <w:tc>
          <w:tcPr>
            <w:tcW w:w="1477" w:type="dxa"/>
            <w:shd w:val="clear" w:color="auto" w:fill="auto"/>
            <w:vAlign w:val="center"/>
            <w:hideMark/>
          </w:tcPr>
          <w:p w14:paraId="67D83A6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6D45E738"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w:t>
            </w:r>
          </w:p>
        </w:tc>
        <w:tc>
          <w:tcPr>
            <w:tcW w:w="895" w:type="dxa"/>
            <w:shd w:val="clear" w:color="auto" w:fill="auto"/>
            <w:vAlign w:val="center"/>
            <w:hideMark/>
          </w:tcPr>
          <w:p w14:paraId="2DC4531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FB3999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08188E6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311BB6A6"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5C355682" w14:textId="77777777" w:rsidTr="00B1118F">
        <w:trPr>
          <w:trHeight w:val="237"/>
          <w:jc w:val="center"/>
        </w:trPr>
        <w:tc>
          <w:tcPr>
            <w:tcW w:w="1477" w:type="dxa"/>
            <w:shd w:val="clear" w:color="auto" w:fill="auto"/>
            <w:vAlign w:val="center"/>
            <w:hideMark/>
          </w:tcPr>
          <w:p w14:paraId="5BB460F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1F859F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w:t>
            </w:r>
          </w:p>
        </w:tc>
        <w:tc>
          <w:tcPr>
            <w:tcW w:w="895" w:type="dxa"/>
            <w:shd w:val="clear" w:color="auto" w:fill="auto"/>
            <w:vAlign w:val="center"/>
            <w:hideMark/>
          </w:tcPr>
          <w:p w14:paraId="1FA12796"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047875D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4CA1F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42EEBF7F"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7DEC0BEB" w14:textId="77777777" w:rsidTr="00B1118F">
        <w:trPr>
          <w:trHeight w:val="165"/>
          <w:jc w:val="center"/>
        </w:trPr>
        <w:tc>
          <w:tcPr>
            <w:tcW w:w="1477" w:type="dxa"/>
            <w:shd w:val="clear" w:color="auto" w:fill="auto"/>
            <w:vAlign w:val="center"/>
            <w:hideMark/>
          </w:tcPr>
          <w:p w14:paraId="05449E3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TC</w:t>
            </w:r>
          </w:p>
        </w:tc>
        <w:tc>
          <w:tcPr>
            <w:tcW w:w="1065" w:type="dxa"/>
            <w:shd w:val="clear" w:color="auto" w:fill="auto"/>
            <w:vAlign w:val="center"/>
            <w:hideMark/>
          </w:tcPr>
          <w:p w14:paraId="3477119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Protección de respaldo</w:t>
            </w:r>
          </w:p>
        </w:tc>
        <w:tc>
          <w:tcPr>
            <w:tcW w:w="895" w:type="dxa"/>
            <w:shd w:val="clear" w:color="auto" w:fill="auto"/>
            <w:vAlign w:val="center"/>
            <w:hideMark/>
          </w:tcPr>
          <w:p w14:paraId="56EA33E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5P</w:t>
            </w:r>
          </w:p>
        </w:tc>
        <w:tc>
          <w:tcPr>
            <w:tcW w:w="1000" w:type="dxa"/>
            <w:shd w:val="clear" w:color="auto" w:fill="auto"/>
            <w:vAlign w:val="center"/>
            <w:hideMark/>
          </w:tcPr>
          <w:p w14:paraId="71D71124"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2B9908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3EB88CE"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20</w:t>
            </w:r>
          </w:p>
        </w:tc>
      </w:tr>
      <w:tr w:rsidR="00994EC5" w:rsidRPr="00A47592" w14:paraId="285465CE" w14:textId="77777777" w:rsidTr="00B1118F">
        <w:trPr>
          <w:trHeight w:val="181"/>
          <w:jc w:val="center"/>
        </w:trPr>
        <w:tc>
          <w:tcPr>
            <w:tcW w:w="1477" w:type="dxa"/>
            <w:shd w:val="clear" w:color="auto" w:fill="auto"/>
            <w:vAlign w:val="center"/>
            <w:hideMark/>
          </w:tcPr>
          <w:p w14:paraId="63922257"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TC</w:t>
            </w:r>
          </w:p>
        </w:tc>
        <w:tc>
          <w:tcPr>
            <w:tcW w:w="1065" w:type="dxa"/>
            <w:shd w:val="clear" w:color="auto" w:fill="auto"/>
            <w:vAlign w:val="center"/>
            <w:hideMark/>
          </w:tcPr>
          <w:p w14:paraId="783C5A1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3E581E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559DF79D"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15</w:t>
            </w:r>
          </w:p>
        </w:tc>
        <w:tc>
          <w:tcPr>
            <w:tcW w:w="1587" w:type="dxa"/>
            <w:shd w:val="clear" w:color="auto" w:fill="auto"/>
            <w:vAlign w:val="center"/>
            <w:hideMark/>
          </w:tcPr>
          <w:p w14:paraId="28312C49"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Fs≥5</w:t>
            </w:r>
          </w:p>
        </w:tc>
        <w:tc>
          <w:tcPr>
            <w:tcW w:w="1420" w:type="dxa"/>
            <w:shd w:val="clear" w:color="auto" w:fill="auto"/>
            <w:vAlign w:val="center"/>
          </w:tcPr>
          <w:p w14:paraId="017CB5BB" w14:textId="77777777" w:rsidR="00994EC5" w:rsidRPr="00B1118F" w:rsidRDefault="00994EC5" w:rsidP="0038639C">
            <w:pPr>
              <w:spacing w:before="100" w:beforeAutospacing="1" w:after="100" w:afterAutospacing="1"/>
              <w:jc w:val="center"/>
              <w:rPr>
                <w:rFonts w:cs="Tahoma"/>
                <w:color w:val="000000"/>
                <w:sz w:val="19"/>
                <w:szCs w:val="19"/>
                <w:lang w:val="es-AR" w:eastAsia="es-DO"/>
              </w:rPr>
            </w:pPr>
            <w:r w:rsidRPr="00B1118F">
              <w:rPr>
                <w:rFonts w:cs="Tahoma"/>
                <w:color w:val="000000"/>
                <w:sz w:val="19"/>
                <w:szCs w:val="19"/>
                <w:lang w:val="es-AR" w:eastAsia="es-DO"/>
              </w:rPr>
              <w:t>---</w:t>
            </w:r>
          </w:p>
        </w:tc>
      </w:tr>
      <w:tr w:rsidR="00994EC5" w:rsidRPr="00A47592" w14:paraId="044E8FA0" w14:textId="77777777" w:rsidTr="00B1118F">
        <w:trPr>
          <w:trHeight w:val="184"/>
          <w:jc w:val="center"/>
        </w:trPr>
        <w:tc>
          <w:tcPr>
            <w:tcW w:w="1477" w:type="dxa"/>
            <w:shd w:val="clear" w:color="auto" w:fill="auto"/>
            <w:vAlign w:val="center"/>
            <w:hideMark/>
          </w:tcPr>
          <w:p w14:paraId="48D26362" w14:textId="77777777" w:rsidR="00994EC5" w:rsidRPr="00B1118F" w:rsidRDefault="00994EC5" w:rsidP="0038639C">
            <w:pPr>
              <w:spacing w:before="100" w:beforeAutospacing="1" w:after="100" w:afterAutospacing="1"/>
              <w:jc w:val="center"/>
              <w:rPr>
                <w:rFonts w:cs="Tahoma"/>
                <w:bCs/>
                <w:color w:val="000000"/>
                <w:sz w:val="19"/>
                <w:szCs w:val="19"/>
                <w:lang w:val="es-DO" w:eastAsia="es-DO"/>
              </w:rPr>
            </w:pPr>
            <w:r w:rsidRPr="00B1118F">
              <w:rPr>
                <w:rFonts w:cs="Tahoma"/>
                <w:bCs/>
                <w:color w:val="000000"/>
                <w:sz w:val="19"/>
                <w:szCs w:val="19"/>
                <w:lang w:val="es-AR" w:eastAsia="es-DO"/>
              </w:rPr>
              <w:t>TP</w:t>
            </w:r>
          </w:p>
        </w:tc>
        <w:tc>
          <w:tcPr>
            <w:tcW w:w="1065" w:type="dxa"/>
            <w:shd w:val="clear" w:color="auto" w:fill="auto"/>
            <w:vAlign w:val="center"/>
            <w:hideMark/>
          </w:tcPr>
          <w:p w14:paraId="4A3B79E2"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SMEC</w:t>
            </w:r>
          </w:p>
        </w:tc>
        <w:tc>
          <w:tcPr>
            <w:tcW w:w="895" w:type="dxa"/>
            <w:shd w:val="clear" w:color="auto" w:fill="auto"/>
            <w:vAlign w:val="center"/>
            <w:hideMark/>
          </w:tcPr>
          <w:p w14:paraId="66BFBC0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649C31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5719671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0495DD1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3951780C" w14:textId="77777777" w:rsidTr="00B1118F">
        <w:trPr>
          <w:trHeight w:val="186"/>
          <w:jc w:val="center"/>
        </w:trPr>
        <w:tc>
          <w:tcPr>
            <w:tcW w:w="1477" w:type="dxa"/>
            <w:shd w:val="clear" w:color="auto" w:fill="auto"/>
            <w:vAlign w:val="center"/>
            <w:hideMark/>
          </w:tcPr>
          <w:p w14:paraId="54E89450"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798E9AD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Medición y sincroniz</w:t>
            </w:r>
            <w:r w:rsidR="00D6274F">
              <w:rPr>
                <w:rFonts w:cs="Tahoma"/>
                <w:color w:val="000000"/>
                <w:sz w:val="19"/>
                <w:szCs w:val="19"/>
                <w:lang w:val="es-AR" w:eastAsia="es-DO"/>
              </w:rPr>
              <w:t>ación</w:t>
            </w:r>
          </w:p>
        </w:tc>
        <w:tc>
          <w:tcPr>
            <w:tcW w:w="895" w:type="dxa"/>
            <w:shd w:val="clear" w:color="auto" w:fill="auto"/>
            <w:vAlign w:val="center"/>
            <w:hideMark/>
          </w:tcPr>
          <w:p w14:paraId="6ED681B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0.2</w:t>
            </w:r>
          </w:p>
        </w:tc>
        <w:tc>
          <w:tcPr>
            <w:tcW w:w="1000" w:type="dxa"/>
            <w:shd w:val="clear" w:color="auto" w:fill="auto"/>
            <w:vAlign w:val="center"/>
            <w:hideMark/>
          </w:tcPr>
          <w:p w14:paraId="363B4D6E"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1C1649DB"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1E1C28AF"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r w:rsidR="00994EC5" w:rsidRPr="00A47592" w14:paraId="06B0CF7A" w14:textId="77777777" w:rsidTr="00B1118F">
        <w:trPr>
          <w:trHeight w:val="248"/>
          <w:jc w:val="center"/>
        </w:trPr>
        <w:tc>
          <w:tcPr>
            <w:tcW w:w="1477" w:type="dxa"/>
            <w:shd w:val="clear" w:color="auto" w:fill="auto"/>
            <w:vAlign w:val="center"/>
            <w:hideMark/>
          </w:tcPr>
          <w:p w14:paraId="0577403A"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TP</w:t>
            </w:r>
          </w:p>
        </w:tc>
        <w:tc>
          <w:tcPr>
            <w:tcW w:w="1065" w:type="dxa"/>
            <w:shd w:val="clear" w:color="auto" w:fill="auto"/>
            <w:vAlign w:val="center"/>
            <w:hideMark/>
          </w:tcPr>
          <w:p w14:paraId="4AE798B5"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w w:val="95"/>
                <w:sz w:val="19"/>
                <w:szCs w:val="19"/>
                <w:lang w:val="es-AR" w:eastAsia="es-DO"/>
              </w:rPr>
              <w:t>Protección principal y respaldo</w:t>
            </w:r>
          </w:p>
        </w:tc>
        <w:tc>
          <w:tcPr>
            <w:tcW w:w="895" w:type="dxa"/>
            <w:shd w:val="clear" w:color="auto" w:fill="auto"/>
            <w:vAlign w:val="center"/>
            <w:hideMark/>
          </w:tcPr>
          <w:p w14:paraId="31DA34F7"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3P</w:t>
            </w:r>
          </w:p>
        </w:tc>
        <w:tc>
          <w:tcPr>
            <w:tcW w:w="1000" w:type="dxa"/>
            <w:shd w:val="clear" w:color="auto" w:fill="auto"/>
            <w:vAlign w:val="center"/>
            <w:hideMark/>
          </w:tcPr>
          <w:p w14:paraId="1B2EC013"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30</w:t>
            </w:r>
          </w:p>
        </w:tc>
        <w:tc>
          <w:tcPr>
            <w:tcW w:w="1587" w:type="dxa"/>
            <w:shd w:val="clear" w:color="auto" w:fill="auto"/>
            <w:vAlign w:val="center"/>
            <w:hideMark/>
          </w:tcPr>
          <w:p w14:paraId="6B8B524C"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c>
          <w:tcPr>
            <w:tcW w:w="1420" w:type="dxa"/>
            <w:shd w:val="clear" w:color="auto" w:fill="auto"/>
            <w:vAlign w:val="center"/>
          </w:tcPr>
          <w:p w14:paraId="5AE10CB1" w14:textId="77777777" w:rsidR="00994EC5" w:rsidRPr="00B1118F" w:rsidRDefault="00994EC5" w:rsidP="0038639C">
            <w:pPr>
              <w:spacing w:before="100" w:beforeAutospacing="1" w:after="100" w:afterAutospacing="1"/>
              <w:jc w:val="center"/>
              <w:rPr>
                <w:rFonts w:cs="Tahoma"/>
                <w:color w:val="000000"/>
                <w:sz w:val="19"/>
                <w:szCs w:val="19"/>
                <w:lang w:val="es-DO" w:eastAsia="es-DO"/>
              </w:rPr>
            </w:pPr>
            <w:r w:rsidRPr="00B1118F">
              <w:rPr>
                <w:rFonts w:cs="Tahoma"/>
                <w:color w:val="000000"/>
                <w:sz w:val="19"/>
                <w:szCs w:val="19"/>
                <w:lang w:val="es-AR" w:eastAsia="es-DO"/>
              </w:rPr>
              <w:t>---</w:t>
            </w:r>
          </w:p>
        </w:tc>
      </w:tr>
    </w:tbl>
    <w:p w14:paraId="48142162" w14:textId="77777777" w:rsidR="00994EC5" w:rsidRDefault="00994EC5" w:rsidP="00994EC5"/>
    <w:p w14:paraId="475190EE" w14:textId="77777777" w:rsidR="00994EC5" w:rsidRDefault="00994EC5" w:rsidP="00994EC5">
      <w:pPr>
        <w:pStyle w:val="Ttulo2"/>
        <w:spacing w:before="120" w:after="240"/>
      </w:pPr>
      <w:bookmarkStart w:id="571" w:name="_Toc110257604"/>
      <w:bookmarkStart w:id="572" w:name="_Toc191287426"/>
      <w:r>
        <w:t>Ductos d</w:t>
      </w:r>
      <w:r w:rsidRPr="006A3432">
        <w:t>e Ba</w:t>
      </w:r>
      <w:r>
        <w:t>rras GIS Encapsuladas en Gas SF</w:t>
      </w:r>
      <w:r w:rsidRPr="006A3432">
        <w:t>6</w:t>
      </w:r>
      <w:bookmarkEnd w:id="571"/>
      <w:bookmarkEnd w:id="572"/>
    </w:p>
    <w:p w14:paraId="1F31DC9F" w14:textId="5F9B6E40" w:rsidR="00994EC5" w:rsidRDefault="00994EC5" w:rsidP="00994EC5">
      <w:pPr>
        <w:spacing w:line="276" w:lineRule="auto"/>
      </w:pPr>
      <w:r>
        <w:t>Respecto a la interconexión con los transformadores de potencia 138/12.8/10 kV, se deben considerar los siguientes parámetros:</w:t>
      </w:r>
    </w:p>
    <w:p w14:paraId="56E9714A" w14:textId="77777777" w:rsidR="00994EC5" w:rsidRDefault="00994EC5" w:rsidP="00994EC5">
      <w:pPr>
        <w:spacing w:line="276" w:lineRule="auto"/>
      </w:pPr>
    </w:p>
    <w:p w14:paraId="54AC0032"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aisladores deberán responder a lo indicado en la</w:t>
      </w:r>
      <w:r>
        <w:rPr>
          <w:szCs w:val="22"/>
        </w:rPr>
        <w:t>s</w:t>
      </w:r>
      <w:r w:rsidRPr="006A3432">
        <w:rPr>
          <w:szCs w:val="22"/>
        </w:rPr>
        <w:t xml:space="preserve"> </w:t>
      </w:r>
      <w:r>
        <w:rPr>
          <w:szCs w:val="22"/>
        </w:rPr>
        <w:t xml:space="preserve">normas </w:t>
      </w:r>
      <w:r w:rsidRPr="006A3432">
        <w:rPr>
          <w:szCs w:val="22"/>
        </w:rPr>
        <w:t>IEC 60137 o 61639, según corresponda y sus características se ajustarán a lo indicado en las Planillas de Datos Técnicos Garantizados.</w:t>
      </w:r>
    </w:p>
    <w:p w14:paraId="65904F9C" w14:textId="77777777" w:rsidR="00994EC5" w:rsidRPr="006A3432" w:rsidRDefault="00994EC5" w:rsidP="00516025">
      <w:pPr>
        <w:pStyle w:val="pn"/>
        <w:numPr>
          <w:ilvl w:val="0"/>
          <w:numId w:val="47"/>
        </w:numPr>
        <w:spacing w:line="276" w:lineRule="auto"/>
        <w:ind w:left="709" w:hanging="283"/>
        <w:rPr>
          <w:szCs w:val="22"/>
        </w:rPr>
      </w:pPr>
      <w:r w:rsidRPr="006A3432">
        <w:rPr>
          <w:szCs w:val="22"/>
        </w:rPr>
        <w:t>Los bornes deberán ser indicados con sus dimensiones, tipo de material y con el detalle necesario para definir las grapas de conexión.</w:t>
      </w:r>
    </w:p>
    <w:p w14:paraId="6C4AFE84" w14:textId="26FA13D8" w:rsidR="00994EC5" w:rsidRDefault="00994EC5" w:rsidP="00516025">
      <w:pPr>
        <w:pStyle w:val="pn"/>
        <w:numPr>
          <w:ilvl w:val="0"/>
          <w:numId w:val="47"/>
        </w:numPr>
        <w:spacing w:line="276" w:lineRule="auto"/>
        <w:ind w:left="709" w:hanging="283"/>
        <w:rPr>
          <w:szCs w:val="22"/>
        </w:rPr>
      </w:pPr>
      <w:r>
        <w:rPr>
          <w:szCs w:val="22"/>
        </w:rPr>
        <w:lastRenderedPageBreak/>
        <w:t xml:space="preserve">La interconexión desde el buje </w:t>
      </w:r>
      <w:r w:rsidR="00847DAE">
        <w:rPr>
          <w:szCs w:val="22"/>
        </w:rPr>
        <w:t>trifásico</w:t>
      </w:r>
      <w:r w:rsidR="00847DAE" w:rsidRPr="00292175">
        <w:rPr>
          <w:lang w:val="es-DO"/>
        </w:rPr>
        <w:t xml:space="preserve"> </w:t>
      </w:r>
      <w:r w:rsidRPr="00292175">
        <w:rPr>
          <w:lang w:val="es-DO"/>
        </w:rPr>
        <w:t>SF</w:t>
      </w:r>
      <w:r w:rsidRPr="005B671C">
        <w:rPr>
          <w:vertAlign w:val="subscript"/>
          <w:lang w:val="es-DO"/>
        </w:rPr>
        <w:t>6</w:t>
      </w:r>
      <w:r>
        <w:rPr>
          <w:szCs w:val="22"/>
        </w:rPr>
        <w:t>/aire hacia el transformador</w:t>
      </w:r>
      <w:r w:rsidRPr="000376A4">
        <w:rPr>
          <w:szCs w:val="22"/>
        </w:rPr>
        <w:t xml:space="preserve"> de potencia</w:t>
      </w:r>
      <w:r>
        <w:rPr>
          <w:szCs w:val="22"/>
        </w:rPr>
        <w:t>, debe ser con barra tubular hasta el bushing (pasatapa) de AT del transformador.</w:t>
      </w:r>
    </w:p>
    <w:p w14:paraId="14130EE8" w14:textId="77777777" w:rsidR="00994EC5" w:rsidRPr="001F1E94" w:rsidRDefault="00994EC5" w:rsidP="00994EC5">
      <w:pPr>
        <w:pStyle w:val="pn"/>
        <w:spacing w:line="276" w:lineRule="auto"/>
        <w:ind w:left="709"/>
        <w:rPr>
          <w:szCs w:val="22"/>
        </w:rPr>
      </w:pPr>
    </w:p>
    <w:p w14:paraId="3A2FA4FC" w14:textId="77777777" w:rsidR="00994EC5" w:rsidRDefault="00994EC5" w:rsidP="00994EC5">
      <w:pPr>
        <w:spacing w:line="276" w:lineRule="auto"/>
      </w:pPr>
      <w:r>
        <w:t xml:space="preserve">El </w:t>
      </w:r>
      <w:r w:rsidR="00FC4183">
        <w:t>Contratista</w:t>
      </w:r>
      <w:r>
        <w:t xml:space="preserve"> deberá suministrar todos los elementos necesarios para la conexión del ducto de </w:t>
      </w:r>
      <w:r w:rsidRPr="00292175">
        <w:rPr>
          <w:lang w:val="es-DO"/>
        </w:rPr>
        <w:t>SF</w:t>
      </w:r>
      <w:r w:rsidRPr="005B671C">
        <w:rPr>
          <w:vertAlign w:val="subscript"/>
          <w:lang w:val="es-DO"/>
        </w:rPr>
        <w:t>6</w:t>
      </w:r>
      <w:r>
        <w:t xml:space="preserve"> provenientes de las </w:t>
      </w:r>
      <w:r w:rsidR="002B778E">
        <w:t>celda</w:t>
      </w:r>
      <w:r>
        <w:t xml:space="preserve">s GIS de 138 kV, buje </w:t>
      </w:r>
      <w:r w:rsidRPr="00292175">
        <w:rPr>
          <w:lang w:val="es-DO"/>
        </w:rPr>
        <w:t>SF</w:t>
      </w:r>
      <w:r w:rsidRPr="005B671C">
        <w:rPr>
          <w:vertAlign w:val="subscript"/>
          <w:lang w:val="es-DO"/>
        </w:rPr>
        <w:t>6</w:t>
      </w:r>
      <w:r>
        <w:t xml:space="preserve">/aire a dichos aisladores pasatapas del </w:t>
      </w:r>
      <w:r w:rsidRPr="001802DF">
        <w:t>tra</w:t>
      </w:r>
      <w:r w:rsidRPr="0010624C">
        <w:t>n</w:t>
      </w:r>
      <w:r w:rsidRPr="001802DF">
        <w:t>sformador</w:t>
      </w:r>
      <w:r>
        <w:t xml:space="preserve"> de potencia.</w:t>
      </w:r>
    </w:p>
    <w:p w14:paraId="13172659" w14:textId="77777777" w:rsidR="00847DAE" w:rsidRDefault="00847DAE" w:rsidP="00994EC5">
      <w:pPr>
        <w:spacing w:line="276" w:lineRule="auto"/>
      </w:pPr>
    </w:p>
    <w:p w14:paraId="50D9350F" w14:textId="77777777" w:rsidR="00054436" w:rsidRDefault="00994EC5" w:rsidP="00994EC5">
      <w:pPr>
        <w:spacing w:line="276" w:lineRule="auto"/>
      </w:pPr>
      <w:r>
        <w:t xml:space="preserve">En la etapa de la Ingeniería de Detalle, el </w:t>
      </w:r>
      <w:r w:rsidR="00FC4183">
        <w:t>Contratista</w:t>
      </w:r>
      <w:r>
        <w:t xml:space="preserve"> someterá a la aprobación del CONTRATANTE, alternativas del recorrido y detalles de instalación de cada uno de los ductos de </w:t>
      </w:r>
      <w:r w:rsidRPr="00292175">
        <w:rPr>
          <w:lang w:val="es-DO"/>
        </w:rPr>
        <w:t>SF</w:t>
      </w:r>
      <w:r w:rsidRPr="005B671C">
        <w:rPr>
          <w:vertAlign w:val="subscript"/>
          <w:lang w:val="es-DO"/>
        </w:rPr>
        <w:t>6</w:t>
      </w:r>
      <w:r>
        <w:t xml:space="preserve"> de 138 kV.</w:t>
      </w:r>
    </w:p>
    <w:p w14:paraId="37D54E4D" w14:textId="77777777" w:rsidR="00054436" w:rsidRPr="00463AE6" w:rsidRDefault="00054436" w:rsidP="00054436">
      <w:pPr>
        <w:pStyle w:val="Ttulo2"/>
      </w:pPr>
      <w:bookmarkStart w:id="573" w:name="_Toc110955656"/>
      <w:bookmarkStart w:id="574" w:name="_Toc191287427"/>
      <w:r w:rsidRPr="00463AE6">
        <w:t>Ensayos</w:t>
      </w:r>
      <w:bookmarkEnd w:id="573"/>
      <w:bookmarkEnd w:id="574"/>
    </w:p>
    <w:p w14:paraId="0D29AF40" w14:textId="77777777" w:rsidR="00054436" w:rsidRPr="00463AE6" w:rsidRDefault="00054436" w:rsidP="00433B98">
      <w:pPr>
        <w:pStyle w:val="Ttulo3"/>
      </w:pPr>
      <w:bookmarkStart w:id="575" w:name="_Toc110955657"/>
      <w:bookmarkStart w:id="576" w:name="_Toc191287428"/>
      <w:r w:rsidRPr="00463AE6">
        <w:t>Ensayos Tipo y de Rutina</w:t>
      </w:r>
      <w:bookmarkEnd w:id="575"/>
      <w:bookmarkEnd w:id="576"/>
    </w:p>
    <w:p w14:paraId="3BB217C5" w14:textId="77777777" w:rsidR="001420A3" w:rsidRDefault="00054436" w:rsidP="00054436">
      <w:pPr>
        <w:spacing w:line="276" w:lineRule="auto"/>
        <w:rPr>
          <w:lang w:val="es-AR" w:eastAsia="es-AR"/>
        </w:rPr>
      </w:pPr>
      <w:r w:rsidRPr="00463AE6">
        <w:rPr>
          <w:lang w:val="es-AR" w:eastAsia="es-AR"/>
        </w:rPr>
        <w:t xml:space="preserve">Deberán realizarse los ensayos tipo y de rutina para cada elemento de las </w:t>
      </w:r>
      <w:r w:rsidR="002B778E">
        <w:rPr>
          <w:lang w:val="es-AR" w:eastAsia="es-AR"/>
        </w:rPr>
        <w:t>celda</w:t>
      </w:r>
      <w:r w:rsidRPr="00463AE6">
        <w:rPr>
          <w:lang w:val="es-AR" w:eastAsia="es-AR"/>
        </w:rPr>
        <w:t>s GIS indicados en las normas IEC 62271</w:t>
      </w:r>
      <w:r w:rsidR="001420A3">
        <w:rPr>
          <w:lang w:val="es-AR" w:eastAsia="es-AR"/>
        </w:rPr>
        <w:t>.</w:t>
      </w:r>
    </w:p>
    <w:p w14:paraId="43A9B923" w14:textId="77777777" w:rsidR="001420A3" w:rsidRDefault="001420A3" w:rsidP="00054436">
      <w:pPr>
        <w:spacing w:line="276" w:lineRule="auto"/>
        <w:rPr>
          <w:lang w:val="es-AR" w:eastAsia="es-AR"/>
        </w:rPr>
      </w:pPr>
    </w:p>
    <w:p w14:paraId="6F2DAE9A" w14:textId="61305951" w:rsidR="00054436" w:rsidRPr="00463AE6" w:rsidRDefault="00054436" w:rsidP="00054436">
      <w:pPr>
        <w:spacing w:line="276" w:lineRule="auto"/>
      </w:pPr>
      <w:r w:rsidRPr="00463AE6">
        <w:t>Junto con la oferta se deben presentar protocolos de ensayos tipo</w:t>
      </w:r>
      <w:r w:rsidR="0013793C">
        <w:t>, realizado</w:t>
      </w:r>
      <w:r w:rsidRPr="00463AE6">
        <w:t>s a equipos idénticos a los suministrados con una vigencia no superior a diez (10) años.</w:t>
      </w:r>
    </w:p>
    <w:p w14:paraId="46903013" w14:textId="77777777" w:rsidR="00054436" w:rsidRPr="00463AE6" w:rsidRDefault="00054436" w:rsidP="00054436">
      <w:pPr>
        <w:spacing w:line="276" w:lineRule="auto"/>
      </w:pPr>
    </w:p>
    <w:p w14:paraId="2491128F" w14:textId="2B571BDC" w:rsidR="00054436" w:rsidRDefault="00054436" w:rsidP="00054436">
      <w:pPr>
        <w:spacing w:line="276" w:lineRule="auto"/>
      </w:pPr>
      <w:r w:rsidRPr="00463AE6">
        <w:t xml:space="preserve">Todos los protocolos de pruebas serán entregados por el </w:t>
      </w:r>
      <w:r w:rsidR="001420A3">
        <w:t>contratista</w:t>
      </w:r>
      <w:r w:rsidRPr="00463AE6">
        <w:t xml:space="preserve"> al </w:t>
      </w:r>
      <w:r w:rsidR="001420A3">
        <w:t xml:space="preserve">Contratante </w:t>
      </w:r>
      <w:r w:rsidRPr="00463AE6">
        <w:t xml:space="preserve">con los certificados de inspección y pruebas correspondientes. Los informes detallados y completos incluyendo datos de medidas, diagramas, gráficos, etc., serán entregados por el fabricante inmediatamente después de la realización de los ensayos, estos informes serán redactados en idioma español. </w:t>
      </w:r>
    </w:p>
    <w:p w14:paraId="6C81C0A1" w14:textId="77777777" w:rsidR="00054436" w:rsidRPr="00463AE6" w:rsidRDefault="00054436" w:rsidP="00054436">
      <w:pPr>
        <w:spacing w:line="276" w:lineRule="auto"/>
      </w:pPr>
    </w:p>
    <w:p w14:paraId="48C7C1AC" w14:textId="63D11746" w:rsidR="00054436" w:rsidRDefault="00054436" w:rsidP="00054436">
      <w:pPr>
        <w:spacing w:line="276" w:lineRule="auto"/>
      </w:pPr>
      <w:r w:rsidRPr="00463AE6">
        <w:t xml:space="preserve">El </w:t>
      </w:r>
      <w:r w:rsidR="00721647">
        <w:t>contratista</w:t>
      </w:r>
      <w:r w:rsidRPr="00463AE6">
        <w:t xml:space="preserve"> debe entregar una copia de los reportes de ensayos tipo y de rutina realizados.</w:t>
      </w:r>
    </w:p>
    <w:p w14:paraId="6E550A8B" w14:textId="77777777" w:rsidR="00721647" w:rsidRPr="00463AE6" w:rsidRDefault="00721647" w:rsidP="00054436">
      <w:pPr>
        <w:spacing w:line="276" w:lineRule="auto"/>
      </w:pPr>
    </w:p>
    <w:p w14:paraId="325DAD97" w14:textId="77777777" w:rsidR="00054436" w:rsidRPr="00463AE6" w:rsidRDefault="00054436" w:rsidP="00054436">
      <w:pPr>
        <w:spacing w:line="276" w:lineRule="auto"/>
      </w:pPr>
      <w:r w:rsidRPr="00463AE6">
        <w:t xml:space="preserve">A continuación, se muestra una tabla de los distintos elementos de las </w:t>
      </w:r>
      <w:r w:rsidR="002B778E">
        <w:t>celda</w:t>
      </w:r>
      <w:r w:rsidRPr="00463AE6">
        <w:t>s GIS con sus respectivas normas para los ensayos tipos y de rutina correspondientes:</w:t>
      </w:r>
    </w:p>
    <w:p w14:paraId="4ED945FB" w14:textId="77777777" w:rsidR="00054436" w:rsidRPr="00463AE6" w:rsidRDefault="00054436" w:rsidP="00054436">
      <w:pPr>
        <w:spacing w:line="276" w:lineRule="auto"/>
      </w:pPr>
    </w:p>
    <w:p w14:paraId="005E9D02" w14:textId="77777777" w:rsidR="00054436" w:rsidRPr="00463AE6" w:rsidRDefault="00054436" w:rsidP="00054436">
      <w:pPr>
        <w:pStyle w:val="Descripcin"/>
        <w:keepNext/>
      </w:pPr>
      <w:bookmarkStart w:id="577" w:name="_Toc110955675"/>
      <w:bookmarkStart w:id="578" w:name="_Toc182470085"/>
      <w:r w:rsidRPr="00463AE6">
        <w:t xml:space="preserve">Tabla </w:t>
      </w:r>
      <w:r w:rsidRPr="00463AE6">
        <w:fldChar w:fldCharType="begin"/>
      </w:r>
      <w:r w:rsidRPr="00463AE6">
        <w:instrText xml:space="preserve"> SEQ Tabla \* ARABIC </w:instrText>
      </w:r>
      <w:r w:rsidRPr="00463AE6">
        <w:fldChar w:fldCharType="separate"/>
      </w:r>
      <w:r w:rsidR="000F04A8">
        <w:rPr>
          <w:noProof/>
        </w:rPr>
        <w:t>11</w:t>
      </w:r>
      <w:r w:rsidRPr="00463AE6">
        <w:fldChar w:fldCharType="end"/>
      </w:r>
      <w:r w:rsidRPr="00463AE6">
        <w:t>: Normas de Aplicación para Ensayos Tipo y de Rutina</w:t>
      </w:r>
      <w:bookmarkEnd w:id="577"/>
      <w:bookmarkEnd w:id="578"/>
    </w:p>
    <w:tbl>
      <w:tblPr>
        <w:tblW w:w="5379" w:type="dxa"/>
        <w:jc w:val="center"/>
        <w:tblLook w:val="04A0" w:firstRow="1" w:lastRow="0" w:firstColumn="1" w:lastColumn="0" w:noHBand="0" w:noVBand="1"/>
      </w:tblPr>
      <w:tblGrid>
        <w:gridCol w:w="3491"/>
        <w:gridCol w:w="1888"/>
      </w:tblGrid>
      <w:tr w:rsidR="00054436" w:rsidRPr="00463AE6" w14:paraId="32B45AE1" w14:textId="77777777" w:rsidTr="00FA7EC7">
        <w:trPr>
          <w:trHeight w:val="326"/>
          <w:jc w:val="center"/>
        </w:trPr>
        <w:tc>
          <w:tcPr>
            <w:tcW w:w="34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9FBA4" w14:textId="77777777" w:rsidR="00054436" w:rsidRPr="00463AE6" w:rsidRDefault="00054436" w:rsidP="00FA7EC7">
            <w:pPr>
              <w:jc w:val="center"/>
              <w:rPr>
                <w:rFonts w:cs="Tahoma"/>
                <w:b/>
                <w:bCs/>
                <w:color w:val="000000"/>
                <w:sz w:val="20"/>
                <w:szCs w:val="20"/>
                <w:lang w:val="en-US" w:eastAsia="en-US"/>
              </w:rPr>
            </w:pPr>
            <w:r w:rsidRPr="00463AE6">
              <w:rPr>
                <w:rFonts w:cs="Tahoma"/>
                <w:b/>
                <w:bCs/>
                <w:color w:val="000000"/>
                <w:sz w:val="20"/>
                <w:szCs w:val="20"/>
                <w:lang w:val="en-US" w:eastAsia="en-US"/>
              </w:rPr>
              <w:t>Elementos</w:t>
            </w:r>
          </w:p>
        </w:tc>
        <w:tc>
          <w:tcPr>
            <w:tcW w:w="1888" w:type="dxa"/>
            <w:tcBorders>
              <w:top w:val="single" w:sz="4" w:space="0" w:color="auto"/>
              <w:left w:val="nil"/>
              <w:bottom w:val="single" w:sz="4" w:space="0" w:color="auto"/>
              <w:right w:val="single" w:sz="4" w:space="0" w:color="auto"/>
            </w:tcBorders>
            <w:shd w:val="clear" w:color="auto" w:fill="auto"/>
            <w:noWrap/>
            <w:vAlign w:val="center"/>
            <w:hideMark/>
          </w:tcPr>
          <w:p w14:paraId="21F798F9" w14:textId="77777777" w:rsidR="00054436" w:rsidRPr="00463AE6" w:rsidRDefault="00054436" w:rsidP="00FA7EC7">
            <w:pPr>
              <w:jc w:val="center"/>
              <w:rPr>
                <w:rFonts w:cs="Tahoma"/>
                <w:b/>
                <w:bCs/>
                <w:color w:val="000000"/>
                <w:sz w:val="20"/>
                <w:szCs w:val="20"/>
                <w:lang w:val="en-US" w:eastAsia="en-US"/>
              </w:rPr>
            </w:pPr>
            <w:r w:rsidRPr="00463AE6">
              <w:rPr>
                <w:rFonts w:cs="Tahoma"/>
                <w:b/>
                <w:bCs/>
                <w:color w:val="000000"/>
                <w:sz w:val="20"/>
                <w:szCs w:val="20"/>
                <w:lang w:val="en-US" w:eastAsia="en-US"/>
              </w:rPr>
              <w:t>Normas</w:t>
            </w:r>
          </w:p>
        </w:tc>
      </w:tr>
      <w:tr w:rsidR="00054436" w:rsidRPr="00463AE6" w14:paraId="0E9F8304"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4C0F3C16"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 xml:space="preserve">Gas </w:t>
            </w:r>
            <w:r w:rsidRPr="00463AE6">
              <w:rPr>
                <w:lang w:val="es-DO"/>
              </w:rPr>
              <w:t>SF</w:t>
            </w:r>
            <w:r w:rsidRPr="00463AE6">
              <w:rPr>
                <w:vertAlign w:val="subscript"/>
                <w:lang w:val="es-DO"/>
              </w:rPr>
              <w:t>6</w:t>
            </w:r>
          </w:p>
        </w:tc>
        <w:tc>
          <w:tcPr>
            <w:tcW w:w="1888" w:type="dxa"/>
            <w:tcBorders>
              <w:top w:val="nil"/>
              <w:left w:val="nil"/>
              <w:bottom w:val="single" w:sz="4" w:space="0" w:color="auto"/>
              <w:right w:val="single" w:sz="4" w:space="0" w:color="auto"/>
            </w:tcBorders>
            <w:shd w:val="clear" w:color="auto" w:fill="auto"/>
            <w:noWrap/>
            <w:vAlign w:val="center"/>
            <w:hideMark/>
          </w:tcPr>
          <w:p w14:paraId="7F80E35E"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60376</w:t>
            </w:r>
          </w:p>
        </w:tc>
      </w:tr>
      <w:tr w:rsidR="00054436" w:rsidRPr="00463AE6" w14:paraId="260A7C45"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1871D94B"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Interruptores de potencia</w:t>
            </w:r>
          </w:p>
        </w:tc>
        <w:tc>
          <w:tcPr>
            <w:tcW w:w="1888" w:type="dxa"/>
            <w:tcBorders>
              <w:top w:val="nil"/>
              <w:left w:val="nil"/>
              <w:bottom w:val="single" w:sz="4" w:space="0" w:color="auto"/>
              <w:right w:val="single" w:sz="4" w:space="0" w:color="auto"/>
            </w:tcBorders>
            <w:shd w:val="clear" w:color="auto" w:fill="auto"/>
            <w:noWrap/>
            <w:vAlign w:val="center"/>
            <w:hideMark/>
          </w:tcPr>
          <w:p w14:paraId="62A9C57F"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62271-100</w:t>
            </w:r>
          </w:p>
        </w:tc>
      </w:tr>
      <w:tr w:rsidR="00054436" w:rsidRPr="00463AE6" w14:paraId="5339A3B3"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vAlign w:val="center"/>
            <w:hideMark/>
          </w:tcPr>
          <w:p w14:paraId="7B4E2274"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Transformadores de medida</w:t>
            </w:r>
          </w:p>
        </w:tc>
        <w:tc>
          <w:tcPr>
            <w:tcW w:w="1888" w:type="dxa"/>
            <w:tcBorders>
              <w:top w:val="nil"/>
              <w:left w:val="nil"/>
              <w:bottom w:val="single" w:sz="4" w:space="0" w:color="auto"/>
              <w:right w:val="single" w:sz="4" w:space="0" w:color="auto"/>
            </w:tcBorders>
            <w:shd w:val="clear" w:color="auto" w:fill="auto"/>
            <w:noWrap/>
            <w:vAlign w:val="center"/>
            <w:hideMark/>
          </w:tcPr>
          <w:p w14:paraId="7F8CAF9A"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61869 (1-2-3)</w:t>
            </w:r>
          </w:p>
        </w:tc>
      </w:tr>
      <w:tr w:rsidR="00054436" w:rsidRPr="00463AE6" w14:paraId="63C52FE7" w14:textId="77777777" w:rsidTr="00FA7EC7">
        <w:trPr>
          <w:trHeight w:val="326"/>
          <w:jc w:val="center"/>
        </w:trPr>
        <w:tc>
          <w:tcPr>
            <w:tcW w:w="3491" w:type="dxa"/>
            <w:tcBorders>
              <w:top w:val="nil"/>
              <w:left w:val="single" w:sz="4" w:space="0" w:color="auto"/>
              <w:bottom w:val="single" w:sz="4" w:space="0" w:color="auto"/>
              <w:right w:val="single" w:sz="4" w:space="0" w:color="auto"/>
            </w:tcBorders>
            <w:shd w:val="clear" w:color="auto" w:fill="auto"/>
            <w:noWrap/>
            <w:vAlign w:val="center"/>
            <w:hideMark/>
          </w:tcPr>
          <w:p w14:paraId="6549F480" w14:textId="77777777" w:rsidR="00054436" w:rsidRPr="00463AE6" w:rsidRDefault="00054436" w:rsidP="00FA7EC7">
            <w:pPr>
              <w:jc w:val="left"/>
              <w:rPr>
                <w:rFonts w:cs="Tahoma"/>
                <w:color w:val="000000"/>
                <w:sz w:val="20"/>
                <w:szCs w:val="20"/>
                <w:lang w:val="en-US" w:eastAsia="en-US"/>
              </w:rPr>
            </w:pPr>
            <w:r w:rsidRPr="00463AE6">
              <w:rPr>
                <w:rFonts w:cs="Tahoma"/>
                <w:color w:val="000000"/>
                <w:sz w:val="20"/>
                <w:szCs w:val="20"/>
                <w:lang w:val="en-US" w:eastAsia="en-US"/>
              </w:rPr>
              <w:t>Seccionadores</w:t>
            </w:r>
          </w:p>
        </w:tc>
        <w:tc>
          <w:tcPr>
            <w:tcW w:w="1888" w:type="dxa"/>
            <w:tcBorders>
              <w:top w:val="nil"/>
              <w:left w:val="nil"/>
              <w:bottom w:val="single" w:sz="4" w:space="0" w:color="auto"/>
              <w:right w:val="single" w:sz="4" w:space="0" w:color="auto"/>
            </w:tcBorders>
            <w:shd w:val="clear" w:color="auto" w:fill="auto"/>
            <w:noWrap/>
            <w:vAlign w:val="center"/>
            <w:hideMark/>
          </w:tcPr>
          <w:p w14:paraId="6135B09C" w14:textId="77777777" w:rsidR="00054436" w:rsidRPr="00463AE6" w:rsidRDefault="00054436" w:rsidP="00FA7EC7">
            <w:pPr>
              <w:jc w:val="center"/>
              <w:rPr>
                <w:rFonts w:cs="Tahoma"/>
                <w:color w:val="000000"/>
                <w:sz w:val="20"/>
                <w:szCs w:val="20"/>
                <w:lang w:val="en-US" w:eastAsia="en-US"/>
              </w:rPr>
            </w:pPr>
            <w:r w:rsidRPr="00463AE6">
              <w:rPr>
                <w:rFonts w:cs="Tahoma"/>
                <w:color w:val="000000"/>
                <w:sz w:val="20"/>
                <w:szCs w:val="20"/>
                <w:lang w:val="en-US" w:eastAsia="en-US"/>
              </w:rPr>
              <w:t>IEC 62271-102</w:t>
            </w:r>
          </w:p>
        </w:tc>
      </w:tr>
    </w:tbl>
    <w:p w14:paraId="1ECBABF4" w14:textId="77777777" w:rsidR="00054436" w:rsidRPr="00463AE6" w:rsidRDefault="00054436" w:rsidP="00054436">
      <w:pPr>
        <w:spacing w:line="276" w:lineRule="auto"/>
      </w:pPr>
    </w:p>
    <w:p w14:paraId="06906CDC" w14:textId="77777777" w:rsidR="00054436" w:rsidRPr="009A2934" w:rsidRDefault="00054436" w:rsidP="00054436">
      <w:pPr>
        <w:spacing w:line="276" w:lineRule="auto"/>
      </w:pPr>
      <w:r w:rsidRPr="009A2934">
        <w:t xml:space="preserve">El CONTRATANTE seleccionará dos (2) representantes para participar de las pruebas en fábrica, las cuales deberán ser costeadas por el </w:t>
      </w:r>
      <w:r w:rsidR="00FC4183" w:rsidRPr="009A2934">
        <w:t>Contratista</w:t>
      </w:r>
      <w:r w:rsidRPr="009A2934">
        <w:t xml:space="preserve">. El </w:t>
      </w:r>
      <w:r w:rsidR="00FC4183" w:rsidRPr="009A2934">
        <w:t>Contratista</w:t>
      </w:r>
      <w:r w:rsidRPr="009A2934">
        <w:t xml:space="preserve"> enviará para revisión y aprobación por parte del CONTRATANTE el plan de pruebas con los protocolos detallados con 30 días de antelación.</w:t>
      </w:r>
    </w:p>
    <w:p w14:paraId="6DACF6C1" w14:textId="77777777" w:rsidR="00054436" w:rsidRPr="00463AE6" w:rsidRDefault="00054436" w:rsidP="00433B98">
      <w:pPr>
        <w:pStyle w:val="Ttulo3"/>
      </w:pPr>
      <w:bookmarkStart w:id="579" w:name="_Toc110955658"/>
      <w:bookmarkStart w:id="580" w:name="_Toc191287429"/>
      <w:r w:rsidRPr="00463AE6">
        <w:lastRenderedPageBreak/>
        <w:t>Ensayos In Situ para Puesta en Servicio</w:t>
      </w:r>
      <w:bookmarkEnd w:id="579"/>
      <w:bookmarkEnd w:id="580"/>
    </w:p>
    <w:p w14:paraId="0AE955A0" w14:textId="77777777" w:rsidR="00054436" w:rsidRPr="00463AE6" w:rsidRDefault="00054436" w:rsidP="00054436">
      <w:pPr>
        <w:spacing w:line="276" w:lineRule="auto"/>
        <w:rPr>
          <w:lang w:val="es-AR" w:eastAsia="es-AR"/>
        </w:rPr>
      </w:pPr>
      <w:r w:rsidRPr="00463AE6">
        <w:rPr>
          <w:lang w:val="es-AR" w:eastAsia="es-AR"/>
        </w:rPr>
        <w:t>Como mínimo se deberán realizar bajo recomendaciones del fabricante los siguientes ensayos:</w:t>
      </w:r>
    </w:p>
    <w:p w14:paraId="34868A08" w14:textId="77777777" w:rsidR="00054436" w:rsidRPr="00463AE6" w:rsidRDefault="00054436" w:rsidP="00054436">
      <w:pPr>
        <w:spacing w:line="276" w:lineRule="auto"/>
        <w:rPr>
          <w:lang w:val="es-AR" w:eastAsia="es-AR"/>
        </w:rPr>
      </w:pPr>
    </w:p>
    <w:p w14:paraId="286A2382" w14:textId="77777777" w:rsidR="00054436" w:rsidRPr="00463AE6" w:rsidRDefault="00054436" w:rsidP="00054436">
      <w:pPr>
        <w:spacing w:line="276" w:lineRule="auto"/>
        <w:rPr>
          <w:lang w:val="es-AR" w:eastAsia="es-AR"/>
        </w:rPr>
      </w:pPr>
      <w:r w:rsidRPr="00463AE6">
        <w:rPr>
          <w:lang w:val="es-AR" w:eastAsia="es-AR"/>
        </w:rPr>
        <w:t>Para interruptores de potencia:</w:t>
      </w:r>
    </w:p>
    <w:p w14:paraId="0AE0FA76" w14:textId="77777777" w:rsidR="00054436" w:rsidRPr="00463AE6" w:rsidRDefault="00054436" w:rsidP="00054436">
      <w:pPr>
        <w:spacing w:line="276" w:lineRule="auto"/>
        <w:rPr>
          <w:lang w:val="es-AR" w:eastAsia="es-AR"/>
        </w:rPr>
      </w:pPr>
    </w:p>
    <w:p w14:paraId="73F5383D"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w:t>
      </w:r>
    </w:p>
    <w:p w14:paraId="217B5EEB" w14:textId="77777777" w:rsidR="00054436" w:rsidRPr="00463AE6" w:rsidRDefault="00054436" w:rsidP="007E5F10">
      <w:pPr>
        <w:pStyle w:val="pn"/>
        <w:numPr>
          <w:ilvl w:val="0"/>
          <w:numId w:val="108"/>
        </w:numPr>
        <w:spacing w:line="276" w:lineRule="auto"/>
      </w:pPr>
      <w:r w:rsidRPr="00463AE6">
        <w:t>Comprobación funcionamiento sistema de supervisión de gas.</w:t>
      </w:r>
    </w:p>
    <w:p w14:paraId="14F5206F"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1AEA0B9B" w14:textId="77777777" w:rsidR="00054436" w:rsidRPr="00463AE6" w:rsidRDefault="00054436" w:rsidP="007E5F10">
      <w:pPr>
        <w:pStyle w:val="pn"/>
        <w:numPr>
          <w:ilvl w:val="0"/>
          <w:numId w:val="108"/>
        </w:numPr>
        <w:spacing w:line="276" w:lineRule="auto"/>
      </w:pPr>
      <w:r w:rsidRPr="00463AE6">
        <w:t xml:space="preserve">Medición tiempos de operación. </w:t>
      </w:r>
    </w:p>
    <w:p w14:paraId="1FCC0583" w14:textId="77777777" w:rsidR="00054436" w:rsidRPr="00463AE6" w:rsidRDefault="00054436" w:rsidP="007E5F10">
      <w:pPr>
        <w:pStyle w:val="pn"/>
        <w:numPr>
          <w:ilvl w:val="0"/>
          <w:numId w:val="108"/>
        </w:numPr>
        <w:spacing w:line="276" w:lineRule="auto"/>
      </w:pPr>
      <w:r w:rsidRPr="00463AE6">
        <w:t xml:space="preserve">Verificación enclavamientos. </w:t>
      </w:r>
    </w:p>
    <w:p w14:paraId="70FC4203"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187D5B9D"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1C304684" w14:textId="77777777" w:rsidR="00054436" w:rsidRPr="00463AE6" w:rsidRDefault="00054436" w:rsidP="007E5F10">
      <w:pPr>
        <w:pStyle w:val="pn"/>
        <w:numPr>
          <w:ilvl w:val="0"/>
          <w:numId w:val="108"/>
        </w:numPr>
        <w:spacing w:line="276" w:lineRule="auto"/>
      </w:pPr>
      <w:r w:rsidRPr="00463AE6">
        <w:t xml:space="preserve">Medición corriente de consumo del motor. </w:t>
      </w:r>
    </w:p>
    <w:p w14:paraId="030DFD70" w14:textId="77777777" w:rsidR="00054436" w:rsidRPr="00463AE6" w:rsidRDefault="00054436" w:rsidP="007E5F10">
      <w:pPr>
        <w:pStyle w:val="pn"/>
        <w:numPr>
          <w:ilvl w:val="0"/>
          <w:numId w:val="108"/>
        </w:numPr>
        <w:spacing w:line="276" w:lineRule="auto"/>
      </w:pPr>
      <w:r w:rsidRPr="00463AE6">
        <w:t xml:space="preserve">Medición velocidad de operación de los contactos. </w:t>
      </w:r>
    </w:p>
    <w:p w14:paraId="4AC0701A" w14:textId="77777777" w:rsidR="00054436" w:rsidRPr="00463AE6" w:rsidRDefault="00054436" w:rsidP="007E5F10">
      <w:pPr>
        <w:pStyle w:val="pn"/>
        <w:numPr>
          <w:ilvl w:val="0"/>
          <w:numId w:val="108"/>
        </w:numPr>
        <w:spacing w:line="276" w:lineRule="auto"/>
      </w:pPr>
      <w:r w:rsidRPr="00463AE6">
        <w:t xml:space="preserve">Medición tiempos C-O. </w:t>
      </w:r>
    </w:p>
    <w:p w14:paraId="53997B0D" w14:textId="77777777" w:rsidR="00054436" w:rsidRPr="00463AE6" w:rsidRDefault="00054436" w:rsidP="007E5F10">
      <w:pPr>
        <w:pStyle w:val="pn"/>
        <w:numPr>
          <w:ilvl w:val="0"/>
          <w:numId w:val="108"/>
        </w:numPr>
        <w:spacing w:line="276" w:lineRule="auto"/>
      </w:pPr>
      <w:r w:rsidRPr="00463AE6">
        <w:t xml:space="preserve">Tensión mínima de apertura. </w:t>
      </w:r>
    </w:p>
    <w:p w14:paraId="421277E4" w14:textId="7C41DC45" w:rsidR="00054436" w:rsidRPr="002526B0" w:rsidRDefault="00054436" w:rsidP="007E5F10">
      <w:pPr>
        <w:pStyle w:val="pn"/>
        <w:numPr>
          <w:ilvl w:val="0"/>
          <w:numId w:val="108"/>
        </w:numPr>
        <w:spacing w:line="276" w:lineRule="auto"/>
        <w:rPr>
          <w:lang w:val="es-AR" w:eastAsia="es-AR"/>
        </w:rPr>
      </w:pPr>
      <w:r w:rsidRPr="00463AE6">
        <w:t>Tensión mínima de cierre.</w:t>
      </w:r>
    </w:p>
    <w:p w14:paraId="598E3B52" w14:textId="77777777" w:rsidR="00054436" w:rsidRPr="00463AE6" w:rsidRDefault="00054436" w:rsidP="00054436">
      <w:pPr>
        <w:spacing w:line="276" w:lineRule="auto"/>
        <w:rPr>
          <w:lang w:val="es-AR" w:eastAsia="es-AR"/>
        </w:rPr>
      </w:pPr>
    </w:p>
    <w:p w14:paraId="40869C4B" w14:textId="77777777" w:rsidR="00054436" w:rsidRPr="00463AE6" w:rsidRDefault="00054436" w:rsidP="00054436">
      <w:pPr>
        <w:spacing w:line="276" w:lineRule="auto"/>
        <w:rPr>
          <w:lang w:val="es-AR" w:eastAsia="es-AR"/>
        </w:rPr>
      </w:pPr>
      <w:r w:rsidRPr="00463AE6">
        <w:rPr>
          <w:lang w:val="es-AR" w:eastAsia="es-AR"/>
        </w:rPr>
        <w:t>Para seccionadores:</w:t>
      </w:r>
    </w:p>
    <w:p w14:paraId="0726CB7B" w14:textId="77777777" w:rsidR="00054436" w:rsidRPr="00463AE6" w:rsidRDefault="00054436" w:rsidP="00054436">
      <w:pPr>
        <w:spacing w:line="276" w:lineRule="auto"/>
        <w:rPr>
          <w:lang w:val="es-AR" w:eastAsia="es-AR"/>
        </w:rPr>
      </w:pPr>
    </w:p>
    <w:p w14:paraId="7658E62D" w14:textId="77777777" w:rsidR="00054436" w:rsidRPr="00463AE6" w:rsidRDefault="00054436" w:rsidP="007E5F10">
      <w:pPr>
        <w:pStyle w:val="pn"/>
        <w:numPr>
          <w:ilvl w:val="0"/>
          <w:numId w:val="108"/>
        </w:numPr>
        <w:spacing w:line="276" w:lineRule="auto"/>
      </w:pPr>
      <w:r w:rsidRPr="00463AE6">
        <w:t xml:space="preserve">Medición de resistencia de transferencia de las juntas acopladas en el sitio de obra. </w:t>
      </w:r>
    </w:p>
    <w:p w14:paraId="4B834AE7" w14:textId="77777777" w:rsidR="00054436" w:rsidRPr="00463AE6" w:rsidRDefault="00054436" w:rsidP="007E5F10">
      <w:pPr>
        <w:pStyle w:val="pn"/>
        <w:numPr>
          <w:ilvl w:val="0"/>
          <w:numId w:val="108"/>
        </w:numPr>
        <w:spacing w:line="276" w:lineRule="auto"/>
      </w:pPr>
      <w:r w:rsidRPr="00463AE6">
        <w:t xml:space="preserve">Ensayos de fuga de </w:t>
      </w:r>
      <w:r w:rsidRPr="00463AE6">
        <w:rPr>
          <w:lang w:val="es-DO"/>
        </w:rPr>
        <w:t>SF</w:t>
      </w:r>
      <w:r w:rsidRPr="00463AE6">
        <w:rPr>
          <w:vertAlign w:val="subscript"/>
          <w:lang w:val="es-DO"/>
        </w:rPr>
        <w:t>6</w:t>
      </w:r>
      <w:r w:rsidRPr="00463AE6">
        <w:t xml:space="preserve">. </w:t>
      </w:r>
    </w:p>
    <w:p w14:paraId="06DD51D2" w14:textId="77777777" w:rsidR="00054436" w:rsidRPr="00463AE6" w:rsidRDefault="00054436" w:rsidP="007E5F10">
      <w:pPr>
        <w:pStyle w:val="pn"/>
        <w:numPr>
          <w:ilvl w:val="0"/>
          <w:numId w:val="108"/>
        </w:numPr>
        <w:spacing w:line="276" w:lineRule="auto"/>
      </w:pPr>
      <w:r w:rsidRPr="00463AE6">
        <w:t xml:space="preserve">Comprobación funcionamiento sistema de supervisión de gas. </w:t>
      </w:r>
    </w:p>
    <w:p w14:paraId="739886DB" w14:textId="77777777" w:rsidR="00054436" w:rsidRPr="00463AE6" w:rsidRDefault="00054436" w:rsidP="007E5F10">
      <w:pPr>
        <w:pStyle w:val="pn"/>
        <w:numPr>
          <w:ilvl w:val="0"/>
          <w:numId w:val="108"/>
        </w:numPr>
        <w:spacing w:line="276" w:lineRule="auto"/>
      </w:pPr>
      <w:r w:rsidRPr="00463AE6">
        <w:t xml:space="preserve">Medición del contenido de humedad del gas. </w:t>
      </w:r>
    </w:p>
    <w:p w14:paraId="3D7A67C9" w14:textId="77777777" w:rsidR="00054436" w:rsidRPr="00463AE6" w:rsidRDefault="00054436" w:rsidP="007E5F10">
      <w:pPr>
        <w:pStyle w:val="pn"/>
        <w:numPr>
          <w:ilvl w:val="0"/>
          <w:numId w:val="108"/>
        </w:numPr>
        <w:spacing w:line="276" w:lineRule="auto"/>
      </w:pPr>
      <w:r w:rsidRPr="00463AE6">
        <w:t xml:space="preserve">Medición tiempos de operación. </w:t>
      </w:r>
    </w:p>
    <w:p w14:paraId="1BEC56F9" w14:textId="77777777" w:rsidR="00054436" w:rsidRPr="00463AE6" w:rsidRDefault="00054436" w:rsidP="007E5F10">
      <w:pPr>
        <w:pStyle w:val="pn"/>
        <w:numPr>
          <w:ilvl w:val="0"/>
          <w:numId w:val="108"/>
        </w:numPr>
        <w:spacing w:line="276" w:lineRule="auto"/>
      </w:pPr>
      <w:r w:rsidRPr="00463AE6">
        <w:t xml:space="preserve">Verificación enclavamientos. </w:t>
      </w:r>
    </w:p>
    <w:p w14:paraId="54D156D6" w14:textId="77777777" w:rsidR="00054436" w:rsidRPr="00463AE6" w:rsidRDefault="00054436" w:rsidP="007E5F10">
      <w:pPr>
        <w:pStyle w:val="pn"/>
        <w:numPr>
          <w:ilvl w:val="0"/>
          <w:numId w:val="108"/>
        </w:numPr>
        <w:spacing w:line="276" w:lineRule="auto"/>
      </w:pPr>
      <w:r w:rsidRPr="00463AE6">
        <w:t xml:space="preserve">Medición resistencia de los contactos principales. </w:t>
      </w:r>
    </w:p>
    <w:p w14:paraId="7DFD3B69" w14:textId="77777777" w:rsidR="00054436" w:rsidRPr="00463AE6" w:rsidRDefault="00054436" w:rsidP="007E5F10">
      <w:pPr>
        <w:pStyle w:val="pn"/>
        <w:numPr>
          <w:ilvl w:val="0"/>
          <w:numId w:val="108"/>
        </w:numPr>
        <w:spacing w:line="276" w:lineRule="auto"/>
      </w:pPr>
      <w:r w:rsidRPr="00463AE6">
        <w:t xml:space="preserve">Operación de contactos de reserva. </w:t>
      </w:r>
    </w:p>
    <w:p w14:paraId="76DD2C05" w14:textId="77777777" w:rsidR="00054436" w:rsidRPr="00463AE6" w:rsidRDefault="00054436" w:rsidP="007E5F10">
      <w:pPr>
        <w:pStyle w:val="pn"/>
        <w:numPr>
          <w:ilvl w:val="0"/>
          <w:numId w:val="108"/>
        </w:numPr>
        <w:spacing w:line="276" w:lineRule="auto"/>
      </w:pPr>
      <w:r w:rsidRPr="00463AE6">
        <w:t>Medición corriente de consumo del motor.</w:t>
      </w:r>
    </w:p>
    <w:p w14:paraId="1DEEA5D8" w14:textId="77777777" w:rsidR="00054436" w:rsidRPr="00463AE6" w:rsidRDefault="00054436" w:rsidP="00054436">
      <w:pPr>
        <w:spacing w:line="276" w:lineRule="auto"/>
        <w:rPr>
          <w:lang w:val="es-AR" w:eastAsia="es-AR"/>
        </w:rPr>
      </w:pPr>
    </w:p>
    <w:p w14:paraId="675D03D7" w14:textId="77777777" w:rsidR="00054436" w:rsidRPr="00463AE6" w:rsidRDefault="00054436" w:rsidP="00054436">
      <w:pPr>
        <w:spacing w:line="276" w:lineRule="auto"/>
        <w:rPr>
          <w:lang w:val="es-AR" w:eastAsia="es-AR"/>
        </w:rPr>
      </w:pPr>
      <w:r w:rsidRPr="00463AE6">
        <w:rPr>
          <w:lang w:val="es-AR" w:eastAsia="es-AR"/>
        </w:rPr>
        <w:t>Para transformadores de corriente:</w:t>
      </w:r>
    </w:p>
    <w:p w14:paraId="76694E08" w14:textId="77777777" w:rsidR="00054436" w:rsidRPr="00463AE6" w:rsidRDefault="00054436" w:rsidP="00054436">
      <w:pPr>
        <w:spacing w:line="276" w:lineRule="auto"/>
        <w:rPr>
          <w:lang w:val="es-AR" w:eastAsia="es-AR"/>
        </w:rPr>
      </w:pPr>
    </w:p>
    <w:p w14:paraId="40E37D92" w14:textId="77777777" w:rsidR="00054436" w:rsidRPr="00463AE6" w:rsidRDefault="00054436" w:rsidP="007E5F10">
      <w:pPr>
        <w:pStyle w:val="pn"/>
        <w:numPr>
          <w:ilvl w:val="0"/>
          <w:numId w:val="108"/>
        </w:numPr>
        <w:spacing w:line="276" w:lineRule="auto"/>
      </w:pPr>
      <w:r w:rsidRPr="00463AE6">
        <w:t xml:space="preserve">Resistencia de devanados. </w:t>
      </w:r>
    </w:p>
    <w:p w14:paraId="72551CD5" w14:textId="77777777" w:rsidR="00054436" w:rsidRPr="00463AE6" w:rsidRDefault="00054436" w:rsidP="007E5F10">
      <w:pPr>
        <w:pStyle w:val="pn"/>
        <w:numPr>
          <w:ilvl w:val="0"/>
          <w:numId w:val="108"/>
        </w:numPr>
        <w:spacing w:line="276" w:lineRule="auto"/>
      </w:pPr>
      <w:r w:rsidRPr="00463AE6">
        <w:t xml:space="preserve">Resistencia de aislamiento. </w:t>
      </w:r>
    </w:p>
    <w:p w14:paraId="46400C91" w14:textId="77777777" w:rsidR="00054436" w:rsidRPr="00463AE6" w:rsidRDefault="00054436" w:rsidP="007E5F10">
      <w:pPr>
        <w:pStyle w:val="pn"/>
        <w:numPr>
          <w:ilvl w:val="0"/>
          <w:numId w:val="108"/>
        </w:numPr>
        <w:spacing w:line="276" w:lineRule="auto"/>
      </w:pPr>
      <w:r w:rsidRPr="00463AE6">
        <w:lastRenderedPageBreak/>
        <w:t xml:space="preserve">Factor de potencia/tangente delta. </w:t>
      </w:r>
    </w:p>
    <w:p w14:paraId="222EF3D0"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7E4C43EE" w14:textId="77777777" w:rsidR="00054436" w:rsidRPr="00463AE6" w:rsidRDefault="00054436" w:rsidP="007E5F10">
      <w:pPr>
        <w:pStyle w:val="pn"/>
        <w:numPr>
          <w:ilvl w:val="0"/>
          <w:numId w:val="108"/>
        </w:numPr>
        <w:spacing w:line="276" w:lineRule="auto"/>
      </w:pPr>
      <w:r w:rsidRPr="00463AE6">
        <w:t xml:space="preserve">Polaridad. </w:t>
      </w:r>
    </w:p>
    <w:p w14:paraId="4ED70BB4" w14:textId="77777777" w:rsidR="00054436" w:rsidRPr="00463AE6" w:rsidRDefault="00054436" w:rsidP="007E5F10">
      <w:pPr>
        <w:pStyle w:val="pn"/>
        <w:numPr>
          <w:ilvl w:val="0"/>
          <w:numId w:val="108"/>
        </w:numPr>
        <w:spacing w:line="276" w:lineRule="auto"/>
      </w:pPr>
      <w:r w:rsidRPr="00463AE6">
        <w:t xml:space="preserve">Curva de excitación. </w:t>
      </w:r>
    </w:p>
    <w:p w14:paraId="2AE8D72D" w14:textId="77777777" w:rsidR="00054436" w:rsidRPr="00463AE6" w:rsidRDefault="00054436" w:rsidP="007E5F10">
      <w:pPr>
        <w:pStyle w:val="pn"/>
        <w:numPr>
          <w:ilvl w:val="0"/>
          <w:numId w:val="108"/>
        </w:numPr>
        <w:spacing w:line="276" w:lineRule="auto"/>
      </w:pPr>
      <w:r w:rsidRPr="00463AE6">
        <w:t>Inyección de corriente primaria.</w:t>
      </w:r>
    </w:p>
    <w:p w14:paraId="4193AA92" w14:textId="77777777" w:rsidR="00054436" w:rsidRDefault="00054436" w:rsidP="00054436">
      <w:pPr>
        <w:spacing w:line="276" w:lineRule="auto"/>
      </w:pPr>
    </w:p>
    <w:p w14:paraId="75451C22" w14:textId="77777777" w:rsidR="00054436" w:rsidRPr="00463AE6" w:rsidRDefault="00054436" w:rsidP="00054436">
      <w:pPr>
        <w:spacing w:line="276" w:lineRule="auto"/>
        <w:rPr>
          <w:lang w:val="es-AR" w:eastAsia="es-AR"/>
        </w:rPr>
      </w:pPr>
      <w:r w:rsidRPr="00463AE6">
        <w:rPr>
          <w:lang w:val="es-AR" w:eastAsia="es-AR"/>
        </w:rPr>
        <w:t>Para transformadores de tensión:</w:t>
      </w:r>
    </w:p>
    <w:p w14:paraId="77553437" w14:textId="77777777" w:rsidR="00054436" w:rsidRPr="00463AE6" w:rsidRDefault="00054436" w:rsidP="00054436">
      <w:pPr>
        <w:spacing w:line="276" w:lineRule="auto"/>
        <w:rPr>
          <w:lang w:val="es-AR" w:eastAsia="es-AR"/>
        </w:rPr>
      </w:pPr>
    </w:p>
    <w:p w14:paraId="1AC12987" w14:textId="77777777" w:rsidR="00054436" w:rsidRPr="00463AE6" w:rsidRDefault="00054436" w:rsidP="007E5F10">
      <w:pPr>
        <w:pStyle w:val="pn"/>
        <w:numPr>
          <w:ilvl w:val="0"/>
          <w:numId w:val="108"/>
        </w:numPr>
        <w:spacing w:line="276" w:lineRule="auto"/>
      </w:pPr>
      <w:r w:rsidRPr="00463AE6">
        <w:t>Resistencia de aislamiento</w:t>
      </w:r>
    </w:p>
    <w:p w14:paraId="7F62EA25" w14:textId="77777777" w:rsidR="00054436" w:rsidRPr="00463AE6" w:rsidRDefault="00054436" w:rsidP="007E5F10">
      <w:pPr>
        <w:pStyle w:val="pn"/>
        <w:numPr>
          <w:ilvl w:val="0"/>
          <w:numId w:val="108"/>
        </w:numPr>
        <w:spacing w:line="276" w:lineRule="auto"/>
      </w:pPr>
      <w:r w:rsidRPr="00463AE6">
        <w:t>Factor de potencia/tangente delta.</w:t>
      </w:r>
    </w:p>
    <w:p w14:paraId="10BD7FEF" w14:textId="77777777" w:rsidR="00054436" w:rsidRPr="00463AE6" w:rsidRDefault="00054436" w:rsidP="007E5F10">
      <w:pPr>
        <w:pStyle w:val="pn"/>
        <w:numPr>
          <w:ilvl w:val="0"/>
          <w:numId w:val="108"/>
        </w:numPr>
        <w:spacing w:line="276" w:lineRule="auto"/>
      </w:pPr>
      <w:r w:rsidRPr="00463AE6">
        <w:t xml:space="preserve">Medida de relación de transformación. </w:t>
      </w:r>
    </w:p>
    <w:p w14:paraId="50E1BC47" w14:textId="77777777" w:rsidR="00054436" w:rsidRPr="00463AE6" w:rsidRDefault="00054436" w:rsidP="007E5F10">
      <w:pPr>
        <w:pStyle w:val="pn"/>
        <w:numPr>
          <w:ilvl w:val="0"/>
          <w:numId w:val="108"/>
        </w:numPr>
        <w:spacing w:line="276" w:lineRule="auto"/>
      </w:pPr>
      <w:r w:rsidRPr="00463AE6">
        <w:t xml:space="preserve">Polaridad. </w:t>
      </w:r>
    </w:p>
    <w:p w14:paraId="7F00E26E" w14:textId="494E3760" w:rsidR="00054436" w:rsidRDefault="00054436" w:rsidP="007E5F10">
      <w:pPr>
        <w:pStyle w:val="pn"/>
        <w:numPr>
          <w:ilvl w:val="0"/>
          <w:numId w:val="108"/>
        </w:numPr>
        <w:spacing w:line="276" w:lineRule="auto"/>
      </w:pPr>
      <w:r w:rsidRPr="00463AE6">
        <w:t>Curva de saturación.</w:t>
      </w:r>
    </w:p>
    <w:p w14:paraId="25F55620" w14:textId="126D6748" w:rsidR="00BB07EC" w:rsidRDefault="00BB07EC" w:rsidP="009149D4">
      <w:pPr>
        <w:pStyle w:val="pn"/>
        <w:ind w:left="0"/>
      </w:pPr>
      <w:r w:rsidRPr="00463AE6">
        <w:rPr>
          <w:lang w:val="es-AR" w:eastAsia="es-AR"/>
        </w:rPr>
        <w:t xml:space="preserve">El </w:t>
      </w:r>
      <w:r>
        <w:rPr>
          <w:lang w:val="es-AR" w:eastAsia="es-AR"/>
        </w:rPr>
        <w:t>Contratista</w:t>
      </w:r>
      <w:r w:rsidRPr="00463AE6">
        <w:rPr>
          <w:lang w:val="es-AR" w:eastAsia="es-AR"/>
        </w:rPr>
        <w:t xml:space="preserve"> </w:t>
      </w:r>
      <w:r>
        <w:rPr>
          <w:lang w:val="es-AR" w:eastAsia="es-AR"/>
        </w:rPr>
        <w:t xml:space="preserve">deberá garantizar la presencia de un especialista del fabricante, que </w:t>
      </w:r>
      <w:r w:rsidRPr="00463AE6">
        <w:rPr>
          <w:lang w:val="es-AR" w:eastAsia="es-AR"/>
        </w:rPr>
        <w:t xml:space="preserve">será responsable de </w:t>
      </w:r>
      <w:r>
        <w:rPr>
          <w:lang w:val="es-AR" w:eastAsia="es-AR"/>
        </w:rPr>
        <w:t xml:space="preserve">la </w:t>
      </w:r>
      <w:r w:rsidRPr="00463AE6">
        <w:rPr>
          <w:lang w:val="es-AR" w:eastAsia="es-AR"/>
        </w:rPr>
        <w:t>puesta en marcha</w:t>
      </w:r>
      <w:r>
        <w:rPr>
          <w:lang w:val="es-AR" w:eastAsia="es-AR"/>
        </w:rPr>
        <w:t>,</w:t>
      </w:r>
      <w:r w:rsidRPr="00463AE6">
        <w:rPr>
          <w:lang w:val="es-AR" w:eastAsia="es-AR"/>
        </w:rPr>
        <w:t xml:space="preserve"> con </w:t>
      </w:r>
      <w:r>
        <w:rPr>
          <w:lang w:val="es-AR" w:eastAsia="es-AR"/>
        </w:rPr>
        <w:t xml:space="preserve">experiencia </w:t>
      </w:r>
      <w:r w:rsidRPr="00463AE6">
        <w:rPr>
          <w:lang w:val="es-AR" w:eastAsia="es-AR"/>
        </w:rPr>
        <w:t>de todas las operaciones</w:t>
      </w:r>
      <w:r>
        <w:rPr>
          <w:lang w:val="es-AR" w:eastAsia="es-AR"/>
        </w:rPr>
        <w:t>, para el montaje, ensamble</w:t>
      </w:r>
      <w:r w:rsidRPr="00463AE6">
        <w:rPr>
          <w:lang w:val="es-AR" w:eastAsia="es-AR"/>
        </w:rPr>
        <w:t xml:space="preserve"> y puesta en servicio de las celdas.</w:t>
      </w:r>
    </w:p>
    <w:p w14:paraId="5FFB92B7" w14:textId="77777777" w:rsidR="00F1222C" w:rsidRPr="00463AE6" w:rsidRDefault="00F1222C" w:rsidP="00F1222C">
      <w:pPr>
        <w:pStyle w:val="Ttulo2"/>
      </w:pPr>
      <w:bookmarkStart w:id="581" w:name="_Toc110955662"/>
      <w:bookmarkStart w:id="582" w:name="_Toc191287430"/>
      <w:r w:rsidRPr="00463AE6">
        <w:t>Embalaje</w:t>
      </w:r>
      <w:bookmarkEnd w:id="581"/>
      <w:bookmarkEnd w:id="582"/>
    </w:p>
    <w:p w14:paraId="513860F4" w14:textId="77777777" w:rsidR="00F1222C" w:rsidRPr="00463AE6" w:rsidRDefault="00F1222C" w:rsidP="00F1222C">
      <w:pPr>
        <w:rPr>
          <w:lang w:val="es-AR" w:eastAsia="es-AR"/>
        </w:rPr>
      </w:pPr>
    </w:p>
    <w:p w14:paraId="7AEC4EBF" w14:textId="1BEEAADC" w:rsidR="00F1222C" w:rsidRPr="00463AE6" w:rsidRDefault="00F1222C" w:rsidP="00F1222C">
      <w:pPr>
        <w:spacing w:line="276" w:lineRule="auto"/>
      </w:pPr>
      <w:r w:rsidRPr="00463AE6">
        <w:t xml:space="preserve">Las </w:t>
      </w:r>
      <w:r w:rsidR="002B778E">
        <w:t>celda</w:t>
      </w:r>
      <w:r w:rsidR="002526B0">
        <w:t>s</w:t>
      </w:r>
      <w:r w:rsidRPr="00463AE6">
        <w:t xml:space="preserve"> GIS y sus accesorios deberán ser embalados para transporte marítimo y terrestre de exportación, preparando el embalaje para evitar daños (golpes, corrosión, absorción de humedad, etc.) y robos.</w:t>
      </w:r>
    </w:p>
    <w:p w14:paraId="5695FAFC" w14:textId="77777777" w:rsidR="00F1222C" w:rsidRPr="00463AE6" w:rsidRDefault="00F1222C" w:rsidP="00F1222C">
      <w:pPr>
        <w:spacing w:line="276" w:lineRule="auto"/>
      </w:pPr>
    </w:p>
    <w:p w14:paraId="52CA6A4A" w14:textId="77777777" w:rsidR="00F1222C" w:rsidRPr="00463AE6" w:rsidRDefault="00F1222C" w:rsidP="00F1222C">
      <w:pPr>
        <w:spacing w:line="276" w:lineRule="auto"/>
      </w:pPr>
      <w:r w:rsidRPr="00463AE6">
        <w:t>Cada bulto debe contener solamente piezas de una sola unidad. Los embalajes deben ser adecuados para soportar las operaciones normales de carga, descarga, y el eventual apilamiento de un bulto sobre otro.</w:t>
      </w:r>
    </w:p>
    <w:p w14:paraId="3A5C836E" w14:textId="77777777" w:rsidR="00F1222C" w:rsidRPr="00463AE6" w:rsidRDefault="00F1222C" w:rsidP="00F1222C">
      <w:pPr>
        <w:spacing w:line="276" w:lineRule="auto"/>
      </w:pPr>
    </w:p>
    <w:p w14:paraId="0A2AF80B" w14:textId="77777777" w:rsidR="00F1222C" w:rsidRPr="00463AE6" w:rsidRDefault="00F1222C" w:rsidP="00F1222C">
      <w:pPr>
        <w:spacing w:line="276" w:lineRule="auto"/>
        <w:rPr>
          <w:lang w:val="es-AR" w:eastAsia="es-AR"/>
        </w:rPr>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7A72BF" w14:textId="77777777" w:rsidR="007D3BA5" w:rsidRDefault="007D3BA5" w:rsidP="00F1222C">
      <w:pPr>
        <w:pStyle w:val="Ttulo2"/>
      </w:pPr>
      <w:bookmarkStart w:id="583" w:name="_Toc191287431"/>
      <w:bookmarkStart w:id="584" w:name="_Toc110955660"/>
      <w:r>
        <w:t>Capacitación Especializada</w:t>
      </w:r>
      <w:bookmarkEnd w:id="583"/>
    </w:p>
    <w:p w14:paraId="71DEE382" w14:textId="1021B1E1" w:rsidR="007D3BA5" w:rsidRDefault="007D3BA5" w:rsidP="00C362DD">
      <w:pPr>
        <w:pStyle w:val="Ttulo2"/>
        <w:numPr>
          <w:ilvl w:val="0"/>
          <w:numId w:val="0"/>
        </w:numPr>
        <w:rPr>
          <w:b w:val="0"/>
          <w:i w:val="0"/>
        </w:rPr>
      </w:pPr>
      <w:bookmarkStart w:id="585" w:name="_Toc191287432"/>
      <w:r>
        <w:rPr>
          <w:b w:val="0"/>
          <w:i w:val="0"/>
        </w:rPr>
        <w:t xml:space="preserve">Para este proceso se requiere </w:t>
      </w:r>
      <w:r w:rsidR="00721647">
        <w:rPr>
          <w:b w:val="0"/>
          <w:i w:val="0"/>
        </w:rPr>
        <w:t xml:space="preserve">que </w:t>
      </w:r>
      <w:r>
        <w:rPr>
          <w:b w:val="0"/>
          <w:i w:val="0"/>
        </w:rPr>
        <w:t>un ingeniero especialista de la fábrica</w:t>
      </w:r>
      <w:r w:rsidR="00721647">
        <w:rPr>
          <w:b w:val="0"/>
          <w:i w:val="0"/>
        </w:rPr>
        <w:t xml:space="preserve"> </w:t>
      </w:r>
      <w:r>
        <w:rPr>
          <w:b w:val="0"/>
          <w:i w:val="0"/>
        </w:rPr>
        <w:t>imparta entrenamiento al personal seleccionado por el CONTRATANTE</w:t>
      </w:r>
      <w:r w:rsidR="003D4CCA">
        <w:rPr>
          <w:b w:val="0"/>
          <w:i w:val="0"/>
        </w:rPr>
        <w:t xml:space="preserve"> en el país y en idioma español</w:t>
      </w:r>
      <w:r w:rsidR="00206AAB">
        <w:rPr>
          <w:b w:val="0"/>
          <w:i w:val="0"/>
        </w:rPr>
        <w:t xml:space="preserve"> que incluya material gastable y logística</w:t>
      </w:r>
      <w:r>
        <w:rPr>
          <w:b w:val="0"/>
          <w:i w:val="0"/>
        </w:rPr>
        <w:t>.</w:t>
      </w:r>
      <w:bookmarkEnd w:id="584"/>
      <w:bookmarkEnd w:id="585"/>
    </w:p>
    <w:p w14:paraId="7119F287" w14:textId="77777777" w:rsidR="00C362DD" w:rsidRPr="00C362DD" w:rsidRDefault="00C362DD" w:rsidP="00C362DD">
      <w:pPr>
        <w:rPr>
          <w:lang w:val="es-AR" w:eastAsia="es-AR"/>
        </w:rPr>
      </w:pPr>
    </w:p>
    <w:p w14:paraId="0ECAF01C" w14:textId="77777777" w:rsidR="00F1222C" w:rsidRPr="00463AE6" w:rsidRDefault="00F1222C" w:rsidP="00F1222C">
      <w:pPr>
        <w:spacing w:line="276" w:lineRule="auto"/>
      </w:pPr>
      <w:r w:rsidRPr="00463AE6">
        <w:t xml:space="preserve">La capacitación se realizará en un lugar previamente acordado entre el </w:t>
      </w:r>
      <w:r w:rsidR="00FC4183">
        <w:t>Contratista</w:t>
      </w:r>
      <w:r w:rsidRPr="00463AE6">
        <w:t xml:space="preserve"> y el CONTRATANTE y como mínimo deberá incluir lo especificado a continuación:</w:t>
      </w:r>
    </w:p>
    <w:p w14:paraId="1A6A1BA5" w14:textId="77777777" w:rsidR="00F1222C" w:rsidRPr="00463AE6" w:rsidRDefault="00F1222C" w:rsidP="00F1222C">
      <w:pPr>
        <w:spacing w:line="276" w:lineRule="auto"/>
      </w:pPr>
    </w:p>
    <w:p w14:paraId="73B348A1" w14:textId="6DC14924" w:rsidR="00F1222C" w:rsidRPr="00463AE6" w:rsidRDefault="00F1222C" w:rsidP="007E5F10">
      <w:pPr>
        <w:pStyle w:val="pn"/>
        <w:numPr>
          <w:ilvl w:val="0"/>
          <w:numId w:val="139"/>
        </w:numPr>
        <w:spacing w:line="276" w:lineRule="auto"/>
      </w:pPr>
      <w:r w:rsidRPr="00463AE6">
        <w:t>Descripción general de la GIS.</w:t>
      </w:r>
    </w:p>
    <w:p w14:paraId="3FF63177" w14:textId="14E1C4E3" w:rsidR="00F1222C" w:rsidRPr="00463AE6" w:rsidRDefault="00F1222C" w:rsidP="007E5F10">
      <w:pPr>
        <w:pStyle w:val="pn"/>
        <w:numPr>
          <w:ilvl w:val="0"/>
          <w:numId w:val="139"/>
        </w:numPr>
        <w:spacing w:line="276" w:lineRule="auto"/>
      </w:pPr>
      <w:r w:rsidRPr="00463AE6">
        <w:t xml:space="preserve">Disposición General de Equipos y Arquitectura de la GIS. </w:t>
      </w:r>
    </w:p>
    <w:p w14:paraId="62D46823" w14:textId="344AF77B" w:rsidR="00F1222C" w:rsidRPr="00463AE6" w:rsidRDefault="00F1222C" w:rsidP="007E5F10">
      <w:pPr>
        <w:pStyle w:val="pn"/>
        <w:numPr>
          <w:ilvl w:val="0"/>
          <w:numId w:val="139"/>
        </w:numPr>
        <w:spacing w:line="276" w:lineRule="auto"/>
      </w:pPr>
      <w:r w:rsidRPr="00463AE6">
        <w:lastRenderedPageBreak/>
        <w:t>Seccionamiento del gas en la GIS.</w:t>
      </w:r>
    </w:p>
    <w:p w14:paraId="09ABF29D" w14:textId="3B04FA4F" w:rsidR="00F1222C" w:rsidRPr="00463AE6" w:rsidRDefault="00F1222C" w:rsidP="007E5F10">
      <w:pPr>
        <w:pStyle w:val="pn"/>
        <w:numPr>
          <w:ilvl w:val="0"/>
          <w:numId w:val="139"/>
        </w:numPr>
        <w:spacing w:line="276" w:lineRule="auto"/>
      </w:pPr>
      <w:r w:rsidRPr="00463AE6">
        <w:t>Construcción de los Interruptores.</w:t>
      </w:r>
    </w:p>
    <w:p w14:paraId="24873A18" w14:textId="49036D42" w:rsidR="00F1222C" w:rsidRPr="00463AE6" w:rsidRDefault="00F1222C" w:rsidP="007E5F10">
      <w:pPr>
        <w:pStyle w:val="pn"/>
        <w:numPr>
          <w:ilvl w:val="0"/>
          <w:numId w:val="139"/>
        </w:numPr>
        <w:spacing w:line="276" w:lineRule="auto"/>
      </w:pPr>
      <w:r w:rsidRPr="00463AE6">
        <w:t>Mecanismo de operación de los interruptores.</w:t>
      </w:r>
    </w:p>
    <w:p w14:paraId="72CC6203" w14:textId="23835E89" w:rsidR="00F1222C" w:rsidRPr="00463AE6" w:rsidRDefault="00F1222C" w:rsidP="007E5F10">
      <w:pPr>
        <w:pStyle w:val="pn"/>
        <w:numPr>
          <w:ilvl w:val="0"/>
          <w:numId w:val="139"/>
        </w:numPr>
        <w:spacing w:line="276" w:lineRule="auto"/>
      </w:pPr>
      <w:r w:rsidRPr="00463AE6">
        <w:t>Mantenimiento de los interruptores.</w:t>
      </w:r>
    </w:p>
    <w:p w14:paraId="25D90F3E" w14:textId="01CE7448" w:rsidR="00F1222C" w:rsidRPr="00463AE6" w:rsidRDefault="00F1222C" w:rsidP="007E5F10">
      <w:pPr>
        <w:pStyle w:val="pn"/>
        <w:numPr>
          <w:ilvl w:val="0"/>
          <w:numId w:val="139"/>
        </w:numPr>
        <w:spacing w:line="276" w:lineRule="auto"/>
      </w:pPr>
      <w:r w:rsidRPr="00463AE6">
        <w:t xml:space="preserve">Reparación general de la cámara de interrupción. </w:t>
      </w:r>
    </w:p>
    <w:p w14:paraId="132A84A2" w14:textId="684F9EB5" w:rsidR="00F1222C" w:rsidRPr="00463AE6" w:rsidRDefault="00F1222C" w:rsidP="007E5F10">
      <w:pPr>
        <w:pStyle w:val="pn"/>
        <w:numPr>
          <w:ilvl w:val="0"/>
          <w:numId w:val="139"/>
        </w:numPr>
        <w:spacing w:line="276" w:lineRule="auto"/>
      </w:pPr>
      <w:r w:rsidRPr="00463AE6">
        <w:t xml:space="preserve">Reparación general del mecanismo de operación. </w:t>
      </w:r>
    </w:p>
    <w:p w14:paraId="612EFCC9" w14:textId="51887A92" w:rsidR="00F1222C" w:rsidRPr="00463AE6" w:rsidRDefault="00F1222C" w:rsidP="007E5F10">
      <w:pPr>
        <w:pStyle w:val="pn"/>
        <w:numPr>
          <w:ilvl w:val="0"/>
          <w:numId w:val="139"/>
        </w:numPr>
        <w:spacing w:line="276" w:lineRule="auto"/>
      </w:pPr>
      <w:r w:rsidRPr="00463AE6">
        <w:t xml:space="preserve">Construcción de los seccionadores de aislamiento y </w:t>
      </w:r>
      <w:r w:rsidR="00C362DD">
        <w:t>los de</w:t>
      </w:r>
      <w:r w:rsidRPr="00463AE6">
        <w:t xml:space="preserve"> tierra. </w:t>
      </w:r>
    </w:p>
    <w:p w14:paraId="62A4A53A" w14:textId="7BD30455" w:rsidR="00F1222C" w:rsidRPr="00463AE6" w:rsidRDefault="00F1222C" w:rsidP="007E5F10">
      <w:pPr>
        <w:pStyle w:val="pn"/>
        <w:numPr>
          <w:ilvl w:val="0"/>
          <w:numId w:val="139"/>
        </w:numPr>
        <w:spacing w:line="276" w:lineRule="auto"/>
      </w:pPr>
      <w:r w:rsidRPr="00463AE6">
        <w:t>Mantenimiento a los seccionadores y</w:t>
      </w:r>
      <w:r w:rsidR="00C362DD">
        <w:t xml:space="preserve"> los de</w:t>
      </w:r>
      <w:r w:rsidRPr="00463AE6">
        <w:t xml:space="preserve"> tierra. </w:t>
      </w:r>
    </w:p>
    <w:p w14:paraId="616385B9" w14:textId="695A3427" w:rsidR="00F1222C" w:rsidRPr="00463AE6" w:rsidRDefault="00F1222C" w:rsidP="007E5F10">
      <w:pPr>
        <w:pStyle w:val="pn"/>
        <w:numPr>
          <w:ilvl w:val="0"/>
          <w:numId w:val="139"/>
        </w:numPr>
        <w:spacing w:line="276" w:lineRule="auto"/>
      </w:pPr>
      <w:r w:rsidRPr="00463AE6">
        <w:t>Reparación general de los seccionadores.</w:t>
      </w:r>
    </w:p>
    <w:p w14:paraId="420DFA60" w14:textId="448F9F00" w:rsidR="00F1222C" w:rsidRPr="00463AE6" w:rsidRDefault="00F1222C" w:rsidP="007E5F10">
      <w:pPr>
        <w:pStyle w:val="pn"/>
        <w:numPr>
          <w:ilvl w:val="0"/>
          <w:numId w:val="139"/>
        </w:numPr>
        <w:spacing w:line="276" w:lineRule="auto"/>
      </w:pPr>
      <w:r w:rsidRPr="00463AE6">
        <w:t xml:space="preserve">Construcción de la barra/terminaciones de cables/aisladores de transición </w:t>
      </w:r>
      <w:r w:rsidRPr="00463AE6">
        <w:rPr>
          <w:lang w:val="es-DO"/>
        </w:rPr>
        <w:t>SF</w:t>
      </w:r>
      <w:r w:rsidRPr="00463AE6">
        <w:rPr>
          <w:vertAlign w:val="subscript"/>
          <w:lang w:val="es-DO"/>
        </w:rPr>
        <w:t>6</w:t>
      </w:r>
      <w:r w:rsidRPr="00463AE6">
        <w:t xml:space="preserve">-Aire. </w:t>
      </w:r>
    </w:p>
    <w:p w14:paraId="58AE6C0E" w14:textId="24823D1C" w:rsidR="007E5F10" w:rsidRDefault="00F1222C" w:rsidP="007E5F10">
      <w:pPr>
        <w:pStyle w:val="pn"/>
        <w:numPr>
          <w:ilvl w:val="0"/>
          <w:numId w:val="139"/>
        </w:numPr>
        <w:spacing w:line="276" w:lineRule="auto"/>
      </w:pPr>
      <w:r w:rsidRPr="00463AE6">
        <w:t xml:space="preserve">Mantenimiento de la barra/terminaciones de cables/aisladores de transición </w:t>
      </w:r>
      <w:r w:rsidRPr="00463AE6">
        <w:rPr>
          <w:lang w:val="es-DO"/>
        </w:rPr>
        <w:t>SF</w:t>
      </w:r>
      <w:r w:rsidRPr="00463AE6">
        <w:rPr>
          <w:vertAlign w:val="subscript"/>
          <w:lang w:val="es-DO"/>
        </w:rPr>
        <w:t>6</w:t>
      </w:r>
      <w:r w:rsidRPr="00463AE6">
        <w:t xml:space="preserve">-Aire. </w:t>
      </w:r>
    </w:p>
    <w:p w14:paraId="4FBC14E9" w14:textId="62FFDC81" w:rsidR="00FA7046" w:rsidRPr="00463AE6" w:rsidRDefault="007E5F10" w:rsidP="007E5F10">
      <w:pPr>
        <w:pStyle w:val="pn"/>
        <w:numPr>
          <w:ilvl w:val="0"/>
          <w:numId w:val="139"/>
        </w:numPr>
        <w:spacing w:line="276" w:lineRule="auto"/>
      </w:pPr>
      <w:r>
        <w:t>M</w:t>
      </w:r>
      <w:r w:rsidR="00FA7046" w:rsidRPr="00FA7046">
        <w:t>anejo del SF6</w:t>
      </w:r>
      <w:r>
        <w:t>,</w:t>
      </w:r>
      <w:r w:rsidR="00FA7046" w:rsidRPr="00FA7046">
        <w:t xml:space="preserve"> salud y seguridad en el trabaj</w:t>
      </w:r>
      <w:r>
        <w:t>o.</w:t>
      </w:r>
    </w:p>
    <w:p w14:paraId="3304B9B7" w14:textId="52D07153" w:rsidR="00F1222C" w:rsidRPr="00463AE6" w:rsidRDefault="00F1222C" w:rsidP="007E5F10">
      <w:pPr>
        <w:pStyle w:val="pn"/>
        <w:numPr>
          <w:ilvl w:val="0"/>
          <w:numId w:val="139"/>
        </w:numPr>
        <w:spacing w:line="276" w:lineRule="auto"/>
      </w:pPr>
      <w:r w:rsidRPr="00463AE6">
        <w:t>Mantenimiento general al sistema de barras y a las terminaciones de cables.</w:t>
      </w:r>
    </w:p>
    <w:p w14:paraId="57556C42" w14:textId="219851F9" w:rsidR="00F1222C" w:rsidRPr="00463AE6" w:rsidRDefault="00F1222C" w:rsidP="007E5F10">
      <w:pPr>
        <w:pStyle w:val="pn"/>
        <w:numPr>
          <w:ilvl w:val="0"/>
          <w:numId w:val="139"/>
        </w:numPr>
        <w:spacing w:line="276" w:lineRule="auto"/>
      </w:pPr>
      <w:r w:rsidRPr="00463AE6">
        <w:t>Operación de la GIS mediante el sistema SCADA.</w:t>
      </w:r>
    </w:p>
    <w:p w14:paraId="03270476" w14:textId="6B8D889C" w:rsidR="00F1222C" w:rsidRPr="00463AE6" w:rsidRDefault="00F1222C" w:rsidP="007E5F10">
      <w:pPr>
        <w:pStyle w:val="pn"/>
        <w:numPr>
          <w:ilvl w:val="0"/>
          <w:numId w:val="139"/>
        </w:numPr>
        <w:spacing w:line="276" w:lineRule="auto"/>
      </w:pPr>
      <w:r w:rsidRPr="00463AE6">
        <w:t xml:space="preserve">Construcción y mantenimiento de los </w:t>
      </w:r>
      <w:r w:rsidR="00564391">
        <w:t>CT</w:t>
      </w:r>
      <w:r w:rsidRPr="00463AE6">
        <w:t>/</w:t>
      </w:r>
      <w:r w:rsidR="00564391">
        <w:t>P</w:t>
      </w:r>
      <w:r w:rsidRPr="00463AE6">
        <w:t>T.</w:t>
      </w:r>
    </w:p>
    <w:p w14:paraId="0AE2C63D" w14:textId="2FBEA9A1" w:rsidR="00F1222C" w:rsidRPr="00463AE6" w:rsidRDefault="00F1222C" w:rsidP="007E5F10">
      <w:pPr>
        <w:pStyle w:val="pn"/>
        <w:numPr>
          <w:ilvl w:val="0"/>
          <w:numId w:val="139"/>
        </w:numPr>
        <w:spacing w:line="276" w:lineRule="auto"/>
      </w:pPr>
      <w:r w:rsidRPr="00463AE6">
        <w:t xml:space="preserve">Instalación y prueba en campo de la GIS. </w:t>
      </w:r>
    </w:p>
    <w:p w14:paraId="38DBBB73" w14:textId="407E6120" w:rsidR="00F1222C" w:rsidRPr="00463AE6" w:rsidRDefault="00F1222C" w:rsidP="007E5F10">
      <w:pPr>
        <w:pStyle w:val="pn"/>
        <w:numPr>
          <w:ilvl w:val="0"/>
          <w:numId w:val="139"/>
        </w:numPr>
        <w:spacing w:line="276" w:lineRule="auto"/>
      </w:pPr>
      <w:r w:rsidRPr="00463AE6">
        <w:t xml:space="preserve">Simulación de fallas en la GIS. </w:t>
      </w:r>
    </w:p>
    <w:p w14:paraId="60B2F878" w14:textId="4B60E815" w:rsidR="00F1222C" w:rsidRDefault="00F1222C" w:rsidP="007E5F10">
      <w:pPr>
        <w:pStyle w:val="pn"/>
        <w:numPr>
          <w:ilvl w:val="0"/>
          <w:numId w:val="139"/>
        </w:numPr>
        <w:spacing w:line="276" w:lineRule="auto"/>
      </w:pPr>
      <w:r w:rsidRPr="00463AE6">
        <w:t>Localización de fallas en la GIS.</w:t>
      </w:r>
    </w:p>
    <w:p w14:paraId="3AB2FBC3" w14:textId="5FB45734" w:rsidR="00564391" w:rsidRPr="00463AE6" w:rsidRDefault="0089140D" w:rsidP="007E5F10">
      <w:pPr>
        <w:pStyle w:val="pn"/>
        <w:numPr>
          <w:ilvl w:val="0"/>
          <w:numId w:val="139"/>
        </w:numPr>
        <w:spacing w:line="276" w:lineRule="auto"/>
      </w:pPr>
      <w:r>
        <w:t>Protecciones.</w:t>
      </w:r>
    </w:p>
    <w:p w14:paraId="4CF2EC02" w14:textId="77777777" w:rsidR="006C37CD" w:rsidRPr="00463AE6" w:rsidRDefault="006C37CD" w:rsidP="005D39B4">
      <w:pPr>
        <w:spacing w:line="276" w:lineRule="auto"/>
        <w:rPr>
          <w:rFonts w:cs="Tahoma"/>
        </w:rPr>
      </w:pPr>
    </w:p>
    <w:p w14:paraId="1E54EF75" w14:textId="77777777" w:rsidR="00F1757C" w:rsidRPr="00463AE6" w:rsidRDefault="00F1757C" w:rsidP="005D39B4">
      <w:pPr>
        <w:pStyle w:val="Ttulo1"/>
        <w:spacing w:line="276" w:lineRule="auto"/>
        <w:rPr>
          <w:rFonts w:cs="Tahoma"/>
        </w:rPr>
      </w:pPr>
      <w:bookmarkStart w:id="586" w:name="_Toc106033310"/>
      <w:bookmarkStart w:id="587" w:name="_Toc106038885"/>
      <w:r w:rsidRPr="00463AE6">
        <w:rPr>
          <w:rFonts w:cs="Tahoma"/>
        </w:rPr>
        <w:t xml:space="preserve"> </w:t>
      </w:r>
      <w:bookmarkStart w:id="588" w:name="_Toc108707415"/>
      <w:bookmarkStart w:id="589" w:name="_Toc191287433"/>
      <w:r w:rsidRPr="00463AE6">
        <w:rPr>
          <w:rFonts w:cs="Tahoma"/>
        </w:rPr>
        <w:t>Descargadores de Sobretensión</w:t>
      </w:r>
      <w:bookmarkEnd w:id="586"/>
      <w:bookmarkEnd w:id="587"/>
      <w:r w:rsidR="006C37CD" w:rsidRPr="00463AE6">
        <w:rPr>
          <w:rFonts w:cs="Tahoma"/>
        </w:rPr>
        <w:t xml:space="preserve"> 138 kV</w:t>
      </w:r>
      <w:bookmarkEnd w:id="588"/>
      <w:bookmarkEnd w:id="589"/>
    </w:p>
    <w:p w14:paraId="3B73101B" w14:textId="77777777" w:rsidR="00F1757C" w:rsidRPr="00463AE6" w:rsidRDefault="00F1757C" w:rsidP="005D39B4">
      <w:pPr>
        <w:spacing w:line="276" w:lineRule="auto"/>
        <w:rPr>
          <w:rFonts w:cs="Tahoma"/>
          <w:lang w:val="es-DO"/>
        </w:rPr>
      </w:pPr>
    </w:p>
    <w:p w14:paraId="483DA2EA" w14:textId="77777777" w:rsidR="00F1757C" w:rsidRPr="00463AE6" w:rsidRDefault="00F1757C" w:rsidP="005D39B4">
      <w:pPr>
        <w:spacing w:line="276" w:lineRule="auto"/>
        <w:rPr>
          <w:rFonts w:cs="Tahoma"/>
        </w:rPr>
      </w:pPr>
      <w:r w:rsidRPr="00463AE6">
        <w:rPr>
          <w:rFonts w:cs="Tahoma"/>
        </w:rPr>
        <w:t xml:space="preserve">El </w:t>
      </w:r>
      <w:r w:rsidR="00FC4183">
        <w:rPr>
          <w:rFonts w:cs="Tahoma"/>
        </w:rPr>
        <w:t>Contratista</w:t>
      </w:r>
      <w:r w:rsidRPr="00463AE6">
        <w:rPr>
          <w:rFonts w:cs="Tahoma"/>
        </w:rPr>
        <w:t xml:space="preserve"> se encargará de proveer los descargadores de </w:t>
      </w:r>
      <w:r w:rsidR="00461BBD" w:rsidRPr="00463AE6">
        <w:rPr>
          <w:rFonts w:cs="Tahoma"/>
        </w:rPr>
        <w:t>sobretensiones de AT, completos</w:t>
      </w:r>
      <w:r w:rsidRPr="00463AE6">
        <w:rPr>
          <w:rFonts w:cs="Tahoma"/>
        </w:rPr>
        <w:t xml:space="preserve"> con todo el material necesa</w:t>
      </w:r>
      <w:r w:rsidR="006C37CD" w:rsidRPr="00463AE6">
        <w:rPr>
          <w:rFonts w:cs="Tahoma"/>
        </w:rPr>
        <w:t>rio para su buen funcionamiento, incluyendo su contador de descarga y cumpliendo con</w:t>
      </w:r>
      <w:r w:rsidR="00461BBD" w:rsidRPr="00463AE6">
        <w:rPr>
          <w:rFonts w:cs="Tahoma"/>
        </w:rPr>
        <w:t xml:space="preserve"> la finalidad prevista, según </w:t>
      </w:r>
      <w:r w:rsidRPr="00463AE6">
        <w:rPr>
          <w:rFonts w:cs="Tahoma"/>
        </w:rPr>
        <w:t>el proyecto.</w:t>
      </w:r>
      <w:r w:rsidR="008A0E3A" w:rsidRPr="00463AE6">
        <w:rPr>
          <w:rFonts w:cs="Tahoma"/>
        </w:rPr>
        <w:t xml:space="preserve"> </w:t>
      </w:r>
    </w:p>
    <w:p w14:paraId="7F9FD34E" w14:textId="77777777" w:rsidR="00507E12" w:rsidRPr="00463AE6" w:rsidRDefault="00507E12" w:rsidP="005D39B4">
      <w:pPr>
        <w:spacing w:line="276" w:lineRule="auto"/>
        <w:rPr>
          <w:rFonts w:cs="Tahoma"/>
        </w:rPr>
      </w:pPr>
    </w:p>
    <w:p w14:paraId="317A518C" w14:textId="77777777" w:rsidR="00112A2F" w:rsidRPr="00463AE6" w:rsidRDefault="00507E12" w:rsidP="005D39B4">
      <w:pPr>
        <w:spacing w:line="276" w:lineRule="auto"/>
        <w:rPr>
          <w:rFonts w:cs="Tahoma"/>
        </w:rPr>
      </w:pPr>
      <w:r w:rsidRPr="00463AE6">
        <w:rPr>
          <w:rFonts w:cs="Tahoma"/>
        </w:rPr>
        <w:t xml:space="preserve">Para las subestaciones GIS serán instalados en la torre de llegada </w:t>
      </w:r>
      <w:r w:rsidR="0013793C">
        <w:rPr>
          <w:rFonts w:cs="Tahoma"/>
        </w:rPr>
        <w:t>de la línea 138 kV, de acuerdo con</w:t>
      </w:r>
      <w:r w:rsidRPr="00463AE6">
        <w:rPr>
          <w:rFonts w:cs="Tahoma"/>
        </w:rPr>
        <w:t xml:space="preserve"> los requerimientos</w:t>
      </w:r>
      <w:r w:rsidR="008D4C38" w:rsidRPr="00463AE6">
        <w:rPr>
          <w:rFonts w:cs="Tahoma"/>
        </w:rPr>
        <w:t xml:space="preserve"> y especificaciones técnicas</w:t>
      </w:r>
      <w:r w:rsidRPr="00463AE6">
        <w:rPr>
          <w:rFonts w:cs="Tahoma"/>
        </w:rPr>
        <w:t xml:space="preserve"> establecidos por la Empresa de Transmisión Eléctrica Dominicana (ETED). </w:t>
      </w:r>
    </w:p>
    <w:p w14:paraId="3C97253A" w14:textId="77777777" w:rsidR="00F1757C" w:rsidRPr="00463AE6" w:rsidRDefault="00F1757C" w:rsidP="005D39B4">
      <w:pPr>
        <w:pStyle w:val="Ttulo2"/>
        <w:rPr>
          <w:rFonts w:cs="Tahoma"/>
        </w:rPr>
      </w:pPr>
      <w:bookmarkStart w:id="590" w:name="_Toc79528716"/>
      <w:bookmarkStart w:id="591" w:name="_Toc106033311"/>
      <w:bookmarkStart w:id="592" w:name="_Toc106038886"/>
      <w:bookmarkStart w:id="593" w:name="_Toc108707416"/>
      <w:bookmarkStart w:id="594" w:name="_Toc191287434"/>
      <w:r w:rsidRPr="00463AE6">
        <w:rPr>
          <w:rFonts w:cs="Tahoma"/>
        </w:rPr>
        <w:t>Aspectos</w:t>
      </w:r>
      <w:r w:rsidRPr="00463AE6">
        <w:rPr>
          <w:rFonts w:cs="Tahoma"/>
          <w:spacing w:val="-2"/>
        </w:rPr>
        <w:t xml:space="preserve"> </w:t>
      </w:r>
      <w:r w:rsidRPr="00463AE6">
        <w:rPr>
          <w:rFonts w:cs="Tahoma"/>
        </w:rPr>
        <w:t>Constructivos</w:t>
      </w:r>
      <w:bookmarkEnd w:id="590"/>
      <w:bookmarkEnd w:id="591"/>
      <w:bookmarkEnd w:id="592"/>
      <w:bookmarkEnd w:id="593"/>
      <w:bookmarkEnd w:id="594"/>
    </w:p>
    <w:p w14:paraId="0D7BF2D9" w14:textId="77777777" w:rsidR="00F1757C" w:rsidRPr="00463AE6" w:rsidRDefault="00F1757C" w:rsidP="00433B98">
      <w:pPr>
        <w:pStyle w:val="Ttulo3"/>
      </w:pPr>
      <w:bookmarkStart w:id="595" w:name="_Toc106033312"/>
      <w:bookmarkStart w:id="596" w:name="_Toc106038887"/>
      <w:bookmarkStart w:id="597" w:name="_Toc108707417"/>
      <w:bookmarkStart w:id="598" w:name="_Toc191287435"/>
      <w:r w:rsidRPr="00463AE6">
        <w:t>Tipo</w:t>
      </w:r>
      <w:bookmarkEnd w:id="595"/>
      <w:bookmarkEnd w:id="596"/>
      <w:bookmarkEnd w:id="597"/>
      <w:bookmarkEnd w:id="598"/>
    </w:p>
    <w:p w14:paraId="67201AF6" w14:textId="65DB1309" w:rsidR="00F1757C" w:rsidRPr="00463AE6" w:rsidRDefault="00134492" w:rsidP="005D39B4">
      <w:pPr>
        <w:spacing w:line="276" w:lineRule="auto"/>
        <w:rPr>
          <w:rFonts w:cs="Tahoma"/>
        </w:rPr>
      </w:pPr>
      <w:r w:rsidRPr="00463AE6">
        <w:rPr>
          <w:rFonts w:cs="Tahoma"/>
        </w:rPr>
        <w:t>Los descargadores para suministrar</w:t>
      </w:r>
      <w:r w:rsidR="00F1757C" w:rsidRPr="00463AE6">
        <w:rPr>
          <w:rFonts w:cs="Tahoma"/>
        </w:rPr>
        <w:t xml:space="preserve"> serán del tipo óxido de zinc (ZnO), para instalación a la intemperie. Serán adecuados para la protección de equipos contra sobretensiones atmosféricas y de maniobra</w:t>
      </w:r>
      <w:r w:rsidR="00CF7E8E">
        <w:rPr>
          <w:rFonts w:cs="Tahoma"/>
        </w:rPr>
        <w:t>s</w:t>
      </w:r>
      <w:r w:rsidR="00F1757C" w:rsidRPr="00463AE6">
        <w:rPr>
          <w:rFonts w:cs="Tahoma"/>
        </w:rPr>
        <w:t xml:space="preserve">. La corriente </w:t>
      </w:r>
      <w:r w:rsidR="00F1757C" w:rsidRPr="00463AE6">
        <w:rPr>
          <w:rFonts w:cs="Tahoma"/>
        </w:rPr>
        <w:lastRenderedPageBreak/>
        <w:t>permanente deberá retornar a un valor constante no creciente luego de la disipación del transitorio producido por una descarga.</w:t>
      </w:r>
    </w:p>
    <w:p w14:paraId="55B74F0B" w14:textId="77777777" w:rsidR="00F1757C" w:rsidRPr="00463AE6" w:rsidRDefault="00F1757C" w:rsidP="00433B98">
      <w:pPr>
        <w:pStyle w:val="Ttulo3"/>
      </w:pPr>
      <w:bookmarkStart w:id="599" w:name="_Toc106033313"/>
      <w:bookmarkStart w:id="600" w:name="_Toc106038888"/>
      <w:bookmarkStart w:id="601" w:name="_Toc108707418"/>
      <w:bookmarkStart w:id="602" w:name="_Toc191287436"/>
      <w:r w:rsidRPr="00463AE6">
        <w:t>Diseño</w:t>
      </w:r>
      <w:bookmarkEnd w:id="599"/>
      <w:bookmarkEnd w:id="600"/>
      <w:bookmarkEnd w:id="601"/>
      <w:bookmarkEnd w:id="602"/>
    </w:p>
    <w:p w14:paraId="7460469D" w14:textId="77777777" w:rsidR="00F1757C" w:rsidRDefault="00F1757C" w:rsidP="005D39B4">
      <w:pPr>
        <w:spacing w:line="276" w:lineRule="auto"/>
        <w:rPr>
          <w:rFonts w:cs="Tahoma"/>
        </w:rPr>
      </w:pPr>
      <w:r w:rsidRPr="00463AE6">
        <w:rPr>
          <w:rFonts w:cs="Tahoma"/>
        </w:rPr>
        <w:t>Estas especificaciones sólo cubren en general las características principales de los descargadores.</w:t>
      </w:r>
    </w:p>
    <w:p w14:paraId="71105098" w14:textId="77777777" w:rsidR="00CF7E8E" w:rsidRPr="00463AE6" w:rsidRDefault="00CF7E8E" w:rsidP="005D39B4">
      <w:pPr>
        <w:spacing w:line="276" w:lineRule="auto"/>
        <w:rPr>
          <w:rFonts w:cs="Tahoma"/>
        </w:rPr>
      </w:pPr>
    </w:p>
    <w:p w14:paraId="2C81EB46" w14:textId="77777777" w:rsidR="00F1757C" w:rsidRPr="00463AE6" w:rsidRDefault="00F1757C" w:rsidP="005D39B4">
      <w:pPr>
        <w:spacing w:line="276" w:lineRule="auto"/>
        <w:rPr>
          <w:rFonts w:cs="Tahoma"/>
        </w:rPr>
      </w:pPr>
      <w:r w:rsidRPr="00463AE6">
        <w:rPr>
          <w:rFonts w:cs="Tahoma"/>
        </w:rPr>
        <w:t xml:space="preserve">Los descargadores y sus elementos auxiliares deberán ser aptos para instalación a la intemperie en las condiciones ambientales del lugar de </w:t>
      </w:r>
      <w:r w:rsidR="00134492" w:rsidRPr="00463AE6">
        <w:rPr>
          <w:rFonts w:cs="Tahoma"/>
        </w:rPr>
        <w:t>emplazamiento. Los</w:t>
      </w:r>
      <w:r w:rsidRPr="00463AE6">
        <w:rPr>
          <w:rFonts w:cs="Tahoma"/>
        </w:rPr>
        <w:t xml:space="preserve"> descargadores serán aptos para sistemas rígidos a tierra.</w:t>
      </w:r>
    </w:p>
    <w:p w14:paraId="0F2BA82F" w14:textId="77777777" w:rsidR="00F1757C" w:rsidRPr="00463AE6" w:rsidRDefault="00F1757C" w:rsidP="005D39B4">
      <w:pPr>
        <w:spacing w:line="276" w:lineRule="auto"/>
        <w:rPr>
          <w:rFonts w:cs="Tahoma"/>
        </w:rPr>
      </w:pPr>
    </w:p>
    <w:p w14:paraId="18DFDF0E" w14:textId="77777777" w:rsidR="00F1757C" w:rsidRPr="009F13BE" w:rsidRDefault="00F1757C" w:rsidP="005D39B4">
      <w:pPr>
        <w:spacing w:line="276" w:lineRule="auto"/>
        <w:rPr>
          <w:rFonts w:cs="Tahoma"/>
        </w:rPr>
      </w:pPr>
      <w:r w:rsidRPr="00463AE6">
        <w:rPr>
          <w:rFonts w:cs="Tahoma"/>
        </w:rPr>
        <w:t xml:space="preserve">La tensión residual para las corrientes de impulso deberá ser lo más baja posible. No deberán presentar descargas por efecto corona. Los puntos y ángulos agudos en terminales, etc. deberán ser adecuadamente blindados mediante el uso de anillos </w:t>
      </w:r>
      <w:r w:rsidR="00D85D4C" w:rsidRPr="00463AE6">
        <w:rPr>
          <w:rFonts w:cs="Tahoma"/>
        </w:rPr>
        <w:t>anti-corona</w:t>
      </w:r>
      <w:r w:rsidRPr="00463AE6">
        <w:rPr>
          <w:rFonts w:cs="Tahoma"/>
        </w:rPr>
        <w:t xml:space="preserve"> para cumplir con los requerimientos de efecto corona y de </w:t>
      </w:r>
      <w:r w:rsidR="00134492" w:rsidRPr="00463AE6">
        <w:rPr>
          <w:rFonts w:cs="Tahoma"/>
        </w:rPr>
        <w:t>radio interferencia</w:t>
      </w:r>
      <w:r w:rsidRPr="00463AE6">
        <w:rPr>
          <w:rFonts w:cs="Tahoma"/>
        </w:rPr>
        <w:t>. La fijación de los anillos deberá ser tal que eviten las vibraciones y no dificulten la instalación de los elementos conductores.</w:t>
      </w:r>
    </w:p>
    <w:p w14:paraId="5F7CD69A" w14:textId="77777777" w:rsidR="00F1757C" w:rsidRPr="009F13BE" w:rsidRDefault="00F1757C" w:rsidP="005D39B4">
      <w:pPr>
        <w:spacing w:line="276" w:lineRule="auto"/>
        <w:rPr>
          <w:rFonts w:cs="Tahoma"/>
        </w:rPr>
      </w:pPr>
    </w:p>
    <w:p w14:paraId="5341CCD4" w14:textId="77777777" w:rsidR="00F1757C" w:rsidRPr="009F13BE" w:rsidRDefault="00F1757C" w:rsidP="005D39B4">
      <w:pPr>
        <w:spacing w:line="276" w:lineRule="auto"/>
        <w:rPr>
          <w:rFonts w:cs="Tahoma"/>
        </w:rPr>
      </w:pPr>
      <w:r w:rsidRPr="009F13BE">
        <w:rPr>
          <w:rFonts w:cs="Tahoma"/>
        </w:rPr>
        <w:t>Dentro de los límites especificados de operación no deberán presentar ninguna reacción química ni deterioro visible.</w:t>
      </w:r>
      <w:r w:rsidR="001F7C5D">
        <w:rPr>
          <w:rFonts w:cs="Tahoma"/>
        </w:rPr>
        <w:t xml:space="preserve"> </w:t>
      </w:r>
      <w:r w:rsidRPr="009F13BE">
        <w:rPr>
          <w:rFonts w:cs="Tahoma"/>
        </w:rPr>
        <w:t>Sus características constructivas serán tales que aseguren para los mismos un servicio permanente y continuo, libre de las influencias de humedad y de toda otra condición atmosférica.</w:t>
      </w:r>
    </w:p>
    <w:p w14:paraId="1E5BB6A9" w14:textId="77777777" w:rsidR="00F1757C" w:rsidRPr="00090628" w:rsidRDefault="00F1757C" w:rsidP="00433B98">
      <w:pPr>
        <w:pStyle w:val="Ttulo3"/>
      </w:pPr>
      <w:bookmarkStart w:id="603" w:name="_Toc106033314"/>
      <w:bookmarkStart w:id="604" w:name="_Toc106038889"/>
      <w:bookmarkStart w:id="605" w:name="_Toc108707419"/>
      <w:bookmarkStart w:id="606" w:name="_Toc191287437"/>
      <w:r w:rsidRPr="00090628">
        <w:t>Componentes</w:t>
      </w:r>
      <w:bookmarkEnd w:id="603"/>
      <w:bookmarkEnd w:id="604"/>
      <w:bookmarkEnd w:id="605"/>
      <w:bookmarkEnd w:id="606"/>
    </w:p>
    <w:p w14:paraId="7EBF5AC2" w14:textId="0EDE49F2" w:rsidR="00090628" w:rsidRPr="00090628" w:rsidRDefault="00507E12" w:rsidP="005D39B4">
      <w:pPr>
        <w:spacing w:line="276" w:lineRule="auto"/>
        <w:rPr>
          <w:rFonts w:cs="Tahoma"/>
        </w:rPr>
      </w:pPr>
      <w:r w:rsidRPr="00090628">
        <w:rPr>
          <w:rFonts w:cs="Tahoma"/>
        </w:rPr>
        <w:t xml:space="preserve">Los descargadores podrán estar conformados de </w:t>
      </w:r>
      <w:r w:rsidR="00CF7E8E" w:rsidRPr="00090628">
        <w:rPr>
          <w:rFonts w:cs="Tahoma"/>
        </w:rPr>
        <w:t>polímeros</w:t>
      </w:r>
      <w:r w:rsidR="00090628" w:rsidRPr="00090628">
        <w:rPr>
          <w:rFonts w:cs="Tahoma"/>
        </w:rPr>
        <w:t>.</w:t>
      </w:r>
      <w:r w:rsidR="00090628">
        <w:rPr>
          <w:rFonts w:cs="Tahoma"/>
        </w:rPr>
        <w:t xml:space="preserve"> </w:t>
      </w:r>
      <w:r w:rsidR="00090628">
        <w:t xml:space="preserve">Los polímeros para descargadores de sobretensión deben fabricarse mediante un proceso húmedo, utilizando materiales de alta calidad como resinas epoxi, silicona o elastómeros, que garantizan propiedades dieléctricas y mecánicas adecuadas. El material se debe moldear por inyección o compresión, luego se someterse a un proceso de curado o vitrificación para asegurar su rigidez y estabilidad. </w:t>
      </w:r>
      <w:r w:rsidR="00090628" w:rsidRPr="009F13BE">
        <w:rPr>
          <w:rFonts w:cs="Tahoma"/>
        </w:rPr>
        <w:t>Todas las partes metálicas deberán ser no ferrosas o galvanizadas en caliente.</w:t>
      </w:r>
    </w:p>
    <w:p w14:paraId="3EDBDAAA" w14:textId="77777777" w:rsidR="00090628" w:rsidRPr="00090628" w:rsidRDefault="00090628" w:rsidP="005D39B4">
      <w:pPr>
        <w:spacing w:line="276" w:lineRule="auto"/>
        <w:rPr>
          <w:rFonts w:cs="Tahoma"/>
          <w:lang w:val="es-DO"/>
        </w:rPr>
      </w:pPr>
    </w:p>
    <w:p w14:paraId="25C26E86" w14:textId="64EACB43" w:rsidR="00F1757C" w:rsidRPr="009F13BE" w:rsidRDefault="00F1757C" w:rsidP="005D39B4">
      <w:pPr>
        <w:spacing w:line="276" w:lineRule="auto"/>
        <w:rPr>
          <w:rFonts w:cs="Tahoma"/>
        </w:rPr>
      </w:pPr>
      <w:r w:rsidRPr="009F13BE">
        <w:rPr>
          <w:rFonts w:cs="Tahoma"/>
        </w:rPr>
        <w:t xml:space="preserve">Se proveerán cierres herméticos en los puntos de contacto entre </w:t>
      </w:r>
      <w:r w:rsidR="00CF7E8E">
        <w:rPr>
          <w:rFonts w:cs="Tahoma"/>
        </w:rPr>
        <w:t>el polímero</w:t>
      </w:r>
      <w:r w:rsidRPr="009F13BE">
        <w:rPr>
          <w:rFonts w:cs="Tahoma"/>
        </w:rPr>
        <w:t xml:space="preserve"> y las partes metálicas. Los materiales utilizados para los mismos deberán mantener su efectividad por largos períodos de tiempo. Los terminales metálicos serán soldados o colados según sea conveniente para el tipo constructivo adoptado. Deberá emplearse un medio adecuado para transferir el calor generado en los elementos resistivos al alojamiento de</w:t>
      </w:r>
      <w:r w:rsidR="00CF7E8E">
        <w:rPr>
          <w:rFonts w:cs="Tahoma"/>
        </w:rPr>
        <w:t>l polímero</w:t>
      </w:r>
      <w:r w:rsidRPr="009F13BE">
        <w:rPr>
          <w:rFonts w:cs="Tahoma"/>
        </w:rPr>
        <w:t>, el cual a su vez disipará ese calor al aire exterior.</w:t>
      </w:r>
    </w:p>
    <w:p w14:paraId="55D72EFB" w14:textId="77777777" w:rsidR="00F1757C" w:rsidRPr="009F13BE" w:rsidRDefault="00F1757C" w:rsidP="005D39B4">
      <w:pPr>
        <w:spacing w:line="276" w:lineRule="auto"/>
        <w:rPr>
          <w:rFonts w:cs="Tahoma"/>
        </w:rPr>
      </w:pPr>
    </w:p>
    <w:p w14:paraId="0E6EDEFD" w14:textId="79CABC06" w:rsidR="00F1757C" w:rsidRPr="009F13BE" w:rsidRDefault="00F1757C" w:rsidP="005D39B4">
      <w:pPr>
        <w:spacing w:line="276" w:lineRule="auto"/>
        <w:rPr>
          <w:rFonts w:cs="Tahoma"/>
        </w:rPr>
      </w:pPr>
      <w:r w:rsidRPr="009F13BE">
        <w:rPr>
          <w:rFonts w:cs="Tahoma"/>
        </w:rPr>
        <w:t>Cada descargador podrá estar constituido por una o varias unidades, debiendo ser cada una de ellas un descargador en sí misma.</w:t>
      </w:r>
      <w:r w:rsidR="00CF7E8E">
        <w:rPr>
          <w:rFonts w:cs="Tahoma"/>
        </w:rPr>
        <w:t xml:space="preserve"> L</w:t>
      </w:r>
      <w:r w:rsidRPr="009F13BE">
        <w:rPr>
          <w:rFonts w:cs="Tahoma"/>
        </w:rPr>
        <w:t>as unidades serán de la misma tensión nominal e intercambiable con las equivalentes.</w:t>
      </w:r>
    </w:p>
    <w:p w14:paraId="4E6D5751" w14:textId="77777777" w:rsidR="00F1757C" w:rsidRPr="009F13BE" w:rsidRDefault="00F1757C" w:rsidP="00433B98">
      <w:pPr>
        <w:pStyle w:val="Ttulo3"/>
      </w:pPr>
      <w:bookmarkStart w:id="607" w:name="_Toc106033315"/>
      <w:bookmarkStart w:id="608" w:name="_Toc106038890"/>
      <w:bookmarkStart w:id="609" w:name="_Toc108707420"/>
      <w:bookmarkStart w:id="610" w:name="_Toc191287438"/>
      <w:r w:rsidRPr="009F13BE">
        <w:t>Fijación</w:t>
      </w:r>
      <w:bookmarkEnd w:id="607"/>
      <w:bookmarkEnd w:id="608"/>
      <w:bookmarkEnd w:id="609"/>
      <w:bookmarkEnd w:id="610"/>
    </w:p>
    <w:p w14:paraId="53BB9C3C" w14:textId="77777777" w:rsidR="00F1757C" w:rsidRPr="009F13BE" w:rsidRDefault="00F1757C" w:rsidP="005D39B4">
      <w:pPr>
        <w:spacing w:line="276" w:lineRule="auto"/>
        <w:rPr>
          <w:rFonts w:cs="Tahoma"/>
        </w:rPr>
      </w:pPr>
      <w:r w:rsidRPr="009F13BE">
        <w:rPr>
          <w:rFonts w:cs="Tahoma"/>
        </w:rPr>
        <w:t xml:space="preserve">Cada descargador deberá ser completamente </w:t>
      </w:r>
      <w:r w:rsidR="00134492" w:rsidRPr="009F13BE">
        <w:rPr>
          <w:rFonts w:cs="Tahoma"/>
        </w:rPr>
        <w:t>auto sustentado</w:t>
      </w:r>
      <w:r w:rsidRPr="009F13BE">
        <w:rPr>
          <w:rFonts w:cs="Tahoma"/>
        </w:rPr>
        <w:t xml:space="preserve"> mecánicamente y estará provisto de una base metálica adecuada para su montaje sobre una estructura de acero galvanizado. La base deberá ser </w:t>
      </w:r>
      <w:r w:rsidRPr="009F13BE">
        <w:rPr>
          <w:rFonts w:cs="Tahoma"/>
        </w:rPr>
        <w:lastRenderedPageBreak/>
        <w:t>galvanizada en caliente o poseer algún otro tipo de terminación resistente a la corrosión reconocidamente probada.</w:t>
      </w:r>
    </w:p>
    <w:p w14:paraId="5F659385" w14:textId="77777777" w:rsidR="00F1757C" w:rsidRPr="009F13BE" w:rsidRDefault="00F1757C" w:rsidP="005D39B4">
      <w:pPr>
        <w:spacing w:line="276" w:lineRule="auto"/>
        <w:rPr>
          <w:rFonts w:cs="Tahoma"/>
        </w:rPr>
      </w:pPr>
    </w:p>
    <w:p w14:paraId="56D93A78" w14:textId="719C2BEF" w:rsidR="00F1757C" w:rsidRPr="009F13BE" w:rsidRDefault="00F1757C" w:rsidP="005D39B4">
      <w:pPr>
        <w:spacing w:line="276" w:lineRule="auto"/>
        <w:rPr>
          <w:rFonts w:cs="Tahoma"/>
        </w:rPr>
      </w:pPr>
      <w:r w:rsidRPr="009F13BE">
        <w:rPr>
          <w:rFonts w:cs="Tahoma"/>
        </w:rPr>
        <w:t xml:space="preserve">Los descargadores serán montados con </w:t>
      </w:r>
      <w:r w:rsidR="00C46B62" w:rsidRPr="009F13BE">
        <w:rPr>
          <w:rFonts w:cs="Tahoma"/>
        </w:rPr>
        <w:t xml:space="preserve">sus </w:t>
      </w:r>
      <w:r w:rsidR="00134492" w:rsidRPr="009F13BE">
        <w:rPr>
          <w:rFonts w:cs="Tahoma"/>
        </w:rPr>
        <w:t>bases</w:t>
      </w:r>
      <w:r w:rsidRPr="009F13BE">
        <w:rPr>
          <w:rFonts w:cs="Tahoma"/>
        </w:rPr>
        <w:t xml:space="preserve"> aisladas a efectos de instalar los contadores de descargas. El </w:t>
      </w:r>
      <w:r w:rsidR="00FC4183">
        <w:rPr>
          <w:rFonts w:cs="Tahoma"/>
        </w:rPr>
        <w:t>Contratista</w:t>
      </w:r>
      <w:r w:rsidRPr="009F13BE">
        <w:rPr>
          <w:rFonts w:cs="Tahoma"/>
        </w:rPr>
        <w:t xml:space="preserve"> proveerá según el presente</w:t>
      </w:r>
      <w:r w:rsidR="00CF7E8E">
        <w:rPr>
          <w:rFonts w:cs="Tahoma"/>
        </w:rPr>
        <w:t>,</w:t>
      </w:r>
      <w:r w:rsidRPr="009F13BE">
        <w:rPr>
          <w:rFonts w:cs="Tahoma"/>
        </w:rPr>
        <w:t xml:space="preserve"> los medios para su fijación a éstas.</w:t>
      </w:r>
    </w:p>
    <w:p w14:paraId="66A4EFAC" w14:textId="77777777" w:rsidR="00F1757C" w:rsidRPr="009F13BE" w:rsidRDefault="00F1757C" w:rsidP="00433B98">
      <w:pPr>
        <w:pStyle w:val="Ttulo3"/>
      </w:pPr>
      <w:bookmarkStart w:id="611" w:name="_Toc106033316"/>
      <w:bookmarkStart w:id="612" w:name="_Toc106038891"/>
      <w:bookmarkStart w:id="613" w:name="_Toc108707421"/>
      <w:bookmarkStart w:id="614" w:name="_Toc191287439"/>
      <w:r w:rsidRPr="009F13BE">
        <w:t>Bornes</w:t>
      </w:r>
      <w:bookmarkEnd w:id="611"/>
      <w:bookmarkEnd w:id="612"/>
      <w:bookmarkEnd w:id="613"/>
      <w:bookmarkEnd w:id="614"/>
    </w:p>
    <w:p w14:paraId="608B90C5" w14:textId="77777777" w:rsidR="00F1757C" w:rsidRPr="009F13BE" w:rsidRDefault="00F1757C" w:rsidP="005D39B4">
      <w:pPr>
        <w:spacing w:line="276" w:lineRule="auto"/>
        <w:rPr>
          <w:rFonts w:cs="Tahoma"/>
        </w:rPr>
      </w:pPr>
      <w:r w:rsidRPr="009F13BE">
        <w:rPr>
          <w:rFonts w:cs="Tahoma"/>
        </w:rPr>
        <w:t xml:space="preserve">En la parte superior cada descargador contará con un conjunto para conectar el borne de línea, dotado de anillo </w:t>
      </w:r>
      <w:r w:rsidR="00D85D4C" w:rsidRPr="009F13BE">
        <w:rPr>
          <w:rFonts w:cs="Tahoma"/>
        </w:rPr>
        <w:t>anti-corona</w:t>
      </w:r>
      <w:r w:rsidRPr="009F13BE">
        <w:rPr>
          <w:rFonts w:cs="Tahoma"/>
        </w:rPr>
        <w:t xml:space="preserve"> y resistente a la corrosión, fijado con bulones. El mismo será provisto con una placa terminal para conexión y será apto para posibilitar el izaje del descargador completo durante las tareas de montaje. En la base tendrá un terminal de bronce para puesta a tierra con conectores para cable de cobre de sección adecuada.</w:t>
      </w:r>
    </w:p>
    <w:p w14:paraId="653DB5FF" w14:textId="77777777" w:rsidR="00F1757C" w:rsidRPr="009F13BE" w:rsidRDefault="00F1757C" w:rsidP="00433B98">
      <w:pPr>
        <w:pStyle w:val="Ttulo3"/>
      </w:pPr>
      <w:bookmarkStart w:id="615" w:name="_Toc106033317"/>
      <w:bookmarkStart w:id="616" w:name="_Toc106038892"/>
      <w:bookmarkStart w:id="617" w:name="_Toc108707422"/>
      <w:bookmarkStart w:id="618" w:name="_Toc191287440"/>
      <w:r w:rsidRPr="009F13BE">
        <w:t>Accesorios normales Contador de descargas</w:t>
      </w:r>
      <w:bookmarkEnd w:id="615"/>
      <w:bookmarkEnd w:id="616"/>
      <w:bookmarkEnd w:id="617"/>
      <w:bookmarkEnd w:id="618"/>
    </w:p>
    <w:p w14:paraId="0B7BEF13" w14:textId="2A1A897E" w:rsidR="00F1757C" w:rsidRPr="009F13BE" w:rsidRDefault="00F1757C" w:rsidP="005D39B4">
      <w:pPr>
        <w:spacing w:line="276" w:lineRule="auto"/>
        <w:rPr>
          <w:rFonts w:cs="Tahoma"/>
        </w:rPr>
      </w:pPr>
      <w:r w:rsidRPr="009F13BE">
        <w:rPr>
          <w:rFonts w:cs="Tahoma"/>
        </w:rPr>
        <w:t xml:space="preserve">Cada descargador de 138 kV será suministrado con un contador de descargas que poseerá un medidor de corriente graduado con pulsador para intercalación. El alojamiento del contador y del medidor tendrá protección contra intemperie (IP 54 </w:t>
      </w:r>
      <w:r w:rsidR="00FB4E82">
        <w:rPr>
          <w:rFonts w:cs="Tahoma"/>
          <w:lang w:val="es-DO"/>
        </w:rPr>
        <w:t>ó</w:t>
      </w:r>
      <w:r w:rsidR="00FB4E82">
        <w:rPr>
          <w:rFonts w:cs="Tahoma"/>
        </w:rPr>
        <w:t xml:space="preserve"> superior </w:t>
      </w:r>
      <w:r w:rsidRPr="009F13BE">
        <w:rPr>
          <w:rFonts w:cs="Tahoma"/>
        </w:rPr>
        <w:t>según norma IEC 60529) y estará diseñado de modo que las lecturas puedan ser hechas fácilmente desde el nivel del suelo.</w:t>
      </w:r>
    </w:p>
    <w:p w14:paraId="2C8F73E9" w14:textId="77777777" w:rsidR="00F1757C" w:rsidRPr="009F13BE" w:rsidRDefault="00F1757C" w:rsidP="00433B98">
      <w:pPr>
        <w:pStyle w:val="Ttulo3"/>
      </w:pPr>
      <w:bookmarkStart w:id="619" w:name="_Toc106033318"/>
      <w:bookmarkStart w:id="620" w:name="_Toc106038893"/>
      <w:bookmarkStart w:id="621" w:name="_Toc108707423"/>
      <w:bookmarkStart w:id="622" w:name="_Toc191287441"/>
      <w:r w:rsidRPr="009F13BE">
        <w:t>Placa de características</w:t>
      </w:r>
      <w:bookmarkEnd w:id="619"/>
      <w:bookmarkEnd w:id="620"/>
      <w:bookmarkEnd w:id="621"/>
      <w:bookmarkEnd w:id="622"/>
    </w:p>
    <w:p w14:paraId="165E7A7A" w14:textId="77777777" w:rsidR="00F1757C" w:rsidRPr="009F13BE" w:rsidRDefault="00F1757C" w:rsidP="005D39B4">
      <w:pPr>
        <w:spacing w:line="276" w:lineRule="auto"/>
        <w:rPr>
          <w:rFonts w:cs="Tahoma"/>
        </w:rPr>
      </w:pPr>
      <w:r w:rsidRPr="009F13BE">
        <w:rPr>
          <w:rFonts w:cs="Tahoma"/>
        </w:rPr>
        <w:t>Cada descargador completo tendrá una placa de características en su base qu</w:t>
      </w:r>
      <w:r w:rsidR="00507E12" w:rsidRPr="009F13BE">
        <w:rPr>
          <w:rFonts w:cs="Tahoma"/>
        </w:rPr>
        <w:t>e poseerá los datos indicados según normas de referencia IEC/ANSI:</w:t>
      </w:r>
    </w:p>
    <w:p w14:paraId="418D6313" w14:textId="77777777" w:rsidR="00507E12" w:rsidRPr="009F13BE" w:rsidRDefault="00507E12" w:rsidP="005D39B4">
      <w:pPr>
        <w:spacing w:line="276" w:lineRule="auto"/>
        <w:rPr>
          <w:rFonts w:cs="Tahoma"/>
        </w:rPr>
      </w:pPr>
    </w:p>
    <w:p w14:paraId="681EB80D"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Nombre del fabricante o marca registrada.</w:t>
      </w:r>
    </w:p>
    <w:p w14:paraId="7D87B6F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Año de fabricación.</w:t>
      </w:r>
    </w:p>
    <w:p w14:paraId="5A841A2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Designación del tipo. </w:t>
      </w:r>
    </w:p>
    <w:p w14:paraId="18ECD30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Número de serie. </w:t>
      </w:r>
    </w:p>
    <w:p w14:paraId="5069044B"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Tensión de servicio continuo kV (Uc).</w:t>
      </w:r>
    </w:p>
    <w:p w14:paraId="67D68D08" w14:textId="4043485C"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97631C">
        <w:rPr>
          <w:rFonts w:cs="Tahoma"/>
          <w:szCs w:val="22"/>
        </w:rPr>
        <w:t xml:space="preserve">nominal </w:t>
      </w:r>
      <w:r w:rsidRPr="009F13BE">
        <w:rPr>
          <w:rFonts w:cs="Tahoma"/>
          <w:szCs w:val="22"/>
        </w:rPr>
        <w:t xml:space="preserve">asignada kV (Ur). </w:t>
      </w:r>
    </w:p>
    <w:p w14:paraId="2CED594E"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Clase de descarga de línea. </w:t>
      </w:r>
    </w:p>
    <w:p w14:paraId="2887C04E" w14:textId="2AB0C756"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Corriente </w:t>
      </w:r>
      <w:r w:rsidR="0097631C">
        <w:rPr>
          <w:rFonts w:cs="Tahoma"/>
          <w:szCs w:val="22"/>
        </w:rPr>
        <w:t xml:space="preserve">nominal </w:t>
      </w:r>
      <w:r w:rsidRPr="009F13BE">
        <w:rPr>
          <w:rFonts w:cs="Tahoma"/>
          <w:szCs w:val="22"/>
        </w:rPr>
        <w:t xml:space="preserve">asignada del limitador de presión (si procede). </w:t>
      </w:r>
    </w:p>
    <w:p w14:paraId="7AE9484C" w14:textId="22500A7A"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Corriente de</w:t>
      </w:r>
      <w:r w:rsidR="0097631C">
        <w:rPr>
          <w:rFonts w:cs="Tahoma"/>
          <w:szCs w:val="22"/>
        </w:rPr>
        <w:t xml:space="preserve"> cortocircuito </w:t>
      </w:r>
      <w:r w:rsidRPr="009F13BE">
        <w:rPr>
          <w:rFonts w:cs="Tahoma"/>
          <w:szCs w:val="22"/>
        </w:rPr>
        <w:t xml:space="preserve">nominal (kA). </w:t>
      </w:r>
    </w:p>
    <w:p w14:paraId="62879540" w14:textId="77777777" w:rsidR="00507E12" w:rsidRPr="009F13BE" w:rsidRDefault="008A2444" w:rsidP="00516025">
      <w:pPr>
        <w:pStyle w:val="pn"/>
        <w:numPr>
          <w:ilvl w:val="0"/>
          <w:numId w:val="47"/>
        </w:numPr>
        <w:spacing w:line="276" w:lineRule="auto"/>
        <w:ind w:left="709" w:hanging="283"/>
        <w:rPr>
          <w:rFonts w:cs="Tahoma"/>
          <w:szCs w:val="22"/>
        </w:rPr>
      </w:pPr>
      <w:r w:rsidRPr="009F13BE">
        <w:rPr>
          <w:rFonts w:cs="Tahoma"/>
          <w:szCs w:val="22"/>
        </w:rPr>
        <w:t xml:space="preserve">Tensión </w:t>
      </w:r>
      <w:r w:rsidR="00507E12" w:rsidRPr="009F13BE">
        <w:rPr>
          <w:rFonts w:cs="Tahoma"/>
          <w:szCs w:val="22"/>
        </w:rPr>
        <w:t xml:space="preserve">de referencia (kV). </w:t>
      </w:r>
    </w:p>
    <w:p w14:paraId="0675AC05" w14:textId="77777777" w:rsidR="00507E12" w:rsidRPr="009F13BE" w:rsidRDefault="00507E12" w:rsidP="00516025">
      <w:pPr>
        <w:pStyle w:val="pn"/>
        <w:numPr>
          <w:ilvl w:val="0"/>
          <w:numId w:val="47"/>
        </w:numPr>
        <w:spacing w:line="276" w:lineRule="auto"/>
        <w:ind w:left="709" w:hanging="283"/>
        <w:rPr>
          <w:rFonts w:cs="Tahoma"/>
          <w:szCs w:val="22"/>
        </w:rPr>
      </w:pPr>
      <w:r w:rsidRPr="009F13BE">
        <w:rPr>
          <w:rFonts w:cs="Tahoma"/>
          <w:szCs w:val="22"/>
        </w:rPr>
        <w:t xml:space="preserve">Esfuerzos mecánicos asignados sobre los bornes (daN). </w:t>
      </w:r>
    </w:p>
    <w:p w14:paraId="6B54E147" w14:textId="77777777" w:rsidR="00507E12" w:rsidRDefault="00507E12" w:rsidP="00516025">
      <w:pPr>
        <w:pStyle w:val="pn"/>
        <w:numPr>
          <w:ilvl w:val="0"/>
          <w:numId w:val="47"/>
        </w:numPr>
        <w:spacing w:line="276" w:lineRule="auto"/>
        <w:ind w:left="709" w:hanging="283"/>
        <w:rPr>
          <w:rFonts w:cs="Tahoma"/>
          <w:szCs w:val="22"/>
        </w:rPr>
      </w:pPr>
      <w:r w:rsidRPr="009F13BE">
        <w:rPr>
          <w:rFonts w:cs="Tahoma"/>
          <w:szCs w:val="22"/>
        </w:rPr>
        <w:t>Peso del pararrayos (kg).</w:t>
      </w:r>
    </w:p>
    <w:p w14:paraId="32535A1A" w14:textId="77777777" w:rsidR="00F1757C" w:rsidRPr="009F13BE" w:rsidRDefault="00F1757C" w:rsidP="005D39B4">
      <w:pPr>
        <w:pStyle w:val="Ttulo2"/>
        <w:rPr>
          <w:rFonts w:cs="Tahoma"/>
        </w:rPr>
      </w:pPr>
      <w:bookmarkStart w:id="623" w:name="_Toc79528717"/>
      <w:bookmarkStart w:id="624" w:name="_Toc106033319"/>
      <w:bookmarkStart w:id="625" w:name="_Toc106038894"/>
      <w:bookmarkStart w:id="626" w:name="_Toc108707424"/>
      <w:bookmarkStart w:id="627" w:name="_Toc191287442"/>
      <w:r w:rsidRPr="009F13BE">
        <w:rPr>
          <w:rFonts w:cs="Tahoma"/>
        </w:rPr>
        <w:lastRenderedPageBreak/>
        <w:t>Inspección y</w:t>
      </w:r>
      <w:r w:rsidRPr="009F13BE">
        <w:rPr>
          <w:rFonts w:cs="Tahoma"/>
          <w:spacing w:val="1"/>
        </w:rPr>
        <w:t xml:space="preserve"> </w:t>
      </w:r>
      <w:r w:rsidRPr="009F13BE">
        <w:rPr>
          <w:rFonts w:cs="Tahoma"/>
        </w:rPr>
        <w:t>Ensayos</w:t>
      </w:r>
      <w:bookmarkEnd w:id="623"/>
      <w:bookmarkEnd w:id="624"/>
      <w:bookmarkEnd w:id="625"/>
      <w:bookmarkEnd w:id="626"/>
      <w:bookmarkEnd w:id="627"/>
    </w:p>
    <w:p w14:paraId="42B47448" w14:textId="77777777" w:rsidR="00F1757C" w:rsidRPr="009F13BE" w:rsidRDefault="00F1757C" w:rsidP="005D39B4">
      <w:pPr>
        <w:spacing w:line="276" w:lineRule="auto"/>
        <w:rPr>
          <w:rFonts w:cs="Tahoma"/>
        </w:rPr>
      </w:pPr>
    </w:p>
    <w:p w14:paraId="1FDDCA05" w14:textId="77777777" w:rsidR="00F1757C" w:rsidRPr="009F13BE" w:rsidRDefault="00F1757C" w:rsidP="005D39B4">
      <w:pPr>
        <w:spacing w:line="276" w:lineRule="auto"/>
        <w:rPr>
          <w:rFonts w:cs="Tahoma"/>
        </w:rPr>
      </w:pPr>
      <w:r w:rsidRPr="009F13BE">
        <w:rPr>
          <w:rFonts w:cs="Tahoma"/>
        </w:rPr>
        <w:t>La inspec</w:t>
      </w:r>
      <w:r w:rsidR="00E44D8B" w:rsidRPr="009F13BE">
        <w:rPr>
          <w:rFonts w:cs="Tahoma"/>
        </w:rPr>
        <w:t>ción de los representantes del</w:t>
      </w:r>
      <w:r w:rsidRPr="009F13BE">
        <w:rPr>
          <w:rFonts w:cs="Tahoma"/>
        </w:rPr>
        <w:t xml:space="preserve"> </w:t>
      </w:r>
      <w:r w:rsidR="00282762" w:rsidRPr="009F13BE">
        <w:rPr>
          <w:rFonts w:cs="Tahoma"/>
        </w:rPr>
        <w:t>CONTRATANTE</w:t>
      </w:r>
      <w:r w:rsidRPr="009F13BE">
        <w:rPr>
          <w:rFonts w:cs="Tahoma"/>
        </w:rPr>
        <w:t xml:space="preserve"> se realizará sobre los equipos totalmente terminados, con todos sus componentes y en condiciones de servicio.</w:t>
      </w:r>
    </w:p>
    <w:p w14:paraId="1A9BEFD2" w14:textId="77777777" w:rsidR="00F1757C" w:rsidRPr="009F13BE" w:rsidRDefault="00F1757C" w:rsidP="005D39B4">
      <w:pPr>
        <w:spacing w:line="276" w:lineRule="auto"/>
        <w:rPr>
          <w:rFonts w:cs="Tahoma"/>
        </w:rPr>
      </w:pPr>
    </w:p>
    <w:p w14:paraId="6B4C0222" w14:textId="3E5AEEF8" w:rsidR="00F1757C" w:rsidRPr="009F13BE" w:rsidRDefault="00F1757C" w:rsidP="005D39B4">
      <w:pPr>
        <w:spacing w:line="276" w:lineRule="auto"/>
        <w:rPr>
          <w:rFonts w:cs="Tahoma"/>
        </w:rPr>
      </w:pPr>
      <w:r w:rsidRPr="009F13BE">
        <w:rPr>
          <w:rFonts w:cs="Tahoma"/>
        </w:rPr>
        <w:t xml:space="preserve">El </w:t>
      </w:r>
      <w:r w:rsidR="00355AD7">
        <w:rPr>
          <w:rFonts w:cs="Tahoma"/>
        </w:rPr>
        <w:t xml:space="preserve">contratista suministrará </w:t>
      </w:r>
      <w:r w:rsidRPr="009F13BE">
        <w:rPr>
          <w:rFonts w:cs="Tahoma"/>
        </w:rPr>
        <w:t>los ensayos que más abajo se detallan</w:t>
      </w:r>
      <w:r w:rsidR="00B65C36">
        <w:rPr>
          <w:rFonts w:cs="Tahoma"/>
        </w:rPr>
        <w:t>,</w:t>
      </w:r>
      <w:r w:rsidRPr="009F13BE">
        <w:rPr>
          <w:rFonts w:cs="Tahoma"/>
        </w:rPr>
        <w:t xml:space="preserve"> y luego</w:t>
      </w:r>
      <w:r w:rsidR="005B7399">
        <w:rPr>
          <w:rFonts w:cs="Tahoma"/>
        </w:rPr>
        <w:t xml:space="preserve"> se </w:t>
      </w:r>
      <w:r w:rsidR="006F395C">
        <w:rPr>
          <w:rFonts w:cs="Tahoma"/>
        </w:rPr>
        <w:t>realizará</w:t>
      </w:r>
      <w:r w:rsidR="005B7399">
        <w:rPr>
          <w:rFonts w:cs="Tahoma"/>
        </w:rPr>
        <w:t xml:space="preserve"> la </w:t>
      </w:r>
      <w:r w:rsidR="006F395C">
        <w:rPr>
          <w:rFonts w:cs="Tahoma"/>
        </w:rPr>
        <w:t>recepción técnica</w:t>
      </w:r>
      <w:r w:rsidR="005B7399">
        <w:rPr>
          <w:rFonts w:cs="Tahoma"/>
        </w:rPr>
        <w:t xml:space="preserve"> en sus almacenes verificando que este equipo cumpla con los parámetros de la norma indicada en la PDTG, </w:t>
      </w:r>
      <w:r w:rsidR="00355AD7">
        <w:rPr>
          <w:rFonts w:cs="Tahoma"/>
        </w:rPr>
        <w:t xml:space="preserve"> el Contratante</w:t>
      </w:r>
      <w:r w:rsidRPr="009F13BE">
        <w:rPr>
          <w:rFonts w:cs="Tahoma"/>
        </w:rPr>
        <w:t xml:space="preserve"> </w:t>
      </w:r>
      <w:r w:rsidR="006F395C">
        <w:rPr>
          <w:rFonts w:cs="Tahoma"/>
        </w:rPr>
        <w:t xml:space="preserve">emitirá informe </w:t>
      </w:r>
      <w:r w:rsidR="00E44D8B" w:rsidRPr="009F13BE">
        <w:rPr>
          <w:rFonts w:cs="Tahoma"/>
        </w:rPr>
        <w:t>de aceptación y de autorización de d</w:t>
      </w:r>
      <w:r w:rsidRPr="009F13BE">
        <w:rPr>
          <w:rFonts w:cs="Tahoma"/>
        </w:rPr>
        <w:t xml:space="preserve">espacho. Sin este requisito no serán </w:t>
      </w:r>
      <w:r w:rsidR="001F1243" w:rsidRPr="009F13BE">
        <w:rPr>
          <w:rFonts w:cs="Tahoma"/>
        </w:rPr>
        <w:t>recibidos</w:t>
      </w:r>
      <w:r w:rsidRPr="009F13BE">
        <w:rPr>
          <w:rFonts w:cs="Tahoma"/>
        </w:rPr>
        <w:t xml:space="preserve"> los equipos en obra.</w:t>
      </w:r>
    </w:p>
    <w:p w14:paraId="5DFAD10E" w14:textId="77777777" w:rsidR="00F1757C" w:rsidRPr="009F13BE" w:rsidRDefault="00F1757C" w:rsidP="005D39B4">
      <w:pPr>
        <w:spacing w:line="276" w:lineRule="auto"/>
        <w:rPr>
          <w:rFonts w:cs="Tahoma"/>
        </w:rPr>
      </w:pPr>
    </w:p>
    <w:p w14:paraId="7A32E5EA" w14:textId="77777777" w:rsidR="00F1757C" w:rsidRDefault="00F1757C" w:rsidP="005D39B4">
      <w:pPr>
        <w:spacing w:line="276" w:lineRule="auto"/>
        <w:rPr>
          <w:rFonts w:cs="Tahoma"/>
        </w:rPr>
      </w:pPr>
      <w:r w:rsidRPr="009F13BE">
        <w:rPr>
          <w:rFonts w:cs="Tahoma"/>
        </w:rPr>
        <w:t>Los ensayos en fábrica se realizarán de acuerdo con la norma de aplicación según las Planillas de Datos Técnicos Garantizados y conforme con lo que se especifica en este apartado.</w:t>
      </w:r>
    </w:p>
    <w:p w14:paraId="7FEC6E5B" w14:textId="77777777" w:rsidR="00F1757C" w:rsidRPr="009F13BE" w:rsidRDefault="00F1757C" w:rsidP="00433B98">
      <w:pPr>
        <w:pStyle w:val="Ttulo3"/>
      </w:pPr>
      <w:bookmarkStart w:id="628" w:name="_Toc106033320"/>
      <w:bookmarkStart w:id="629" w:name="_Toc106038895"/>
      <w:bookmarkStart w:id="630" w:name="_Toc108707425"/>
      <w:bookmarkStart w:id="631" w:name="_Toc191287443"/>
      <w:r w:rsidRPr="009F13BE">
        <w:t>Ensayos de Tipo</w:t>
      </w:r>
      <w:bookmarkEnd w:id="628"/>
      <w:bookmarkEnd w:id="629"/>
      <w:bookmarkEnd w:id="630"/>
      <w:bookmarkEnd w:id="631"/>
    </w:p>
    <w:p w14:paraId="2C529331" w14:textId="77098522" w:rsidR="00F1757C" w:rsidRPr="009F13BE" w:rsidRDefault="00F1757C" w:rsidP="005D39B4">
      <w:pPr>
        <w:spacing w:line="276" w:lineRule="auto"/>
        <w:rPr>
          <w:rFonts w:cs="Tahoma"/>
        </w:rPr>
      </w:pPr>
      <w:r w:rsidRPr="009F13BE">
        <w:rPr>
          <w:rFonts w:cs="Tahoma"/>
        </w:rPr>
        <w:t xml:space="preserve">Con el fin de comprobar el cumplimiento de las características técnicas de los descargadores, se deberá entregar con la oferta </w:t>
      </w:r>
      <w:r w:rsidR="00B65C36">
        <w:rPr>
          <w:rFonts w:cs="Tahoma"/>
        </w:rPr>
        <w:t>foto</w:t>
      </w:r>
      <w:r w:rsidRPr="009F13BE">
        <w:rPr>
          <w:rFonts w:cs="Tahoma"/>
        </w:rPr>
        <w:t>copia</w:t>
      </w:r>
      <w:r w:rsidR="00B65C36">
        <w:rPr>
          <w:rFonts w:cs="Tahoma"/>
        </w:rPr>
        <w:t>da</w:t>
      </w:r>
      <w:r w:rsidRPr="009F13BE">
        <w:rPr>
          <w:rFonts w:cs="Tahoma"/>
        </w:rPr>
        <w:t xml:space="preserve"> de los protocolos de ensayos de tipo que se establecen la norma IEC 60099.1 o en la norma ANSI/IEEE C.62.11. A continuación se describen los ensayos que serán aplicable</w:t>
      </w:r>
      <w:r w:rsidR="0013793C">
        <w:rPr>
          <w:rFonts w:cs="Tahoma"/>
        </w:rPr>
        <w:t>s</w:t>
      </w:r>
      <w:r w:rsidRPr="009F13BE">
        <w:rPr>
          <w:rFonts w:cs="Tahoma"/>
        </w:rPr>
        <w:t xml:space="preserve"> según las características de</w:t>
      </w:r>
      <w:r w:rsidR="00A709B9">
        <w:rPr>
          <w:rFonts w:cs="Tahoma"/>
        </w:rPr>
        <w:t xml:space="preserve"> los</w:t>
      </w:r>
      <w:r w:rsidRPr="009F13BE">
        <w:rPr>
          <w:rFonts w:cs="Tahoma"/>
        </w:rPr>
        <w:t xml:space="preserve"> equipamiento</w:t>
      </w:r>
      <w:r w:rsidR="00A709B9">
        <w:rPr>
          <w:rFonts w:cs="Tahoma"/>
        </w:rPr>
        <w:t>s</w:t>
      </w:r>
      <w:r w:rsidRPr="009F13BE">
        <w:rPr>
          <w:rFonts w:cs="Tahoma"/>
        </w:rPr>
        <w:t xml:space="preserve"> ofrecidos:</w:t>
      </w:r>
    </w:p>
    <w:p w14:paraId="76E59BA2" w14:textId="77777777" w:rsidR="00F1757C" w:rsidRPr="009F13BE" w:rsidRDefault="00F1757C" w:rsidP="005D39B4">
      <w:pPr>
        <w:spacing w:line="276" w:lineRule="auto"/>
        <w:rPr>
          <w:rFonts w:cs="Tahoma"/>
        </w:rPr>
      </w:pPr>
    </w:p>
    <w:p w14:paraId="61909813" w14:textId="77777777" w:rsidR="00F1757C" w:rsidRPr="009F13BE" w:rsidRDefault="00F1757C" w:rsidP="00516025">
      <w:pPr>
        <w:pStyle w:val="pn"/>
        <w:numPr>
          <w:ilvl w:val="0"/>
          <w:numId w:val="19"/>
        </w:numPr>
        <w:spacing w:line="276" w:lineRule="auto"/>
        <w:rPr>
          <w:rFonts w:cs="Tahoma"/>
          <w:spacing w:val="-3"/>
        </w:rPr>
      </w:pPr>
      <w:r w:rsidRPr="009F13BE">
        <w:rPr>
          <w:rFonts w:cs="Tahoma"/>
          <w:spacing w:val="-3"/>
        </w:rPr>
        <w:t xml:space="preserve">Tensiones </w:t>
      </w:r>
      <w:r w:rsidRPr="009F13BE">
        <w:rPr>
          <w:rFonts w:cs="Tahoma"/>
        </w:rPr>
        <w:t xml:space="preserve">resistidas por el </w:t>
      </w:r>
      <w:r w:rsidRPr="009F13BE">
        <w:rPr>
          <w:rFonts w:cs="Tahoma"/>
          <w:spacing w:val="-2"/>
        </w:rPr>
        <w:t xml:space="preserve">aislador </w:t>
      </w:r>
      <w:r w:rsidRPr="009F13BE">
        <w:rPr>
          <w:rFonts w:cs="Tahoma"/>
        </w:rPr>
        <w:t>que aloja al</w:t>
      </w:r>
      <w:r w:rsidRPr="009F13BE">
        <w:rPr>
          <w:rFonts w:cs="Tahoma"/>
          <w:spacing w:val="-25"/>
        </w:rPr>
        <w:t xml:space="preserve"> </w:t>
      </w:r>
      <w:r w:rsidRPr="009F13BE">
        <w:rPr>
          <w:rFonts w:cs="Tahoma"/>
          <w:spacing w:val="-3"/>
        </w:rPr>
        <w:t>descargador.</w:t>
      </w:r>
    </w:p>
    <w:p w14:paraId="0327056B" w14:textId="77777777" w:rsidR="00F1757C" w:rsidRPr="009F13BE" w:rsidRDefault="00F1757C" w:rsidP="00516025">
      <w:pPr>
        <w:pStyle w:val="pn"/>
        <w:numPr>
          <w:ilvl w:val="0"/>
          <w:numId w:val="19"/>
        </w:numPr>
        <w:spacing w:line="276" w:lineRule="auto"/>
        <w:rPr>
          <w:rFonts w:cs="Tahoma"/>
          <w:spacing w:val="-3"/>
        </w:rPr>
      </w:pPr>
      <w:r w:rsidRPr="009F13BE">
        <w:rPr>
          <w:rFonts w:cs="Tahoma"/>
        </w:rPr>
        <w:t>Capacidad</w:t>
      </w:r>
      <w:r w:rsidRPr="009F13BE">
        <w:rPr>
          <w:rFonts w:cs="Tahoma"/>
          <w:spacing w:val="-17"/>
        </w:rPr>
        <w:t xml:space="preserve"> </w:t>
      </w:r>
      <w:r w:rsidRPr="009F13BE">
        <w:rPr>
          <w:rFonts w:cs="Tahoma"/>
        </w:rPr>
        <w:t>de</w:t>
      </w:r>
      <w:r w:rsidRPr="009F13BE">
        <w:rPr>
          <w:rFonts w:cs="Tahoma"/>
          <w:spacing w:val="-16"/>
        </w:rPr>
        <w:t xml:space="preserve"> </w:t>
      </w:r>
      <w:r w:rsidRPr="009F13BE">
        <w:rPr>
          <w:rFonts w:cs="Tahoma"/>
        </w:rPr>
        <w:t>soportar</w:t>
      </w:r>
      <w:r w:rsidRPr="009F13BE">
        <w:rPr>
          <w:rFonts w:cs="Tahoma"/>
          <w:spacing w:val="-15"/>
        </w:rPr>
        <w:t xml:space="preserve"> </w:t>
      </w:r>
      <w:r w:rsidRPr="009F13BE">
        <w:rPr>
          <w:rFonts w:cs="Tahoma"/>
          <w:spacing w:val="-3"/>
        </w:rPr>
        <w:t>las</w:t>
      </w:r>
      <w:r w:rsidRPr="009F13BE">
        <w:rPr>
          <w:rFonts w:cs="Tahoma"/>
          <w:spacing w:val="-16"/>
        </w:rPr>
        <w:t xml:space="preserve"> </w:t>
      </w:r>
      <w:r w:rsidRPr="009F13BE">
        <w:rPr>
          <w:rFonts w:cs="Tahoma"/>
        </w:rPr>
        <w:t>sobretensiones</w:t>
      </w:r>
      <w:r w:rsidRPr="009F13BE">
        <w:rPr>
          <w:rFonts w:cs="Tahoma"/>
          <w:spacing w:val="-14"/>
        </w:rPr>
        <w:t xml:space="preserve"> </w:t>
      </w:r>
      <w:r w:rsidRPr="009F13BE">
        <w:rPr>
          <w:rFonts w:cs="Tahoma"/>
        </w:rPr>
        <w:t>de</w:t>
      </w:r>
      <w:r w:rsidRPr="009F13BE">
        <w:rPr>
          <w:rFonts w:cs="Tahoma"/>
          <w:spacing w:val="-18"/>
        </w:rPr>
        <w:t xml:space="preserve"> </w:t>
      </w:r>
      <w:r w:rsidRPr="009F13BE">
        <w:rPr>
          <w:rFonts w:cs="Tahoma"/>
        </w:rPr>
        <w:t>frecuencia</w:t>
      </w:r>
      <w:r w:rsidRPr="009F13BE">
        <w:rPr>
          <w:rFonts w:cs="Tahoma"/>
          <w:spacing w:val="-16"/>
        </w:rPr>
        <w:t xml:space="preserve"> </w:t>
      </w:r>
      <w:r w:rsidRPr="009F13BE">
        <w:rPr>
          <w:rFonts w:cs="Tahoma"/>
          <w:spacing w:val="-3"/>
        </w:rPr>
        <w:t>industrial.</w:t>
      </w:r>
    </w:p>
    <w:p w14:paraId="307BAFC5" w14:textId="77777777" w:rsidR="00A709B9" w:rsidRPr="00A709B9" w:rsidRDefault="00F1757C" w:rsidP="00516025">
      <w:pPr>
        <w:pStyle w:val="pn"/>
        <w:numPr>
          <w:ilvl w:val="0"/>
          <w:numId w:val="19"/>
        </w:numPr>
        <w:spacing w:line="276" w:lineRule="auto"/>
        <w:rPr>
          <w:rFonts w:cs="Tahoma"/>
        </w:rPr>
      </w:pPr>
      <w:r w:rsidRPr="009F13BE">
        <w:rPr>
          <w:rFonts w:cs="Tahoma"/>
        </w:rPr>
        <w:t>Se</w:t>
      </w:r>
      <w:r w:rsidRPr="009F13BE">
        <w:rPr>
          <w:rFonts w:cs="Tahoma"/>
          <w:spacing w:val="-12"/>
        </w:rPr>
        <w:t xml:space="preserve"> </w:t>
      </w:r>
      <w:r w:rsidRPr="009F13BE">
        <w:rPr>
          <w:rFonts w:cs="Tahoma"/>
        </w:rPr>
        <w:t>debe</w:t>
      </w:r>
      <w:r w:rsidRPr="009F13BE">
        <w:rPr>
          <w:rFonts w:cs="Tahoma"/>
          <w:spacing w:val="-14"/>
        </w:rPr>
        <w:t xml:space="preserve"> </w:t>
      </w:r>
      <w:r w:rsidRPr="009F13BE">
        <w:rPr>
          <w:rFonts w:cs="Tahoma"/>
        </w:rPr>
        <w:t>determinar</w:t>
      </w:r>
      <w:r w:rsidRPr="009F13BE">
        <w:rPr>
          <w:rFonts w:cs="Tahoma"/>
          <w:spacing w:val="-10"/>
        </w:rPr>
        <w:t xml:space="preserve"> </w:t>
      </w:r>
      <w:r w:rsidRPr="009F13BE">
        <w:rPr>
          <w:rFonts w:cs="Tahoma"/>
        </w:rPr>
        <w:t>la</w:t>
      </w:r>
      <w:r w:rsidRPr="009F13BE">
        <w:rPr>
          <w:rFonts w:cs="Tahoma"/>
          <w:spacing w:val="-12"/>
        </w:rPr>
        <w:t xml:space="preserve"> </w:t>
      </w:r>
      <w:r w:rsidRPr="009F13BE">
        <w:rPr>
          <w:rFonts w:cs="Tahoma"/>
        </w:rPr>
        <w:t>curva</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tensión</w:t>
      </w:r>
      <w:r w:rsidRPr="009F13BE">
        <w:rPr>
          <w:rFonts w:cs="Tahoma"/>
          <w:spacing w:val="-11"/>
        </w:rPr>
        <w:t xml:space="preserve"> </w:t>
      </w:r>
      <w:r w:rsidRPr="009F13BE">
        <w:rPr>
          <w:rFonts w:cs="Tahoma"/>
        </w:rPr>
        <w:t>aplicada</w:t>
      </w:r>
      <w:r w:rsidRPr="009F13BE">
        <w:rPr>
          <w:rFonts w:cs="Tahoma"/>
          <w:spacing w:val="-11"/>
        </w:rPr>
        <w:t xml:space="preserve"> </w:t>
      </w:r>
      <w:r w:rsidRPr="009F13BE">
        <w:rPr>
          <w:rFonts w:cs="Tahoma"/>
        </w:rPr>
        <w:t>de</w:t>
      </w:r>
      <w:r w:rsidRPr="009F13BE">
        <w:rPr>
          <w:rFonts w:cs="Tahoma"/>
          <w:spacing w:val="-14"/>
        </w:rPr>
        <w:t xml:space="preserve"> </w:t>
      </w:r>
      <w:r w:rsidRPr="009F13BE">
        <w:rPr>
          <w:rFonts w:cs="Tahoma"/>
        </w:rPr>
        <w:t>60</w:t>
      </w:r>
      <w:r w:rsidRPr="009F13BE">
        <w:rPr>
          <w:rFonts w:cs="Tahoma"/>
          <w:spacing w:val="-11"/>
        </w:rPr>
        <w:t xml:space="preserve"> </w:t>
      </w:r>
      <w:r w:rsidRPr="009F13BE">
        <w:rPr>
          <w:rFonts w:cs="Tahoma"/>
        </w:rPr>
        <w:t>Hz</w:t>
      </w:r>
      <w:r w:rsidRPr="009F13BE">
        <w:rPr>
          <w:rFonts w:cs="Tahoma"/>
          <w:spacing w:val="-15"/>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2"/>
        </w:rPr>
        <w:t xml:space="preserve"> </w:t>
      </w:r>
      <w:r w:rsidRPr="009F13BE">
        <w:rPr>
          <w:rFonts w:cs="Tahoma"/>
        </w:rPr>
        <w:t>del</w:t>
      </w:r>
      <w:r w:rsidRPr="009F13BE">
        <w:rPr>
          <w:rFonts w:cs="Tahoma"/>
          <w:spacing w:val="-14"/>
        </w:rPr>
        <w:t xml:space="preserve"> </w:t>
      </w:r>
      <w:r w:rsidRPr="009F13BE">
        <w:rPr>
          <w:rFonts w:cs="Tahoma"/>
        </w:rPr>
        <w:t>tiempo</w:t>
      </w:r>
      <w:r w:rsidRPr="009F13BE">
        <w:rPr>
          <w:rFonts w:cs="Tahoma"/>
          <w:spacing w:val="-14"/>
        </w:rPr>
        <w:t xml:space="preserve"> </w:t>
      </w:r>
      <w:r w:rsidRPr="009F13BE">
        <w:rPr>
          <w:rFonts w:cs="Tahoma"/>
        </w:rPr>
        <w:t>de</w:t>
      </w:r>
      <w:r w:rsidRPr="009F13BE">
        <w:rPr>
          <w:rFonts w:cs="Tahoma"/>
          <w:spacing w:val="-12"/>
        </w:rPr>
        <w:t xml:space="preserve"> </w:t>
      </w:r>
      <w:r w:rsidRPr="009F13BE">
        <w:rPr>
          <w:rFonts w:cs="Tahoma"/>
        </w:rPr>
        <w:t>aplicación.</w:t>
      </w:r>
    </w:p>
    <w:p w14:paraId="0B079EA9" w14:textId="448EAC7A" w:rsidR="00F1757C" w:rsidRPr="009F13BE" w:rsidRDefault="00F1757C" w:rsidP="00516025">
      <w:pPr>
        <w:pStyle w:val="pn"/>
        <w:numPr>
          <w:ilvl w:val="0"/>
          <w:numId w:val="19"/>
        </w:numPr>
        <w:spacing w:line="276" w:lineRule="auto"/>
        <w:rPr>
          <w:rFonts w:cs="Tahoma"/>
        </w:rPr>
      </w:pPr>
      <w:r w:rsidRPr="009F13BE">
        <w:rPr>
          <w:rFonts w:cs="Tahoma"/>
        </w:rPr>
        <w:t>Se deberán</w:t>
      </w:r>
      <w:r w:rsidRPr="009F13BE">
        <w:rPr>
          <w:rFonts w:cs="Tahoma"/>
          <w:spacing w:val="-8"/>
        </w:rPr>
        <w:t xml:space="preserve"> </w:t>
      </w:r>
      <w:r w:rsidRPr="009F13BE">
        <w:rPr>
          <w:rFonts w:cs="Tahoma"/>
        </w:rPr>
        <w:t>registrar</w:t>
      </w:r>
      <w:r w:rsidRPr="009F13BE">
        <w:rPr>
          <w:rFonts w:cs="Tahoma"/>
          <w:spacing w:val="-7"/>
        </w:rPr>
        <w:t xml:space="preserve"> </w:t>
      </w:r>
      <w:r w:rsidRPr="009F13BE">
        <w:rPr>
          <w:rFonts w:cs="Tahoma"/>
        </w:rPr>
        <w:t>las</w:t>
      </w:r>
      <w:r w:rsidRPr="009F13BE">
        <w:rPr>
          <w:rFonts w:cs="Tahoma"/>
          <w:spacing w:val="-6"/>
        </w:rPr>
        <w:t xml:space="preserve"> </w:t>
      </w:r>
      <w:r w:rsidRPr="009F13BE">
        <w:rPr>
          <w:rFonts w:cs="Tahoma"/>
        </w:rPr>
        <w:t>corrientes</w:t>
      </w:r>
      <w:r w:rsidRPr="009F13BE">
        <w:rPr>
          <w:rFonts w:cs="Tahoma"/>
          <w:spacing w:val="-4"/>
        </w:rPr>
        <w:t xml:space="preserve"> </w:t>
      </w:r>
      <w:r w:rsidRPr="009F13BE">
        <w:rPr>
          <w:rFonts w:cs="Tahoma"/>
        </w:rPr>
        <w:t>de</w:t>
      </w:r>
      <w:r w:rsidRPr="009F13BE">
        <w:rPr>
          <w:rFonts w:cs="Tahoma"/>
          <w:spacing w:val="-8"/>
        </w:rPr>
        <w:t xml:space="preserve"> </w:t>
      </w:r>
      <w:r w:rsidRPr="009F13BE">
        <w:rPr>
          <w:rFonts w:cs="Tahoma"/>
        </w:rPr>
        <w:t>fuga</w:t>
      </w:r>
      <w:r w:rsidRPr="009F13BE">
        <w:rPr>
          <w:rFonts w:cs="Tahoma"/>
          <w:spacing w:val="-6"/>
        </w:rPr>
        <w:t xml:space="preserve"> </w:t>
      </w:r>
      <w:r w:rsidRPr="009F13BE">
        <w:rPr>
          <w:rFonts w:cs="Tahoma"/>
        </w:rPr>
        <w:t>asociadas</w:t>
      </w:r>
      <w:r w:rsidRPr="009F13BE">
        <w:rPr>
          <w:rFonts w:cs="Tahoma"/>
          <w:spacing w:val="-3"/>
        </w:rPr>
        <w:t xml:space="preserve"> </w:t>
      </w:r>
      <w:r w:rsidRPr="009F13BE">
        <w:rPr>
          <w:rFonts w:cs="Tahoma"/>
        </w:rPr>
        <w:t>a</w:t>
      </w:r>
      <w:r w:rsidRPr="009F13BE">
        <w:rPr>
          <w:rFonts w:cs="Tahoma"/>
          <w:spacing w:val="-5"/>
        </w:rPr>
        <w:t xml:space="preserve"> </w:t>
      </w:r>
      <w:r w:rsidRPr="009F13BE">
        <w:rPr>
          <w:rFonts w:cs="Tahoma"/>
        </w:rPr>
        <w:t>las</w:t>
      </w:r>
      <w:r w:rsidRPr="009F13BE">
        <w:rPr>
          <w:rFonts w:cs="Tahoma"/>
          <w:spacing w:val="-4"/>
        </w:rPr>
        <w:t xml:space="preserve"> </w:t>
      </w:r>
      <w:r w:rsidRPr="009F13BE">
        <w:rPr>
          <w:rFonts w:cs="Tahoma"/>
        </w:rPr>
        <w:t>tensiones.</w:t>
      </w:r>
    </w:p>
    <w:p w14:paraId="3E5E6322" w14:textId="77777777" w:rsidR="00F1757C" w:rsidRPr="009F13BE" w:rsidRDefault="00F1757C" w:rsidP="00516025">
      <w:pPr>
        <w:pStyle w:val="pn"/>
        <w:numPr>
          <w:ilvl w:val="0"/>
          <w:numId w:val="19"/>
        </w:numPr>
        <w:spacing w:line="276" w:lineRule="auto"/>
        <w:rPr>
          <w:rFonts w:cs="Tahoma"/>
        </w:rPr>
      </w:pPr>
      <w:r w:rsidRPr="009F13BE">
        <w:rPr>
          <w:rFonts w:cs="Tahoma"/>
        </w:rPr>
        <w:t>Tensión residual para impulso de corriente</w:t>
      </w:r>
      <w:r w:rsidRPr="009F13BE">
        <w:rPr>
          <w:rFonts w:cs="Tahoma"/>
          <w:spacing w:val="-36"/>
        </w:rPr>
        <w:t xml:space="preserve"> </w:t>
      </w:r>
      <w:r w:rsidRPr="009F13BE">
        <w:rPr>
          <w:rFonts w:cs="Tahoma"/>
        </w:rPr>
        <w:t>atmosférico.</w:t>
      </w:r>
    </w:p>
    <w:p w14:paraId="460DE07D"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8"/>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frente</w:t>
      </w:r>
      <w:r w:rsidRPr="009F13BE">
        <w:rPr>
          <w:rFonts w:cs="Tahoma"/>
          <w:spacing w:val="-8"/>
        </w:rPr>
        <w:t xml:space="preserve"> </w:t>
      </w:r>
      <w:r w:rsidRPr="009F13BE">
        <w:rPr>
          <w:rFonts w:cs="Tahoma"/>
        </w:rPr>
        <w:t>abrupto.</w:t>
      </w:r>
    </w:p>
    <w:p w14:paraId="1D6A0177" w14:textId="77777777" w:rsidR="00F1757C" w:rsidRPr="009F13BE" w:rsidRDefault="00F1757C" w:rsidP="00516025">
      <w:pPr>
        <w:pStyle w:val="pn"/>
        <w:numPr>
          <w:ilvl w:val="0"/>
          <w:numId w:val="19"/>
        </w:numPr>
        <w:spacing w:line="276" w:lineRule="auto"/>
        <w:rPr>
          <w:rFonts w:cs="Tahoma"/>
        </w:rPr>
      </w:pPr>
      <w:r w:rsidRPr="009F13BE">
        <w:rPr>
          <w:rFonts w:cs="Tahoma"/>
        </w:rPr>
        <w:t>Tensión</w:t>
      </w:r>
      <w:r w:rsidRPr="009F13BE">
        <w:rPr>
          <w:rFonts w:cs="Tahoma"/>
          <w:spacing w:val="-7"/>
        </w:rPr>
        <w:t xml:space="preserve"> </w:t>
      </w:r>
      <w:r w:rsidRPr="009F13BE">
        <w:rPr>
          <w:rFonts w:cs="Tahoma"/>
        </w:rPr>
        <w:t>residual</w:t>
      </w:r>
      <w:r w:rsidRPr="009F13BE">
        <w:rPr>
          <w:rFonts w:cs="Tahoma"/>
          <w:spacing w:val="-8"/>
        </w:rPr>
        <w:t xml:space="preserve"> </w:t>
      </w:r>
      <w:r w:rsidRPr="009F13BE">
        <w:rPr>
          <w:rFonts w:cs="Tahoma"/>
        </w:rPr>
        <w:t>con</w:t>
      </w:r>
      <w:r w:rsidRPr="009F13BE">
        <w:rPr>
          <w:rFonts w:cs="Tahoma"/>
          <w:spacing w:val="-5"/>
        </w:rPr>
        <w:t xml:space="preserve"> </w:t>
      </w:r>
      <w:r w:rsidRPr="009F13BE">
        <w:rPr>
          <w:rFonts w:cs="Tahoma"/>
        </w:rPr>
        <w:t>impulsos</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corriente</w:t>
      </w:r>
      <w:r w:rsidRPr="009F13BE">
        <w:rPr>
          <w:rFonts w:cs="Tahoma"/>
          <w:spacing w:val="-5"/>
        </w:rPr>
        <w:t xml:space="preserve"> </w:t>
      </w:r>
      <w:r w:rsidRPr="009F13BE">
        <w:rPr>
          <w:rFonts w:cs="Tahoma"/>
        </w:rPr>
        <w:t>de</w:t>
      </w:r>
      <w:r w:rsidRPr="009F13BE">
        <w:rPr>
          <w:rFonts w:cs="Tahoma"/>
          <w:spacing w:val="-7"/>
        </w:rPr>
        <w:t xml:space="preserve"> </w:t>
      </w:r>
      <w:r w:rsidRPr="009F13BE">
        <w:rPr>
          <w:rFonts w:cs="Tahoma"/>
        </w:rPr>
        <w:t>maniobra.</w:t>
      </w:r>
    </w:p>
    <w:p w14:paraId="06C6F4D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Comportamiento </w:t>
      </w:r>
      <w:r w:rsidRPr="009F13BE">
        <w:rPr>
          <w:rFonts w:cs="Tahoma"/>
        </w:rPr>
        <w:t>con impulsos de</w:t>
      </w:r>
      <w:r w:rsidRPr="009F13BE">
        <w:rPr>
          <w:rFonts w:cs="Tahoma"/>
          <w:spacing w:val="-17"/>
        </w:rPr>
        <w:t xml:space="preserve"> </w:t>
      </w:r>
      <w:r w:rsidRPr="009F13BE">
        <w:rPr>
          <w:rFonts w:cs="Tahoma"/>
        </w:rPr>
        <w:t>corriente.</w:t>
      </w:r>
    </w:p>
    <w:p w14:paraId="19ABC84E" w14:textId="77777777" w:rsidR="00F1757C" w:rsidRPr="009F13BE" w:rsidRDefault="00F1757C" w:rsidP="00516025">
      <w:pPr>
        <w:pStyle w:val="pn"/>
        <w:numPr>
          <w:ilvl w:val="0"/>
          <w:numId w:val="19"/>
        </w:numPr>
        <w:spacing w:line="276" w:lineRule="auto"/>
        <w:rPr>
          <w:rFonts w:cs="Tahoma"/>
        </w:rPr>
      </w:pPr>
      <w:r w:rsidRPr="009F13BE">
        <w:rPr>
          <w:rFonts w:cs="Tahoma"/>
        </w:rPr>
        <w:t>Funcionamiento, inclusive estabilidad</w:t>
      </w:r>
      <w:r w:rsidRPr="009F13BE">
        <w:rPr>
          <w:rFonts w:cs="Tahoma"/>
          <w:spacing w:val="-16"/>
        </w:rPr>
        <w:t xml:space="preserve"> </w:t>
      </w:r>
      <w:r w:rsidRPr="009F13BE">
        <w:rPr>
          <w:rFonts w:cs="Tahoma"/>
        </w:rPr>
        <w:t>térmica.</w:t>
      </w:r>
    </w:p>
    <w:p w14:paraId="6E3016E6" w14:textId="77777777" w:rsidR="00F1757C" w:rsidRPr="009F13BE" w:rsidRDefault="00F1757C" w:rsidP="00516025">
      <w:pPr>
        <w:pStyle w:val="pn"/>
        <w:numPr>
          <w:ilvl w:val="0"/>
          <w:numId w:val="19"/>
        </w:numPr>
        <w:spacing w:line="276" w:lineRule="auto"/>
        <w:rPr>
          <w:rFonts w:cs="Tahoma"/>
        </w:rPr>
      </w:pPr>
      <w:r w:rsidRPr="009F13BE">
        <w:rPr>
          <w:rFonts w:cs="Tahoma"/>
        </w:rPr>
        <w:t>Dispositivo de alivio de</w:t>
      </w:r>
      <w:r w:rsidRPr="009F13BE">
        <w:rPr>
          <w:rFonts w:cs="Tahoma"/>
          <w:spacing w:val="-16"/>
        </w:rPr>
        <w:t xml:space="preserve"> </w:t>
      </w:r>
      <w:r w:rsidRPr="009F13BE">
        <w:rPr>
          <w:rFonts w:cs="Tahoma"/>
        </w:rPr>
        <w:t>presión.</w:t>
      </w:r>
    </w:p>
    <w:p w14:paraId="45EB6918" w14:textId="77777777" w:rsidR="00F1757C" w:rsidRPr="009F13BE" w:rsidRDefault="00F1757C" w:rsidP="00516025">
      <w:pPr>
        <w:pStyle w:val="pn"/>
        <w:numPr>
          <w:ilvl w:val="0"/>
          <w:numId w:val="19"/>
        </w:numPr>
        <w:spacing w:line="276" w:lineRule="auto"/>
        <w:rPr>
          <w:rFonts w:cs="Tahoma"/>
        </w:rPr>
      </w:pPr>
      <w:r w:rsidRPr="009F13BE">
        <w:rPr>
          <w:rFonts w:cs="Tahoma"/>
          <w:spacing w:val="-3"/>
        </w:rPr>
        <w:t xml:space="preserve">Ensayo </w:t>
      </w:r>
      <w:r w:rsidRPr="009F13BE">
        <w:rPr>
          <w:rFonts w:cs="Tahoma"/>
        </w:rPr>
        <w:t>de vida</w:t>
      </w:r>
      <w:r w:rsidRPr="009F13BE">
        <w:rPr>
          <w:rFonts w:cs="Tahoma"/>
          <w:spacing w:val="-7"/>
        </w:rPr>
        <w:t xml:space="preserve"> </w:t>
      </w:r>
      <w:r w:rsidRPr="009F13BE">
        <w:rPr>
          <w:rFonts w:cs="Tahoma"/>
        </w:rPr>
        <w:t>útil:</w:t>
      </w:r>
    </w:p>
    <w:p w14:paraId="732B9B27"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403" w:right="608"/>
        <w:rPr>
          <w:rFonts w:cs="Tahoma"/>
        </w:rPr>
      </w:pPr>
    </w:p>
    <w:p w14:paraId="6AEC1469" w14:textId="77777777" w:rsidR="00F1757C" w:rsidRPr="009F13BE" w:rsidRDefault="00F1757C" w:rsidP="005D39B4">
      <w:pPr>
        <w:spacing w:line="276" w:lineRule="auto"/>
        <w:rPr>
          <w:rFonts w:cs="Tahoma"/>
        </w:rPr>
      </w:pPr>
      <w:r w:rsidRPr="009F13BE">
        <w:rPr>
          <w:rFonts w:cs="Tahoma"/>
        </w:rPr>
        <w:t>El</w:t>
      </w:r>
      <w:r w:rsidRPr="009F13BE">
        <w:rPr>
          <w:rFonts w:cs="Tahoma"/>
          <w:spacing w:val="-14"/>
        </w:rPr>
        <w:t xml:space="preserve"> </w:t>
      </w:r>
      <w:r w:rsidRPr="009F13BE">
        <w:rPr>
          <w:rFonts w:cs="Tahoma"/>
        </w:rPr>
        <w:t>fabricante</w:t>
      </w:r>
      <w:r w:rsidRPr="009F13BE">
        <w:rPr>
          <w:rFonts w:cs="Tahoma"/>
          <w:spacing w:val="-14"/>
        </w:rPr>
        <w:t xml:space="preserve"> </w:t>
      </w:r>
      <w:r w:rsidRPr="009F13BE">
        <w:rPr>
          <w:rFonts w:cs="Tahoma"/>
        </w:rPr>
        <w:t>deberá</w:t>
      </w:r>
      <w:r w:rsidRPr="009F13BE">
        <w:rPr>
          <w:rFonts w:cs="Tahoma"/>
          <w:spacing w:val="-13"/>
        </w:rPr>
        <w:t xml:space="preserve"> </w:t>
      </w:r>
      <w:r w:rsidRPr="009F13BE">
        <w:rPr>
          <w:rFonts w:cs="Tahoma"/>
        </w:rPr>
        <w:t>suministrar</w:t>
      </w:r>
      <w:r w:rsidRPr="009F13BE">
        <w:rPr>
          <w:rFonts w:cs="Tahoma"/>
          <w:spacing w:val="-14"/>
        </w:rPr>
        <w:t xml:space="preserve"> </w:t>
      </w:r>
      <w:r w:rsidRPr="009F13BE">
        <w:rPr>
          <w:rFonts w:cs="Tahoma"/>
        </w:rPr>
        <w:t>un</w:t>
      </w:r>
      <w:r w:rsidRPr="009F13BE">
        <w:rPr>
          <w:rFonts w:cs="Tahoma"/>
          <w:spacing w:val="-14"/>
        </w:rPr>
        <w:t xml:space="preserve"> </w:t>
      </w:r>
      <w:r w:rsidRPr="009F13BE">
        <w:rPr>
          <w:rFonts w:cs="Tahoma"/>
        </w:rPr>
        <w:t>gráfico</w:t>
      </w:r>
      <w:r w:rsidRPr="009F13BE">
        <w:rPr>
          <w:rFonts w:cs="Tahoma"/>
          <w:spacing w:val="-13"/>
        </w:rPr>
        <w:t xml:space="preserve"> </w:t>
      </w:r>
      <w:r w:rsidRPr="009F13BE">
        <w:rPr>
          <w:rFonts w:cs="Tahoma"/>
        </w:rPr>
        <w:t>de</w:t>
      </w:r>
      <w:r w:rsidRPr="009F13BE">
        <w:rPr>
          <w:rFonts w:cs="Tahoma"/>
          <w:spacing w:val="-14"/>
        </w:rPr>
        <w:t xml:space="preserve"> </w:t>
      </w:r>
      <w:r w:rsidRPr="009F13BE">
        <w:rPr>
          <w:rFonts w:cs="Tahoma"/>
        </w:rPr>
        <w:t>vida</w:t>
      </w:r>
      <w:r w:rsidRPr="009F13BE">
        <w:rPr>
          <w:rFonts w:cs="Tahoma"/>
          <w:spacing w:val="-13"/>
        </w:rPr>
        <w:t xml:space="preserve"> </w:t>
      </w:r>
      <w:r w:rsidRPr="009F13BE">
        <w:rPr>
          <w:rFonts w:cs="Tahoma"/>
        </w:rPr>
        <w:t>útil</w:t>
      </w:r>
      <w:r w:rsidRPr="009F13BE">
        <w:rPr>
          <w:rFonts w:cs="Tahoma"/>
          <w:spacing w:val="-14"/>
        </w:rPr>
        <w:t xml:space="preserve"> </w:t>
      </w:r>
      <w:r w:rsidRPr="009F13BE">
        <w:rPr>
          <w:rFonts w:cs="Tahoma"/>
        </w:rPr>
        <w:t>de</w:t>
      </w:r>
      <w:r w:rsidRPr="009F13BE">
        <w:rPr>
          <w:rFonts w:cs="Tahoma"/>
          <w:spacing w:val="-13"/>
        </w:rPr>
        <w:t xml:space="preserve"> </w:t>
      </w:r>
      <w:r w:rsidRPr="009F13BE">
        <w:rPr>
          <w:rFonts w:cs="Tahoma"/>
          <w:spacing w:val="-3"/>
        </w:rPr>
        <w:t>los</w:t>
      </w:r>
      <w:r w:rsidRPr="009F13BE">
        <w:rPr>
          <w:rFonts w:cs="Tahoma"/>
          <w:spacing w:val="-12"/>
        </w:rPr>
        <w:t xml:space="preserve"> </w:t>
      </w:r>
      <w:r w:rsidRPr="009F13BE">
        <w:rPr>
          <w:rFonts w:cs="Tahoma"/>
        </w:rPr>
        <w:t>descargadores</w:t>
      </w:r>
      <w:r w:rsidRPr="009F13BE">
        <w:rPr>
          <w:rFonts w:cs="Tahoma"/>
          <w:spacing w:val="-14"/>
        </w:rPr>
        <w:t xml:space="preserve"> </w:t>
      </w:r>
      <w:r w:rsidRPr="009F13BE">
        <w:rPr>
          <w:rFonts w:cs="Tahoma"/>
        </w:rPr>
        <w:t>para</w:t>
      </w:r>
      <w:r w:rsidRPr="009F13BE">
        <w:rPr>
          <w:rFonts w:cs="Tahoma"/>
          <w:spacing w:val="-13"/>
        </w:rPr>
        <w:t xml:space="preserve"> </w:t>
      </w:r>
      <w:r w:rsidRPr="009F13BE">
        <w:rPr>
          <w:rFonts w:cs="Tahoma"/>
        </w:rPr>
        <w:t>(t)</w:t>
      </w:r>
      <w:r w:rsidRPr="009F13BE">
        <w:rPr>
          <w:rFonts w:cs="Tahoma"/>
          <w:spacing w:val="-13"/>
        </w:rPr>
        <w:t xml:space="preserve"> </w:t>
      </w:r>
      <w:r w:rsidRPr="009F13BE">
        <w:rPr>
          <w:rFonts w:cs="Tahoma"/>
        </w:rPr>
        <w:t>en</w:t>
      </w:r>
      <w:r w:rsidRPr="009F13BE">
        <w:rPr>
          <w:rFonts w:cs="Tahoma"/>
          <w:spacing w:val="-13"/>
        </w:rPr>
        <w:t xml:space="preserve"> </w:t>
      </w:r>
      <w:r w:rsidRPr="009F13BE">
        <w:rPr>
          <w:rFonts w:cs="Tahoma"/>
        </w:rPr>
        <w:t>función</w:t>
      </w:r>
      <w:r w:rsidRPr="009F13BE">
        <w:rPr>
          <w:rFonts w:cs="Tahoma"/>
          <w:spacing w:val="-16"/>
        </w:rPr>
        <w:t xml:space="preserve"> </w:t>
      </w:r>
      <w:r w:rsidRPr="009F13BE">
        <w:rPr>
          <w:rFonts w:cs="Tahoma"/>
        </w:rPr>
        <w:t>de</w:t>
      </w:r>
      <w:r w:rsidRPr="009F13BE">
        <w:rPr>
          <w:rFonts w:cs="Tahoma"/>
          <w:spacing w:val="-13"/>
        </w:rPr>
        <w:t xml:space="preserve"> </w:t>
      </w:r>
      <w:r w:rsidRPr="009F13BE">
        <w:rPr>
          <w:rFonts w:cs="Tahoma"/>
        </w:rPr>
        <w:t>1/T, siendo:</w:t>
      </w:r>
    </w:p>
    <w:p w14:paraId="7DD7FA0D" w14:textId="77777777" w:rsidR="00F1757C" w:rsidRPr="009F13BE" w:rsidRDefault="00F1757C" w:rsidP="005D39B4">
      <w:pPr>
        <w:spacing w:line="276" w:lineRule="auto"/>
        <w:rPr>
          <w:rFonts w:cs="Tahoma"/>
        </w:rPr>
      </w:pPr>
    </w:p>
    <w:p w14:paraId="61A0B2F1" w14:textId="77777777" w:rsidR="00F1757C" w:rsidRPr="009F13BE" w:rsidRDefault="00F1757C" w:rsidP="005D39B4">
      <w:pPr>
        <w:spacing w:line="276" w:lineRule="auto"/>
        <w:rPr>
          <w:rFonts w:cs="Tahoma"/>
        </w:rPr>
      </w:pPr>
      <w:r w:rsidRPr="009F13BE">
        <w:rPr>
          <w:rFonts w:cs="Tahoma"/>
        </w:rPr>
        <w:t>t =</w:t>
      </w:r>
      <w:r w:rsidRPr="009F13BE">
        <w:rPr>
          <w:rFonts w:cs="Tahoma"/>
          <w:spacing w:val="-14"/>
        </w:rPr>
        <w:t xml:space="preserve"> </w:t>
      </w:r>
      <w:r w:rsidR="00134492" w:rsidRPr="009F13BE">
        <w:rPr>
          <w:rFonts w:cs="Tahoma"/>
        </w:rPr>
        <w:t xml:space="preserve">tiempo </w:t>
      </w:r>
      <w:r w:rsidR="00134492" w:rsidRPr="009F13BE">
        <w:rPr>
          <w:rFonts w:cs="Tahoma"/>
          <w:spacing w:val="45"/>
        </w:rPr>
        <w:t>y</w:t>
      </w:r>
      <w:r w:rsidRPr="009F13BE">
        <w:rPr>
          <w:rFonts w:cs="Tahoma"/>
        </w:rPr>
        <w:tab/>
        <w:t>T =</w:t>
      </w:r>
      <w:r w:rsidRPr="009F13BE">
        <w:rPr>
          <w:rFonts w:cs="Tahoma"/>
          <w:spacing w:val="-7"/>
        </w:rPr>
        <w:t xml:space="preserve"> </w:t>
      </w:r>
      <w:r w:rsidRPr="009F13BE">
        <w:rPr>
          <w:rFonts w:cs="Tahoma"/>
        </w:rPr>
        <w:t>temperatura</w:t>
      </w:r>
    </w:p>
    <w:p w14:paraId="6CFDA8E1" w14:textId="77777777" w:rsidR="00F1757C" w:rsidRPr="009F13BE" w:rsidRDefault="00F1757C" w:rsidP="005D39B4">
      <w:pPr>
        <w:spacing w:line="276" w:lineRule="auto"/>
        <w:rPr>
          <w:rFonts w:cs="Tahoma"/>
        </w:rPr>
      </w:pPr>
    </w:p>
    <w:p w14:paraId="5A44BE11" w14:textId="77777777" w:rsidR="00F1757C" w:rsidRPr="009F13BE" w:rsidRDefault="00F1757C" w:rsidP="005D39B4">
      <w:pPr>
        <w:spacing w:line="276" w:lineRule="auto"/>
        <w:rPr>
          <w:rFonts w:cs="Tahoma"/>
        </w:rPr>
      </w:pPr>
      <w:r w:rsidRPr="009F13BE">
        <w:rPr>
          <w:rFonts w:cs="Tahoma"/>
        </w:rPr>
        <w:t>Dicho</w:t>
      </w:r>
      <w:r w:rsidRPr="009F13BE">
        <w:rPr>
          <w:rFonts w:cs="Tahoma"/>
          <w:spacing w:val="-14"/>
        </w:rPr>
        <w:t xml:space="preserve"> </w:t>
      </w:r>
      <w:r w:rsidRPr="009F13BE">
        <w:rPr>
          <w:rFonts w:cs="Tahoma"/>
        </w:rPr>
        <w:t>gráfico</w:t>
      </w:r>
      <w:r w:rsidRPr="009F13BE">
        <w:rPr>
          <w:rFonts w:cs="Tahoma"/>
          <w:spacing w:val="-15"/>
        </w:rPr>
        <w:t xml:space="preserve"> </w:t>
      </w:r>
      <w:r w:rsidRPr="009F13BE">
        <w:rPr>
          <w:rFonts w:cs="Tahoma"/>
        </w:rPr>
        <w:t>deberá</w:t>
      </w:r>
      <w:r w:rsidRPr="009F13BE">
        <w:rPr>
          <w:rFonts w:cs="Tahoma"/>
          <w:spacing w:val="-13"/>
        </w:rPr>
        <w:t xml:space="preserve"> </w:t>
      </w:r>
      <w:r w:rsidRPr="009F13BE">
        <w:rPr>
          <w:rFonts w:cs="Tahoma"/>
        </w:rPr>
        <w:t>obtenerse</w:t>
      </w:r>
      <w:r w:rsidRPr="009F13BE">
        <w:rPr>
          <w:rFonts w:cs="Tahoma"/>
          <w:spacing w:val="-12"/>
        </w:rPr>
        <w:t xml:space="preserve"> </w:t>
      </w:r>
      <w:r w:rsidRPr="009F13BE">
        <w:rPr>
          <w:rFonts w:cs="Tahoma"/>
        </w:rPr>
        <w:t>para</w:t>
      </w:r>
      <w:r w:rsidRPr="009F13BE">
        <w:rPr>
          <w:rFonts w:cs="Tahoma"/>
          <w:spacing w:val="-12"/>
        </w:rPr>
        <w:t xml:space="preserve"> </w:t>
      </w:r>
      <w:r w:rsidRPr="009F13BE">
        <w:rPr>
          <w:rFonts w:cs="Tahoma"/>
        </w:rPr>
        <w:t>la</w:t>
      </w:r>
      <w:r w:rsidRPr="009F13BE">
        <w:rPr>
          <w:rFonts w:cs="Tahoma"/>
          <w:spacing w:val="-12"/>
        </w:rPr>
        <w:t xml:space="preserve"> </w:t>
      </w:r>
      <w:r w:rsidRPr="009F13BE">
        <w:rPr>
          <w:rFonts w:cs="Tahoma"/>
        </w:rPr>
        <w:t>tensión</w:t>
      </w:r>
      <w:r w:rsidRPr="009F13BE">
        <w:rPr>
          <w:rFonts w:cs="Tahoma"/>
          <w:spacing w:val="-14"/>
        </w:rPr>
        <w:t xml:space="preserve"> </w:t>
      </w:r>
      <w:r w:rsidRPr="009F13BE">
        <w:rPr>
          <w:rFonts w:cs="Tahoma"/>
        </w:rPr>
        <w:t>nominal</w:t>
      </w:r>
      <w:r w:rsidRPr="009F13BE">
        <w:rPr>
          <w:rFonts w:cs="Tahoma"/>
          <w:spacing w:val="-13"/>
        </w:rPr>
        <w:t xml:space="preserve"> </w:t>
      </w:r>
      <w:r w:rsidRPr="009F13BE">
        <w:rPr>
          <w:rFonts w:cs="Tahoma"/>
        </w:rPr>
        <w:t>de</w:t>
      </w:r>
      <w:r w:rsidRPr="009F13BE">
        <w:rPr>
          <w:rFonts w:cs="Tahoma"/>
          <w:spacing w:val="-12"/>
        </w:rPr>
        <w:t xml:space="preserve"> </w:t>
      </w:r>
      <w:r w:rsidRPr="009F13BE">
        <w:rPr>
          <w:rFonts w:cs="Tahoma"/>
        </w:rPr>
        <w:t>operación</w:t>
      </w:r>
      <w:r w:rsidRPr="009F13BE">
        <w:rPr>
          <w:rFonts w:cs="Tahoma"/>
          <w:spacing w:val="-12"/>
        </w:rPr>
        <w:t xml:space="preserve"> </w:t>
      </w:r>
      <w:r w:rsidRPr="009F13BE">
        <w:rPr>
          <w:rFonts w:cs="Tahoma"/>
        </w:rPr>
        <w:t>y</w:t>
      </w:r>
      <w:r w:rsidRPr="009F13BE">
        <w:rPr>
          <w:rFonts w:cs="Tahoma"/>
          <w:spacing w:val="-16"/>
        </w:rPr>
        <w:t xml:space="preserve"> </w:t>
      </w:r>
      <w:r w:rsidRPr="009F13BE">
        <w:rPr>
          <w:rFonts w:cs="Tahoma"/>
        </w:rPr>
        <w:t>para</w:t>
      </w:r>
      <w:r w:rsidRPr="009F13BE">
        <w:rPr>
          <w:rFonts w:cs="Tahoma"/>
          <w:spacing w:val="-12"/>
        </w:rPr>
        <w:t xml:space="preserve"> </w:t>
      </w:r>
      <w:r w:rsidRPr="009F13BE">
        <w:rPr>
          <w:rFonts w:cs="Tahoma"/>
        </w:rPr>
        <w:t>50%,</w:t>
      </w:r>
      <w:r w:rsidRPr="009F13BE">
        <w:rPr>
          <w:rFonts w:cs="Tahoma"/>
          <w:spacing w:val="-13"/>
        </w:rPr>
        <w:t xml:space="preserve"> </w:t>
      </w:r>
      <w:r w:rsidRPr="009F13BE">
        <w:rPr>
          <w:rFonts w:cs="Tahoma"/>
        </w:rPr>
        <w:t>60%,</w:t>
      </w:r>
      <w:r w:rsidRPr="009F13BE">
        <w:rPr>
          <w:rFonts w:cs="Tahoma"/>
          <w:spacing w:val="-14"/>
        </w:rPr>
        <w:t xml:space="preserve"> </w:t>
      </w:r>
      <w:r w:rsidRPr="009F13BE">
        <w:rPr>
          <w:rFonts w:cs="Tahoma"/>
        </w:rPr>
        <w:t>70%</w:t>
      </w:r>
      <w:r w:rsidRPr="009F13BE">
        <w:rPr>
          <w:rFonts w:cs="Tahoma"/>
          <w:spacing w:val="-12"/>
        </w:rPr>
        <w:t xml:space="preserve"> </w:t>
      </w:r>
      <w:r w:rsidRPr="009F13BE">
        <w:rPr>
          <w:rFonts w:cs="Tahoma"/>
        </w:rPr>
        <w:t>80%</w:t>
      </w:r>
      <w:r w:rsidRPr="009F13BE">
        <w:rPr>
          <w:rFonts w:cs="Tahoma"/>
          <w:spacing w:val="-10"/>
        </w:rPr>
        <w:t xml:space="preserve"> </w:t>
      </w:r>
      <w:r w:rsidRPr="009F13BE">
        <w:rPr>
          <w:rFonts w:cs="Tahoma"/>
        </w:rPr>
        <w:t>y</w:t>
      </w:r>
      <w:r w:rsidRPr="009F13BE">
        <w:rPr>
          <w:rFonts w:cs="Tahoma"/>
          <w:spacing w:val="-16"/>
        </w:rPr>
        <w:t xml:space="preserve"> </w:t>
      </w:r>
      <w:r w:rsidRPr="009F13BE">
        <w:rPr>
          <w:rFonts w:cs="Tahoma"/>
        </w:rPr>
        <w:t>100% de la tensión nominal del</w:t>
      </w:r>
      <w:r w:rsidRPr="009F13BE">
        <w:rPr>
          <w:rFonts w:cs="Tahoma"/>
          <w:spacing w:val="-24"/>
        </w:rPr>
        <w:t xml:space="preserve"> </w:t>
      </w:r>
      <w:r w:rsidRPr="009F13BE">
        <w:rPr>
          <w:rFonts w:cs="Tahoma"/>
        </w:rPr>
        <w:t>descargador.</w:t>
      </w:r>
    </w:p>
    <w:p w14:paraId="1A3C759C" w14:textId="77777777" w:rsidR="00F1757C" w:rsidRPr="009F13BE" w:rsidRDefault="00F1757C" w:rsidP="005D39B4">
      <w:pPr>
        <w:spacing w:line="276" w:lineRule="auto"/>
        <w:rPr>
          <w:rFonts w:cs="Tahoma"/>
        </w:rPr>
      </w:pPr>
    </w:p>
    <w:p w14:paraId="1C789693" w14:textId="2AFFFA0D" w:rsidR="00F1757C" w:rsidRPr="009F13BE" w:rsidRDefault="00F1757C" w:rsidP="005D39B4">
      <w:pPr>
        <w:spacing w:line="276" w:lineRule="auto"/>
        <w:rPr>
          <w:rFonts w:cs="Tahoma"/>
        </w:rPr>
      </w:pPr>
      <w:r w:rsidRPr="009F13BE">
        <w:rPr>
          <w:rFonts w:cs="Tahoma"/>
        </w:rPr>
        <w:lastRenderedPageBreak/>
        <w:t>La</w:t>
      </w:r>
      <w:r w:rsidRPr="009F13BE">
        <w:rPr>
          <w:rFonts w:cs="Tahoma"/>
          <w:spacing w:val="-11"/>
        </w:rPr>
        <w:t xml:space="preserve"> </w:t>
      </w:r>
      <w:r w:rsidRPr="009F13BE">
        <w:rPr>
          <w:rFonts w:cs="Tahoma"/>
        </w:rPr>
        <w:t>vida</w:t>
      </w:r>
      <w:r w:rsidRPr="009F13BE">
        <w:rPr>
          <w:rFonts w:cs="Tahoma"/>
          <w:spacing w:val="-12"/>
        </w:rPr>
        <w:t xml:space="preserve"> </w:t>
      </w:r>
      <w:r w:rsidRPr="009F13BE">
        <w:rPr>
          <w:rFonts w:cs="Tahoma"/>
        </w:rPr>
        <w:t>útil</w:t>
      </w:r>
      <w:r w:rsidRPr="009F13BE">
        <w:rPr>
          <w:rFonts w:cs="Tahoma"/>
          <w:spacing w:val="-11"/>
        </w:rPr>
        <w:t xml:space="preserve"> </w:t>
      </w:r>
      <w:r w:rsidRPr="009F13BE">
        <w:rPr>
          <w:rFonts w:cs="Tahoma"/>
        </w:rPr>
        <w:t>deberá</w:t>
      </w:r>
      <w:r w:rsidRPr="009F13BE">
        <w:rPr>
          <w:rFonts w:cs="Tahoma"/>
          <w:spacing w:val="-12"/>
        </w:rPr>
        <w:t xml:space="preserve"> </w:t>
      </w:r>
      <w:r w:rsidRPr="009F13BE">
        <w:rPr>
          <w:rFonts w:cs="Tahoma"/>
        </w:rPr>
        <w:t>ser</w:t>
      </w:r>
      <w:r w:rsidRPr="009F13BE">
        <w:rPr>
          <w:rFonts w:cs="Tahoma"/>
          <w:spacing w:val="-10"/>
        </w:rPr>
        <w:t xml:space="preserve"> </w:t>
      </w:r>
      <w:r w:rsidRPr="009F13BE">
        <w:rPr>
          <w:rFonts w:cs="Tahoma"/>
        </w:rPr>
        <w:t>de</w:t>
      </w:r>
      <w:r w:rsidRPr="009F13BE">
        <w:rPr>
          <w:rFonts w:cs="Tahoma"/>
          <w:spacing w:val="-10"/>
        </w:rPr>
        <w:t xml:space="preserve"> </w:t>
      </w:r>
      <w:r w:rsidRPr="009F13BE">
        <w:rPr>
          <w:rFonts w:cs="Tahoma"/>
        </w:rPr>
        <w:t>por</w:t>
      </w:r>
      <w:r w:rsidRPr="009F13BE">
        <w:rPr>
          <w:rFonts w:cs="Tahoma"/>
          <w:spacing w:val="-13"/>
        </w:rPr>
        <w:t xml:space="preserve"> </w:t>
      </w:r>
      <w:r w:rsidRPr="009F13BE">
        <w:rPr>
          <w:rFonts w:cs="Tahoma"/>
        </w:rPr>
        <w:t>lo</w:t>
      </w:r>
      <w:r w:rsidRPr="009F13BE">
        <w:rPr>
          <w:rFonts w:cs="Tahoma"/>
          <w:spacing w:val="-13"/>
        </w:rPr>
        <w:t xml:space="preserve"> </w:t>
      </w:r>
      <w:r w:rsidRPr="009F13BE">
        <w:rPr>
          <w:rFonts w:cs="Tahoma"/>
        </w:rPr>
        <w:t>menos</w:t>
      </w:r>
      <w:r w:rsidRPr="009F13BE">
        <w:rPr>
          <w:rFonts w:cs="Tahoma"/>
          <w:spacing w:val="-10"/>
        </w:rPr>
        <w:t xml:space="preserve"> </w:t>
      </w:r>
      <w:r w:rsidR="00507E12" w:rsidRPr="009F13BE">
        <w:rPr>
          <w:rFonts w:cs="Tahoma"/>
        </w:rPr>
        <w:t>20</w:t>
      </w:r>
      <w:r w:rsidRPr="009F13BE">
        <w:rPr>
          <w:rFonts w:cs="Tahoma"/>
          <w:spacing w:val="-13"/>
        </w:rPr>
        <w:t xml:space="preserve"> </w:t>
      </w:r>
      <w:r w:rsidRPr="009F13BE">
        <w:rPr>
          <w:rFonts w:cs="Tahoma"/>
        </w:rPr>
        <w:t>años</w:t>
      </w:r>
      <w:r w:rsidRPr="009F13BE">
        <w:rPr>
          <w:rFonts w:cs="Tahoma"/>
          <w:spacing w:val="-10"/>
        </w:rPr>
        <w:t xml:space="preserve"> </w:t>
      </w:r>
      <w:r w:rsidRPr="009F13BE">
        <w:rPr>
          <w:rFonts w:cs="Tahoma"/>
        </w:rPr>
        <w:t>a</w:t>
      </w:r>
      <w:r w:rsidRPr="009F13BE">
        <w:rPr>
          <w:rFonts w:cs="Tahoma"/>
          <w:spacing w:val="-10"/>
        </w:rPr>
        <w:t xml:space="preserve"> </w:t>
      </w:r>
      <w:r w:rsidRPr="009F13BE">
        <w:rPr>
          <w:rFonts w:cs="Tahoma"/>
        </w:rPr>
        <w:t>la</w:t>
      </w:r>
      <w:r w:rsidRPr="009F13BE">
        <w:rPr>
          <w:rFonts w:cs="Tahoma"/>
          <w:spacing w:val="-14"/>
        </w:rPr>
        <w:t xml:space="preserve"> </w:t>
      </w:r>
      <w:r w:rsidRPr="009F13BE">
        <w:rPr>
          <w:rFonts w:cs="Tahoma"/>
        </w:rPr>
        <w:t>tensión</w:t>
      </w:r>
      <w:r w:rsidRPr="009F13BE">
        <w:rPr>
          <w:rFonts w:cs="Tahoma"/>
          <w:spacing w:val="-10"/>
        </w:rPr>
        <w:t xml:space="preserve"> </w:t>
      </w:r>
      <w:r w:rsidRPr="009F13BE">
        <w:rPr>
          <w:rFonts w:cs="Tahoma"/>
        </w:rPr>
        <w:t>normal</w:t>
      </w:r>
      <w:r w:rsidRPr="009F13BE">
        <w:rPr>
          <w:rFonts w:cs="Tahoma"/>
          <w:spacing w:val="-12"/>
        </w:rPr>
        <w:t xml:space="preserve"> </w:t>
      </w:r>
      <w:r w:rsidRPr="009F13BE">
        <w:rPr>
          <w:rFonts w:cs="Tahoma"/>
        </w:rPr>
        <w:t>de</w:t>
      </w:r>
      <w:r w:rsidRPr="009F13BE">
        <w:rPr>
          <w:rFonts w:cs="Tahoma"/>
          <w:spacing w:val="-11"/>
        </w:rPr>
        <w:t xml:space="preserve"> </w:t>
      </w:r>
      <w:r w:rsidRPr="009F13BE">
        <w:rPr>
          <w:rFonts w:cs="Tahoma"/>
        </w:rPr>
        <w:t>operación</w:t>
      </w:r>
      <w:r w:rsidRPr="009F13BE">
        <w:rPr>
          <w:rFonts w:cs="Tahoma"/>
          <w:spacing w:val="-9"/>
        </w:rPr>
        <w:t xml:space="preserve"> </w:t>
      </w:r>
      <w:r w:rsidRPr="009F13BE">
        <w:rPr>
          <w:rFonts w:cs="Tahoma"/>
        </w:rPr>
        <w:t>y</w:t>
      </w:r>
      <w:r w:rsidRPr="009F13BE">
        <w:rPr>
          <w:rFonts w:cs="Tahoma"/>
          <w:spacing w:val="-14"/>
        </w:rPr>
        <w:t xml:space="preserve"> </w:t>
      </w:r>
      <w:r w:rsidRPr="009F13BE">
        <w:rPr>
          <w:rFonts w:cs="Tahoma"/>
        </w:rPr>
        <w:t>para</w:t>
      </w:r>
      <w:r w:rsidRPr="009F13BE">
        <w:rPr>
          <w:rFonts w:cs="Tahoma"/>
          <w:spacing w:val="-14"/>
        </w:rPr>
        <w:t xml:space="preserve"> </w:t>
      </w:r>
      <w:r w:rsidRPr="009F13BE">
        <w:rPr>
          <w:rFonts w:cs="Tahoma"/>
        </w:rPr>
        <w:t>una</w:t>
      </w:r>
      <w:r w:rsidRPr="009F13BE">
        <w:rPr>
          <w:rFonts w:cs="Tahoma"/>
          <w:spacing w:val="-11"/>
        </w:rPr>
        <w:t xml:space="preserve"> </w:t>
      </w:r>
      <w:r w:rsidRPr="009F13BE">
        <w:rPr>
          <w:rFonts w:cs="Tahoma"/>
        </w:rPr>
        <w:t>temperatura ambiente de 45º</w:t>
      </w:r>
      <w:r w:rsidR="00A709B9">
        <w:rPr>
          <w:rFonts w:cs="Tahoma"/>
          <w:spacing w:val="-21"/>
        </w:rPr>
        <w:t xml:space="preserve"> </w:t>
      </w:r>
      <w:r w:rsidRPr="009F13BE">
        <w:rPr>
          <w:rFonts w:cs="Tahoma"/>
        </w:rPr>
        <w:t>C.</w:t>
      </w:r>
    </w:p>
    <w:p w14:paraId="59354205" w14:textId="3CEB28AA" w:rsidR="00F1757C" w:rsidRDefault="00F1757C" w:rsidP="005D39B4">
      <w:pPr>
        <w:spacing w:line="276" w:lineRule="auto"/>
        <w:rPr>
          <w:rFonts w:cs="Tahoma"/>
        </w:rPr>
      </w:pPr>
    </w:p>
    <w:p w14:paraId="6B3291A1"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r w:rsidRPr="009F13BE">
        <w:rPr>
          <w:rFonts w:cs="Tahoma"/>
        </w:rPr>
        <w:t>Descarga de</w:t>
      </w:r>
      <w:r w:rsidRPr="009F13BE">
        <w:rPr>
          <w:rFonts w:cs="Tahoma"/>
          <w:spacing w:val="-9"/>
        </w:rPr>
        <w:t xml:space="preserve"> </w:t>
      </w:r>
      <w:r w:rsidRPr="009F13BE">
        <w:rPr>
          <w:rFonts w:cs="Tahoma"/>
        </w:rPr>
        <w:t>línea:</w:t>
      </w:r>
    </w:p>
    <w:p w14:paraId="0E09C933"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0" w:right="608"/>
        <w:rPr>
          <w:rFonts w:cs="Tahoma"/>
        </w:rPr>
      </w:pPr>
    </w:p>
    <w:p w14:paraId="287858CF" w14:textId="77777777" w:rsidR="00F1757C" w:rsidRPr="009F13BE" w:rsidRDefault="00F1757C" w:rsidP="00516025">
      <w:pPr>
        <w:pStyle w:val="pn"/>
        <w:numPr>
          <w:ilvl w:val="0"/>
          <w:numId w:val="19"/>
        </w:numPr>
        <w:spacing w:line="276" w:lineRule="auto"/>
        <w:rPr>
          <w:rFonts w:cs="Tahoma"/>
        </w:rPr>
      </w:pPr>
      <w:r w:rsidRPr="009F13BE">
        <w:rPr>
          <w:rFonts w:cs="Tahoma"/>
        </w:rPr>
        <w:t>Los descargadore</w:t>
      </w:r>
      <w:r w:rsidR="0013793C">
        <w:rPr>
          <w:rFonts w:cs="Tahoma"/>
        </w:rPr>
        <w:t>s deberán ser aptos para soportar sobretensiones</w:t>
      </w:r>
      <w:r w:rsidRPr="009F13BE">
        <w:rPr>
          <w:rFonts w:cs="Tahoma"/>
        </w:rPr>
        <w:t xml:space="preserve"> de </w:t>
      </w:r>
      <w:r w:rsidR="0013793C">
        <w:rPr>
          <w:rFonts w:cs="Tahoma"/>
        </w:rPr>
        <w:t xml:space="preserve">la </w:t>
      </w:r>
      <w:r w:rsidRPr="009F13BE">
        <w:rPr>
          <w:rFonts w:cs="Tahoma"/>
        </w:rPr>
        <w:t>línea</w:t>
      </w:r>
      <w:r w:rsidR="0013793C">
        <w:rPr>
          <w:rFonts w:cs="Tahoma"/>
        </w:rPr>
        <w:t>,</w:t>
      </w:r>
      <w:r w:rsidRPr="009F13BE">
        <w:rPr>
          <w:rFonts w:cs="Tahoma"/>
        </w:rPr>
        <w:t xml:space="preserve"> cuyos </w:t>
      </w:r>
      <w:r w:rsidR="0013793C">
        <w:rPr>
          <w:rFonts w:cs="Tahoma"/>
        </w:rPr>
        <w:t xml:space="preserve">requerimientos técnicos están </w:t>
      </w:r>
      <w:r w:rsidRPr="009F13BE">
        <w:rPr>
          <w:rFonts w:cs="Tahoma"/>
        </w:rPr>
        <w:t>en las Planillas de Datos Técnicos Garantizados.</w:t>
      </w:r>
    </w:p>
    <w:p w14:paraId="2BF3C847" w14:textId="77777777" w:rsidR="00F1757C" w:rsidRPr="009F13BE" w:rsidRDefault="00F1757C" w:rsidP="00516025">
      <w:pPr>
        <w:pStyle w:val="pn"/>
        <w:numPr>
          <w:ilvl w:val="0"/>
          <w:numId w:val="19"/>
        </w:numPr>
        <w:spacing w:line="276" w:lineRule="auto"/>
        <w:rPr>
          <w:rFonts w:cs="Tahoma"/>
        </w:rPr>
      </w:pPr>
      <w:r w:rsidRPr="009F13BE">
        <w:rPr>
          <w:rFonts w:cs="Tahoma"/>
        </w:rPr>
        <w:t>Las condiciones del ensayo serán las indicadas según norma IEC.</w:t>
      </w:r>
    </w:p>
    <w:p w14:paraId="425725C8" w14:textId="77777777" w:rsidR="00F1757C" w:rsidRPr="009F13BE" w:rsidRDefault="00F1757C" w:rsidP="00516025">
      <w:pPr>
        <w:pStyle w:val="pn"/>
        <w:numPr>
          <w:ilvl w:val="0"/>
          <w:numId w:val="19"/>
        </w:numPr>
        <w:spacing w:line="276" w:lineRule="auto"/>
        <w:rPr>
          <w:rFonts w:cs="Tahoma"/>
        </w:rPr>
      </w:pPr>
      <w:r w:rsidRPr="009F13BE">
        <w:rPr>
          <w:rFonts w:cs="Tahoma"/>
        </w:rPr>
        <w:t>Ensayo de cargas mecánicas en los terminales y aisladores (flexión-torsión).</w:t>
      </w:r>
    </w:p>
    <w:p w14:paraId="24514944" w14:textId="77777777" w:rsidR="00F1757C" w:rsidRPr="009F13BE" w:rsidRDefault="00F1757C" w:rsidP="00516025">
      <w:pPr>
        <w:pStyle w:val="pn"/>
        <w:numPr>
          <w:ilvl w:val="0"/>
          <w:numId w:val="19"/>
        </w:numPr>
        <w:spacing w:line="276" w:lineRule="auto"/>
        <w:rPr>
          <w:rFonts w:cs="Tahoma"/>
        </w:rPr>
      </w:pPr>
      <w:r w:rsidRPr="009F13BE">
        <w:rPr>
          <w:rFonts w:cs="Tahoma"/>
        </w:rPr>
        <w:t>Verificación sismorresistente.</w:t>
      </w:r>
    </w:p>
    <w:p w14:paraId="5D7486D9" w14:textId="77777777" w:rsidR="00F1757C" w:rsidRPr="00D17DFF" w:rsidRDefault="00F1757C" w:rsidP="00516025">
      <w:pPr>
        <w:pStyle w:val="pn"/>
        <w:numPr>
          <w:ilvl w:val="0"/>
          <w:numId w:val="19"/>
        </w:numPr>
        <w:spacing w:line="276" w:lineRule="auto"/>
        <w:rPr>
          <w:rFonts w:cs="Tahoma"/>
        </w:rPr>
      </w:pPr>
      <w:r w:rsidRPr="009F13BE">
        <w:rPr>
          <w:rFonts w:cs="Tahoma"/>
        </w:rPr>
        <w:t>Ensayos de funcionamiento de los equipos asociados (contador de descarga, amperímetro).</w:t>
      </w:r>
    </w:p>
    <w:p w14:paraId="5A66282B" w14:textId="77777777" w:rsidR="00F1757C" w:rsidRPr="009F13BE" w:rsidRDefault="00F1757C" w:rsidP="00433B98">
      <w:pPr>
        <w:pStyle w:val="Ttulo3"/>
      </w:pPr>
      <w:bookmarkStart w:id="632" w:name="_Toc106033321"/>
      <w:bookmarkStart w:id="633" w:name="_Toc106038896"/>
      <w:bookmarkStart w:id="634" w:name="_Toc108707426"/>
      <w:bookmarkStart w:id="635" w:name="_Toc191287444"/>
      <w:r w:rsidRPr="009F13BE">
        <w:t>Ensayos de Rutina</w:t>
      </w:r>
      <w:bookmarkEnd w:id="632"/>
      <w:bookmarkEnd w:id="633"/>
      <w:bookmarkEnd w:id="634"/>
      <w:bookmarkEnd w:id="635"/>
    </w:p>
    <w:p w14:paraId="1C1FE4B2" w14:textId="3186E218" w:rsidR="00F1757C" w:rsidRPr="009F13BE" w:rsidRDefault="00F1757C" w:rsidP="005D39B4">
      <w:pPr>
        <w:spacing w:line="276" w:lineRule="auto"/>
        <w:rPr>
          <w:rFonts w:cs="Tahoma"/>
        </w:rPr>
      </w:pPr>
      <w:r w:rsidRPr="009F13BE">
        <w:rPr>
          <w:rFonts w:cs="Tahoma"/>
        </w:rPr>
        <w:t>Serán realizados todos los ensayos indicados en la Recomend</w:t>
      </w:r>
      <w:r w:rsidR="008A2444" w:rsidRPr="009F13BE">
        <w:rPr>
          <w:rFonts w:cs="Tahoma"/>
        </w:rPr>
        <w:t>ación IEC 60099-4 o ANSI/IEEE C</w:t>
      </w:r>
      <w:r w:rsidR="00AF58E6">
        <w:rPr>
          <w:rFonts w:cs="Tahoma"/>
        </w:rPr>
        <w:t xml:space="preserve"> </w:t>
      </w:r>
      <w:r w:rsidRPr="009F13BE">
        <w:rPr>
          <w:rFonts w:cs="Tahoma"/>
        </w:rPr>
        <w:t>62.11.</w:t>
      </w:r>
    </w:p>
    <w:p w14:paraId="0E9549CC" w14:textId="77777777" w:rsidR="00F1757C" w:rsidRPr="009F13BE" w:rsidRDefault="00F1757C" w:rsidP="005D39B4">
      <w:pPr>
        <w:spacing w:line="276" w:lineRule="auto"/>
        <w:rPr>
          <w:rFonts w:cs="Tahoma"/>
        </w:rPr>
      </w:pPr>
    </w:p>
    <w:p w14:paraId="103CD561" w14:textId="77777777" w:rsidR="008A2444" w:rsidRPr="009F13BE" w:rsidRDefault="008A2444" w:rsidP="00516025">
      <w:pPr>
        <w:pStyle w:val="pn"/>
        <w:numPr>
          <w:ilvl w:val="0"/>
          <w:numId w:val="48"/>
        </w:numPr>
        <w:rPr>
          <w:rFonts w:cs="Tahoma"/>
        </w:rPr>
      </w:pPr>
      <w:r w:rsidRPr="009F13BE">
        <w:rPr>
          <w:rFonts w:cs="Tahoma"/>
        </w:rPr>
        <w:t xml:space="preserve">Medida de la tensión de referencia (Uref) </w:t>
      </w:r>
    </w:p>
    <w:p w14:paraId="08D29B8B" w14:textId="77777777" w:rsidR="008A2444" w:rsidRPr="009F13BE" w:rsidRDefault="008A2444" w:rsidP="00516025">
      <w:pPr>
        <w:pStyle w:val="pn"/>
        <w:numPr>
          <w:ilvl w:val="0"/>
          <w:numId w:val="48"/>
        </w:numPr>
        <w:rPr>
          <w:rFonts w:cs="Tahoma"/>
        </w:rPr>
      </w:pPr>
      <w:r w:rsidRPr="009F13BE">
        <w:rPr>
          <w:rFonts w:cs="Tahoma"/>
        </w:rPr>
        <w:t xml:space="preserve">Ensayo de verificación de la tensión residual </w:t>
      </w:r>
    </w:p>
    <w:p w14:paraId="12A5EAE8" w14:textId="77777777" w:rsidR="008A2444" w:rsidRPr="009F13BE" w:rsidRDefault="008A2444" w:rsidP="00516025">
      <w:pPr>
        <w:pStyle w:val="pn"/>
        <w:numPr>
          <w:ilvl w:val="0"/>
          <w:numId w:val="48"/>
        </w:numPr>
        <w:rPr>
          <w:rFonts w:cs="Tahoma"/>
        </w:rPr>
      </w:pPr>
      <w:r w:rsidRPr="009F13BE">
        <w:rPr>
          <w:rFonts w:cs="Tahoma"/>
        </w:rPr>
        <w:t xml:space="preserve">Ensayo de descargas parciales </w:t>
      </w:r>
    </w:p>
    <w:p w14:paraId="02317DBB" w14:textId="77777777" w:rsidR="008A2444" w:rsidRDefault="008A2444" w:rsidP="00516025">
      <w:pPr>
        <w:pStyle w:val="pn"/>
        <w:numPr>
          <w:ilvl w:val="0"/>
          <w:numId w:val="48"/>
        </w:numPr>
        <w:rPr>
          <w:rFonts w:cs="Tahoma"/>
        </w:rPr>
      </w:pPr>
      <w:r w:rsidRPr="009F13BE">
        <w:rPr>
          <w:rFonts w:cs="Tahoma"/>
        </w:rPr>
        <w:t>Ensayo de estanqueidad</w:t>
      </w:r>
    </w:p>
    <w:p w14:paraId="3FB1324B" w14:textId="77777777" w:rsidR="001F7C5D" w:rsidRPr="009F13BE" w:rsidRDefault="001F7C5D" w:rsidP="001F7C5D">
      <w:pPr>
        <w:pStyle w:val="pn"/>
        <w:spacing w:after="0"/>
        <w:ind w:left="0"/>
        <w:rPr>
          <w:rFonts w:cs="Tahoma"/>
        </w:rPr>
      </w:pPr>
    </w:p>
    <w:p w14:paraId="0BE34C68" w14:textId="77777777" w:rsidR="00F1757C" w:rsidRPr="009F13BE" w:rsidRDefault="00016BC5" w:rsidP="005D39B4">
      <w:pPr>
        <w:pStyle w:val="Ttulo1"/>
        <w:spacing w:line="276" w:lineRule="auto"/>
        <w:rPr>
          <w:rFonts w:cs="Tahoma"/>
        </w:rPr>
      </w:pPr>
      <w:bookmarkStart w:id="636" w:name="_Toc106033322"/>
      <w:bookmarkStart w:id="637" w:name="_Toc106038897"/>
      <w:r w:rsidRPr="009F13BE">
        <w:rPr>
          <w:rFonts w:cs="Tahoma"/>
        </w:rPr>
        <w:t xml:space="preserve"> </w:t>
      </w:r>
      <w:bookmarkStart w:id="638" w:name="_Toc108707427"/>
      <w:bookmarkStart w:id="639" w:name="_Toc191287445"/>
      <w:r w:rsidR="00F1757C" w:rsidRPr="009F13BE">
        <w:rPr>
          <w:rFonts w:cs="Tahoma"/>
        </w:rPr>
        <w:t xml:space="preserve">Transformadores de </w:t>
      </w:r>
      <w:bookmarkEnd w:id="636"/>
      <w:r w:rsidR="00F1757C" w:rsidRPr="009F13BE">
        <w:rPr>
          <w:rFonts w:cs="Tahoma"/>
        </w:rPr>
        <w:t>Potencia</w:t>
      </w:r>
      <w:bookmarkEnd w:id="637"/>
      <w:bookmarkEnd w:id="638"/>
      <w:bookmarkEnd w:id="639"/>
    </w:p>
    <w:p w14:paraId="29F6DE24" w14:textId="77777777" w:rsidR="00F1757C" w:rsidRPr="009F13BE" w:rsidRDefault="00F1757C" w:rsidP="005D39B4">
      <w:pPr>
        <w:spacing w:line="276" w:lineRule="auto"/>
        <w:rPr>
          <w:rFonts w:cs="Tahoma"/>
          <w:lang w:val="es-DO"/>
        </w:rPr>
      </w:pPr>
    </w:p>
    <w:p w14:paraId="7EB4D2EE" w14:textId="2D178CEE" w:rsidR="00112A2F" w:rsidRDefault="00EF3863" w:rsidP="005D39B4">
      <w:pPr>
        <w:spacing w:line="276" w:lineRule="auto"/>
        <w:rPr>
          <w:rFonts w:cs="Tahoma"/>
          <w:lang w:val="es-DO" w:eastAsia="es-DO"/>
        </w:rPr>
      </w:pPr>
      <w:r w:rsidRPr="009F13BE">
        <w:rPr>
          <w:rFonts w:cs="Tahoma"/>
          <w:lang w:val="es-DO" w:eastAsia="es-DO"/>
        </w:rPr>
        <w:t>Para el transformador de 138/12.8/10 kV, será considerado el suministro y montaje, el cual deberá contar con una potencia en el arrol</w:t>
      </w:r>
      <w:r w:rsidR="00B517D4">
        <w:rPr>
          <w:rFonts w:cs="Tahoma"/>
          <w:lang w:val="es-DO" w:eastAsia="es-DO"/>
        </w:rPr>
        <w:t xml:space="preserve">lamiento del lado primario de </w:t>
      </w:r>
      <w:r w:rsidR="008D7D3D">
        <w:rPr>
          <w:rFonts w:cs="Tahoma"/>
          <w:lang w:val="es-DO" w:eastAsia="es-DO"/>
        </w:rPr>
        <w:t>40-50</w:t>
      </w:r>
      <w:r w:rsidR="00D62CF2">
        <w:rPr>
          <w:rFonts w:cs="Tahoma"/>
          <w:lang w:val="es-DO" w:eastAsia="es-DO"/>
        </w:rPr>
        <w:t xml:space="preserve"> MVA</w:t>
      </w:r>
      <w:r w:rsidRPr="009F13BE">
        <w:rPr>
          <w:rFonts w:cs="Tahoma"/>
          <w:lang w:val="es-DO" w:eastAsia="es-DO"/>
        </w:rPr>
        <w:t>, un arro</w:t>
      </w:r>
      <w:r w:rsidR="00B517D4">
        <w:rPr>
          <w:rFonts w:cs="Tahoma"/>
          <w:lang w:val="es-DO" w:eastAsia="es-DO"/>
        </w:rPr>
        <w:t xml:space="preserve">llamiento en el secundario de </w:t>
      </w:r>
      <w:r w:rsidR="008D7D3D">
        <w:rPr>
          <w:rFonts w:cs="Tahoma"/>
          <w:lang w:val="es-DO" w:eastAsia="es-DO"/>
        </w:rPr>
        <w:t>40-50</w:t>
      </w:r>
      <w:r w:rsidR="00B05B29">
        <w:rPr>
          <w:rFonts w:cs="Tahoma"/>
          <w:lang w:val="es-DO" w:eastAsia="es-DO"/>
        </w:rPr>
        <w:t xml:space="preserve"> MVA</w:t>
      </w:r>
      <w:r w:rsidRPr="009F13BE">
        <w:rPr>
          <w:rFonts w:cs="Tahoma"/>
          <w:lang w:val="es-DO" w:eastAsia="es-DO"/>
        </w:rPr>
        <w:t xml:space="preserve"> y un arrolla</w:t>
      </w:r>
      <w:r w:rsidR="00ED4D64">
        <w:rPr>
          <w:rFonts w:cs="Tahoma"/>
          <w:lang w:val="es-DO" w:eastAsia="es-DO"/>
        </w:rPr>
        <w:t>miento terciario a un quinto 1/5</w:t>
      </w:r>
      <w:r w:rsidRPr="009F13BE">
        <w:rPr>
          <w:rFonts w:cs="Tahoma"/>
          <w:lang w:val="es-DO" w:eastAsia="es-DO"/>
        </w:rPr>
        <w:t xml:space="preserve"> de </w:t>
      </w:r>
      <w:r w:rsidR="00D029AE">
        <w:rPr>
          <w:rFonts w:cs="Tahoma"/>
          <w:lang w:val="es-DO" w:eastAsia="es-DO"/>
        </w:rPr>
        <w:t xml:space="preserve">la potencia máxima, es decir, </w:t>
      </w:r>
      <w:r w:rsidR="008D7D3D">
        <w:rPr>
          <w:rFonts w:cs="Tahoma"/>
          <w:lang w:val="es-DO" w:eastAsia="es-DO"/>
        </w:rPr>
        <w:t>10</w:t>
      </w:r>
      <w:r w:rsidR="009E0972">
        <w:rPr>
          <w:rFonts w:cs="Tahoma"/>
          <w:lang w:val="es-DO" w:eastAsia="es-DO"/>
        </w:rPr>
        <w:t xml:space="preserve"> MVA</w:t>
      </w:r>
      <w:r w:rsidRPr="009F13BE">
        <w:rPr>
          <w:rFonts w:cs="Tahoma"/>
          <w:lang w:val="es-DO" w:eastAsia="es-DO"/>
        </w:rPr>
        <w:t xml:space="preserve"> de condición no cargable.</w:t>
      </w:r>
    </w:p>
    <w:p w14:paraId="7A0CFC14" w14:textId="77777777" w:rsidR="00F1757C" w:rsidRPr="009F13BE" w:rsidRDefault="00F1757C" w:rsidP="005D39B4">
      <w:pPr>
        <w:pStyle w:val="Ttulo2"/>
        <w:rPr>
          <w:rFonts w:cs="Tahoma"/>
        </w:rPr>
      </w:pPr>
      <w:bookmarkStart w:id="640" w:name="_Toc79528721"/>
      <w:bookmarkStart w:id="641" w:name="_Toc106033323"/>
      <w:bookmarkStart w:id="642" w:name="_Toc106038898"/>
      <w:bookmarkStart w:id="643" w:name="_Toc108707428"/>
      <w:bookmarkStart w:id="644" w:name="_Toc191287446"/>
      <w:r w:rsidRPr="009F13BE">
        <w:rPr>
          <w:rFonts w:cs="Tahoma"/>
        </w:rPr>
        <w:t>Normas de</w:t>
      </w:r>
      <w:r w:rsidRPr="009F13BE">
        <w:rPr>
          <w:rFonts w:cs="Tahoma"/>
          <w:spacing w:val="1"/>
        </w:rPr>
        <w:t xml:space="preserve"> </w:t>
      </w:r>
      <w:r w:rsidRPr="009F13BE">
        <w:rPr>
          <w:rFonts w:cs="Tahoma"/>
        </w:rPr>
        <w:t>Aplicación</w:t>
      </w:r>
      <w:bookmarkEnd w:id="640"/>
      <w:bookmarkEnd w:id="641"/>
      <w:bookmarkEnd w:id="642"/>
      <w:bookmarkEnd w:id="643"/>
      <w:bookmarkEnd w:id="644"/>
    </w:p>
    <w:p w14:paraId="5F2F82C6" w14:textId="77777777" w:rsidR="00F1757C" w:rsidRPr="009F13BE" w:rsidRDefault="00F1757C" w:rsidP="005D39B4">
      <w:pPr>
        <w:spacing w:line="276" w:lineRule="auto"/>
        <w:rPr>
          <w:rFonts w:cs="Tahoma"/>
        </w:rPr>
      </w:pPr>
    </w:p>
    <w:p w14:paraId="3CB8DB58" w14:textId="77777777" w:rsidR="00F1757C" w:rsidRPr="009F13BE" w:rsidRDefault="00F1757C" w:rsidP="005D39B4">
      <w:pPr>
        <w:spacing w:line="276" w:lineRule="auto"/>
        <w:rPr>
          <w:rFonts w:cs="Tahoma"/>
        </w:rPr>
      </w:pPr>
      <w:r w:rsidRPr="009F13BE">
        <w:rPr>
          <w:rFonts w:cs="Tahoma"/>
        </w:rPr>
        <w:t>Los transformadores, los conmutadores de toma bajo carga, transformadores de corriente, aisladores pasantes y descargadores de sobretensión se diseñarán, fabricarán y ensayarán según las</w:t>
      </w:r>
      <w:r w:rsidRPr="009F13BE">
        <w:rPr>
          <w:rFonts w:cs="Tahoma"/>
          <w:spacing w:val="-25"/>
        </w:rPr>
        <w:t xml:space="preserve"> </w:t>
      </w:r>
      <w:r w:rsidRPr="009F13BE">
        <w:rPr>
          <w:rFonts w:cs="Tahoma"/>
        </w:rPr>
        <w:t>siguientes normas y recomendaciones, en su última</w:t>
      </w:r>
      <w:r w:rsidRPr="009F13BE">
        <w:rPr>
          <w:rFonts w:cs="Tahoma"/>
          <w:spacing w:val="-10"/>
        </w:rPr>
        <w:t xml:space="preserve"> </w:t>
      </w:r>
      <w:r w:rsidRPr="009F13BE">
        <w:rPr>
          <w:rFonts w:cs="Tahoma"/>
        </w:rPr>
        <w:t>versión.</w:t>
      </w:r>
    </w:p>
    <w:p w14:paraId="1AC38AA6" w14:textId="77777777" w:rsidR="00F1757C" w:rsidRPr="009F13BE" w:rsidRDefault="00F1757C" w:rsidP="005D39B4">
      <w:pPr>
        <w:spacing w:line="276" w:lineRule="auto"/>
        <w:rPr>
          <w:rFonts w:cs="Tahoma"/>
        </w:rPr>
      </w:pPr>
    </w:p>
    <w:p w14:paraId="5AAAC750"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La Norma IEC 60076. Power</w:t>
      </w:r>
      <w:r w:rsidRPr="009F13BE">
        <w:rPr>
          <w:rFonts w:cs="Tahoma"/>
          <w:spacing w:val="-3"/>
        </w:rPr>
        <w:t xml:space="preserve"> </w:t>
      </w:r>
      <w:r w:rsidRPr="009F13BE">
        <w:rPr>
          <w:rFonts w:cs="Tahoma"/>
        </w:rPr>
        <w:t>Transformers.</w:t>
      </w:r>
    </w:p>
    <w:p w14:paraId="64AD2D10" w14:textId="77777777" w:rsidR="00F1757C" w:rsidRPr="009F13BE" w:rsidRDefault="00F1757C" w:rsidP="00516025">
      <w:pPr>
        <w:pStyle w:val="Prrafodelista"/>
        <w:widowControl w:val="0"/>
        <w:numPr>
          <w:ilvl w:val="2"/>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t>Con respecto a las Recomendaciones IEC también serán de</w:t>
      </w:r>
      <w:r w:rsidRPr="009F13BE">
        <w:rPr>
          <w:rFonts w:cs="Tahoma"/>
          <w:spacing w:val="-3"/>
        </w:rPr>
        <w:t xml:space="preserve"> </w:t>
      </w:r>
      <w:r w:rsidRPr="009F13BE">
        <w:rPr>
          <w:rFonts w:cs="Tahoma"/>
        </w:rPr>
        <w:t>aplicación:</w:t>
      </w:r>
    </w:p>
    <w:p w14:paraId="62A6B952"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60099 Descargadores de sobretensión.</w:t>
      </w:r>
    </w:p>
    <w:p w14:paraId="312057F4" w14:textId="77777777" w:rsidR="00F1757C" w:rsidRPr="00112A2F"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112A2F">
        <w:rPr>
          <w:rFonts w:cs="Tahoma"/>
          <w:lang w:val="en-US"/>
        </w:rPr>
        <w:t>60044 Transformadores de corriente.</w:t>
      </w:r>
    </w:p>
    <w:p w14:paraId="40DB0B53"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60076-2 Power transformers – Part 2: Temperature rise for liquid-immersed</w:t>
      </w:r>
      <w:r w:rsidRPr="00112A2F">
        <w:rPr>
          <w:rFonts w:cs="Tahoma"/>
          <w:lang w:val="en-US"/>
        </w:rPr>
        <w:t xml:space="preserve"> </w:t>
      </w:r>
      <w:r w:rsidRPr="009F13BE">
        <w:rPr>
          <w:rFonts w:cs="Tahoma"/>
          <w:lang w:val="en-US"/>
        </w:rPr>
        <w:t>Transformers</w:t>
      </w:r>
      <w:r w:rsidR="0013793C">
        <w:rPr>
          <w:rFonts w:cs="Tahoma"/>
          <w:lang w:val="en-US"/>
        </w:rPr>
        <w:t>.</w:t>
      </w:r>
    </w:p>
    <w:p w14:paraId="7FCB3A76" w14:textId="77777777" w:rsidR="009258DC" w:rsidRPr="009258DC" w:rsidRDefault="009258DC" w:rsidP="009258DC">
      <w:pPr>
        <w:widowControl w:val="0"/>
        <w:tabs>
          <w:tab w:val="left" w:pos="979"/>
        </w:tabs>
        <w:kinsoku w:val="0"/>
        <w:overflowPunct w:val="0"/>
        <w:autoSpaceDE w:val="0"/>
        <w:autoSpaceDN w:val="0"/>
        <w:adjustRightInd w:val="0"/>
        <w:ind w:right="608"/>
        <w:rPr>
          <w:rFonts w:cs="Tahoma"/>
          <w:lang w:val="en-US"/>
        </w:rPr>
      </w:pPr>
    </w:p>
    <w:p w14:paraId="2E4E4745" w14:textId="77777777" w:rsidR="00F1757C" w:rsidRPr="009F13BE" w:rsidRDefault="00F1757C" w:rsidP="00516025">
      <w:pPr>
        <w:pStyle w:val="Prrafodelista"/>
        <w:widowControl w:val="0"/>
        <w:numPr>
          <w:ilvl w:val="1"/>
          <w:numId w:val="20"/>
        </w:numPr>
        <w:tabs>
          <w:tab w:val="left" w:pos="979"/>
        </w:tabs>
        <w:kinsoku w:val="0"/>
        <w:overflowPunct w:val="0"/>
        <w:autoSpaceDE w:val="0"/>
        <w:autoSpaceDN w:val="0"/>
        <w:adjustRightInd w:val="0"/>
        <w:spacing w:line="276" w:lineRule="auto"/>
        <w:ind w:right="608"/>
        <w:rPr>
          <w:rFonts w:cs="Tahoma"/>
        </w:rPr>
      </w:pPr>
      <w:r w:rsidRPr="009F13BE">
        <w:rPr>
          <w:rFonts w:cs="Tahoma"/>
        </w:rPr>
        <w:lastRenderedPageBreak/>
        <w:t>Las normas ANSI a aplicarse serán las</w:t>
      </w:r>
      <w:r w:rsidRPr="009F13BE">
        <w:rPr>
          <w:rFonts w:cs="Tahoma"/>
          <w:spacing w:val="-4"/>
        </w:rPr>
        <w:t xml:space="preserve"> </w:t>
      </w:r>
      <w:r w:rsidRPr="009F13BE">
        <w:rPr>
          <w:rFonts w:cs="Tahoma"/>
        </w:rPr>
        <w:t>siguientes:</w:t>
      </w:r>
    </w:p>
    <w:p w14:paraId="0C10ECEC" w14:textId="77777777" w:rsidR="00F1757C" w:rsidRDefault="00F1757C" w:rsidP="00E31074">
      <w:pPr>
        <w:pStyle w:val="Prrafodelista"/>
        <w:widowControl w:val="0"/>
        <w:numPr>
          <w:ilvl w:val="3"/>
          <w:numId w:val="86"/>
        </w:numPr>
        <w:tabs>
          <w:tab w:val="left" w:pos="979"/>
        </w:tabs>
        <w:kinsoku w:val="0"/>
        <w:overflowPunct w:val="0"/>
        <w:autoSpaceDE w:val="0"/>
        <w:autoSpaceDN w:val="0"/>
        <w:adjustRightInd w:val="0"/>
        <w:spacing w:line="276" w:lineRule="auto"/>
        <w:ind w:right="608"/>
        <w:rPr>
          <w:rFonts w:cs="Tahoma"/>
          <w:lang w:val="en-US"/>
        </w:rPr>
      </w:pPr>
      <w:r w:rsidRPr="009F13BE">
        <w:rPr>
          <w:rFonts w:cs="Tahoma"/>
          <w:lang w:val="en-US"/>
        </w:rPr>
        <w:t>ANSI/IEEE C 62.11 Metal oxide surge arresters for AC power circuits.</w:t>
      </w:r>
    </w:p>
    <w:p w14:paraId="43E8BE94" w14:textId="77777777" w:rsidR="00F1757C" w:rsidRPr="009F13BE" w:rsidRDefault="00F1757C" w:rsidP="005D39B4">
      <w:pPr>
        <w:pStyle w:val="Ttulo2"/>
        <w:rPr>
          <w:rFonts w:cs="Tahoma"/>
        </w:rPr>
      </w:pPr>
      <w:bookmarkStart w:id="645" w:name="_Toc79528722"/>
      <w:bookmarkStart w:id="646" w:name="_Toc106033324"/>
      <w:bookmarkStart w:id="647" w:name="_Toc106038899"/>
      <w:bookmarkStart w:id="648" w:name="_Toc108707429"/>
      <w:bookmarkStart w:id="649" w:name="_Toc191287447"/>
      <w:r w:rsidRPr="009F13BE">
        <w:rPr>
          <w:rFonts w:cs="Tahoma"/>
        </w:rPr>
        <w:t>Alcance del Suministro</w:t>
      </w:r>
      <w:bookmarkEnd w:id="645"/>
      <w:bookmarkEnd w:id="646"/>
      <w:bookmarkEnd w:id="647"/>
      <w:bookmarkEnd w:id="648"/>
      <w:bookmarkEnd w:id="649"/>
    </w:p>
    <w:p w14:paraId="52E41BB1" w14:textId="77777777" w:rsidR="00F1757C" w:rsidRPr="009F13BE" w:rsidRDefault="00F1757C" w:rsidP="005D39B4">
      <w:pPr>
        <w:spacing w:line="276" w:lineRule="auto"/>
        <w:rPr>
          <w:rFonts w:cs="Tahoma"/>
        </w:rPr>
      </w:pPr>
    </w:p>
    <w:p w14:paraId="14072CAC" w14:textId="77777777" w:rsidR="00F1757C" w:rsidRPr="009F13BE" w:rsidRDefault="007C04F8" w:rsidP="005D39B4">
      <w:pPr>
        <w:spacing w:line="276" w:lineRule="auto"/>
        <w:rPr>
          <w:rFonts w:cs="Tahoma"/>
        </w:rPr>
      </w:pPr>
      <w:r w:rsidRPr="009F13BE">
        <w:rPr>
          <w:rFonts w:cs="Tahoma"/>
        </w:rPr>
        <w:t>Serán suministrados d</w:t>
      </w:r>
      <w:r w:rsidR="00F1757C" w:rsidRPr="009F13BE">
        <w:rPr>
          <w:rFonts w:cs="Tahoma"/>
        </w:rPr>
        <w:t>os (2</w:t>
      </w:r>
      <w:r w:rsidR="009B6B19" w:rsidRPr="009F13BE">
        <w:rPr>
          <w:rFonts w:cs="Tahoma"/>
        </w:rPr>
        <w:t>) t</w:t>
      </w:r>
      <w:r w:rsidR="00F1757C" w:rsidRPr="009F13BE">
        <w:rPr>
          <w:rFonts w:cs="Tahoma"/>
        </w:rPr>
        <w:t>ransformadores</w:t>
      </w:r>
      <w:r w:rsidR="009B6B19" w:rsidRPr="009F13BE">
        <w:rPr>
          <w:rFonts w:cs="Tahoma"/>
        </w:rPr>
        <w:t xml:space="preserve"> trifásicos de p</w:t>
      </w:r>
      <w:r w:rsidR="00F1757C" w:rsidRPr="009F13BE">
        <w:rPr>
          <w:rFonts w:cs="Tahoma"/>
        </w:rPr>
        <w:t xml:space="preserve">otencia, incluyendo todos los </w:t>
      </w:r>
      <w:r w:rsidRPr="009F13BE">
        <w:rPr>
          <w:rFonts w:cs="Tahoma"/>
        </w:rPr>
        <w:t>e</w:t>
      </w:r>
      <w:r w:rsidR="00F1757C" w:rsidRPr="009F13BE">
        <w:rPr>
          <w:rFonts w:cs="Tahoma"/>
        </w:rPr>
        <w:t>quipos auxiliares necesarios para su correcto funcionamiento</w:t>
      </w:r>
      <w:r w:rsidR="009B6B19" w:rsidRPr="009F13BE">
        <w:rPr>
          <w:rFonts w:cs="Tahoma"/>
        </w:rPr>
        <w:t>, cuyas características son:</w:t>
      </w:r>
    </w:p>
    <w:p w14:paraId="72496E04" w14:textId="77777777" w:rsidR="00F1757C" w:rsidRPr="009F13BE" w:rsidRDefault="00F1757C" w:rsidP="005D39B4">
      <w:pPr>
        <w:spacing w:line="276" w:lineRule="auto"/>
        <w:rPr>
          <w:rFonts w:cs="Tahoma"/>
        </w:rPr>
      </w:pPr>
    </w:p>
    <w:p w14:paraId="060E7DC0" w14:textId="1BB8E216" w:rsidR="00F1757C" w:rsidRPr="009F13BE" w:rsidRDefault="00352214" w:rsidP="00EF3863">
      <w:pPr>
        <w:pStyle w:val="pn"/>
        <w:spacing w:line="276" w:lineRule="auto"/>
        <w:ind w:left="0"/>
        <w:rPr>
          <w:rFonts w:cs="Tahoma"/>
        </w:rPr>
      </w:pPr>
      <w:r w:rsidRPr="009F13BE">
        <w:rPr>
          <w:rFonts w:cs="Tahoma"/>
        </w:rPr>
        <w:t xml:space="preserve">Potencias: </w:t>
      </w:r>
      <w:r w:rsidR="008D7D3D">
        <w:rPr>
          <w:rFonts w:cs="Tahoma"/>
        </w:rPr>
        <w:t>40-50</w:t>
      </w:r>
      <w:r w:rsidR="00F1757C" w:rsidRPr="009F13BE">
        <w:rPr>
          <w:rFonts w:cs="Tahoma"/>
        </w:rPr>
        <w:t>/</w:t>
      </w:r>
      <w:r w:rsidR="008D7D3D">
        <w:rPr>
          <w:rFonts w:cs="Tahoma"/>
        </w:rPr>
        <w:t xml:space="preserve">40-50/10 </w:t>
      </w:r>
      <w:r w:rsidR="00FE6F88">
        <w:rPr>
          <w:rFonts w:cs="Tahoma"/>
        </w:rPr>
        <w:t>MVA</w:t>
      </w:r>
      <w:r w:rsidR="00F1757C" w:rsidRPr="009F13BE">
        <w:rPr>
          <w:rFonts w:cs="Tahoma"/>
        </w:rPr>
        <w:t>.</w:t>
      </w:r>
    </w:p>
    <w:p w14:paraId="74FAF09C" w14:textId="77777777" w:rsidR="00352214" w:rsidRPr="009F13BE" w:rsidRDefault="00F1757C" w:rsidP="00EF3863">
      <w:pPr>
        <w:pStyle w:val="pn"/>
        <w:spacing w:line="276" w:lineRule="auto"/>
        <w:ind w:left="0"/>
        <w:rPr>
          <w:rFonts w:cs="Tahoma"/>
        </w:rPr>
      </w:pPr>
      <w:r w:rsidRPr="009F13BE">
        <w:rPr>
          <w:rFonts w:cs="Tahoma"/>
        </w:rPr>
        <w:t>Tensiones:</w:t>
      </w:r>
      <w:r w:rsidRPr="009F13BE">
        <w:rPr>
          <w:rFonts w:cs="Tahoma"/>
        </w:rPr>
        <w:tab/>
      </w:r>
    </w:p>
    <w:p w14:paraId="59ED83E9" w14:textId="77777777" w:rsidR="00F1757C" w:rsidRPr="009F13BE" w:rsidRDefault="00F1757C" w:rsidP="00516025">
      <w:pPr>
        <w:pStyle w:val="pn"/>
        <w:numPr>
          <w:ilvl w:val="0"/>
          <w:numId w:val="49"/>
        </w:numPr>
        <w:spacing w:line="276" w:lineRule="auto"/>
        <w:rPr>
          <w:rFonts w:cs="Tahoma"/>
        </w:rPr>
      </w:pPr>
      <w:r w:rsidRPr="009F13BE">
        <w:rPr>
          <w:rFonts w:cs="Tahoma"/>
        </w:rPr>
        <w:t>Primaria: 138 (</w:t>
      </w:r>
      <w:r w:rsidR="008A2444" w:rsidRPr="009F13BE">
        <w:rPr>
          <w:rFonts w:cs="Tahoma"/>
        </w:rPr>
        <w:t>7x1.15</w:t>
      </w:r>
      <w:r w:rsidRPr="009F13BE">
        <w:rPr>
          <w:rFonts w:cs="Tahoma"/>
        </w:rPr>
        <w:t>%</w:t>
      </w:r>
      <w:r w:rsidR="00F002AE" w:rsidRPr="009F13BE">
        <w:rPr>
          <w:rFonts w:cs="Tahoma"/>
        </w:rPr>
        <w:t>; N; -15x</w:t>
      </w:r>
      <w:r w:rsidR="008A2444" w:rsidRPr="009F13BE">
        <w:rPr>
          <w:rFonts w:cs="Tahoma"/>
        </w:rPr>
        <w:t>1.15</w:t>
      </w:r>
      <w:r w:rsidRPr="009F13BE">
        <w:rPr>
          <w:rFonts w:cs="Tahoma"/>
        </w:rPr>
        <w:t>%) kV</w:t>
      </w:r>
      <w:r w:rsidR="009B6B19" w:rsidRPr="009F13BE">
        <w:rPr>
          <w:rFonts w:cs="Tahoma"/>
        </w:rPr>
        <w:t>.</w:t>
      </w:r>
    </w:p>
    <w:p w14:paraId="07EA6993" w14:textId="77777777" w:rsidR="00F1757C" w:rsidRPr="009F13BE" w:rsidRDefault="008A2444" w:rsidP="00516025">
      <w:pPr>
        <w:pStyle w:val="pn"/>
        <w:numPr>
          <w:ilvl w:val="0"/>
          <w:numId w:val="49"/>
        </w:numPr>
        <w:spacing w:line="276" w:lineRule="auto"/>
        <w:rPr>
          <w:rFonts w:cs="Tahoma"/>
        </w:rPr>
      </w:pPr>
      <w:r w:rsidRPr="009F13BE">
        <w:rPr>
          <w:rFonts w:cs="Tahoma"/>
        </w:rPr>
        <w:t>Secundaria: 12.8</w:t>
      </w:r>
      <w:r w:rsidR="00F1757C" w:rsidRPr="009F13BE">
        <w:rPr>
          <w:rFonts w:cs="Tahoma"/>
        </w:rPr>
        <w:t xml:space="preserve"> kV</w:t>
      </w:r>
      <w:r w:rsidR="00016BC5" w:rsidRPr="009F13BE">
        <w:rPr>
          <w:rFonts w:cs="Tahoma"/>
        </w:rPr>
        <w:t>.</w:t>
      </w:r>
    </w:p>
    <w:p w14:paraId="46E0DD68" w14:textId="77777777" w:rsidR="00F1757C" w:rsidRPr="009F13BE" w:rsidRDefault="003E3D49" w:rsidP="00516025">
      <w:pPr>
        <w:pStyle w:val="pn"/>
        <w:numPr>
          <w:ilvl w:val="0"/>
          <w:numId w:val="49"/>
        </w:numPr>
        <w:spacing w:line="276" w:lineRule="auto"/>
        <w:rPr>
          <w:rFonts w:cs="Tahoma"/>
        </w:rPr>
      </w:pPr>
      <w:r w:rsidRPr="009F13BE">
        <w:rPr>
          <w:rFonts w:cs="Tahoma"/>
        </w:rPr>
        <w:t>Terciario</w:t>
      </w:r>
      <w:r w:rsidR="00F1757C" w:rsidRPr="009F13BE">
        <w:rPr>
          <w:rFonts w:cs="Tahoma"/>
        </w:rPr>
        <w:t>: 10 kV</w:t>
      </w:r>
      <w:r w:rsidR="00016BC5" w:rsidRPr="009F13BE">
        <w:rPr>
          <w:rFonts w:cs="Tahoma"/>
        </w:rPr>
        <w:t xml:space="preserve"> (no cargable).</w:t>
      </w:r>
    </w:p>
    <w:p w14:paraId="3B9AB0AE" w14:textId="77777777" w:rsidR="00F1757C" w:rsidRPr="009F13BE" w:rsidRDefault="009B6B19" w:rsidP="00EF3863">
      <w:pPr>
        <w:spacing w:line="276" w:lineRule="auto"/>
        <w:rPr>
          <w:rFonts w:cs="Tahoma"/>
        </w:rPr>
      </w:pPr>
      <w:r w:rsidRPr="009F13BE">
        <w:rPr>
          <w:rFonts w:cs="Tahoma"/>
        </w:rPr>
        <w:t>Grupo de Conexión: YNyn0d11.</w:t>
      </w:r>
    </w:p>
    <w:p w14:paraId="3878CB25" w14:textId="77777777" w:rsidR="009B6B19" w:rsidRPr="009F13BE" w:rsidRDefault="009B6B19" w:rsidP="009B6B19">
      <w:pPr>
        <w:spacing w:line="276" w:lineRule="auto"/>
        <w:rPr>
          <w:rFonts w:cs="Tahoma"/>
        </w:rPr>
      </w:pPr>
    </w:p>
    <w:p w14:paraId="0D160C4F" w14:textId="77777777" w:rsidR="00F1757C" w:rsidRPr="009F13BE" w:rsidRDefault="009B6B19" w:rsidP="005D39B4">
      <w:pPr>
        <w:spacing w:line="276" w:lineRule="auto"/>
        <w:rPr>
          <w:rFonts w:cs="Tahoma"/>
        </w:rPr>
      </w:pPr>
      <w:r w:rsidRPr="009F13BE">
        <w:rPr>
          <w:rFonts w:cs="Tahoma"/>
        </w:rPr>
        <w:t xml:space="preserve">La provisión que se indica no es de carácter limitativo y el </w:t>
      </w:r>
      <w:r w:rsidR="00FC4183">
        <w:rPr>
          <w:rFonts w:cs="Tahoma"/>
        </w:rPr>
        <w:t>Contratista</w:t>
      </w:r>
      <w:r w:rsidRPr="009F13BE">
        <w:rPr>
          <w:rFonts w:cs="Tahoma"/>
        </w:rPr>
        <w:t xml:space="preserve"> a su criterio, deberá ampliarla en caso de que sea necesario para el correcto funcionamiento y desempeño de la máquina, pues ello será de su entera responsabilidad.</w:t>
      </w:r>
      <w:r w:rsidR="004E1D65" w:rsidRPr="009F13BE">
        <w:rPr>
          <w:rFonts w:cs="Tahoma"/>
        </w:rPr>
        <w:t xml:space="preserve"> </w:t>
      </w:r>
      <w:r w:rsidR="00F1757C" w:rsidRPr="009F13BE">
        <w:rPr>
          <w:rFonts w:cs="Tahoma"/>
        </w:rPr>
        <w:t>Además, forma parte del suministro lo siguiente:</w:t>
      </w:r>
    </w:p>
    <w:p w14:paraId="21E2D937" w14:textId="77777777" w:rsidR="00016BC5" w:rsidRPr="009F13BE" w:rsidRDefault="00016BC5" w:rsidP="005D39B4">
      <w:pPr>
        <w:spacing w:line="276" w:lineRule="auto"/>
        <w:rPr>
          <w:rFonts w:cs="Tahoma"/>
        </w:rPr>
      </w:pPr>
    </w:p>
    <w:p w14:paraId="16B3D465" w14:textId="2746FCFC" w:rsidR="00F1757C" w:rsidRPr="00AC6C0A" w:rsidRDefault="00F1757C" w:rsidP="00E11811">
      <w:pPr>
        <w:pStyle w:val="pn"/>
        <w:numPr>
          <w:ilvl w:val="0"/>
          <w:numId w:val="91"/>
        </w:numPr>
      </w:pPr>
      <w:r w:rsidRPr="00AC6C0A">
        <w:t xml:space="preserve">Elementos de control remoto a ser instalados en los </w:t>
      </w:r>
      <w:r w:rsidR="008D19E4">
        <w:t>gabinetes</w:t>
      </w:r>
      <w:r w:rsidRPr="00AC6C0A">
        <w:t xml:space="preserve"> del Edificio de Control de la Estación Transformadora.</w:t>
      </w:r>
    </w:p>
    <w:p w14:paraId="0BE7F020" w14:textId="38361D57" w:rsidR="00AC6C0A" w:rsidRPr="000D6CE0" w:rsidRDefault="00AC6C0A" w:rsidP="00E11811">
      <w:pPr>
        <w:pStyle w:val="pn"/>
        <w:numPr>
          <w:ilvl w:val="0"/>
          <w:numId w:val="91"/>
        </w:numPr>
      </w:pPr>
      <w:r w:rsidRPr="00AC6C0A">
        <w:t xml:space="preserve">Regulador automático de tensión, elementos para marcha en paralelo, compensación de caída en línea y selección de valor de consigna. </w:t>
      </w:r>
      <w:r w:rsidR="008B58FF">
        <w:t>Deberán ser de acuerdo con</w:t>
      </w:r>
      <w:r w:rsidRPr="002419AF">
        <w:t xml:space="preserve"> las características técnicas</w:t>
      </w:r>
      <w:r w:rsidRPr="005842B7">
        <w:t xml:space="preserve"> indicad</w:t>
      </w:r>
      <w:r w:rsidRPr="00EB7C00">
        <w:t>as en las especificaciones técnicas y</w:t>
      </w:r>
      <w:r w:rsidR="00371D28">
        <w:t xml:space="preserve"> en la PDTG del transformador </w:t>
      </w:r>
      <w:r w:rsidR="008D7D3D">
        <w:t>40-50</w:t>
      </w:r>
      <w:r w:rsidR="00D029AE">
        <w:t xml:space="preserve"> </w:t>
      </w:r>
      <w:r w:rsidR="00B05B29">
        <w:t>MVA</w:t>
      </w:r>
      <w:r w:rsidRPr="00EB7C00">
        <w:t>.</w:t>
      </w:r>
    </w:p>
    <w:p w14:paraId="5BF3AF66" w14:textId="77777777" w:rsidR="00F1757C" w:rsidRPr="00AC6C0A" w:rsidRDefault="00F1757C" w:rsidP="00E11811">
      <w:pPr>
        <w:pStyle w:val="pn"/>
        <w:numPr>
          <w:ilvl w:val="0"/>
          <w:numId w:val="91"/>
        </w:numPr>
      </w:pPr>
      <w:r w:rsidRPr="00AC6C0A">
        <w:t>Descargadores de sobretensión para todos los arrollamientos, con sus accesorios de montaje.</w:t>
      </w:r>
    </w:p>
    <w:p w14:paraId="2E9CC99A" w14:textId="77777777" w:rsidR="00F1757C" w:rsidRPr="00AC6C0A" w:rsidRDefault="00F1757C" w:rsidP="00E11811">
      <w:pPr>
        <w:pStyle w:val="pn"/>
        <w:numPr>
          <w:ilvl w:val="0"/>
          <w:numId w:val="91"/>
        </w:numPr>
      </w:pPr>
      <w:r w:rsidRPr="00AC6C0A">
        <w:t xml:space="preserve">Transformadores de corriente </w:t>
      </w:r>
      <w:r w:rsidR="00750EDD" w:rsidRPr="00AC6C0A">
        <w:t xml:space="preserve">internos </w:t>
      </w:r>
      <w:r w:rsidRPr="00AC6C0A">
        <w:t>incorporados en los aisladores pasantes.</w:t>
      </w:r>
    </w:p>
    <w:p w14:paraId="4FEEE1DA" w14:textId="77777777" w:rsidR="00F1757C" w:rsidRPr="00AC6C0A" w:rsidRDefault="00F1757C" w:rsidP="00E11811">
      <w:pPr>
        <w:pStyle w:val="pn"/>
        <w:numPr>
          <w:ilvl w:val="0"/>
          <w:numId w:val="91"/>
        </w:numPr>
      </w:pPr>
      <w:r w:rsidRPr="00AC6C0A">
        <w:t>Transporte y posicionamiento definitivo en sus bases, incluyendo los seguros sobre estas operaciones.</w:t>
      </w:r>
    </w:p>
    <w:p w14:paraId="1A5B37EC" w14:textId="77777777" w:rsidR="00F1757C" w:rsidRPr="002419AF" w:rsidRDefault="00F1757C" w:rsidP="00E11811">
      <w:pPr>
        <w:pStyle w:val="pn"/>
        <w:numPr>
          <w:ilvl w:val="0"/>
          <w:numId w:val="91"/>
        </w:numPr>
      </w:pPr>
      <w:r w:rsidRPr="002419AF">
        <w:t>Registrador de impactos que será provisto sólo para control durante el transporte.</w:t>
      </w:r>
    </w:p>
    <w:p w14:paraId="387D1667" w14:textId="77777777" w:rsidR="00F1757C" w:rsidRPr="00EB7C00" w:rsidRDefault="00F1757C" w:rsidP="00E11811">
      <w:pPr>
        <w:pStyle w:val="pn"/>
        <w:numPr>
          <w:ilvl w:val="0"/>
          <w:numId w:val="91"/>
        </w:numPr>
      </w:pPr>
      <w:r w:rsidRPr="005842B7">
        <w:t>Ensayos de rece</w:t>
      </w:r>
      <w:r w:rsidRPr="00EB7C00">
        <w:t>pción de fábrica y en obra, con el aporte provisorio de equipos y aparatos para efectuar los mismos.</w:t>
      </w:r>
    </w:p>
    <w:p w14:paraId="31D133B4" w14:textId="77777777" w:rsidR="00F1757C" w:rsidRPr="00EB7C00" w:rsidRDefault="00F1757C" w:rsidP="00E11811">
      <w:pPr>
        <w:pStyle w:val="pn"/>
        <w:numPr>
          <w:ilvl w:val="0"/>
          <w:numId w:val="91"/>
        </w:numPr>
      </w:pPr>
      <w:r w:rsidRPr="00EB7C00">
        <w:t>Repuestos.</w:t>
      </w:r>
    </w:p>
    <w:p w14:paraId="41B94267" w14:textId="77777777" w:rsidR="00EF3863" w:rsidRPr="00E528A3" w:rsidRDefault="00F1757C" w:rsidP="00E11811">
      <w:pPr>
        <w:pStyle w:val="pn"/>
        <w:numPr>
          <w:ilvl w:val="0"/>
          <w:numId w:val="91"/>
        </w:numPr>
      </w:pPr>
      <w:r w:rsidRPr="000D6CE0">
        <w:t>Supervisión por parte del fabricante, para el montaje, ensayos y puesta en servicio.</w:t>
      </w:r>
    </w:p>
    <w:p w14:paraId="7B35443A" w14:textId="77777777" w:rsidR="00EF3863" w:rsidRDefault="00EF3863" w:rsidP="005D39B4">
      <w:pPr>
        <w:spacing w:line="276" w:lineRule="auto"/>
        <w:rPr>
          <w:rFonts w:cs="Tahoma"/>
        </w:rPr>
      </w:pPr>
    </w:p>
    <w:p w14:paraId="45876AF8" w14:textId="77777777" w:rsidR="00F1757C" w:rsidRPr="009F13BE" w:rsidRDefault="00F1757C" w:rsidP="005D39B4">
      <w:pPr>
        <w:spacing w:line="276" w:lineRule="auto"/>
        <w:rPr>
          <w:rFonts w:cs="Tahoma"/>
        </w:rPr>
      </w:pPr>
      <w:r w:rsidRPr="009F13BE">
        <w:rPr>
          <w:rFonts w:cs="Tahoma"/>
        </w:rPr>
        <w:t>Los límites del suministro correspondiente al presente Capítulo serán:</w:t>
      </w:r>
    </w:p>
    <w:p w14:paraId="771F7658" w14:textId="77777777" w:rsidR="00F1757C" w:rsidRPr="009F13BE" w:rsidRDefault="00F1757C" w:rsidP="005D39B4">
      <w:pPr>
        <w:spacing w:line="276" w:lineRule="auto"/>
        <w:rPr>
          <w:rFonts w:cs="Tahoma"/>
        </w:rPr>
      </w:pPr>
    </w:p>
    <w:p w14:paraId="0D0C0E66" w14:textId="77777777" w:rsidR="00F1757C" w:rsidRPr="009F13BE" w:rsidRDefault="00F1757C" w:rsidP="00516025">
      <w:pPr>
        <w:pStyle w:val="pn"/>
        <w:numPr>
          <w:ilvl w:val="0"/>
          <w:numId w:val="19"/>
        </w:numPr>
        <w:spacing w:line="276" w:lineRule="auto"/>
        <w:rPr>
          <w:rFonts w:cs="Tahoma"/>
        </w:rPr>
      </w:pPr>
      <w:r w:rsidRPr="009F13BE">
        <w:rPr>
          <w:rFonts w:cs="Tahoma"/>
        </w:rPr>
        <w:t>Lado 138 kV: Bornes de potencia,</w:t>
      </w:r>
      <w:r w:rsidR="00016BC5" w:rsidRPr="009F13BE">
        <w:rPr>
          <w:rFonts w:cs="Tahoma"/>
        </w:rPr>
        <w:t xml:space="preserve"> in</w:t>
      </w:r>
      <w:r w:rsidRPr="009F13BE">
        <w:rPr>
          <w:rFonts w:cs="Tahoma"/>
        </w:rPr>
        <w:t>cluida grapería</w:t>
      </w:r>
      <w:r w:rsidR="00016BC5" w:rsidRPr="009F13BE">
        <w:rPr>
          <w:rFonts w:cs="Tahoma"/>
        </w:rPr>
        <w:t>, conectores a compresión o mecánico tipo T o según sea el diseño del pórtico AT. El conductor requerido es de tipo AAAC 900 MCM o superior.</w:t>
      </w:r>
    </w:p>
    <w:p w14:paraId="22911F6C" w14:textId="77777777" w:rsidR="00F1757C" w:rsidRPr="009F13BE" w:rsidRDefault="00F1757C" w:rsidP="00516025">
      <w:pPr>
        <w:pStyle w:val="pn"/>
        <w:numPr>
          <w:ilvl w:val="0"/>
          <w:numId w:val="19"/>
        </w:numPr>
        <w:spacing w:line="276" w:lineRule="auto"/>
        <w:rPr>
          <w:rFonts w:cs="Tahoma"/>
        </w:rPr>
      </w:pPr>
      <w:r w:rsidRPr="009F13BE">
        <w:rPr>
          <w:rFonts w:cs="Tahoma"/>
        </w:rPr>
        <w:lastRenderedPageBreak/>
        <w:t>Neutros de 138 y 12</w:t>
      </w:r>
      <w:r w:rsidR="00016BC5" w:rsidRPr="009F13BE">
        <w:rPr>
          <w:rFonts w:cs="Tahoma"/>
        </w:rPr>
        <w:t>.8</w:t>
      </w:r>
      <w:r w:rsidRPr="009F13BE">
        <w:rPr>
          <w:rFonts w:cs="Tahoma"/>
        </w:rPr>
        <w:t xml:space="preserve"> kV: Terminales, barras y aisladores soportes sobre la cuba (hasta su base) para conexión al Sistema de puesta a tierra de la Estación Transformadora.</w:t>
      </w:r>
    </w:p>
    <w:p w14:paraId="346F26D6" w14:textId="77777777" w:rsidR="00F1757C" w:rsidRPr="009F13BE" w:rsidRDefault="00F1757C" w:rsidP="00516025">
      <w:pPr>
        <w:pStyle w:val="pn"/>
        <w:numPr>
          <w:ilvl w:val="0"/>
          <w:numId w:val="19"/>
        </w:numPr>
        <w:spacing w:line="276" w:lineRule="auto"/>
        <w:rPr>
          <w:rFonts w:cs="Tahoma"/>
        </w:rPr>
      </w:pPr>
      <w:r w:rsidRPr="009F13BE">
        <w:rPr>
          <w:rFonts w:cs="Tahoma"/>
        </w:rPr>
        <w:t xml:space="preserve">Caja embridada desmontable para aisladores, descargadores y tapa provisoria para salida de conductos de barras pre-aisladas o ductos de barras de </w:t>
      </w:r>
      <w:r w:rsidR="00F0144E">
        <w:rPr>
          <w:rFonts w:cs="Tahoma"/>
        </w:rPr>
        <w:t>MT.</w:t>
      </w:r>
    </w:p>
    <w:p w14:paraId="2731A6DA" w14:textId="77777777" w:rsidR="00016BC5" w:rsidRPr="009F13BE" w:rsidRDefault="00F1757C" w:rsidP="005D39B4">
      <w:pPr>
        <w:pStyle w:val="pn"/>
        <w:spacing w:line="276" w:lineRule="auto"/>
        <w:ind w:left="0"/>
        <w:rPr>
          <w:rFonts w:cs="Tahoma"/>
        </w:rPr>
      </w:pPr>
      <w:r w:rsidRPr="009F13BE">
        <w:rPr>
          <w:rFonts w:cs="Tahoma"/>
        </w:rPr>
        <w:t xml:space="preserve">Suministros hacia </w:t>
      </w:r>
      <w:r w:rsidR="00750EDD" w:rsidRPr="009F13BE">
        <w:rPr>
          <w:rFonts w:cs="Tahoma"/>
        </w:rPr>
        <w:t xml:space="preserve">caseta de celda </w:t>
      </w:r>
      <w:r w:rsidR="00CE36AB">
        <w:rPr>
          <w:rFonts w:cs="Tahoma"/>
        </w:rPr>
        <w:t>aislada al aire</w:t>
      </w:r>
      <w:r w:rsidRPr="009F13BE">
        <w:rPr>
          <w:rFonts w:cs="Tahoma"/>
        </w:rPr>
        <w:t>:</w:t>
      </w:r>
    </w:p>
    <w:p w14:paraId="36DABB22" w14:textId="77777777" w:rsidR="00F1757C" w:rsidRPr="009F13BE" w:rsidRDefault="00F1757C" w:rsidP="00516025">
      <w:pPr>
        <w:pStyle w:val="pn"/>
        <w:numPr>
          <w:ilvl w:val="0"/>
          <w:numId w:val="19"/>
        </w:numPr>
        <w:spacing w:line="276" w:lineRule="auto"/>
        <w:rPr>
          <w:rFonts w:cs="Tahoma"/>
        </w:rPr>
      </w:pPr>
      <w:r w:rsidRPr="009F13BE">
        <w:rPr>
          <w:rFonts w:cs="Tahoma"/>
        </w:rPr>
        <w:t>Instalacio</w:t>
      </w:r>
      <w:r w:rsidR="00681B87" w:rsidRPr="009F13BE">
        <w:rPr>
          <w:rFonts w:cs="Tahoma"/>
        </w:rPr>
        <w:t xml:space="preserve">nes auxiliares y de control: El </w:t>
      </w:r>
      <w:r w:rsidR="00FC4183">
        <w:rPr>
          <w:rFonts w:cs="Tahoma"/>
        </w:rPr>
        <w:t>Contratista</w:t>
      </w:r>
      <w:r w:rsidRPr="009F13BE">
        <w:rPr>
          <w:rFonts w:cs="Tahoma"/>
        </w:rPr>
        <w:t xml:space="preserve"> suministrará todas las interconexiones entre elementos de los transformadores y su gabinete local y entre estos gabinetes y el armario de conjunción del banco trifásico. Todas las interconexiones serán realizadas con conductores blindados con pantalla de cobre corrugada cuya resistencia será, como máximo, de 2 ohm/km, medida en corriente continua a una temperatura ambiente de 20º C.</w:t>
      </w:r>
    </w:p>
    <w:p w14:paraId="0049DB33" w14:textId="77777777" w:rsidR="00702EF2" w:rsidRPr="00B1118F" w:rsidRDefault="00F1757C" w:rsidP="00516025">
      <w:pPr>
        <w:pStyle w:val="pn"/>
        <w:numPr>
          <w:ilvl w:val="0"/>
          <w:numId w:val="19"/>
        </w:numPr>
        <w:spacing w:line="276" w:lineRule="auto"/>
        <w:rPr>
          <w:rFonts w:cs="Tahoma"/>
        </w:rPr>
      </w:pPr>
      <w:r w:rsidRPr="009F13BE">
        <w:rPr>
          <w:rFonts w:cs="Tahoma"/>
        </w:rPr>
        <w:t>Elementos de control remoto: Serán provistos contactos auxiliares primarios, para alarma y dos (2) para disparo, de las protecciones propias del transformador.</w:t>
      </w:r>
    </w:p>
    <w:p w14:paraId="2C6AF0D2" w14:textId="77777777" w:rsidR="00F1757C" w:rsidRDefault="00F1757C" w:rsidP="005D39B4">
      <w:pPr>
        <w:pStyle w:val="Ttulo2"/>
        <w:rPr>
          <w:rFonts w:cs="Tahoma"/>
        </w:rPr>
      </w:pPr>
      <w:bookmarkStart w:id="650" w:name="_Toc79528725"/>
      <w:bookmarkStart w:id="651" w:name="_Toc106033325"/>
      <w:bookmarkStart w:id="652" w:name="_Toc106038900"/>
      <w:bookmarkStart w:id="653" w:name="_Toc108707430"/>
      <w:bookmarkStart w:id="654" w:name="_Toc191287448"/>
      <w:r w:rsidRPr="009F13BE">
        <w:rPr>
          <w:rFonts w:cs="Tahoma"/>
        </w:rPr>
        <w:t>Aspectos Constructivos (Descripción de</w:t>
      </w:r>
      <w:r w:rsidRPr="009F13BE">
        <w:rPr>
          <w:rFonts w:cs="Tahoma"/>
          <w:spacing w:val="-6"/>
        </w:rPr>
        <w:t xml:space="preserve"> </w:t>
      </w:r>
      <w:r w:rsidR="00134492" w:rsidRPr="009F13BE">
        <w:rPr>
          <w:rFonts w:cs="Tahoma"/>
        </w:rPr>
        <w:t>Características</w:t>
      </w:r>
      <w:r w:rsidRPr="009F13BE">
        <w:rPr>
          <w:rFonts w:cs="Tahoma"/>
        </w:rPr>
        <w:t>)</w:t>
      </w:r>
      <w:bookmarkEnd w:id="650"/>
      <w:bookmarkEnd w:id="651"/>
      <w:bookmarkEnd w:id="652"/>
      <w:bookmarkEnd w:id="653"/>
      <w:bookmarkEnd w:id="654"/>
    </w:p>
    <w:p w14:paraId="74CC5282" w14:textId="77777777" w:rsidR="00AF58E6" w:rsidRPr="00AF58E6" w:rsidRDefault="00AF58E6" w:rsidP="00AF58E6">
      <w:pPr>
        <w:rPr>
          <w:lang w:val="es-AR" w:eastAsia="es-AR"/>
        </w:rPr>
      </w:pPr>
    </w:p>
    <w:p w14:paraId="1DA57219" w14:textId="7500D6F3" w:rsidR="00F1757C" w:rsidRDefault="00F1757C" w:rsidP="005D39B4">
      <w:pPr>
        <w:spacing w:line="276" w:lineRule="auto"/>
        <w:rPr>
          <w:rFonts w:cs="Tahoma"/>
        </w:rPr>
      </w:pPr>
      <w:r w:rsidRPr="009F13BE">
        <w:rPr>
          <w:rFonts w:cs="Tahoma"/>
        </w:rPr>
        <w:t>El transformador destinado a abastecer demanda en los bob</w:t>
      </w:r>
      <w:r w:rsidR="008B58FF">
        <w:rPr>
          <w:rFonts w:cs="Tahoma"/>
        </w:rPr>
        <w:t xml:space="preserve">inados de menor </w:t>
      </w:r>
      <w:r w:rsidR="00AF58E6">
        <w:rPr>
          <w:rFonts w:cs="Tahoma"/>
        </w:rPr>
        <w:t>tensión</w:t>
      </w:r>
      <w:r w:rsidR="008B58FF">
        <w:rPr>
          <w:rFonts w:cs="Tahoma"/>
        </w:rPr>
        <w:t xml:space="preserve"> deberá</w:t>
      </w:r>
      <w:r w:rsidRPr="009F13BE">
        <w:rPr>
          <w:rFonts w:cs="Tahoma"/>
        </w:rPr>
        <w:t xml:space="preserve"> poder operar en forma permanente a las tensiones máximas del sistema especificadas, con carga nominal y a cos φ 0.8 inductivo sin que se degrade su vida útil. </w:t>
      </w:r>
    </w:p>
    <w:p w14:paraId="6F16E7B8" w14:textId="77777777" w:rsidR="00681B87" w:rsidRPr="009F13BE" w:rsidRDefault="00681B87" w:rsidP="005D39B4">
      <w:pPr>
        <w:spacing w:line="276" w:lineRule="auto"/>
        <w:rPr>
          <w:rFonts w:cs="Tahoma"/>
        </w:rPr>
      </w:pPr>
    </w:p>
    <w:p w14:paraId="5CC4785A" w14:textId="77777777" w:rsidR="00F1757C" w:rsidRPr="009F13BE" w:rsidRDefault="00F1757C" w:rsidP="005D39B4">
      <w:pPr>
        <w:spacing w:line="276" w:lineRule="auto"/>
        <w:rPr>
          <w:rFonts w:cs="Tahoma"/>
        </w:rPr>
      </w:pPr>
      <w:r w:rsidRPr="009F13BE">
        <w:rPr>
          <w:rFonts w:cs="Tahoma"/>
        </w:rPr>
        <w:t>Sistema</w:t>
      </w:r>
      <w:r w:rsidRPr="009F13BE">
        <w:rPr>
          <w:rFonts w:cs="Tahoma"/>
          <w:spacing w:val="-2"/>
        </w:rPr>
        <w:t xml:space="preserve"> </w:t>
      </w:r>
      <w:r w:rsidR="00681B87" w:rsidRPr="009F13BE">
        <w:rPr>
          <w:rFonts w:cs="Tahoma"/>
        </w:rPr>
        <w:t>Tensión</w:t>
      </w:r>
      <w:r w:rsidRPr="009F13BE">
        <w:rPr>
          <w:rFonts w:cs="Tahoma"/>
          <w:spacing w:val="-2"/>
        </w:rPr>
        <w:t xml:space="preserve"> </w:t>
      </w:r>
      <w:r w:rsidRPr="009F13BE">
        <w:rPr>
          <w:rFonts w:cs="Tahoma"/>
        </w:rPr>
        <w:t>Nominal</w:t>
      </w:r>
      <w:r w:rsidRPr="009F13BE">
        <w:rPr>
          <w:rFonts w:cs="Tahoma"/>
        </w:rPr>
        <w:tab/>
        <w:t>:  138</w:t>
      </w:r>
      <w:r w:rsidRPr="009F13BE">
        <w:rPr>
          <w:rFonts w:cs="Tahoma"/>
          <w:spacing w:val="-1"/>
        </w:rPr>
        <w:t xml:space="preserve"> </w:t>
      </w:r>
      <w:r w:rsidRPr="009F13BE">
        <w:rPr>
          <w:rFonts w:cs="Tahoma"/>
        </w:rPr>
        <w:t>kV</w:t>
      </w:r>
    </w:p>
    <w:p w14:paraId="7849EDEF" w14:textId="77777777" w:rsidR="00DF271F" w:rsidRPr="009F13BE" w:rsidRDefault="00F1757C" w:rsidP="005D39B4">
      <w:pPr>
        <w:spacing w:line="276" w:lineRule="auto"/>
        <w:rPr>
          <w:rFonts w:cs="Tahoma"/>
        </w:rPr>
      </w:pPr>
      <w:r w:rsidRPr="009F13BE">
        <w:rPr>
          <w:rFonts w:cs="Tahoma"/>
        </w:rPr>
        <w:t xml:space="preserve">Máxima Tensión de </w:t>
      </w:r>
      <w:r w:rsidR="00134492" w:rsidRPr="009F13BE">
        <w:rPr>
          <w:rFonts w:cs="Tahoma"/>
        </w:rPr>
        <w:t>Operación</w:t>
      </w:r>
      <w:r w:rsidRPr="009F13BE">
        <w:rPr>
          <w:rFonts w:cs="Tahoma"/>
          <w:spacing w:val="-3"/>
        </w:rPr>
        <w:t xml:space="preserve"> </w:t>
      </w:r>
      <w:r w:rsidRPr="009F13BE">
        <w:rPr>
          <w:rFonts w:cs="Tahoma"/>
        </w:rPr>
        <w:t>Permanente: 145</w:t>
      </w:r>
      <w:r w:rsidRPr="009F13BE">
        <w:rPr>
          <w:rFonts w:cs="Tahoma"/>
          <w:spacing w:val="-1"/>
        </w:rPr>
        <w:t xml:space="preserve"> </w:t>
      </w:r>
      <w:r w:rsidRPr="009F13BE">
        <w:rPr>
          <w:rFonts w:cs="Tahoma"/>
        </w:rPr>
        <w:t>kV</w:t>
      </w:r>
    </w:p>
    <w:p w14:paraId="4739D07A" w14:textId="77777777" w:rsidR="00F1757C" w:rsidRPr="009F13BE" w:rsidRDefault="00F1757C" w:rsidP="00433B98">
      <w:pPr>
        <w:pStyle w:val="Ttulo3"/>
      </w:pPr>
      <w:bookmarkStart w:id="655" w:name="_Toc106033326"/>
      <w:bookmarkStart w:id="656" w:name="_Toc106038901"/>
      <w:bookmarkStart w:id="657" w:name="_Toc108707431"/>
      <w:bookmarkStart w:id="658" w:name="_Toc191287449"/>
      <w:r w:rsidRPr="009F13BE">
        <w:t>Sistema de Refrigeración</w:t>
      </w:r>
      <w:bookmarkEnd w:id="655"/>
      <w:bookmarkEnd w:id="656"/>
      <w:bookmarkEnd w:id="657"/>
      <w:bookmarkEnd w:id="658"/>
    </w:p>
    <w:p w14:paraId="0FFFAC78" w14:textId="77777777" w:rsidR="00F1757C" w:rsidRPr="009F13BE" w:rsidRDefault="00F1757C" w:rsidP="00801642">
      <w:pPr>
        <w:spacing w:line="276" w:lineRule="auto"/>
        <w:rPr>
          <w:rFonts w:cs="Tahoma"/>
        </w:rPr>
      </w:pPr>
      <w:r w:rsidRPr="009F13BE">
        <w:rPr>
          <w:rFonts w:cs="Tahoma"/>
        </w:rPr>
        <w:t>El transformador será refrigerado por aire con circulación natural y/o forzada y aceite con circulación natural (ONAN/ONAF). En la condición ONAN el transformador debe poder ope</w:t>
      </w:r>
      <w:r w:rsidR="00352214" w:rsidRPr="009F13BE">
        <w:rPr>
          <w:rFonts w:cs="Tahoma"/>
        </w:rPr>
        <w:t>rar en forma continua hasta un 8</w:t>
      </w:r>
      <w:r w:rsidRPr="009F13BE">
        <w:rPr>
          <w:rFonts w:cs="Tahoma"/>
        </w:rPr>
        <w:t>0% de la</w:t>
      </w:r>
      <w:r w:rsidRPr="009F13BE">
        <w:rPr>
          <w:rFonts w:cs="Tahoma"/>
          <w:spacing w:val="-30"/>
        </w:rPr>
        <w:t xml:space="preserve"> </w:t>
      </w:r>
      <w:r w:rsidR="00352214" w:rsidRPr="009F13BE">
        <w:rPr>
          <w:rFonts w:cs="Tahoma"/>
        </w:rPr>
        <w:t>potencia</w:t>
      </w:r>
      <w:r w:rsidRPr="009F13BE">
        <w:rPr>
          <w:rFonts w:cs="Tahoma"/>
        </w:rPr>
        <w:t xml:space="preserve"> nominal y en la co</w:t>
      </w:r>
      <w:r w:rsidR="0062151B" w:rsidRPr="009F13BE">
        <w:rPr>
          <w:rFonts w:cs="Tahoma"/>
        </w:rPr>
        <w:t>ndición ONAF contar con el 20%</w:t>
      </w:r>
      <w:r w:rsidR="002B4E60" w:rsidRPr="009F13BE">
        <w:rPr>
          <w:rFonts w:cs="Tahoma"/>
        </w:rPr>
        <w:t xml:space="preserve"> restante</w:t>
      </w:r>
      <w:r w:rsidR="00801642" w:rsidRPr="009F13BE">
        <w:rPr>
          <w:rFonts w:cs="Tahoma"/>
        </w:rPr>
        <w:t>.</w:t>
      </w:r>
    </w:p>
    <w:p w14:paraId="5E882A65" w14:textId="77777777" w:rsidR="00F1757C" w:rsidRPr="009F13BE" w:rsidRDefault="004A6E6E" w:rsidP="00433B98">
      <w:pPr>
        <w:pStyle w:val="Ttulo3"/>
      </w:pPr>
      <w:bookmarkStart w:id="659" w:name="_Toc106033327"/>
      <w:bookmarkStart w:id="660" w:name="_Toc106038902"/>
      <w:bookmarkStart w:id="661" w:name="_Toc108707432"/>
      <w:bookmarkStart w:id="662" w:name="_Toc191287450"/>
      <w:r w:rsidRPr="009F13BE">
        <w:t>Conmutador d</w:t>
      </w:r>
      <w:r w:rsidR="00F1757C" w:rsidRPr="009F13BE">
        <w:t>e Tomas Bajo Carga (CTBC)</w:t>
      </w:r>
      <w:bookmarkEnd w:id="659"/>
      <w:bookmarkEnd w:id="660"/>
      <w:bookmarkEnd w:id="661"/>
      <w:bookmarkEnd w:id="662"/>
    </w:p>
    <w:p w14:paraId="28CF4460" w14:textId="77777777" w:rsidR="00F1757C" w:rsidRPr="009F13BE" w:rsidRDefault="00F1757C" w:rsidP="005D39B4">
      <w:pPr>
        <w:spacing w:line="276" w:lineRule="auto"/>
        <w:rPr>
          <w:rFonts w:cs="Tahoma"/>
        </w:rPr>
      </w:pPr>
      <w:r w:rsidRPr="009F13BE">
        <w:rPr>
          <w:rFonts w:cs="Tahoma"/>
        </w:rPr>
        <w:t>Los transformadores contarán con un conmutador de tomas bajo carga (CTBC) que deberá responder a las recomendaciones IEC 60214-1, 60214-2 y 60542 y será de calidad probada y reconocida.</w:t>
      </w:r>
      <w:r w:rsidR="008B58FF">
        <w:rPr>
          <w:rFonts w:cs="Tahoma"/>
        </w:rPr>
        <w:t xml:space="preserve"> El mismo d</w:t>
      </w:r>
      <w:r w:rsidR="00352214" w:rsidRPr="009F13BE">
        <w:rPr>
          <w:rFonts w:cs="Tahoma"/>
        </w:rPr>
        <w:t xml:space="preserve">ebe estar localizado lado del devanado de AT del transformador. </w:t>
      </w:r>
    </w:p>
    <w:p w14:paraId="327EEEFE" w14:textId="77777777" w:rsidR="00F1757C" w:rsidRPr="009F13BE" w:rsidRDefault="00F1757C" w:rsidP="005D39B4">
      <w:pPr>
        <w:spacing w:line="276" w:lineRule="auto"/>
        <w:rPr>
          <w:rFonts w:cs="Tahoma"/>
        </w:rPr>
      </w:pPr>
    </w:p>
    <w:p w14:paraId="4AA35120" w14:textId="77777777" w:rsidR="00F1757C" w:rsidRPr="009F13BE" w:rsidRDefault="00F1757C" w:rsidP="005D39B4">
      <w:pPr>
        <w:spacing w:line="276" w:lineRule="auto"/>
        <w:rPr>
          <w:rFonts w:cs="Tahoma"/>
        </w:rPr>
      </w:pPr>
      <w:r w:rsidRPr="009F13BE">
        <w:rPr>
          <w:rFonts w:cs="Tahoma"/>
        </w:rPr>
        <w:t xml:space="preserve">En la caja de la fase correspondiente se dispondrá de borneras a las que habrán sido </w:t>
      </w:r>
      <w:r w:rsidR="00134492" w:rsidRPr="009F13BE">
        <w:rPr>
          <w:rFonts w:cs="Tahoma"/>
        </w:rPr>
        <w:t>cableados,</w:t>
      </w:r>
      <w:r w:rsidRPr="009F13BE">
        <w:rPr>
          <w:rFonts w:cs="Tahoma"/>
        </w:rPr>
        <w:t xml:space="preserve"> por ejemplo, los contactos de iniciación de los dispositivos siguientes:</w:t>
      </w:r>
    </w:p>
    <w:p w14:paraId="766C2412" w14:textId="77777777" w:rsidR="00F1757C" w:rsidRPr="009F13BE" w:rsidRDefault="00F1757C" w:rsidP="005D39B4">
      <w:pPr>
        <w:spacing w:line="276" w:lineRule="auto"/>
        <w:rPr>
          <w:rFonts w:cs="Tahoma"/>
        </w:rPr>
      </w:pPr>
    </w:p>
    <w:p w14:paraId="2DB0B283"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Alarma y disparo del relé de flujo y nivel de aceite del</w:t>
      </w:r>
      <w:r w:rsidRPr="009F13BE">
        <w:rPr>
          <w:rFonts w:cs="Tahoma"/>
          <w:spacing w:val="-11"/>
        </w:rPr>
        <w:t xml:space="preserve"> </w:t>
      </w:r>
      <w:r w:rsidRPr="009F13BE">
        <w:rPr>
          <w:rFonts w:cs="Tahoma"/>
        </w:rPr>
        <w:t>CTBC.</w:t>
      </w:r>
    </w:p>
    <w:p w14:paraId="6EBD1BB0"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Conmutación en</w:t>
      </w:r>
      <w:r w:rsidRPr="009F13BE">
        <w:rPr>
          <w:rFonts w:cs="Tahoma"/>
          <w:spacing w:val="-1"/>
        </w:rPr>
        <w:t xml:space="preserve"> </w:t>
      </w:r>
      <w:r w:rsidRPr="009F13BE">
        <w:rPr>
          <w:rFonts w:cs="Tahoma"/>
        </w:rPr>
        <w:t>curso.</w:t>
      </w:r>
    </w:p>
    <w:p w14:paraId="67DC0F71" w14:textId="77777777" w:rsidR="00F1757C" w:rsidRPr="009F13BE" w:rsidRDefault="00F1757C" w:rsidP="00516025">
      <w:pPr>
        <w:pStyle w:val="Prrafodelista"/>
        <w:widowControl w:val="0"/>
        <w:numPr>
          <w:ilvl w:val="2"/>
          <w:numId w:val="21"/>
        </w:numPr>
        <w:tabs>
          <w:tab w:val="left" w:pos="979"/>
        </w:tabs>
        <w:kinsoku w:val="0"/>
        <w:overflowPunct w:val="0"/>
        <w:autoSpaceDE w:val="0"/>
        <w:autoSpaceDN w:val="0"/>
        <w:adjustRightInd w:val="0"/>
        <w:spacing w:line="276" w:lineRule="auto"/>
        <w:ind w:right="608"/>
        <w:rPr>
          <w:rFonts w:cs="Tahoma"/>
        </w:rPr>
      </w:pPr>
      <w:r w:rsidRPr="009F13BE">
        <w:rPr>
          <w:rFonts w:cs="Tahoma"/>
        </w:rPr>
        <w:t>Regulación paso a</w:t>
      </w:r>
      <w:r w:rsidRPr="009F13BE">
        <w:rPr>
          <w:rFonts w:cs="Tahoma"/>
          <w:spacing w:val="-2"/>
        </w:rPr>
        <w:t xml:space="preserve"> </w:t>
      </w:r>
      <w:r w:rsidRPr="009F13BE">
        <w:rPr>
          <w:rFonts w:cs="Tahoma"/>
        </w:rPr>
        <w:t>paso.</w:t>
      </w:r>
    </w:p>
    <w:p w14:paraId="00496076" w14:textId="77777777" w:rsidR="00F1757C" w:rsidRPr="009F13BE" w:rsidRDefault="00F1757C" w:rsidP="00352214">
      <w:pPr>
        <w:pStyle w:val="Prrafodelista"/>
        <w:widowControl w:val="0"/>
        <w:tabs>
          <w:tab w:val="left" w:pos="979"/>
        </w:tabs>
        <w:kinsoku w:val="0"/>
        <w:overflowPunct w:val="0"/>
        <w:autoSpaceDE w:val="0"/>
        <w:autoSpaceDN w:val="0"/>
        <w:adjustRightInd w:val="0"/>
        <w:spacing w:line="276" w:lineRule="auto"/>
        <w:ind w:left="1828" w:right="608"/>
        <w:rPr>
          <w:rFonts w:cs="Tahoma"/>
        </w:rPr>
      </w:pPr>
    </w:p>
    <w:p w14:paraId="1A062C64" w14:textId="11F297D9" w:rsidR="00F1757C" w:rsidRPr="009F13BE" w:rsidRDefault="00F1757C" w:rsidP="005D39B4">
      <w:pPr>
        <w:spacing w:line="276" w:lineRule="auto"/>
        <w:rPr>
          <w:rFonts w:cs="Tahoma"/>
        </w:rPr>
      </w:pPr>
      <w:r w:rsidRPr="009F13BE">
        <w:rPr>
          <w:rFonts w:cs="Tahoma"/>
        </w:rPr>
        <w:lastRenderedPageBreak/>
        <w:t>Se dispondrá una llave para control "Local-Remoto" (para cada transformador) a fin de que el CTBC pueda ser accionado desde dicha caja de ma</w:t>
      </w:r>
      <w:r w:rsidR="00815A11">
        <w:rPr>
          <w:rFonts w:cs="Tahoma"/>
        </w:rPr>
        <w:t>ndo,</w:t>
      </w:r>
      <w:r w:rsidRPr="009F13BE">
        <w:rPr>
          <w:rFonts w:cs="Tahoma"/>
        </w:rPr>
        <w:t xml:space="preserve"> </w:t>
      </w:r>
      <w:r w:rsidR="00CE5FBE">
        <w:rPr>
          <w:rFonts w:cs="Tahoma"/>
        </w:rPr>
        <w:t>gabinete</w:t>
      </w:r>
      <w:r w:rsidRPr="009F13BE">
        <w:rPr>
          <w:rFonts w:cs="Tahoma"/>
        </w:rPr>
        <w:t xml:space="preserve"> de mando local</w:t>
      </w:r>
      <w:r w:rsidR="00815A11">
        <w:rPr>
          <w:rFonts w:cs="Tahoma"/>
        </w:rPr>
        <w:t xml:space="preserve"> y mando desde el sistema SCADA.</w:t>
      </w:r>
      <w:r w:rsidRPr="009F13BE">
        <w:rPr>
          <w:rFonts w:cs="Tahoma"/>
        </w:rPr>
        <w:t xml:space="preserve"> En todos los casos se incluirán sendos indicadores de posición del CTBC.</w:t>
      </w:r>
    </w:p>
    <w:p w14:paraId="79E1C188" w14:textId="77777777" w:rsidR="00F1757C" w:rsidRPr="009F13BE" w:rsidRDefault="00F1757C" w:rsidP="005D39B4">
      <w:pPr>
        <w:spacing w:line="276" w:lineRule="auto"/>
        <w:rPr>
          <w:rFonts w:cs="Tahoma"/>
        </w:rPr>
      </w:pPr>
    </w:p>
    <w:p w14:paraId="64CA785E" w14:textId="004EAEEE" w:rsidR="0062151B" w:rsidRPr="009F13BE" w:rsidRDefault="005842B7" w:rsidP="005D39B4">
      <w:pPr>
        <w:spacing w:line="276" w:lineRule="auto"/>
        <w:rPr>
          <w:rFonts w:cs="Tahoma"/>
        </w:rPr>
      </w:pPr>
      <w:r w:rsidRPr="005842B7">
        <w:rPr>
          <w:rFonts w:cs="Tahoma"/>
        </w:rPr>
        <w:t>El motor y sus mecanismos de control deberán instalarse en un gabinete hermético tipo intemperie clase IP 54</w:t>
      </w:r>
      <w:r w:rsidR="00AF58E6">
        <w:rPr>
          <w:rFonts w:cs="Tahoma"/>
        </w:rPr>
        <w:t xml:space="preserve"> ó superior</w:t>
      </w:r>
      <w:r w:rsidRPr="005842B7">
        <w:rPr>
          <w:rFonts w:cs="Tahoma"/>
        </w:rPr>
        <w:t xml:space="preserve"> montado en el exterior de la cuba del t</w:t>
      </w:r>
      <w:r w:rsidR="00F84BAB">
        <w:rPr>
          <w:rFonts w:cs="Tahoma"/>
        </w:rPr>
        <w:t>ransformador. Para los componentes del CTBC,</w:t>
      </w:r>
      <w:r w:rsidRPr="005842B7">
        <w:rPr>
          <w:rFonts w:cs="Tahoma"/>
        </w:rPr>
        <w:t xml:space="preserve"> son aplicables los criterios expuestos en las especificaciones técn</w:t>
      </w:r>
      <w:r w:rsidR="00371D28">
        <w:rPr>
          <w:rFonts w:cs="Tahoma"/>
        </w:rPr>
        <w:t xml:space="preserve">icas y PDTG del transformador </w:t>
      </w:r>
      <w:r w:rsidR="008D7D3D">
        <w:rPr>
          <w:rFonts w:cs="Tahoma"/>
        </w:rPr>
        <w:t>40-50</w:t>
      </w:r>
      <w:r w:rsidR="00B05B29">
        <w:rPr>
          <w:rFonts w:cs="Tahoma"/>
        </w:rPr>
        <w:t xml:space="preserve"> MVA</w:t>
      </w:r>
      <w:r w:rsidRPr="005842B7">
        <w:rPr>
          <w:rFonts w:cs="Tahoma"/>
        </w:rPr>
        <w:t xml:space="preserve">. </w:t>
      </w:r>
    </w:p>
    <w:p w14:paraId="4678AB34" w14:textId="77777777" w:rsidR="005842B7" w:rsidRDefault="005842B7" w:rsidP="005D39B4">
      <w:pPr>
        <w:spacing w:line="276" w:lineRule="auto"/>
        <w:rPr>
          <w:rFonts w:cs="Tahoma"/>
        </w:rPr>
      </w:pPr>
    </w:p>
    <w:p w14:paraId="1E4CC9CD" w14:textId="77777777" w:rsidR="00F1757C" w:rsidRPr="009F13BE" w:rsidRDefault="0062151B" w:rsidP="005D39B4">
      <w:pPr>
        <w:spacing w:line="276" w:lineRule="auto"/>
        <w:rPr>
          <w:rFonts w:cs="Tahoma"/>
        </w:rPr>
      </w:pPr>
      <w:r w:rsidRPr="009F13BE">
        <w:rPr>
          <w:rFonts w:cs="Tahoma"/>
        </w:rPr>
        <w:t>El CTBC debe permitir realizar los cambios de toma de forma manual</w:t>
      </w:r>
      <w:r w:rsidR="007C04F8" w:rsidRPr="009F13BE">
        <w:rPr>
          <w:rFonts w:cs="Tahoma"/>
        </w:rPr>
        <w:t>, a fin de facilitar los trabajos de mantenimiento.</w:t>
      </w:r>
    </w:p>
    <w:p w14:paraId="02E68422" w14:textId="77777777" w:rsidR="00F1757C" w:rsidRPr="009F13BE" w:rsidRDefault="00F1757C" w:rsidP="00716A0F">
      <w:pPr>
        <w:rPr>
          <w:rFonts w:cs="Tahoma"/>
        </w:rPr>
      </w:pPr>
    </w:p>
    <w:p w14:paraId="6067CAD7" w14:textId="3B7678AB" w:rsidR="00F1757C" w:rsidRDefault="00F1757C" w:rsidP="005D39B4">
      <w:pPr>
        <w:spacing w:line="276" w:lineRule="auto"/>
        <w:rPr>
          <w:rFonts w:cs="Tahoma"/>
        </w:rPr>
      </w:pPr>
      <w:r w:rsidRPr="009F13BE">
        <w:rPr>
          <w:rFonts w:cs="Tahoma"/>
        </w:rPr>
        <w:t>Será provisto un instrumento (para cada transformador) indicador de posiciones para ser instalado en</w:t>
      </w:r>
      <w:r w:rsidRPr="009F13BE">
        <w:rPr>
          <w:rFonts w:cs="Tahoma"/>
          <w:spacing w:val="-26"/>
        </w:rPr>
        <w:t xml:space="preserve"> </w:t>
      </w:r>
      <w:r w:rsidRPr="009F13BE">
        <w:rPr>
          <w:rFonts w:cs="Tahoma"/>
        </w:rPr>
        <w:t xml:space="preserve">el </w:t>
      </w:r>
      <w:r w:rsidR="00CE5FBE">
        <w:rPr>
          <w:rFonts w:cs="Tahoma"/>
        </w:rPr>
        <w:t>gabinete</w:t>
      </w:r>
      <w:r w:rsidRPr="009F13BE">
        <w:rPr>
          <w:rFonts w:cs="Tahoma"/>
        </w:rPr>
        <w:t xml:space="preserve"> de mando</w:t>
      </w:r>
      <w:r w:rsidRPr="009F13BE">
        <w:rPr>
          <w:rFonts w:cs="Tahoma"/>
          <w:spacing w:val="-4"/>
        </w:rPr>
        <w:t xml:space="preserve"> </w:t>
      </w:r>
      <w:r w:rsidRPr="009F13BE">
        <w:rPr>
          <w:rFonts w:cs="Tahoma"/>
        </w:rPr>
        <w:t>local.</w:t>
      </w:r>
    </w:p>
    <w:p w14:paraId="35849342" w14:textId="77777777" w:rsidR="00F1757C" w:rsidRPr="009F13BE" w:rsidRDefault="00F1757C" w:rsidP="00433B98">
      <w:pPr>
        <w:pStyle w:val="Ttulo3"/>
      </w:pPr>
      <w:bookmarkStart w:id="663" w:name="_Toc106033328"/>
      <w:bookmarkStart w:id="664" w:name="_Toc106038903"/>
      <w:bookmarkStart w:id="665" w:name="_Toc108707433"/>
      <w:bookmarkStart w:id="666" w:name="_Toc191287451"/>
      <w:r w:rsidRPr="009F13BE">
        <w:t>Relés de Regulación Automática de Tensión y Marcha en Paralelo (RAT)</w:t>
      </w:r>
      <w:bookmarkEnd w:id="663"/>
      <w:bookmarkEnd w:id="664"/>
      <w:bookmarkEnd w:id="665"/>
      <w:bookmarkEnd w:id="666"/>
    </w:p>
    <w:p w14:paraId="3A1220D8" w14:textId="77777777" w:rsidR="00F1757C" w:rsidRPr="009F13BE" w:rsidRDefault="00F1757C" w:rsidP="005D39B4">
      <w:pPr>
        <w:spacing w:line="276" w:lineRule="auto"/>
        <w:rPr>
          <w:rFonts w:cs="Tahoma"/>
          <w:lang w:val="es-DO"/>
        </w:rPr>
      </w:pPr>
      <w:r w:rsidRPr="009F13BE">
        <w:rPr>
          <w:rFonts w:cs="Tahoma"/>
        </w:rPr>
        <w:t>Se debe prever (para cada transformador) la regulación automática de tensión, la compensación por caída en línea y el control de la marcha en paralelo.</w:t>
      </w:r>
      <w:r w:rsidR="00681B87" w:rsidRPr="009F13BE">
        <w:rPr>
          <w:rFonts w:cs="Tahoma"/>
        </w:rPr>
        <w:t xml:space="preserve"> El </w:t>
      </w:r>
      <w:r w:rsidR="00FC4183">
        <w:rPr>
          <w:rFonts w:cs="Tahoma"/>
        </w:rPr>
        <w:t>Contratista</w:t>
      </w:r>
      <w:r w:rsidR="000E2AAD" w:rsidRPr="009F13BE">
        <w:rPr>
          <w:rFonts w:cs="Tahoma"/>
        </w:rPr>
        <w:t xml:space="preserve"> debe someter una propuesta que cumpla con la última tecnología</w:t>
      </w:r>
      <w:r w:rsidR="00F84BAB">
        <w:rPr>
          <w:rFonts w:cs="Tahoma"/>
          <w:lang w:val="es-DO"/>
        </w:rPr>
        <w:t xml:space="preserve"> disponible</w:t>
      </w:r>
      <w:r w:rsidR="000E2AAD" w:rsidRPr="009F13BE">
        <w:rPr>
          <w:rFonts w:cs="Tahoma"/>
          <w:lang w:val="es-DO"/>
        </w:rPr>
        <w:t xml:space="preserve"> en el mercado.</w:t>
      </w:r>
    </w:p>
    <w:p w14:paraId="6482DE73" w14:textId="77777777" w:rsidR="00F1757C" w:rsidRPr="009F13BE" w:rsidRDefault="00F1757C" w:rsidP="005D39B4">
      <w:pPr>
        <w:spacing w:line="276" w:lineRule="auto"/>
        <w:rPr>
          <w:rFonts w:cs="Tahoma"/>
        </w:rPr>
      </w:pPr>
    </w:p>
    <w:p w14:paraId="0B9CD5C5" w14:textId="77777777" w:rsidR="00F1757C" w:rsidRPr="009F13BE" w:rsidRDefault="00F1757C" w:rsidP="005D39B4">
      <w:pPr>
        <w:spacing w:line="276" w:lineRule="auto"/>
        <w:rPr>
          <w:rFonts w:cs="Tahoma"/>
        </w:rPr>
      </w:pPr>
      <w:r w:rsidRPr="009F13BE">
        <w:rPr>
          <w:rFonts w:cs="Tahoma"/>
        </w:rPr>
        <w:t xml:space="preserve">La marcha en </w:t>
      </w:r>
      <w:r w:rsidR="00134492" w:rsidRPr="009F13BE">
        <w:rPr>
          <w:rFonts w:cs="Tahoma"/>
        </w:rPr>
        <w:t>paralelo</w:t>
      </w:r>
      <w:r w:rsidRPr="009F13BE">
        <w:rPr>
          <w:rFonts w:cs="Tahoma"/>
        </w:rPr>
        <w:t xml:space="preserve"> se realizará mediante la compensación por corriente reactiva y como complemento alternativo también se desarrollará el método Maestro/Comandado/Individual para efectuar la operación simultánea de todos los transformadores y en el caso de divergencia de posición de los CTBC la operación será bloqueada y señalizada.</w:t>
      </w:r>
    </w:p>
    <w:p w14:paraId="1AC1A0F0" w14:textId="77777777" w:rsidR="00F1757C" w:rsidRPr="009F13BE" w:rsidRDefault="00F1757C" w:rsidP="005D39B4">
      <w:pPr>
        <w:spacing w:line="276" w:lineRule="auto"/>
        <w:rPr>
          <w:rFonts w:cs="Tahoma"/>
        </w:rPr>
      </w:pPr>
    </w:p>
    <w:p w14:paraId="1147DDC6" w14:textId="79EDD935" w:rsidR="00F1757C" w:rsidRPr="009F13BE" w:rsidRDefault="00F1757C" w:rsidP="005D39B4">
      <w:pPr>
        <w:spacing w:line="276" w:lineRule="auto"/>
        <w:rPr>
          <w:rFonts w:cs="Tahoma"/>
        </w:rPr>
      </w:pPr>
      <w:r w:rsidRPr="009F13BE">
        <w:rPr>
          <w:rFonts w:cs="Tahoma"/>
        </w:rPr>
        <w:t>Para la regulación automática de tensión se han previsto siete</w:t>
      </w:r>
      <w:r w:rsidR="00F7427C" w:rsidRPr="009F13BE">
        <w:rPr>
          <w:rFonts w:cs="Tahoma"/>
        </w:rPr>
        <w:t xml:space="preserve"> (7) valores por encima y quince (15)</w:t>
      </w:r>
      <w:r w:rsidRPr="009F13BE">
        <w:rPr>
          <w:rFonts w:cs="Tahoma"/>
        </w:rPr>
        <w:t xml:space="preserve"> valores</w:t>
      </w:r>
      <w:r w:rsidR="00F7427C" w:rsidRPr="009F13BE">
        <w:rPr>
          <w:rFonts w:cs="Tahoma"/>
        </w:rPr>
        <w:t xml:space="preserve"> por debajo con respecto a la tensión</w:t>
      </w:r>
      <w:r w:rsidRPr="009F13BE">
        <w:rPr>
          <w:rFonts w:cs="Tahoma"/>
        </w:rPr>
        <w:t xml:space="preserve"> de consigna que podrán ser elegidos desde el </w:t>
      </w:r>
      <w:r w:rsidR="00CE5FBE">
        <w:rPr>
          <w:rFonts w:cs="Tahoma"/>
        </w:rPr>
        <w:t>gabinete</w:t>
      </w:r>
      <w:r w:rsidRPr="009F13BE">
        <w:rPr>
          <w:rFonts w:cs="Tahoma"/>
        </w:rPr>
        <w:t xml:space="preserve"> de control o vía telecontrol. Además, se prevé su montaje junto con el equipo de marcha en paralelo en un </w:t>
      </w:r>
      <w:r w:rsidR="00CE5FBE">
        <w:rPr>
          <w:rFonts w:cs="Tahoma"/>
        </w:rPr>
        <w:t>gabinete</w:t>
      </w:r>
      <w:r w:rsidRPr="009F13BE">
        <w:rPr>
          <w:rFonts w:cs="Tahoma"/>
        </w:rPr>
        <w:t xml:space="preserve"> (motivo de otro contrato).</w:t>
      </w:r>
    </w:p>
    <w:p w14:paraId="0D13AC74" w14:textId="77777777" w:rsidR="00F1757C" w:rsidRPr="009F13BE" w:rsidRDefault="00F1757C" w:rsidP="005D39B4">
      <w:pPr>
        <w:spacing w:line="276" w:lineRule="auto"/>
        <w:rPr>
          <w:rFonts w:cs="Tahoma"/>
        </w:rPr>
      </w:pPr>
    </w:p>
    <w:p w14:paraId="46CBA878" w14:textId="77777777" w:rsidR="00D76C8D" w:rsidRPr="009F13BE" w:rsidRDefault="00F1757C" w:rsidP="005D39B4">
      <w:pPr>
        <w:spacing w:line="276" w:lineRule="auto"/>
        <w:rPr>
          <w:rFonts w:cs="Tahoma"/>
        </w:rPr>
      </w:pPr>
      <w:r w:rsidRPr="009F13BE">
        <w:rPr>
          <w:rFonts w:cs="Tahoma"/>
        </w:rPr>
        <w:t>Por lo tanto, se deberán proveer en forma separada, todos los accesorios necesarios y se presentará un esquema de conexión para las funciones de regulación de tensión y para</w:t>
      </w:r>
      <w:r w:rsidR="007C04F8" w:rsidRPr="009F13BE">
        <w:rPr>
          <w:rFonts w:cs="Tahoma"/>
        </w:rPr>
        <w:t>lelismo arriba mencionadas.</w:t>
      </w:r>
      <w:r w:rsidR="00A73443" w:rsidRPr="009F13BE">
        <w:rPr>
          <w:rFonts w:cs="Tahoma"/>
        </w:rPr>
        <w:t xml:space="preserve"> En la etapa de la i</w:t>
      </w:r>
      <w:r w:rsidR="000E2AAD" w:rsidRPr="009F13BE">
        <w:rPr>
          <w:rFonts w:cs="Tahoma"/>
        </w:rPr>
        <w:t>ngen</w:t>
      </w:r>
      <w:r w:rsidR="00A73443" w:rsidRPr="009F13BE">
        <w:rPr>
          <w:rFonts w:cs="Tahoma"/>
        </w:rPr>
        <w:t xml:space="preserve">iería de detalle, el </w:t>
      </w:r>
      <w:r w:rsidR="00FC4183">
        <w:rPr>
          <w:rFonts w:cs="Tahoma"/>
        </w:rPr>
        <w:t>Contratista</w:t>
      </w:r>
      <w:r w:rsidR="000E2AAD" w:rsidRPr="009F13BE">
        <w:rPr>
          <w:rFonts w:cs="Tahoma"/>
        </w:rPr>
        <w:t xml:space="preserve"> somete</w:t>
      </w:r>
      <w:r w:rsidR="00A73443" w:rsidRPr="009F13BE">
        <w:rPr>
          <w:rFonts w:cs="Tahoma"/>
        </w:rPr>
        <w:t>rá para aprobación del CONTRATANTE</w:t>
      </w:r>
      <w:r w:rsidR="000E2AAD" w:rsidRPr="009F13BE">
        <w:rPr>
          <w:rFonts w:cs="Tahoma"/>
        </w:rPr>
        <w:t xml:space="preserve"> el diseño y la memoria de cálculo correspondiente.</w:t>
      </w:r>
    </w:p>
    <w:p w14:paraId="0E0AE4A1" w14:textId="77777777" w:rsidR="00F1757C" w:rsidRPr="009F13BE" w:rsidRDefault="00F1757C" w:rsidP="00433B98">
      <w:pPr>
        <w:pStyle w:val="Ttulo3"/>
      </w:pPr>
      <w:bookmarkStart w:id="667" w:name="_Toc106033330"/>
      <w:bookmarkStart w:id="668" w:name="_Toc106038905"/>
      <w:bookmarkStart w:id="669" w:name="_Toc108707434"/>
      <w:bookmarkStart w:id="670" w:name="_Toc191287452"/>
      <w:r w:rsidRPr="009F13BE">
        <w:t>Protección de Cuba</w:t>
      </w:r>
      <w:bookmarkEnd w:id="667"/>
      <w:bookmarkEnd w:id="668"/>
      <w:bookmarkEnd w:id="669"/>
      <w:bookmarkEnd w:id="670"/>
    </w:p>
    <w:p w14:paraId="52F1B094" w14:textId="77777777" w:rsidR="00EB7C00" w:rsidRPr="009F13BE" w:rsidRDefault="00F1757C" w:rsidP="005D39B4">
      <w:pPr>
        <w:spacing w:line="276" w:lineRule="auto"/>
        <w:rPr>
          <w:rFonts w:cs="Tahoma"/>
        </w:rPr>
      </w:pPr>
      <w:r w:rsidRPr="009F13BE">
        <w:rPr>
          <w:rFonts w:cs="Tahoma"/>
        </w:rPr>
        <w:t>No se debe proveer la protección de cuba porque no está contemplada su utilización dentro del sistema de protección de los transformadores de potencia.</w:t>
      </w:r>
    </w:p>
    <w:p w14:paraId="1D101188" w14:textId="77777777" w:rsidR="00F1757C" w:rsidRPr="009F13BE" w:rsidRDefault="00F1757C" w:rsidP="00433B98">
      <w:pPr>
        <w:pStyle w:val="Ttulo3"/>
      </w:pPr>
      <w:bookmarkStart w:id="671" w:name="_Toc106033331"/>
      <w:bookmarkStart w:id="672" w:name="_Toc106038906"/>
      <w:bookmarkStart w:id="673" w:name="_Toc108707435"/>
      <w:bookmarkStart w:id="674" w:name="_Toc191287453"/>
      <w:r w:rsidRPr="009F13BE">
        <w:t>Placa de Característica</w:t>
      </w:r>
      <w:bookmarkEnd w:id="671"/>
      <w:bookmarkEnd w:id="672"/>
      <w:bookmarkEnd w:id="673"/>
      <w:bookmarkEnd w:id="674"/>
    </w:p>
    <w:p w14:paraId="0C7D5A3D" w14:textId="77777777" w:rsidR="00F1757C" w:rsidRPr="009F13BE" w:rsidRDefault="00F1757C" w:rsidP="00516025">
      <w:pPr>
        <w:pStyle w:val="pn"/>
        <w:numPr>
          <w:ilvl w:val="0"/>
          <w:numId w:val="23"/>
        </w:numPr>
        <w:spacing w:line="276" w:lineRule="auto"/>
        <w:rPr>
          <w:rFonts w:cs="Tahoma"/>
        </w:rPr>
      </w:pPr>
      <w:r w:rsidRPr="009F13BE">
        <w:rPr>
          <w:rFonts w:cs="Tahoma"/>
        </w:rPr>
        <w:t>También se proveerá una placa que muestre ubicación y función de todas las válvulas, grifos y tapones. Se deberá indicar la posición (abierta o cerrada) que tendrán durante</w:t>
      </w:r>
      <w:r w:rsidRPr="009F13BE">
        <w:rPr>
          <w:rFonts w:cs="Tahoma"/>
          <w:spacing w:val="-26"/>
        </w:rPr>
        <w:t xml:space="preserve"> </w:t>
      </w:r>
      <w:r w:rsidRPr="009F13BE">
        <w:rPr>
          <w:rFonts w:cs="Tahoma"/>
        </w:rPr>
        <w:t>el funcionamiento normal del</w:t>
      </w:r>
      <w:r w:rsidRPr="009F13BE">
        <w:rPr>
          <w:rFonts w:cs="Tahoma"/>
          <w:spacing w:val="1"/>
        </w:rPr>
        <w:t xml:space="preserve"> </w:t>
      </w:r>
      <w:r w:rsidRPr="009F13BE">
        <w:rPr>
          <w:rFonts w:cs="Tahoma"/>
        </w:rPr>
        <w:t>transformador.</w:t>
      </w:r>
    </w:p>
    <w:p w14:paraId="3FFB82BE" w14:textId="77777777" w:rsidR="00F1757C" w:rsidRPr="009F13BE" w:rsidRDefault="000D26E0" w:rsidP="00516025">
      <w:pPr>
        <w:pStyle w:val="pn"/>
        <w:numPr>
          <w:ilvl w:val="0"/>
          <w:numId w:val="23"/>
        </w:numPr>
        <w:spacing w:line="276" w:lineRule="auto"/>
        <w:rPr>
          <w:rFonts w:cs="Tahoma"/>
        </w:rPr>
      </w:pPr>
      <w:r w:rsidRPr="009F13BE">
        <w:rPr>
          <w:rFonts w:cs="Tahoma"/>
        </w:rPr>
        <w:lastRenderedPageBreak/>
        <w:t>I</w:t>
      </w:r>
      <w:r w:rsidR="00F1757C" w:rsidRPr="009F13BE">
        <w:rPr>
          <w:rFonts w:cs="Tahoma"/>
        </w:rPr>
        <w:t>ncluirá una placa que muestre la curva de variación del nivel de aceite de</w:t>
      </w:r>
      <w:r w:rsidR="00F1757C" w:rsidRPr="009F13BE">
        <w:rPr>
          <w:rFonts w:cs="Tahoma"/>
          <w:spacing w:val="-34"/>
        </w:rPr>
        <w:t xml:space="preserve"> </w:t>
      </w:r>
      <w:r w:rsidR="00F1757C" w:rsidRPr="009F13BE">
        <w:rPr>
          <w:rFonts w:cs="Tahoma"/>
        </w:rPr>
        <w:t xml:space="preserve">los transformadores en función de la temperatura </w:t>
      </w:r>
      <w:r w:rsidR="00134492" w:rsidRPr="009F13BE">
        <w:rPr>
          <w:rFonts w:cs="Tahoma"/>
        </w:rPr>
        <w:t>de este</w:t>
      </w:r>
      <w:r w:rsidR="00F1757C" w:rsidRPr="009F13BE">
        <w:rPr>
          <w:rFonts w:cs="Tahoma"/>
        </w:rPr>
        <w:t>.</w:t>
      </w:r>
      <w:r w:rsidRPr="009F13BE">
        <w:rPr>
          <w:rFonts w:cs="Tahoma"/>
        </w:rPr>
        <w:t xml:space="preserve"> Así mismo, debe contener los parámetros eléctricos básicos del transformador.</w:t>
      </w:r>
    </w:p>
    <w:p w14:paraId="2ED38FC9" w14:textId="77777777" w:rsidR="00F1757C" w:rsidRPr="009F13BE" w:rsidRDefault="00F1757C" w:rsidP="00433B98">
      <w:pPr>
        <w:pStyle w:val="Ttulo3"/>
      </w:pPr>
      <w:bookmarkStart w:id="675" w:name="_Toc106033332"/>
      <w:bookmarkStart w:id="676" w:name="_Toc106038907"/>
      <w:bookmarkStart w:id="677" w:name="_Toc108707436"/>
      <w:bookmarkStart w:id="678" w:name="_Toc191287454"/>
      <w:r w:rsidRPr="009F13BE">
        <w:t>Descargadores de Sobretensión y Accesorios</w:t>
      </w:r>
      <w:bookmarkEnd w:id="675"/>
      <w:bookmarkEnd w:id="676"/>
      <w:bookmarkEnd w:id="677"/>
      <w:bookmarkEnd w:id="678"/>
    </w:p>
    <w:p w14:paraId="053FE6EB" w14:textId="77777777" w:rsidR="00F1757C" w:rsidRPr="009F13BE" w:rsidRDefault="00F1757C" w:rsidP="005D39B4">
      <w:pPr>
        <w:spacing w:line="276" w:lineRule="auto"/>
        <w:rPr>
          <w:rFonts w:cs="Tahoma"/>
        </w:rPr>
      </w:pPr>
      <w:r w:rsidRPr="009F13BE">
        <w:rPr>
          <w:rFonts w:cs="Tahoma"/>
        </w:rPr>
        <w:t xml:space="preserve">El Fabricante suministrará los descargadores de sobretensión poliméricos de las tres tensiones, serán descargadores de tipo óxido de zinc (ZnO) que cumplirán con esta </w:t>
      </w:r>
      <w:r w:rsidR="002F52AE">
        <w:rPr>
          <w:rFonts w:cs="Tahoma"/>
        </w:rPr>
        <w:t>especificación y con</w:t>
      </w:r>
      <w:r w:rsidRPr="009F13BE">
        <w:rPr>
          <w:rFonts w:cs="Tahoma"/>
        </w:rPr>
        <w:t xml:space="preserve"> </w:t>
      </w:r>
      <w:r w:rsidR="002F52AE">
        <w:rPr>
          <w:rFonts w:cs="Tahoma"/>
        </w:rPr>
        <w:t>lo indicado en Planilla</w:t>
      </w:r>
      <w:r w:rsidRPr="009F13BE">
        <w:rPr>
          <w:rFonts w:cs="Tahoma"/>
        </w:rPr>
        <w:t xml:space="preserve"> de Datos Técnicos Garantizados</w:t>
      </w:r>
      <w:r w:rsidR="002F52AE">
        <w:rPr>
          <w:rFonts w:cs="Tahoma"/>
        </w:rPr>
        <w:t xml:space="preserve"> del transformador de potencia</w:t>
      </w:r>
      <w:r w:rsidRPr="009F13BE">
        <w:rPr>
          <w:rFonts w:cs="Tahoma"/>
        </w:rPr>
        <w:t>.</w:t>
      </w:r>
    </w:p>
    <w:p w14:paraId="7F8A7120" w14:textId="77777777" w:rsidR="00F1757C" w:rsidRPr="009F13BE" w:rsidRDefault="00F1757C" w:rsidP="005D39B4">
      <w:pPr>
        <w:spacing w:line="276" w:lineRule="auto"/>
        <w:rPr>
          <w:rFonts w:cs="Tahoma"/>
        </w:rPr>
      </w:pPr>
    </w:p>
    <w:p w14:paraId="7D22DBD2" w14:textId="77777777" w:rsidR="00F1757C" w:rsidRPr="009F13BE" w:rsidRDefault="00F1757C" w:rsidP="005D39B4">
      <w:pPr>
        <w:spacing w:line="276" w:lineRule="auto"/>
        <w:rPr>
          <w:rFonts w:cs="Tahoma"/>
        </w:rPr>
      </w:pPr>
      <w:r w:rsidRPr="009F13BE">
        <w:rPr>
          <w:rFonts w:cs="Tahoma"/>
        </w:rPr>
        <w:t>Los niveles de protección de los descargadores ofrecidos estarán coordinados con los niveles de aislación del transformador, guardándose los márgenes de protección utilizados internacionalmente, según la norma la IEC 60071.</w:t>
      </w:r>
    </w:p>
    <w:p w14:paraId="3D580997" w14:textId="77777777" w:rsidR="0017524E" w:rsidRPr="009F13BE" w:rsidRDefault="0017524E" w:rsidP="0017524E">
      <w:pPr>
        <w:spacing w:line="276" w:lineRule="auto"/>
        <w:rPr>
          <w:rFonts w:cs="Tahoma"/>
        </w:rPr>
      </w:pPr>
      <w:r w:rsidRPr="009F13BE">
        <w:rPr>
          <w:rFonts w:cs="Tahoma"/>
        </w:rPr>
        <w:t>Los descargadores de sobretensión del lado AT, requiere que cumplas las siguientes características:</w:t>
      </w:r>
    </w:p>
    <w:p w14:paraId="7574BAE5" w14:textId="77777777" w:rsidR="0017524E" w:rsidRPr="009F13BE" w:rsidRDefault="0017524E" w:rsidP="0017524E">
      <w:pPr>
        <w:spacing w:line="276" w:lineRule="auto"/>
        <w:rPr>
          <w:rFonts w:cs="Tahoma"/>
        </w:rPr>
      </w:pPr>
    </w:p>
    <w:p w14:paraId="1A32E99E" w14:textId="77777777" w:rsidR="0017524E" w:rsidRPr="009F13BE" w:rsidRDefault="0017524E" w:rsidP="00516025">
      <w:pPr>
        <w:pStyle w:val="pn"/>
        <w:numPr>
          <w:ilvl w:val="0"/>
          <w:numId w:val="51"/>
        </w:numPr>
        <w:rPr>
          <w:rFonts w:cs="Tahoma"/>
        </w:rPr>
      </w:pPr>
      <w:r w:rsidRPr="009F13BE">
        <w:rPr>
          <w:rFonts w:cs="Tahoma"/>
        </w:rPr>
        <w:t>Tensión Nominal de Servicio: 138 kV.</w:t>
      </w:r>
    </w:p>
    <w:p w14:paraId="2E3900C8" w14:textId="77777777" w:rsidR="0017524E" w:rsidRPr="009F13BE" w:rsidRDefault="0017524E" w:rsidP="00516025">
      <w:pPr>
        <w:pStyle w:val="pn"/>
        <w:numPr>
          <w:ilvl w:val="0"/>
          <w:numId w:val="51"/>
        </w:numPr>
        <w:rPr>
          <w:rFonts w:cs="Tahoma"/>
        </w:rPr>
      </w:pPr>
      <w:r w:rsidRPr="009F13BE">
        <w:rPr>
          <w:rFonts w:cs="Tahoma"/>
        </w:rPr>
        <w:t>Tensión Máxima de Servicio (Um): 145 kV.</w:t>
      </w:r>
    </w:p>
    <w:p w14:paraId="5BDFBCD7" w14:textId="77777777" w:rsidR="0017524E" w:rsidRPr="009F13BE" w:rsidRDefault="0017524E" w:rsidP="00516025">
      <w:pPr>
        <w:pStyle w:val="pn"/>
        <w:numPr>
          <w:ilvl w:val="0"/>
          <w:numId w:val="51"/>
        </w:numPr>
        <w:rPr>
          <w:rFonts w:cs="Tahoma"/>
        </w:rPr>
      </w:pPr>
      <w:r w:rsidRPr="009F13BE">
        <w:rPr>
          <w:rFonts w:cs="Tahoma"/>
        </w:rPr>
        <w:t>Tensión Nominal Pararrayo (Ur): 108 kV.</w:t>
      </w:r>
    </w:p>
    <w:p w14:paraId="315C692F" w14:textId="77777777" w:rsidR="0017524E" w:rsidRPr="009F13BE" w:rsidRDefault="0017524E" w:rsidP="00516025">
      <w:pPr>
        <w:pStyle w:val="pn"/>
        <w:numPr>
          <w:ilvl w:val="0"/>
          <w:numId w:val="51"/>
        </w:numPr>
        <w:rPr>
          <w:rFonts w:cs="Tahoma"/>
        </w:rPr>
      </w:pPr>
      <w:r w:rsidRPr="009F13BE">
        <w:rPr>
          <w:rFonts w:cs="Tahoma"/>
        </w:rPr>
        <w:t>Tensión Continua de Operación (Uc o MCOV): 84 kV.</w:t>
      </w:r>
    </w:p>
    <w:p w14:paraId="413C0B30" w14:textId="77777777" w:rsidR="00F1757C" w:rsidRPr="009F13BE" w:rsidRDefault="00F1757C" w:rsidP="005D39B4">
      <w:pPr>
        <w:spacing w:line="276" w:lineRule="auto"/>
        <w:rPr>
          <w:rFonts w:cs="Tahoma"/>
        </w:rPr>
      </w:pPr>
    </w:p>
    <w:p w14:paraId="3786057B" w14:textId="77777777" w:rsidR="00F1757C" w:rsidRPr="009F13BE" w:rsidRDefault="000D26E0" w:rsidP="005D39B4">
      <w:pPr>
        <w:spacing w:line="276" w:lineRule="auto"/>
        <w:rPr>
          <w:rFonts w:cs="Tahoma"/>
        </w:rPr>
      </w:pPr>
      <w:r w:rsidRPr="009F13BE">
        <w:rPr>
          <w:rFonts w:cs="Tahoma"/>
        </w:rPr>
        <w:t>Los descargadores de 138 kV y 12.</w:t>
      </w:r>
      <w:r w:rsidR="00F1757C" w:rsidRPr="009F13BE">
        <w:rPr>
          <w:rFonts w:cs="Tahoma"/>
        </w:rPr>
        <w:t>5 kV serán aptos para sistemas rígidos a tierra y los del terciario (10 kV) para sistemas con neutro aislado. Los descargadores cumplimentarán las normas ANSI/IEEE C 62.11.</w:t>
      </w:r>
    </w:p>
    <w:p w14:paraId="2B8D1FBE" w14:textId="77777777" w:rsidR="00F1757C" w:rsidRPr="009F13BE" w:rsidRDefault="00F1757C" w:rsidP="005D39B4">
      <w:pPr>
        <w:spacing w:line="276" w:lineRule="auto"/>
        <w:rPr>
          <w:rFonts w:cs="Tahoma"/>
        </w:rPr>
      </w:pPr>
    </w:p>
    <w:p w14:paraId="6007909E" w14:textId="77777777" w:rsidR="00F1757C" w:rsidRPr="009F13BE" w:rsidRDefault="00F1757C" w:rsidP="005D39B4">
      <w:pPr>
        <w:spacing w:line="276" w:lineRule="auto"/>
        <w:rPr>
          <w:rFonts w:cs="Tahoma"/>
        </w:rPr>
      </w:pPr>
      <w:r w:rsidRPr="009F13BE">
        <w:rPr>
          <w:rFonts w:cs="Tahoma"/>
        </w:rPr>
        <w:t xml:space="preserve">Los cierres serán herméticos y se preverá un dispositivo de alivio de presión. Serán mecánicamente </w:t>
      </w:r>
      <w:r w:rsidR="00134492" w:rsidRPr="009F13BE">
        <w:rPr>
          <w:rFonts w:cs="Tahoma"/>
        </w:rPr>
        <w:t>auto sustentados</w:t>
      </w:r>
      <w:r w:rsidRPr="009F13BE">
        <w:rPr>
          <w:rFonts w:cs="Tahoma"/>
        </w:rPr>
        <w:t xml:space="preserve"> y la base de montaje será cincada en caliente o tendrá otro tratamiento reconocido para resistir la corrosión. Para los descargadores de 138 kV se proveerán bases aislantes.</w:t>
      </w:r>
    </w:p>
    <w:p w14:paraId="1D43DA03" w14:textId="77777777" w:rsidR="00F1757C" w:rsidRPr="009F13BE" w:rsidRDefault="00F1757C" w:rsidP="005D39B4">
      <w:pPr>
        <w:spacing w:line="276" w:lineRule="auto"/>
        <w:rPr>
          <w:rFonts w:cs="Tahoma"/>
        </w:rPr>
      </w:pPr>
    </w:p>
    <w:p w14:paraId="4F0F6C0C" w14:textId="77777777" w:rsidR="00F1757C" w:rsidRPr="009F13BE" w:rsidRDefault="00F1757C" w:rsidP="005D39B4">
      <w:pPr>
        <w:spacing w:line="276" w:lineRule="auto"/>
        <w:rPr>
          <w:rFonts w:cs="Tahoma"/>
        </w:rPr>
      </w:pPr>
      <w:r w:rsidRPr="009F13BE">
        <w:rPr>
          <w:rFonts w:cs="Tahoma"/>
        </w:rPr>
        <w:t>Contarán con un terminal de tierra apto</w:t>
      </w:r>
      <w:r w:rsidR="000D26E0" w:rsidRPr="009F13BE">
        <w:rPr>
          <w:rFonts w:cs="Tahoma"/>
        </w:rPr>
        <w:t>s para conectores de AWG 4/0 (107.2</w:t>
      </w:r>
      <w:r w:rsidRPr="009F13BE">
        <w:rPr>
          <w:rFonts w:cs="Tahoma"/>
        </w:rPr>
        <w:t xml:space="preserve"> mm</w:t>
      </w:r>
      <w:r w:rsidRPr="009F13BE">
        <w:rPr>
          <w:rFonts w:cs="Tahoma"/>
          <w:vertAlign w:val="superscript"/>
        </w:rPr>
        <w:t>2</w:t>
      </w:r>
      <w:r w:rsidRPr="009F13BE">
        <w:rPr>
          <w:rFonts w:cs="Tahoma"/>
        </w:rPr>
        <w:t>) (mínimo orientativo).</w:t>
      </w:r>
    </w:p>
    <w:p w14:paraId="1DB0E2BA" w14:textId="77777777" w:rsidR="00F1757C" w:rsidRPr="009F13BE" w:rsidRDefault="00F1757C" w:rsidP="000C3709">
      <w:pPr>
        <w:spacing w:line="276" w:lineRule="auto"/>
        <w:rPr>
          <w:rFonts w:cs="Tahoma"/>
        </w:rPr>
      </w:pPr>
      <w:r w:rsidRPr="009F13BE">
        <w:rPr>
          <w:rFonts w:cs="Tahoma"/>
        </w:rPr>
        <w:t xml:space="preserve">La bajada será aislada e irá montada sobre aisladores hasta la base de la cuba en los descargadores de 138 kV y </w:t>
      </w:r>
      <w:r w:rsidR="00F0144E">
        <w:rPr>
          <w:rFonts w:cs="Tahoma"/>
        </w:rPr>
        <w:t>MT.</w:t>
      </w:r>
      <w:r w:rsidR="000C3709">
        <w:rPr>
          <w:rFonts w:cs="Tahoma"/>
        </w:rPr>
        <w:t xml:space="preserve"> </w:t>
      </w:r>
      <w:r w:rsidRPr="009F13BE">
        <w:rPr>
          <w:rFonts w:cs="Tahoma"/>
        </w:rPr>
        <w:t>Cada descargador de 138 kV será suministrad</w:t>
      </w:r>
      <w:r w:rsidR="000D26E0" w:rsidRPr="009F13BE">
        <w:rPr>
          <w:rFonts w:cs="Tahoma"/>
        </w:rPr>
        <w:t>o con un contador de descargas. Los descargadores de AT</w:t>
      </w:r>
      <w:r w:rsidR="00F0144E">
        <w:rPr>
          <w:rFonts w:cs="Tahoma"/>
        </w:rPr>
        <w:t xml:space="preserve"> y MT</w:t>
      </w:r>
      <w:r w:rsidRPr="009F13BE">
        <w:rPr>
          <w:rFonts w:cs="Tahoma"/>
        </w:rPr>
        <w:t xml:space="preserve"> serán montados sobre la cuba, al igual que los contadores de descargas.</w:t>
      </w:r>
    </w:p>
    <w:p w14:paraId="25F6AF4C" w14:textId="77777777" w:rsidR="00F1757C" w:rsidRPr="009F13BE" w:rsidRDefault="00F1757C" w:rsidP="005D39B4">
      <w:pPr>
        <w:spacing w:line="276" w:lineRule="auto"/>
        <w:rPr>
          <w:rFonts w:cs="Tahoma"/>
        </w:rPr>
      </w:pPr>
    </w:p>
    <w:p w14:paraId="03AFB328" w14:textId="77777777" w:rsidR="00F1757C" w:rsidRPr="009F13BE" w:rsidRDefault="00F1757C" w:rsidP="005D39B4">
      <w:pPr>
        <w:spacing w:line="276" w:lineRule="auto"/>
        <w:rPr>
          <w:rFonts w:cs="Tahoma"/>
        </w:rPr>
      </w:pPr>
      <w:r w:rsidRPr="009F13BE">
        <w:rPr>
          <w:rFonts w:cs="Tahoma"/>
        </w:rPr>
        <w:t>Los soportes sobre las cubas destinados a descargadores de 138 kV serán desmontables. Se calcularán con las cargas provenientes del peso propio del equipo, del viento sobre éste y sus conexiones y considerando los efectos de los cortocircuitos eventuales. Estos soportes serán pintados en la misma forma que la cuba.</w:t>
      </w:r>
    </w:p>
    <w:p w14:paraId="0678B005" w14:textId="77777777" w:rsidR="00F1757C" w:rsidRPr="009F13BE" w:rsidRDefault="00F1757C" w:rsidP="00433B98">
      <w:pPr>
        <w:pStyle w:val="Ttulo3"/>
      </w:pPr>
      <w:bookmarkStart w:id="679" w:name="_Toc106033333"/>
      <w:bookmarkStart w:id="680" w:name="_Toc106038908"/>
      <w:bookmarkStart w:id="681" w:name="_Toc108707437"/>
      <w:bookmarkStart w:id="682" w:name="_Toc191287455"/>
      <w:r w:rsidRPr="009F13BE">
        <w:t>Dispositivos de Imagen Térmica</w:t>
      </w:r>
      <w:bookmarkEnd w:id="679"/>
      <w:bookmarkEnd w:id="680"/>
      <w:bookmarkEnd w:id="681"/>
      <w:bookmarkEnd w:id="682"/>
    </w:p>
    <w:p w14:paraId="5F0562EA" w14:textId="77777777" w:rsidR="00F1757C" w:rsidRPr="009F13BE" w:rsidRDefault="00F1757C" w:rsidP="005D39B4">
      <w:pPr>
        <w:spacing w:line="276" w:lineRule="auto"/>
        <w:rPr>
          <w:rFonts w:cs="Tahoma"/>
        </w:rPr>
      </w:pPr>
      <w:r w:rsidRPr="009F13BE">
        <w:rPr>
          <w:rFonts w:cs="Tahoma"/>
        </w:rPr>
        <w:t xml:space="preserve">Los transformadores estarán </w:t>
      </w:r>
      <w:r w:rsidR="00134492" w:rsidRPr="009F13BE">
        <w:rPr>
          <w:rFonts w:cs="Tahoma"/>
        </w:rPr>
        <w:t>provistos</w:t>
      </w:r>
      <w:r w:rsidR="00135910" w:rsidRPr="009F13BE">
        <w:rPr>
          <w:rFonts w:cs="Tahoma"/>
        </w:rPr>
        <w:t xml:space="preserve"> cada uno</w:t>
      </w:r>
      <w:r w:rsidRPr="009F13BE">
        <w:rPr>
          <w:rFonts w:cs="Tahoma"/>
        </w:rPr>
        <w:t xml:space="preserve"> con dos (2) dispositivos compensadores del tipo imagen térmica, para detección de la temperatura de los arrollamientos.</w:t>
      </w:r>
    </w:p>
    <w:p w14:paraId="6CB0A690" w14:textId="77777777" w:rsidR="00F1757C" w:rsidRPr="009F13BE" w:rsidRDefault="00F1757C" w:rsidP="005D39B4">
      <w:pPr>
        <w:spacing w:line="276" w:lineRule="auto"/>
        <w:rPr>
          <w:rFonts w:cs="Tahoma"/>
        </w:rPr>
      </w:pPr>
    </w:p>
    <w:p w14:paraId="4FF2D04E" w14:textId="77777777" w:rsidR="00F1757C" w:rsidRPr="009F13BE" w:rsidRDefault="00F1757C" w:rsidP="005D39B4">
      <w:pPr>
        <w:spacing w:line="276" w:lineRule="auto"/>
        <w:rPr>
          <w:rFonts w:cs="Tahoma"/>
        </w:rPr>
      </w:pPr>
      <w:r w:rsidRPr="009F13BE">
        <w:rPr>
          <w:rFonts w:cs="Tahoma"/>
        </w:rPr>
        <w:t xml:space="preserve">Estos dispositivos deberán arrancar en las dos etapas de refrigeración del Transformador. </w:t>
      </w:r>
      <w:r w:rsidR="00134492" w:rsidRPr="009F13BE">
        <w:rPr>
          <w:rFonts w:cs="Tahoma"/>
        </w:rPr>
        <w:t>Asimismo,</w:t>
      </w:r>
      <w:r w:rsidRPr="009F13BE">
        <w:rPr>
          <w:rFonts w:cs="Tahoma"/>
        </w:rPr>
        <w:t xml:space="preserve"> deberán enviar al sistema de control de la subestación la temperatura registrada.</w:t>
      </w:r>
    </w:p>
    <w:p w14:paraId="312E330D" w14:textId="77777777" w:rsidR="00F1757C" w:rsidRPr="009F13BE" w:rsidRDefault="00F1757C" w:rsidP="00433B98">
      <w:pPr>
        <w:pStyle w:val="Ttulo3"/>
      </w:pPr>
      <w:bookmarkStart w:id="683" w:name="_Toc106033334"/>
      <w:bookmarkStart w:id="684" w:name="_Toc106038909"/>
      <w:bookmarkStart w:id="685" w:name="_Toc108707438"/>
      <w:bookmarkStart w:id="686" w:name="_Toc191287456"/>
      <w:r w:rsidRPr="009F13BE">
        <w:lastRenderedPageBreak/>
        <w:t>Caja de Interconexión</w:t>
      </w:r>
      <w:bookmarkEnd w:id="683"/>
      <w:bookmarkEnd w:id="684"/>
      <w:bookmarkEnd w:id="685"/>
      <w:bookmarkEnd w:id="686"/>
    </w:p>
    <w:p w14:paraId="54695715" w14:textId="4055C640" w:rsidR="00F1757C" w:rsidRPr="009F13BE" w:rsidRDefault="00F1757C" w:rsidP="005D39B4">
      <w:pPr>
        <w:spacing w:line="276" w:lineRule="auto"/>
        <w:rPr>
          <w:rFonts w:cs="Tahoma"/>
        </w:rPr>
      </w:pPr>
      <w:r w:rsidRPr="009F13BE">
        <w:rPr>
          <w:rFonts w:cs="Tahoma"/>
        </w:rPr>
        <w:t xml:space="preserve">Las conexiones entre la </w:t>
      </w:r>
      <w:r w:rsidR="007C04F8" w:rsidRPr="009F13BE">
        <w:rPr>
          <w:rFonts w:cs="Tahoma"/>
        </w:rPr>
        <w:t>máquina</w:t>
      </w:r>
      <w:r w:rsidRPr="009F13BE">
        <w:rPr>
          <w:rFonts w:cs="Tahoma"/>
        </w:rPr>
        <w:t xml:space="preserve"> y el </w:t>
      </w:r>
      <w:r w:rsidR="00CE5FBE">
        <w:rPr>
          <w:rFonts w:cs="Tahoma"/>
        </w:rPr>
        <w:t>gabinete</w:t>
      </w:r>
      <w:r w:rsidRPr="009F13BE">
        <w:rPr>
          <w:rFonts w:cs="Tahoma"/>
        </w:rPr>
        <w:t xml:space="preserve"> de comando local deben pasar por borneras de interconexión</w:t>
      </w:r>
      <w:r w:rsidR="003E7230">
        <w:rPr>
          <w:rFonts w:cs="Tahoma"/>
        </w:rPr>
        <w:t xml:space="preserve">, </w:t>
      </w:r>
      <w:r w:rsidRPr="009F13BE">
        <w:rPr>
          <w:rFonts w:cs="Tahoma"/>
        </w:rPr>
        <w:t>ubicada</w:t>
      </w:r>
      <w:r w:rsidR="00517596">
        <w:rPr>
          <w:rFonts w:cs="Tahoma"/>
        </w:rPr>
        <w:t>s</w:t>
      </w:r>
      <w:r w:rsidRPr="009F13BE">
        <w:rPr>
          <w:rFonts w:cs="Tahoma"/>
        </w:rPr>
        <w:t xml:space="preserve"> en la caja para este gabinete</w:t>
      </w:r>
      <w:r w:rsidR="003E7230">
        <w:rPr>
          <w:rFonts w:cs="Tahoma"/>
        </w:rPr>
        <w:t>,</w:t>
      </w:r>
      <w:r w:rsidRPr="009F13BE">
        <w:rPr>
          <w:rFonts w:cs="Tahoma"/>
        </w:rPr>
        <w:t xml:space="preserve"> son aplicables los criterios expuestos en las Especificaciones Técnicas Generales</w:t>
      </w:r>
      <w:r w:rsidR="002F52AE">
        <w:rPr>
          <w:rFonts w:cs="Tahoma"/>
        </w:rPr>
        <w:t xml:space="preserve"> para </w:t>
      </w:r>
      <w:r w:rsidR="008D19E4">
        <w:rPr>
          <w:rFonts w:cs="Tahoma"/>
        </w:rPr>
        <w:t>Gabinetes</w:t>
      </w:r>
      <w:r w:rsidR="002F52AE">
        <w:rPr>
          <w:rFonts w:cs="Tahoma"/>
        </w:rPr>
        <w:t xml:space="preserve"> de Uso Eléctrico</w:t>
      </w:r>
      <w:r w:rsidRPr="009F13BE">
        <w:rPr>
          <w:rFonts w:cs="Tahoma"/>
        </w:rPr>
        <w:t>.</w:t>
      </w:r>
    </w:p>
    <w:p w14:paraId="683EA6E7" w14:textId="3B1E3E98" w:rsidR="00F1757C" w:rsidRPr="009F13BE" w:rsidRDefault="00F1757C" w:rsidP="00433B98">
      <w:pPr>
        <w:pStyle w:val="Ttulo3"/>
      </w:pPr>
      <w:bookmarkStart w:id="687" w:name="_Toc106033335"/>
      <w:bookmarkStart w:id="688" w:name="_Toc106038910"/>
      <w:bookmarkStart w:id="689" w:name="_Toc108707439"/>
      <w:bookmarkStart w:id="690" w:name="_Toc191287457"/>
      <w:r w:rsidRPr="009F13BE">
        <w:t xml:space="preserve">Armario de Conjunción o </w:t>
      </w:r>
      <w:r w:rsidR="00CE5FBE">
        <w:t>Gabinete</w:t>
      </w:r>
      <w:r w:rsidRPr="009F13BE">
        <w:t xml:space="preserve"> de Comando Local (TCL)</w:t>
      </w:r>
      <w:bookmarkEnd w:id="687"/>
      <w:bookmarkEnd w:id="688"/>
      <w:bookmarkEnd w:id="689"/>
      <w:bookmarkEnd w:id="690"/>
    </w:p>
    <w:p w14:paraId="4695E9CC" w14:textId="77777777" w:rsidR="00D17DFF" w:rsidRDefault="00F1757C" w:rsidP="005D39B4">
      <w:pPr>
        <w:spacing w:line="276" w:lineRule="auto"/>
        <w:rPr>
          <w:rFonts w:cs="Tahoma"/>
        </w:rPr>
      </w:pPr>
      <w:r w:rsidRPr="009F13BE">
        <w:rPr>
          <w:rFonts w:cs="Tahoma"/>
        </w:rPr>
        <w:t>En cada Transformador individualmente se dispondrán borneras agrupadas por sectores</w:t>
      </w:r>
      <w:r w:rsidRPr="009F13BE">
        <w:rPr>
          <w:rFonts w:cs="Tahoma"/>
          <w:spacing w:val="-24"/>
        </w:rPr>
        <w:t xml:space="preserve"> </w:t>
      </w:r>
      <w:r w:rsidRPr="009F13BE">
        <w:rPr>
          <w:rFonts w:cs="Tahoma"/>
        </w:rPr>
        <w:t>perfectamente identificados</w:t>
      </w:r>
      <w:r w:rsidR="00D17DFF">
        <w:rPr>
          <w:rFonts w:cs="Tahoma"/>
        </w:rPr>
        <w:t xml:space="preserve"> para las siguientes funciones:</w:t>
      </w:r>
    </w:p>
    <w:p w14:paraId="003716F2" w14:textId="77777777" w:rsidR="00D17DFF" w:rsidRPr="009F13BE" w:rsidRDefault="00D17DFF" w:rsidP="005D39B4">
      <w:pPr>
        <w:spacing w:line="276" w:lineRule="auto"/>
        <w:rPr>
          <w:rFonts w:cs="Tahoma"/>
        </w:rPr>
      </w:pPr>
    </w:p>
    <w:p w14:paraId="5C78019A" w14:textId="77777777" w:rsidR="000C3709"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Medición y</w:t>
      </w:r>
      <w:r w:rsidRPr="009F13BE">
        <w:rPr>
          <w:rFonts w:cs="Tahoma"/>
          <w:b/>
          <w:spacing w:val="-8"/>
        </w:rPr>
        <w:t xml:space="preserve"> </w:t>
      </w:r>
      <w:r w:rsidR="00941815">
        <w:rPr>
          <w:rFonts w:cs="Tahoma"/>
          <w:b/>
        </w:rPr>
        <w:t>P</w:t>
      </w:r>
      <w:r w:rsidRPr="009F13BE">
        <w:rPr>
          <w:rFonts w:cs="Tahoma"/>
          <w:b/>
        </w:rPr>
        <w:t>rotección:</w:t>
      </w:r>
      <w:r w:rsidR="000C3709">
        <w:rPr>
          <w:rFonts w:cs="Tahoma"/>
          <w:b/>
        </w:rPr>
        <w:t xml:space="preserve"> </w:t>
      </w:r>
      <w:r w:rsidRPr="000C3709">
        <w:rPr>
          <w:rFonts w:cs="Tahoma"/>
        </w:rPr>
        <w:t>Reunirá las corrientes secundarias de los transformadores de corriente y las agrupará para la transmisión de las corrientes al sistema trifásico de cuatro hilos (R/S/T/N). Deberá estar prevista para efectuar cortocircuito de cada arrollamiento secundario en los bornes de acometida y realizar inyección de corriente para pruebas, mediante puentes individuales por núcleo y por fase, de tal manera de no afectar a las conexiones internas y externas, las que quedarán fijas permanentemente.</w:t>
      </w:r>
      <w:r w:rsidR="000C3709">
        <w:rPr>
          <w:rFonts w:cs="Tahoma"/>
        </w:rPr>
        <w:t xml:space="preserve"> </w:t>
      </w:r>
    </w:p>
    <w:p w14:paraId="02E259ED" w14:textId="77777777" w:rsidR="000C3709" w:rsidRPr="000C3709" w:rsidRDefault="000C3709"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p>
    <w:p w14:paraId="40A086F4" w14:textId="77777777" w:rsidR="00F1757C" w:rsidRPr="000C3709" w:rsidRDefault="00F1757C" w:rsidP="000C3709">
      <w:pPr>
        <w:pStyle w:val="Prrafodelista"/>
        <w:widowControl w:val="0"/>
        <w:tabs>
          <w:tab w:val="left" w:pos="979"/>
        </w:tabs>
        <w:kinsoku w:val="0"/>
        <w:overflowPunct w:val="0"/>
        <w:autoSpaceDE w:val="0"/>
        <w:autoSpaceDN w:val="0"/>
        <w:adjustRightInd w:val="0"/>
        <w:spacing w:line="276" w:lineRule="auto"/>
        <w:ind w:left="1262" w:right="608"/>
        <w:rPr>
          <w:rFonts w:cs="Tahoma"/>
          <w:b/>
        </w:rPr>
      </w:pPr>
      <w:r w:rsidRPr="000C3709">
        <w:rPr>
          <w:rFonts w:cs="Tahoma"/>
        </w:rPr>
        <w:t>El diseño de dicho sistema de puentes podrá efectuarse con barras y tornillos de espesores y materiales adecuados para garantizar conexiones seguras.</w:t>
      </w:r>
    </w:p>
    <w:p w14:paraId="69661EC6" w14:textId="77777777" w:rsidR="00F1757C" w:rsidRPr="009F13BE" w:rsidRDefault="00F1757C" w:rsidP="005D39B4">
      <w:pPr>
        <w:spacing w:line="276" w:lineRule="auto"/>
        <w:rPr>
          <w:rFonts w:cs="Tahoma"/>
        </w:rPr>
      </w:pPr>
    </w:p>
    <w:p w14:paraId="0DB78480"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Disparos:</w:t>
      </w:r>
      <w:r w:rsidR="000C3709">
        <w:rPr>
          <w:rFonts w:cs="Tahoma"/>
          <w:b/>
        </w:rPr>
        <w:t xml:space="preserve"> </w:t>
      </w:r>
      <w:r w:rsidRPr="000C3709">
        <w:rPr>
          <w:rFonts w:cs="Tahoma"/>
        </w:rPr>
        <w:t>Reunirá todos los disparos provenientes del transformador.</w:t>
      </w:r>
    </w:p>
    <w:p w14:paraId="5462CB8F" w14:textId="77777777" w:rsidR="00F1757C" w:rsidRPr="009F13BE" w:rsidRDefault="00F1757C" w:rsidP="005D39B4">
      <w:pPr>
        <w:spacing w:line="276" w:lineRule="auto"/>
        <w:ind w:left="1262"/>
        <w:rPr>
          <w:rFonts w:cs="Tahoma"/>
        </w:rPr>
      </w:pPr>
    </w:p>
    <w:p w14:paraId="6D281B77" w14:textId="77777777" w:rsidR="00681B87"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Alarmas:</w:t>
      </w:r>
      <w:r w:rsidR="000C3709">
        <w:rPr>
          <w:rFonts w:cs="Tahoma"/>
          <w:b/>
        </w:rPr>
        <w:t xml:space="preserve"> </w:t>
      </w:r>
      <w:r w:rsidRPr="000C3709">
        <w:rPr>
          <w:rFonts w:cs="Tahoma"/>
        </w:rPr>
        <w:t xml:space="preserve">Las señales de alarmas provenientes del transformador serán conectadas de manera que, mediante puentes, permitan realizar </w:t>
      </w:r>
      <w:r w:rsidR="00282762" w:rsidRPr="000C3709">
        <w:rPr>
          <w:rFonts w:cs="Tahoma"/>
        </w:rPr>
        <w:t>el agrupamiento que el CONTRATANTE</w:t>
      </w:r>
      <w:r w:rsidRPr="000C3709">
        <w:rPr>
          <w:rFonts w:cs="Tahoma"/>
        </w:rPr>
        <w:t xml:space="preserve"> disponga.</w:t>
      </w:r>
    </w:p>
    <w:p w14:paraId="36B2A15D"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7DE52D72" w14:textId="77777777" w:rsidR="00F1757C" w:rsidRPr="000C3709" w:rsidRDefault="00F1757C" w:rsidP="00516025">
      <w:pPr>
        <w:pStyle w:val="Prrafodelista"/>
        <w:widowControl w:val="0"/>
        <w:numPr>
          <w:ilvl w:val="2"/>
          <w:numId w:val="22"/>
        </w:numPr>
        <w:tabs>
          <w:tab w:val="left" w:pos="979"/>
        </w:tabs>
        <w:kinsoku w:val="0"/>
        <w:overflowPunct w:val="0"/>
        <w:autoSpaceDE w:val="0"/>
        <w:autoSpaceDN w:val="0"/>
        <w:adjustRightInd w:val="0"/>
        <w:spacing w:line="276" w:lineRule="auto"/>
        <w:ind w:right="608"/>
        <w:rPr>
          <w:rFonts w:cs="Tahoma"/>
          <w:b/>
        </w:rPr>
      </w:pPr>
      <w:r w:rsidRPr="009F13BE">
        <w:rPr>
          <w:rFonts w:cs="Tahoma"/>
          <w:b/>
        </w:rPr>
        <w:t>Auxiliar:</w:t>
      </w:r>
      <w:r w:rsidR="000C3709">
        <w:rPr>
          <w:rFonts w:cs="Tahoma"/>
          <w:b/>
        </w:rPr>
        <w:t xml:space="preserve"> </w:t>
      </w:r>
      <w:r w:rsidRPr="000C3709">
        <w:rPr>
          <w:rFonts w:cs="Tahoma"/>
        </w:rPr>
        <w:t>Aquí se dispondrán los bornes para los servicios de iluminación y calefacción del armario de conjunción.</w:t>
      </w:r>
      <w:r w:rsidR="000C3709" w:rsidRPr="000C3709">
        <w:rPr>
          <w:rFonts w:cs="Tahoma"/>
        </w:rPr>
        <w:t xml:space="preserve"> </w:t>
      </w:r>
      <w:r w:rsidRPr="000C3709">
        <w:rPr>
          <w:rFonts w:cs="Tahoma"/>
        </w:rPr>
        <w:t>Puede emplearse además para distribución de corriente alternada y corriente continua al transformador.</w:t>
      </w:r>
      <w:r w:rsidR="000C3709" w:rsidRPr="000C3709">
        <w:rPr>
          <w:rFonts w:cs="Tahoma"/>
        </w:rPr>
        <w:t xml:space="preserve"> </w:t>
      </w:r>
      <w:r w:rsidRPr="000C3709">
        <w:rPr>
          <w:rFonts w:cs="Tahoma"/>
        </w:rPr>
        <w:t>El conexionado se realizará en todos los casos con un solo conductor por borne.</w:t>
      </w:r>
    </w:p>
    <w:p w14:paraId="5C0D6540" w14:textId="77777777" w:rsidR="000C3709" w:rsidRPr="000C3709" w:rsidRDefault="000C3709" w:rsidP="000C3709">
      <w:pPr>
        <w:widowControl w:val="0"/>
        <w:tabs>
          <w:tab w:val="left" w:pos="979"/>
        </w:tabs>
        <w:kinsoku w:val="0"/>
        <w:overflowPunct w:val="0"/>
        <w:autoSpaceDE w:val="0"/>
        <w:autoSpaceDN w:val="0"/>
        <w:adjustRightInd w:val="0"/>
        <w:spacing w:line="276" w:lineRule="auto"/>
        <w:ind w:right="608"/>
        <w:rPr>
          <w:rFonts w:cs="Tahoma"/>
          <w:b/>
        </w:rPr>
      </w:pPr>
    </w:p>
    <w:p w14:paraId="08F22564" w14:textId="60824C2E" w:rsidR="00F1757C" w:rsidRPr="009F13BE" w:rsidRDefault="00F1757C" w:rsidP="005D39B4">
      <w:pPr>
        <w:spacing w:line="276" w:lineRule="auto"/>
        <w:rPr>
          <w:rFonts w:cs="Tahoma"/>
        </w:rPr>
      </w:pPr>
      <w:r w:rsidRPr="009F13BE">
        <w:rPr>
          <w:rFonts w:cs="Tahoma"/>
        </w:rPr>
        <w:t xml:space="preserve">El TCL responderá constructivamente a lo indicado en las Especificaciones Técnicas Generales para </w:t>
      </w:r>
      <w:r w:rsidR="008D19E4">
        <w:rPr>
          <w:rFonts w:cs="Tahoma"/>
        </w:rPr>
        <w:t>Gabinetes</w:t>
      </w:r>
      <w:r w:rsidRPr="009F13BE">
        <w:rPr>
          <w:rFonts w:cs="Tahoma"/>
        </w:rPr>
        <w:t xml:space="preserve"> de Uso Eléctrico.</w:t>
      </w:r>
    </w:p>
    <w:p w14:paraId="4C911856" w14:textId="77777777" w:rsidR="00F1757C" w:rsidRPr="009F13BE" w:rsidRDefault="00F1757C" w:rsidP="005D39B4">
      <w:pPr>
        <w:spacing w:line="276" w:lineRule="auto"/>
        <w:rPr>
          <w:rFonts w:cs="Tahoma"/>
        </w:rPr>
      </w:pPr>
    </w:p>
    <w:p w14:paraId="755F7F1E" w14:textId="77777777" w:rsidR="00F1757C" w:rsidRPr="009F13BE" w:rsidRDefault="00F1757C" w:rsidP="005D39B4">
      <w:pPr>
        <w:spacing w:line="276" w:lineRule="auto"/>
        <w:rPr>
          <w:rFonts w:cs="Tahoma"/>
        </w:rPr>
      </w:pPr>
      <w:r w:rsidRPr="009F13BE">
        <w:rPr>
          <w:rFonts w:cs="Tahoma"/>
        </w:rPr>
        <w:t xml:space="preserve">Además de lo allí establecido se indica que el piso será abulonado y desmontable para permitir la realización en obra de los orificios para </w:t>
      </w:r>
      <w:r w:rsidR="00134492" w:rsidRPr="009F13BE">
        <w:rPr>
          <w:rFonts w:cs="Tahoma"/>
        </w:rPr>
        <w:t>prensa cables</w:t>
      </w:r>
      <w:r w:rsidRPr="009F13BE">
        <w:rPr>
          <w:rFonts w:cs="Tahoma"/>
        </w:rPr>
        <w:t xml:space="preserve"> y/o acometida de tubos. Se deberá instalar iluminación interior mediante una o más luminarias tipo tortuga con lámpara tipo LED accionada mediante un interruptor por la apertura de la puerta del armario.</w:t>
      </w:r>
    </w:p>
    <w:p w14:paraId="6B9CA6F8" w14:textId="77777777" w:rsidR="00F1757C" w:rsidRPr="009F13BE" w:rsidRDefault="00F1757C" w:rsidP="005D39B4">
      <w:pPr>
        <w:spacing w:line="276" w:lineRule="auto"/>
        <w:rPr>
          <w:rFonts w:cs="Tahoma"/>
        </w:rPr>
      </w:pPr>
    </w:p>
    <w:p w14:paraId="73BE68B5" w14:textId="77777777" w:rsidR="00F1757C" w:rsidRPr="009F13BE" w:rsidRDefault="00F1757C" w:rsidP="005D39B4">
      <w:pPr>
        <w:spacing w:line="276" w:lineRule="auto"/>
        <w:rPr>
          <w:rFonts w:cs="Tahoma"/>
        </w:rPr>
      </w:pPr>
      <w:r w:rsidRPr="009F13BE">
        <w:rPr>
          <w:rFonts w:cs="Tahoma"/>
        </w:rPr>
        <w:t>Serán provistos los cables multifilares blindados con pantalla de cobre corrugada cuya resisten</w:t>
      </w:r>
      <w:r w:rsidR="000D26E0" w:rsidRPr="009F13BE">
        <w:rPr>
          <w:rFonts w:cs="Tahoma"/>
        </w:rPr>
        <w:t>cia será como máximo de 2 ohm/</w:t>
      </w:r>
      <w:r w:rsidRPr="009F13BE">
        <w:rPr>
          <w:rFonts w:cs="Tahoma"/>
        </w:rPr>
        <w:t>km medida en corriente continu</w:t>
      </w:r>
      <w:r w:rsidR="000D26E0" w:rsidRPr="009F13BE">
        <w:rPr>
          <w:rFonts w:cs="Tahoma"/>
        </w:rPr>
        <w:t>a a temperatura ambiente de 20 º</w:t>
      </w:r>
      <w:r w:rsidRPr="009F13BE">
        <w:rPr>
          <w:rFonts w:cs="Tahoma"/>
        </w:rPr>
        <w:t xml:space="preserve">C, </w:t>
      </w:r>
      <w:r w:rsidR="00134492" w:rsidRPr="009F13BE">
        <w:rPr>
          <w:rFonts w:cs="Tahoma"/>
        </w:rPr>
        <w:t>prensa cables</w:t>
      </w:r>
      <w:r w:rsidRPr="009F13BE">
        <w:rPr>
          <w:rFonts w:cs="Tahoma"/>
        </w:rPr>
        <w:t xml:space="preserve"> y accesorios para interconexión entre los gabinetes y el armario de conjunción.</w:t>
      </w:r>
    </w:p>
    <w:p w14:paraId="6AC3E841" w14:textId="77777777" w:rsidR="00F1757C" w:rsidRPr="009F13BE" w:rsidRDefault="00F1757C" w:rsidP="005D39B4">
      <w:pPr>
        <w:spacing w:line="276" w:lineRule="auto"/>
        <w:rPr>
          <w:rFonts w:cs="Tahoma"/>
        </w:rPr>
      </w:pPr>
    </w:p>
    <w:p w14:paraId="78B1F33B" w14:textId="77777777" w:rsidR="00F1757C" w:rsidRPr="009F13BE" w:rsidRDefault="00F1757C" w:rsidP="00112A2F">
      <w:pPr>
        <w:spacing w:line="276" w:lineRule="auto"/>
        <w:rPr>
          <w:rFonts w:cs="Tahoma"/>
        </w:rPr>
      </w:pPr>
      <w:r w:rsidRPr="009F13BE">
        <w:rPr>
          <w:rFonts w:cs="Tahoma"/>
        </w:rPr>
        <w:lastRenderedPageBreak/>
        <w:t>El montaje del TCL y la ejecución del cableado de interconexión serán supervisados por el Fabricante.</w:t>
      </w:r>
    </w:p>
    <w:p w14:paraId="5DCD14AB" w14:textId="77777777" w:rsidR="00F1757C" w:rsidRPr="009F13BE" w:rsidRDefault="00F1757C" w:rsidP="00433B98">
      <w:pPr>
        <w:pStyle w:val="Ttulo3"/>
      </w:pPr>
      <w:bookmarkStart w:id="691" w:name="_Toc106033336"/>
      <w:bookmarkStart w:id="692" w:name="_Toc106038911"/>
      <w:bookmarkStart w:id="693" w:name="_Toc108707440"/>
      <w:bookmarkStart w:id="694" w:name="_Toc191287458"/>
      <w:r w:rsidRPr="009F13BE">
        <w:t>Detectores de Temperatura a Resistencia</w:t>
      </w:r>
      <w:bookmarkEnd w:id="691"/>
      <w:bookmarkEnd w:id="692"/>
      <w:bookmarkEnd w:id="693"/>
      <w:bookmarkEnd w:id="694"/>
    </w:p>
    <w:p w14:paraId="1F9ED63D" w14:textId="77777777" w:rsidR="00F1757C" w:rsidRPr="009F13BE" w:rsidRDefault="00EB7C00" w:rsidP="005D39B4">
      <w:pPr>
        <w:spacing w:line="276" w:lineRule="auto"/>
        <w:rPr>
          <w:rFonts w:cs="Tahoma"/>
        </w:rPr>
      </w:pPr>
      <w:r w:rsidRPr="00EB7C00">
        <w:rPr>
          <w:rFonts w:cs="Tahoma"/>
        </w:rPr>
        <w:t xml:space="preserve">Los detectores de temperatura serán por variación de resistencia del tipo PT 100 y se proveerán con la fuente de alimentación, el resistor de calibración y el instrumento indicador. Dicho indicador será instalado </w:t>
      </w:r>
      <w:r w:rsidR="00A2288F" w:rsidRPr="00EB7C00">
        <w:rPr>
          <w:rFonts w:cs="Tahoma"/>
        </w:rPr>
        <w:t>a la intemperie</w:t>
      </w:r>
      <w:r w:rsidRPr="00EB7C00">
        <w:rPr>
          <w:rFonts w:cs="Tahoma"/>
        </w:rPr>
        <w:t xml:space="preserve"> en una base soporte, sujeto a la cuba del transformador.</w:t>
      </w:r>
    </w:p>
    <w:p w14:paraId="2B8DAE24" w14:textId="77777777" w:rsidR="00EB7C00" w:rsidRDefault="00EB7C00" w:rsidP="005D39B4">
      <w:pPr>
        <w:spacing w:line="276" w:lineRule="auto"/>
        <w:rPr>
          <w:rFonts w:cs="Tahoma"/>
        </w:rPr>
      </w:pPr>
    </w:p>
    <w:p w14:paraId="755E5598" w14:textId="77777777" w:rsidR="00F1757C" w:rsidRPr="009F13BE" w:rsidRDefault="00F1757C" w:rsidP="005D39B4">
      <w:pPr>
        <w:spacing w:line="276" w:lineRule="auto"/>
        <w:rPr>
          <w:rFonts w:cs="Tahoma"/>
        </w:rPr>
      </w:pPr>
      <w:r w:rsidRPr="009F13BE">
        <w:rPr>
          <w:rFonts w:cs="Tahoma"/>
        </w:rPr>
        <w:t>Se proveerán tres (3) detectores completos para medir la temperatura de la capa superior del aceite y se ubicarán en los puntos presumiblemente más calientes.</w:t>
      </w:r>
    </w:p>
    <w:p w14:paraId="3F06A31A" w14:textId="77777777" w:rsidR="00F1757C" w:rsidRPr="009F13BE" w:rsidRDefault="00F1757C" w:rsidP="005D39B4">
      <w:pPr>
        <w:spacing w:line="276" w:lineRule="auto"/>
        <w:rPr>
          <w:rFonts w:cs="Tahoma"/>
        </w:rPr>
      </w:pPr>
    </w:p>
    <w:p w14:paraId="7CABF216"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proveer un cuarto detector en la parte inferior del transformador que se ubicará en el aceite, en el punto que se estima más frío como la capa inferior.</w:t>
      </w:r>
    </w:p>
    <w:p w14:paraId="6B73276E" w14:textId="77777777" w:rsidR="00F1757C" w:rsidRPr="009F13BE" w:rsidRDefault="00F1757C" w:rsidP="00433B98">
      <w:pPr>
        <w:pStyle w:val="Ttulo3"/>
      </w:pPr>
      <w:bookmarkStart w:id="695" w:name="_Toc106033337"/>
      <w:bookmarkStart w:id="696" w:name="_Toc106038912"/>
      <w:bookmarkStart w:id="697" w:name="_Toc108707441"/>
      <w:bookmarkStart w:id="698" w:name="_Toc191287459"/>
      <w:r w:rsidRPr="009F13BE">
        <w:t>Transformadores de Corriente en Aisladores Pasantes</w:t>
      </w:r>
      <w:bookmarkEnd w:id="695"/>
      <w:bookmarkEnd w:id="696"/>
      <w:bookmarkEnd w:id="697"/>
      <w:bookmarkEnd w:id="698"/>
    </w:p>
    <w:p w14:paraId="3BBCA777" w14:textId="77777777" w:rsidR="00681B87" w:rsidRDefault="00F1757C" w:rsidP="00112A2F">
      <w:pPr>
        <w:spacing w:line="276" w:lineRule="auto"/>
        <w:rPr>
          <w:rFonts w:cs="Tahoma"/>
        </w:rPr>
      </w:pPr>
      <w:r w:rsidRPr="009F13BE">
        <w:rPr>
          <w:rFonts w:cs="Tahoma"/>
        </w:rPr>
        <w:t xml:space="preserve">Los aisladores pasantes estarán equipados con transformadores de corriente diseñados y fabricados de acuerdo con la publicación </w:t>
      </w:r>
      <w:r w:rsidRPr="009F13BE">
        <w:rPr>
          <w:rFonts w:cs="Tahoma"/>
          <w:b/>
          <w:bCs/>
        </w:rPr>
        <w:t xml:space="preserve">IEC 61869-4 INSTRUMENT TRANSFORMERS - PART 4: ADDITIONAL REQUIREMENTS FOR COMBINED TRANSFORMERS </w:t>
      </w:r>
      <w:r w:rsidR="002F52AE">
        <w:rPr>
          <w:rFonts w:cs="Tahoma"/>
        </w:rPr>
        <w:t>y según lo requerido en la</w:t>
      </w:r>
      <w:r w:rsidRPr="009F13BE">
        <w:rPr>
          <w:rFonts w:cs="Tahoma"/>
        </w:rPr>
        <w:t xml:space="preserve"> p</w:t>
      </w:r>
      <w:r w:rsidR="002F52AE">
        <w:rPr>
          <w:rFonts w:cs="Tahoma"/>
        </w:rPr>
        <w:t>lanilla</w:t>
      </w:r>
      <w:r w:rsidRPr="009F13BE">
        <w:rPr>
          <w:rFonts w:cs="Tahoma"/>
        </w:rPr>
        <w:t xml:space="preserve"> de Datos T</w:t>
      </w:r>
      <w:r w:rsidR="002F52AE">
        <w:rPr>
          <w:rFonts w:cs="Tahoma"/>
        </w:rPr>
        <w:t>écnicos Garantizados del transformador de potencia</w:t>
      </w:r>
      <w:r w:rsidRPr="009F13BE">
        <w:rPr>
          <w:rFonts w:cs="Tahoma"/>
        </w:rPr>
        <w:t>.</w:t>
      </w:r>
    </w:p>
    <w:p w14:paraId="4F71477D" w14:textId="77777777" w:rsidR="00F1757C" w:rsidRPr="002F52AE" w:rsidRDefault="00F1757C" w:rsidP="00433B98">
      <w:pPr>
        <w:pStyle w:val="Ttulo3"/>
      </w:pPr>
      <w:bookmarkStart w:id="699" w:name="_Toc106033338"/>
      <w:bookmarkStart w:id="700" w:name="_Toc106038913"/>
      <w:bookmarkStart w:id="701" w:name="_Toc108707442"/>
      <w:bookmarkStart w:id="702" w:name="_Toc191287460"/>
      <w:r w:rsidRPr="009F13BE">
        <w:t>Equipo de Monitoreo de Gases</w:t>
      </w:r>
      <w:bookmarkEnd w:id="699"/>
      <w:bookmarkEnd w:id="700"/>
      <w:bookmarkEnd w:id="701"/>
      <w:bookmarkEnd w:id="702"/>
    </w:p>
    <w:p w14:paraId="47D05649" w14:textId="77777777" w:rsidR="00F1757C" w:rsidRPr="009F13BE" w:rsidRDefault="00F1757C" w:rsidP="005D39B4">
      <w:pPr>
        <w:spacing w:line="276" w:lineRule="auto"/>
        <w:rPr>
          <w:rFonts w:cs="Tahoma"/>
        </w:rPr>
      </w:pPr>
      <w:r w:rsidRPr="009F13BE">
        <w:rPr>
          <w:rFonts w:cs="Tahoma"/>
        </w:rPr>
        <w:t xml:space="preserve">Se instalarán sensores de </w:t>
      </w:r>
      <w:r w:rsidR="00134492" w:rsidRPr="009F13BE">
        <w:rPr>
          <w:rFonts w:cs="Tahoma"/>
        </w:rPr>
        <w:t>gases” On</w:t>
      </w:r>
      <w:r w:rsidRPr="009F13BE">
        <w:rPr>
          <w:rFonts w:cs="Tahoma"/>
        </w:rPr>
        <w:t>-Line” en el transformador y se proveerá un analizador de gases que posea comunicación y un servidor para adquirir periódicamente sus datos. El sistema deberá poseer la capacidad adecuada de análisis y comunicación con los sensores (del mismo tipo) instalados en el transformador trifásico de potencia. Se vinculará</w:t>
      </w:r>
      <w:r w:rsidR="002F52AE">
        <w:rPr>
          <w:rFonts w:cs="Tahoma"/>
        </w:rPr>
        <w:t>n</w:t>
      </w:r>
      <w:r w:rsidRPr="009F13BE">
        <w:rPr>
          <w:rFonts w:cs="Tahoma"/>
        </w:rPr>
        <w:t xml:space="preserve"> estos sensores de gases a la red LAN Ethernet.</w:t>
      </w:r>
    </w:p>
    <w:p w14:paraId="1E8AFA20" w14:textId="77777777" w:rsidR="00F1757C" w:rsidRPr="009F13BE" w:rsidRDefault="00F1757C" w:rsidP="005D39B4">
      <w:pPr>
        <w:spacing w:line="276" w:lineRule="auto"/>
        <w:rPr>
          <w:rFonts w:cs="Tahoma"/>
        </w:rPr>
      </w:pPr>
    </w:p>
    <w:p w14:paraId="54AA5BAA" w14:textId="77777777" w:rsidR="00F1757C" w:rsidRPr="009F13BE" w:rsidRDefault="00F1757C" w:rsidP="005D39B4">
      <w:pPr>
        <w:spacing w:line="276" w:lineRule="auto"/>
        <w:rPr>
          <w:rFonts w:cs="Tahoma"/>
        </w:rPr>
      </w:pPr>
      <w:r w:rsidRPr="009F13BE">
        <w:rPr>
          <w:rFonts w:cs="Tahoma"/>
        </w:rPr>
        <w:t xml:space="preserve">Estos equipos tienen como función la supervisión del contenido de gases disueltos en aceite cuya dilución es función de la temperatura del aceite, la temperatura ambiente y el estado de carga de la máquina. La evolución histórica de este parámetro indica el grado de envejecimiento de la </w:t>
      </w:r>
      <w:r w:rsidR="00134492" w:rsidRPr="009F13BE">
        <w:rPr>
          <w:rFonts w:cs="Tahoma"/>
        </w:rPr>
        <w:t>máquina</w:t>
      </w:r>
      <w:r w:rsidRPr="009F13BE">
        <w:rPr>
          <w:rFonts w:cs="Tahoma"/>
        </w:rPr>
        <w:t>.</w:t>
      </w:r>
    </w:p>
    <w:p w14:paraId="268B71E2" w14:textId="77777777" w:rsidR="000D26E0" w:rsidRPr="009F13BE" w:rsidRDefault="000D26E0" w:rsidP="005D39B4">
      <w:pPr>
        <w:spacing w:line="276" w:lineRule="auto"/>
        <w:rPr>
          <w:rFonts w:cs="Tahoma"/>
        </w:rPr>
      </w:pPr>
    </w:p>
    <w:p w14:paraId="4E9CBEDF" w14:textId="77777777" w:rsidR="000D26E0" w:rsidRPr="009F13BE" w:rsidRDefault="000D26E0" w:rsidP="005D39B4">
      <w:pPr>
        <w:spacing w:line="276" w:lineRule="auto"/>
        <w:rPr>
          <w:rFonts w:cs="Tahoma"/>
        </w:rPr>
      </w:pPr>
      <w:r w:rsidRPr="009F13BE">
        <w:rPr>
          <w:rFonts w:cs="Tahoma"/>
        </w:rPr>
        <w:t>El analizador de gases tendrá que verificar los siguientes gases:</w:t>
      </w:r>
    </w:p>
    <w:p w14:paraId="6E534DB2" w14:textId="77777777" w:rsidR="000D26E0" w:rsidRPr="009F13BE" w:rsidRDefault="000D26E0" w:rsidP="005D39B4">
      <w:pPr>
        <w:spacing w:line="276" w:lineRule="auto"/>
        <w:rPr>
          <w:rFonts w:cs="Tahoma"/>
        </w:rPr>
      </w:pPr>
    </w:p>
    <w:p w14:paraId="0CD899F5" w14:textId="77777777" w:rsidR="00135A0F" w:rsidRPr="00135A0F" w:rsidRDefault="00135A0F" w:rsidP="007E5F10">
      <w:pPr>
        <w:pStyle w:val="pn"/>
        <w:numPr>
          <w:ilvl w:val="0"/>
          <w:numId w:val="124"/>
        </w:numPr>
      </w:pPr>
      <w:r w:rsidRPr="00135A0F">
        <w:t>Hidrógeno (H2)</w:t>
      </w:r>
      <w:r w:rsidR="002F52AE">
        <w:t>.</w:t>
      </w:r>
      <w:r w:rsidRPr="00135A0F">
        <w:tab/>
      </w:r>
    </w:p>
    <w:p w14:paraId="6C96FBE1" w14:textId="77777777" w:rsidR="00135A0F" w:rsidRPr="00135A0F" w:rsidRDefault="00135A0F" w:rsidP="007E5F10">
      <w:pPr>
        <w:pStyle w:val="pn"/>
        <w:numPr>
          <w:ilvl w:val="0"/>
          <w:numId w:val="124"/>
        </w:numPr>
      </w:pPr>
      <w:r w:rsidRPr="00135A0F">
        <w:t>Nitrógeno (N2)</w:t>
      </w:r>
      <w:r w:rsidR="002F52AE">
        <w:t>.</w:t>
      </w:r>
      <w:r w:rsidRPr="00135A0F">
        <w:tab/>
      </w:r>
    </w:p>
    <w:p w14:paraId="7749E98F" w14:textId="77777777" w:rsidR="00135A0F" w:rsidRPr="00B50618" w:rsidRDefault="00135A0F" w:rsidP="007E5F10">
      <w:pPr>
        <w:pStyle w:val="pn"/>
        <w:numPr>
          <w:ilvl w:val="0"/>
          <w:numId w:val="124"/>
        </w:numPr>
      </w:pPr>
      <w:r w:rsidRPr="00B50618">
        <w:t>Etano (C2H6)</w:t>
      </w:r>
      <w:r w:rsidR="002F52AE">
        <w:t>.</w:t>
      </w:r>
      <w:r w:rsidRPr="00B50618">
        <w:tab/>
      </w:r>
    </w:p>
    <w:p w14:paraId="699218D8" w14:textId="77777777" w:rsidR="00135A0F" w:rsidRPr="001612A8" w:rsidRDefault="00135A0F" w:rsidP="007E5F10">
      <w:pPr>
        <w:pStyle w:val="pn"/>
        <w:numPr>
          <w:ilvl w:val="0"/>
          <w:numId w:val="124"/>
        </w:numPr>
      </w:pPr>
      <w:r w:rsidRPr="001612A8">
        <w:t>Etileno (C2H4)</w:t>
      </w:r>
      <w:r w:rsidR="002F52AE">
        <w:t>.</w:t>
      </w:r>
      <w:r w:rsidRPr="001612A8">
        <w:tab/>
      </w:r>
    </w:p>
    <w:p w14:paraId="24D00717" w14:textId="77777777" w:rsidR="00135A0F" w:rsidRPr="00534014" w:rsidRDefault="00135A0F" w:rsidP="007E5F10">
      <w:pPr>
        <w:pStyle w:val="pn"/>
        <w:numPr>
          <w:ilvl w:val="0"/>
          <w:numId w:val="124"/>
        </w:numPr>
      </w:pPr>
      <w:r w:rsidRPr="00534014">
        <w:t>Acetileno (C2 H2)</w:t>
      </w:r>
      <w:r w:rsidR="002F52AE">
        <w:t>.</w:t>
      </w:r>
      <w:r w:rsidRPr="00534014">
        <w:tab/>
      </w:r>
    </w:p>
    <w:p w14:paraId="5BACB10E" w14:textId="77777777" w:rsidR="00135A0F" w:rsidRPr="00AC6C0A" w:rsidRDefault="00135A0F" w:rsidP="007E5F10">
      <w:pPr>
        <w:pStyle w:val="pn"/>
        <w:numPr>
          <w:ilvl w:val="0"/>
          <w:numId w:val="124"/>
        </w:numPr>
      </w:pPr>
      <w:r w:rsidRPr="00AC6C0A">
        <w:t>Monóxido de Carbono (CO)</w:t>
      </w:r>
      <w:r w:rsidR="002F52AE">
        <w:t>.</w:t>
      </w:r>
      <w:r w:rsidRPr="00AC6C0A">
        <w:tab/>
      </w:r>
    </w:p>
    <w:p w14:paraId="0B114CAB" w14:textId="77777777" w:rsidR="00135A0F" w:rsidRPr="00AC6C0A" w:rsidRDefault="00135A0F" w:rsidP="007E5F10">
      <w:pPr>
        <w:pStyle w:val="pn"/>
        <w:numPr>
          <w:ilvl w:val="0"/>
          <w:numId w:val="124"/>
        </w:numPr>
      </w:pPr>
      <w:r w:rsidRPr="00AC6C0A">
        <w:t>Dióxido de Carbono (CO2)</w:t>
      </w:r>
      <w:r w:rsidR="002F52AE">
        <w:t>.</w:t>
      </w:r>
      <w:r w:rsidRPr="00AC6C0A">
        <w:tab/>
      </w:r>
    </w:p>
    <w:p w14:paraId="31B6E2C9" w14:textId="77777777" w:rsidR="00534014" w:rsidRDefault="00135A0F" w:rsidP="007E5F10">
      <w:pPr>
        <w:pStyle w:val="pn"/>
        <w:numPr>
          <w:ilvl w:val="0"/>
          <w:numId w:val="124"/>
        </w:numPr>
      </w:pPr>
      <w:r w:rsidRPr="002419AF">
        <w:t>Oxígeno (O2)</w:t>
      </w:r>
      <w:r w:rsidR="002F52AE">
        <w:t>.</w:t>
      </w:r>
    </w:p>
    <w:p w14:paraId="5027085E" w14:textId="77777777" w:rsidR="00534014" w:rsidRDefault="00135A0F" w:rsidP="007E5F10">
      <w:pPr>
        <w:pStyle w:val="pn"/>
        <w:numPr>
          <w:ilvl w:val="0"/>
          <w:numId w:val="124"/>
        </w:numPr>
      </w:pPr>
      <w:r w:rsidRPr="00534014">
        <w:lastRenderedPageBreak/>
        <w:t>Metano (H4)</w:t>
      </w:r>
      <w:r w:rsidR="002F52AE">
        <w:t>.</w:t>
      </w:r>
    </w:p>
    <w:p w14:paraId="54762A6D" w14:textId="77777777" w:rsidR="00586C00" w:rsidRDefault="00135A0F" w:rsidP="007E5F10">
      <w:pPr>
        <w:pStyle w:val="pn"/>
        <w:numPr>
          <w:ilvl w:val="0"/>
          <w:numId w:val="124"/>
        </w:numPr>
      </w:pPr>
      <w:r w:rsidRPr="00135A0F">
        <w:t>Contenido de humedad</w:t>
      </w:r>
      <w:r w:rsidR="002F52AE">
        <w:t>.</w:t>
      </w:r>
      <w:r w:rsidRPr="00135A0F">
        <w:tab/>
      </w:r>
    </w:p>
    <w:p w14:paraId="2993CC91" w14:textId="77777777" w:rsidR="00146CB3" w:rsidRDefault="00146CB3" w:rsidP="00146CB3">
      <w:pPr>
        <w:pStyle w:val="pn"/>
      </w:pPr>
    </w:p>
    <w:p w14:paraId="0478E5B4" w14:textId="75E6D635" w:rsidR="00F1757C" w:rsidRPr="009F13BE" w:rsidRDefault="00586C00" w:rsidP="00586C00">
      <w:pPr>
        <w:pStyle w:val="pn"/>
        <w:ind w:left="0"/>
      </w:pPr>
      <w:r>
        <w:t>Nota: Estas señales de gases deberán de llegar a sistema SCADA del Centro de Operación de la Red (COR)</w:t>
      </w:r>
      <w:r w:rsidR="00135A0F" w:rsidRPr="00135A0F" w:rsidDel="00135A0F">
        <w:t xml:space="preserve"> </w:t>
      </w:r>
    </w:p>
    <w:p w14:paraId="2D10DEEB" w14:textId="77777777" w:rsidR="00534014" w:rsidRDefault="00534014" w:rsidP="005D39B4">
      <w:pPr>
        <w:spacing w:line="276" w:lineRule="auto"/>
        <w:rPr>
          <w:rFonts w:cs="Tahoma"/>
        </w:rPr>
      </w:pPr>
    </w:p>
    <w:p w14:paraId="7B449D82" w14:textId="77777777" w:rsidR="00F1757C" w:rsidRPr="009F13BE" w:rsidRDefault="00F1757C" w:rsidP="005D39B4">
      <w:pPr>
        <w:spacing w:line="276" w:lineRule="auto"/>
        <w:rPr>
          <w:rFonts w:cs="Tahoma"/>
        </w:rPr>
      </w:pPr>
      <w:r w:rsidRPr="009F13BE">
        <w:rPr>
          <w:rFonts w:cs="Tahoma"/>
        </w:rPr>
        <w:t>La computadora que colecta los datos estará instalada en la sala de control y por medio de la red se comunicará con los supervisores.</w:t>
      </w:r>
      <w:r w:rsidR="000C3709">
        <w:rPr>
          <w:rFonts w:cs="Tahoma"/>
        </w:rPr>
        <w:t xml:space="preserve"> </w:t>
      </w:r>
      <w:r w:rsidRPr="009F13BE">
        <w:rPr>
          <w:rFonts w:cs="Tahoma"/>
        </w:rPr>
        <w:t>Es decir, la provisión incluye lo siguiente:</w:t>
      </w:r>
    </w:p>
    <w:p w14:paraId="125B70A7" w14:textId="77777777" w:rsidR="00F1757C" w:rsidRPr="009F13BE" w:rsidRDefault="00F1757C" w:rsidP="005D39B4">
      <w:pPr>
        <w:spacing w:line="276" w:lineRule="auto"/>
        <w:rPr>
          <w:rFonts w:cs="Tahoma"/>
        </w:rPr>
      </w:pPr>
    </w:p>
    <w:p w14:paraId="58FD63D9" w14:textId="77777777" w:rsidR="00F1757C" w:rsidRPr="009F13BE" w:rsidRDefault="00F1757C" w:rsidP="00516025">
      <w:pPr>
        <w:pStyle w:val="pn"/>
        <w:numPr>
          <w:ilvl w:val="0"/>
          <w:numId w:val="24"/>
        </w:numPr>
        <w:spacing w:line="276" w:lineRule="auto"/>
        <w:rPr>
          <w:rFonts w:cs="Tahoma"/>
        </w:rPr>
      </w:pPr>
      <w:r w:rsidRPr="009F13BE">
        <w:rPr>
          <w:rFonts w:cs="Tahoma"/>
        </w:rPr>
        <w:t>Sensores.</w:t>
      </w:r>
    </w:p>
    <w:p w14:paraId="0BEC69FB" w14:textId="77777777" w:rsidR="00F1757C" w:rsidRPr="009F13BE" w:rsidRDefault="00F1757C" w:rsidP="00516025">
      <w:pPr>
        <w:pStyle w:val="pn"/>
        <w:numPr>
          <w:ilvl w:val="0"/>
          <w:numId w:val="24"/>
        </w:numPr>
        <w:spacing w:line="276" w:lineRule="auto"/>
        <w:rPr>
          <w:rFonts w:cs="Tahoma"/>
        </w:rPr>
      </w:pPr>
      <w:r w:rsidRPr="009F13BE">
        <w:rPr>
          <w:rFonts w:cs="Tahoma"/>
        </w:rPr>
        <w:t>Analizador de gases con posibilidades de</w:t>
      </w:r>
      <w:r w:rsidRPr="009F13BE">
        <w:rPr>
          <w:rFonts w:cs="Tahoma"/>
          <w:spacing w:val="-3"/>
        </w:rPr>
        <w:t xml:space="preserve"> </w:t>
      </w:r>
      <w:r w:rsidRPr="009F13BE">
        <w:rPr>
          <w:rFonts w:cs="Tahoma"/>
        </w:rPr>
        <w:t>comunicación.</w:t>
      </w:r>
    </w:p>
    <w:p w14:paraId="07AA761D" w14:textId="77777777" w:rsidR="00F1757C" w:rsidRPr="009F13BE" w:rsidRDefault="00716D7A" w:rsidP="00516025">
      <w:pPr>
        <w:pStyle w:val="pn"/>
        <w:numPr>
          <w:ilvl w:val="0"/>
          <w:numId w:val="24"/>
        </w:numPr>
        <w:spacing w:line="276" w:lineRule="auto"/>
        <w:rPr>
          <w:rFonts w:cs="Tahoma"/>
        </w:rPr>
      </w:pPr>
      <w:r w:rsidRPr="009F13BE">
        <w:rPr>
          <w:rFonts w:cs="Tahoma"/>
        </w:rPr>
        <w:t>R</w:t>
      </w:r>
      <w:r w:rsidR="00F1757C" w:rsidRPr="009F13BE">
        <w:rPr>
          <w:rFonts w:cs="Tahoma"/>
        </w:rPr>
        <w:t>ed galvánica de</w:t>
      </w:r>
      <w:r w:rsidR="00F1757C" w:rsidRPr="009F13BE">
        <w:rPr>
          <w:rFonts w:cs="Tahoma"/>
          <w:spacing w:val="-4"/>
        </w:rPr>
        <w:t xml:space="preserve"> </w:t>
      </w:r>
      <w:r w:rsidR="00F1757C" w:rsidRPr="009F13BE">
        <w:rPr>
          <w:rFonts w:cs="Tahoma"/>
        </w:rPr>
        <w:t>datos.</w:t>
      </w:r>
    </w:p>
    <w:p w14:paraId="3181E54B" w14:textId="77777777" w:rsidR="00F1757C" w:rsidRPr="009F13BE" w:rsidRDefault="00716D7A" w:rsidP="00516025">
      <w:pPr>
        <w:pStyle w:val="pn"/>
        <w:numPr>
          <w:ilvl w:val="0"/>
          <w:numId w:val="24"/>
        </w:numPr>
        <w:spacing w:line="276" w:lineRule="auto"/>
        <w:rPr>
          <w:rFonts w:cs="Tahoma"/>
        </w:rPr>
      </w:pPr>
      <w:r w:rsidRPr="009F13BE">
        <w:rPr>
          <w:rFonts w:cs="Tahoma"/>
        </w:rPr>
        <w:t>S</w:t>
      </w:r>
      <w:r w:rsidR="00F1757C" w:rsidRPr="009F13BE">
        <w:rPr>
          <w:rFonts w:cs="Tahoma"/>
        </w:rPr>
        <w:t>ervidor serial a FO y accesorios a montar en la caja de conjunción del</w:t>
      </w:r>
      <w:r w:rsidR="00F1757C" w:rsidRPr="009F13BE">
        <w:rPr>
          <w:rFonts w:cs="Tahoma"/>
          <w:spacing w:val="-12"/>
        </w:rPr>
        <w:t xml:space="preserve"> </w:t>
      </w:r>
      <w:r w:rsidR="00F1757C" w:rsidRPr="009F13BE">
        <w:rPr>
          <w:rFonts w:cs="Tahoma"/>
        </w:rPr>
        <w:t>transformador.</w:t>
      </w:r>
    </w:p>
    <w:p w14:paraId="5F462EE8" w14:textId="77777777" w:rsidR="00F1757C" w:rsidRDefault="00716D7A" w:rsidP="00516025">
      <w:pPr>
        <w:pStyle w:val="pn"/>
        <w:numPr>
          <w:ilvl w:val="0"/>
          <w:numId w:val="24"/>
        </w:numPr>
        <w:spacing w:line="276" w:lineRule="auto"/>
        <w:rPr>
          <w:rFonts w:cs="Tahoma"/>
        </w:rPr>
      </w:pPr>
      <w:r w:rsidRPr="009F13BE">
        <w:rPr>
          <w:rFonts w:cs="Tahoma"/>
        </w:rPr>
        <w:t>C</w:t>
      </w:r>
      <w:r w:rsidR="00F1757C" w:rsidRPr="009F13BE">
        <w:rPr>
          <w:rFonts w:cs="Tahoma"/>
        </w:rPr>
        <w:t xml:space="preserve">able de FO y </w:t>
      </w:r>
      <w:r w:rsidRPr="009F13BE">
        <w:rPr>
          <w:rFonts w:cs="Tahoma"/>
        </w:rPr>
        <w:t>conexiones</w:t>
      </w:r>
      <w:r w:rsidR="00F1757C" w:rsidRPr="009F13BE">
        <w:rPr>
          <w:rFonts w:cs="Tahoma"/>
        </w:rPr>
        <w:t xml:space="preserve"> entre la caja de conjunción del transformador y el Edificio de</w:t>
      </w:r>
      <w:r w:rsidR="00F1757C" w:rsidRPr="009F13BE">
        <w:rPr>
          <w:rFonts w:cs="Tahoma"/>
          <w:spacing w:val="-28"/>
        </w:rPr>
        <w:t xml:space="preserve"> </w:t>
      </w:r>
      <w:r w:rsidR="00F1757C" w:rsidRPr="009F13BE">
        <w:rPr>
          <w:rFonts w:cs="Tahoma"/>
        </w:rPr>
        <w:t xml:space="preserve">Celdas de </w:t>
      </w:r>
      <w:r w:rsidR="00F0144E">
        <w:rPr>
          <w:rFonts w:cs="Tahoma"/>
        </w:rPr>
        <w:t>MT</w:t>
      </w:r>
      <w:r w:rsidR="00F1757C" w:rsidRPr="009F13BE">
        <w:rPr>
          <w:rFonts w:cs="Tahoma"/>
        </w:rPr>
        <w:t xml:space="preserve"> y Control de</w:t>
      </w:r>
      <w:r w:rsidR="00F1757C" w:rsidRPr="009F13BE">
        <w:rPr>
          <w:rFonts w:cs="Tahoma"/>
          <w:spacing w:val="-2"/>
        </w:rPr>
        <w:t xml:space="preserve"> </w:t>
      </w:r>
      <w:r w:rsidR="00F1757C" w:rsidRPr="009F13BE">
        <w:rPr>
          <w:rFonts w:cs="Tahoma"/>
        </w:rPr>
        <w:t>EDESUR.</w:t>
      </w:r>
    </w:p>
    <w:p w14:paraId="2282711F" w14:textId="77777777" w:rsidR="00F1757C" w:rsidRPr="009F13BE" w:rsidRDefault="00F1757C" w:rsidP="00433B98">
      <w:pPr>
        <w:pStyle w:val="Ttulo3"/>
      </w:pPr>
      <w:bookmarkStart w:id="703" w:name="_Toc106033339"/>
      <w:bookmarkStart w:id="704" w:name="_Toc106038914"/>
      <w:bookmarkStart w:id="705" w:name="_Toc108707443"/>
      <w:bookmarkStart w:id="706" w:name="_Toc191287461"/>
      <w:r w:rsidRPr="009F13BE">
        <w:t>Registrador de Impactos</w:t>
      </w:r>
      <w:bookmarkEnd w:id="703"/>
      <w:bookmarkEnd w:id="704"/>
      <w:bookmarkEnd w:id="705"/>
      <w:bookmarkEnd w:id="706"/>
    </w:p>
    <w:p w14:paraId="013A68E3" w14:textId="0BB6A8BF" w:rsidR="00F1757C" w:rsidRPr="009F13BE" w:rsidRDefault="00F1757C" w:rsidP="005D39B4">
      <w:pPr>
        <w:spacing w:line="276" w:lineRule="auto"/>
        <w:rPr>
          <w:rFonts w:cs="Tahoma"/>
        </w:rPr>
      </w:pPr>
      <w:r w:rsidRPr="009F13BE">
        <w:rPr>
          <w:rFonts w:cs="Tahoma"/>
        </w:rPr>
        <w:t>Durante el transporte de los transformadores deberán ser equipados con un registrador de impactos de tres (3) ejes ortogonales</w:t>
      </w:r>
      <w:r w:rsidR="00F05F9C">
        <w:rPr>
          <w:rFonts w:cs="Tahoma"/>
        </w:rPr>
        <w:t>, registro de fecha y hora</w:t>
      </w:r>
      <w:r w:rsidRPr="009F13BE">
        <w:rPr>
          <w:rFonts w:cs="Tahoma"/>
        </w:rPr>
        <w:t>; aptos para funcionar a la intemperie con 100% de humedad.</w:t>
      </w:r>
      <w:r w:rsidR="000C3709">
        <w:rPr>
          <w:rFonts w:cs="Tahoma"/>
        </w:rPr>
        <w:t xml:space="preserve"> </w:t>
      </w:r>
      <w:r w:rsidRPr="009F13BE">
        <w:rPr>
          <w:rFonts w:cs="Tahoma"/>
        </w:rPr>
        <w:t xml:space="preserve">El Fabricante deberá informar en </w:t>
      </w:r>
      <w:r w:rsidR="00B61A9F">
        <w:rPr>
          <w:rFonts w:cs="Tahoma"/>
        </w:rPr>
        <w:t>la documentación técnica del transformador, la</w:t>
      </w:r>
      <w:r w:rsidR="00B61A9F" w:rsidRPr="009F13BE">
        <w:rPr>
          <w:rFonts w:cs="Tahoma"/>
        </w:rPr>
        <w:t xml:space="preserve"> aceleración máxima permisible</w:t>
      </w:r>
      <w:r w:rsidRPr="009F13BE">
        <w:rPr>
          <w:rFonts w:cs="Tahoma"/>
        </w:rPr>
        <w:t xml:space="preserve"> para el transformador.</w:t>
      </w:r>
    </w:p>
    <w:p w14:paraId="38D68FE7" w14:textId="77777777" w:rsidR="00B61A9F" w:rsidRDefault="00B61A9F" w:rsidP="005D39B4">
      <w:pPr>
        <w:spacing w:line="276" w:lineRule="auto"/>
        <w:rPr>
          <w:rFonts w:cs="Tahoma"/>
        </w:rPr>
      </w:pPr>
    </w:p>
    <w:p w14:paraId="1A5B56AE" w14:textId="77777777" w:rsidR="00F1757C" w:rsidRPr="009F13BE" w:rsidRDefault="00F1757C" w:rsidP="005D39B4">
      <w:pPr>
        <w:spacing w:line="276" w:lineRule="auto"/>
        <w:rPr>
          <w:rFonts w:cs="Tahoma"/>
        </w:rPr>
      </w:pPr>
      <w:r w:rsidRPr="009F13BE">
        <w:rPr>
          <w:rFonts w:cs="Tahoma"/>
        </w:rPr>
        <w:t>Dicho registrador no es parte de la provisión, pero sus características deberán ser presentadas para su aprobación.</w:t>
      </w:r>
      <w:r w:rsidR="000C3709">
        <w:rPr>
          <w:rFonts w:cs="Tahoma"/>
        </w:rPr>
        <w:t xml:space="preserve"> </w:t>
      </w:r>
      <w:r w:rsidRPr="009F13BE">
        <w:rPr>
          <w:rFonts w:cs="Tahoma"/>
        </w:rPr>
        <w:t>Luego del arribo de los transformadores a la obra, serán comparados los datos del registrador con los valores máximos garantizados.</w:t>
      </w:r>
    </w:p>
    <w:p w14:paraId="3D191446" w14:textId="77777777" w:rsidR="00F1757C" w:rsidRPr="009F13BE" w:rsidRDefault="00F1757C" w:rsidP="005D39B4">
      <w:pPr>
        <w:spacing w:line="276" w:lineRule="auto"/>
        <w:rPr>
          <w:rFonts w:cs="Tahoma"/>
        </w:rPr>
      </w:pPr>
    </w:p>
    <w:p w14:paraId="062B8AB7" w14:textId="14C050B4" w:rsidR="00F1757C" w:rsidRPr="009F13BE" w:rsidRDefault="00F1757C" w:rsidP="005D39B4">
      <w:pPr>
        <w:spacing w:line="276" w:lineRule="auto"/>
        <w:rPr>
          <w:rFonts w:cs="Tahoma"/>
        </w:rPr>
      </w:pPr>
      <w:r w:rsidRPr="009F13BE">
        <w:rPr>
          <w:rFonts w:cs="Tahoma"/>
        </w:rPr>
        <w:t xml:space="preserve">En el caso de verificarse la falta </w:t>
      </w:r>
      <w:r w:rsidR="00134492" w:rsidRPr="009F13BE">
        <w:rPr>
          <w:rFonts w:cs="Tahoma"/>
        </w:rPr>
        <w:t>o</w:t>
      </w:r>
      <w:r w:rsidRPr="009F13BE">
        <w:rPr>
          <w:rFonts w:cs="Tahoma"/>
        </w:rPr>
        <w:t xml:space="preserve"> falla de alguno de los registradores o superación de los valores límites estab</w:t>
      </w:r>
      <w:r w:rsidR="00282762" w:rsidRPr="009F13BE">
        <w:rPr>
          <w:rFonts w:cs="Tahoma"/>
        </w:rPr>
        <w:t>lecidos en la PDTG, el CONTRATANTE</w:t>
      </w:r>
      <w:r w:rsidRPr="009F13BE">
        <w:rPr>
          <w:rFonts w:cs="Tahoma"/>
        </w:rPr>
        <w:t xml:space="preserve"> se reserva el derecho de repetir los ensayos que estime necesarios.</w:t>
      </w:r>
      <w:r w:rsidR="000C3709">
        <w:rPr>
          <w:rFonts w:cs="Tahoma"/>
        </w:rPr>
        <w:t xml:space="preserve"> </w:t>
      </w:r>
      <w:r w:rsidRPr="009F13BE">
        <w:rPr>
          <w:rFonts w:cs="Tahoma"/>
        </w:rPr>
        <w:t>Los costos de dichos ensayos</w:t>
      </w:r>
      <w:r w:rsidR="00F05F9C">
        <w:rPr>
          <w:rFonts w:cs="Tahoma"/>
        </w:rPr>
        <w:t>,</w:t>
      </w:r>
      <w:r w:rsidRPr="009F13BE">
        <w:rPr>
          <w:rFonts w:cs="Tahoma"/>
        </w:rPr>
        <w:t xml:space="preserve"> </w:t>
      </w:r>
      <w:r w:rsidR="00F05F9C">
        <w:rPr>
          <w:rFonts w:cs="Tahoma"/>
        </w:rPr>
        <w:t xml:space="preserve">el </w:t>
      </w:r>
      <w:r w:rsidRPr="009F13BE">
        <w:rPr>
          <w:rFonts w:cs="Tahoma"/>
        </w:rPr>
        <w:t xml:space="preserve">traslado de los transformadores </w:t>
      </w:r>
      <w:r w:rsidR="00F05F9C">
        <w:rPr>
          <w:rFonts w:cs="Tahoma"/>
        </w:rPr>
        <w:t xml:space="preserve">y el personal participante de dichos ensayos </w:t>
      </w:r>
      <w:r w:rsidR="00282762" w:rsidRPr="009F13BE">
        <w:rPr>
          <w:rFonts w:cs="Tahoma"/>
        </w:rPr>
        <w:t xml:space="preserve">quedarán a cargo del </w:t>
      </w:r>
      <w:r w:rsidR="00FC4183">
        <w:rPr>
          <w:rFonts w:cs="Tahoma"/>
        </w:rPr>
        <w:t>Contratista</w:t>
      </w:r>
      <w:r w:rsidR="00282762" w:rsidRPr="009F13BE">
        <w:rPr>
          <w:rFonts w:cs="Tahoma"/>
        </w:rPr>
        <w:t>.</w:t>
      </w:r>
    </w:p>
    <w:p w14:paraId="4F753452" w14:textId="77777777" w:rsidR="00F1757C" w:rsidRDefault="00F1757C" w:rsidP="005D39B4">
      <w:pPr>
        <w:pStyle w:val="Ttulo2"/>
        <w:rPr>
          <w:rFonts w:cs="Tahoma"/>
        </w:rPr>
      </w:pPr>
      <w:bookmarkStart w:id="707" w:name="_Toc79528729"/>
      <w:bookmarkStart w:id="708" w:name="_Toc106033340"/>
      <w:bookmarkStart w:id="709" w:name="_Toc106038915"/>
      <w:bookmarkStart w:id="710" w:name="_Toc108707444"/>
      <w:bookmarkStart w:id="711" w:name="_Toc191287462"/>
      <w:r w:rsidRPr="009F13BE">
        <w:rPr>
          <w:rFonts w:cs="Tahoma"/>
        </w:rPr>
        <w:t>Documentación Técnica</w:t>
      </w:r>
      <w:bookmarkEnd w:id="707"/>
      <w:bookmarkEnd w:id="708"/>
      <w:bookmarkEnd w:id="709"/>
      <w:bookmarkEnd w:id="710"/>
      <w:bookmarkEnd w:id="711"/>
      <w:r w:rsidR="00630762">
        <w:rPr>
          <w:rFonts w:cs="Tahoma"/>
        </w:rPr>
        <w:t xml:space="preserve"> </w:t>
      </w:r>
    </w:p>
    <w:p w14:paraId="5E64FD36" w14:textId="77777777" w:rsidR="000C3709" w:rsidRPr="000C3709" w:rsidRDefault="000C3709" w:rsidP="000C3709">
      <w:pPr>
        <w:rPr>
          <w:lang w:val="es-AR" w:eastAsia="es-AR"/>
        </w:rPr>
      </w:pPr>
    </w:p>
    <w:p w14:paraId="6352EF22" w14:textId="77777777" w:rsidR="00F1757C" w:rsidRPr="009F13BE" w:rsidRDefault="00F1757C" w:rsidP="005D39B4">
      <w:pPr>
        <w:spacing w:line="276" w:lineRule="auto"/>
        <w:rPr>
          <w:rFonts w:cs="Tahoma"/>
        </w:rPr>
      </w:pPr>
      <w:r w:rsidRPr="009F13BE">
        <w:rPr>
          <w:rFonts w:cs="Tahoma"/>
        </w:rPr>
        <w:t xml:space="preserve">La empresa </w:t>
      </w:r>
      <w:r w:rsidR="00FC4183">
        <w:rPr>
          <w:rFonts w:cs="Tahoma"/>
        </w:rPr>
        <w:t>Contratista</w:t>
      </w:r>
      <w:r w:rsidRPr="009F13BE">
        <w:rPr>
          <w:rFonts w:cs="Tahoma"/>
        </w:rPr>
        <w:t xml:space="preserve"> deberá presentar la documentación técnica para aprobación de acuerdo las Condiciones Generales Legales, Económicas, Financieras y Varios.</w:t>
      </w:r>
    </w:p>
    <w:p w14:paraId="7FACE87A" w14:textId="77777777" w:rsidR="00F1757C" w:rsidRPr="009F13BE" w:rsidRDefault="00F1757C" w:rsidP="005D39B4">
      <w:pPr>
        <w:spacing w:line="276" w:lineRule="auto"/>
        <w:rPr>
          <w:rFonts w:cs="Tahoma"/>
        </w:rPr>
      </w:pPr>
    </w:p>
    <w:p w14:paraId="275F9D90" w14:textId="77777777" w:rsidR="00F1757C" w:rsidRPr="009F13BE" w:rsidRDefault="00F1757C" w:rsidP="00516025">
      <w:pPr>
        <w:pStyle w:val="pn"/>
        <w:numPr>
          <w:ilvl w:val="0"/>
          <w:numId w:val="27"/>
        </w:numPr>
        <w:spacing w:line="276" w:lineRule="auto"/>
        <w:rPr>
          <w:rFonts w:cs="Tahoma"/>
        </w:rPr>
      </w:pPr>
      <w:r w:rsidRPr="009F13BE">
        <w:rPr>
          <w:rFonts w:cs="Tahoma"/>
        </w:rPr>
        <w:t>Documentación para</w:t>
      </w:r>
      <w:r w:rsidRPr="009F13BE">
        <w:rPr>
          <w:rFonts w:cs="Tahoma"/>
          <w:spacing w:val="1"/>
        </w:rPr>
        <w:t xml:space="preserve"> </w:t>
      </w:r>
      <w:r w:rsidRPr="009F13BE">
        <w:rPr>
          <w:rFonts w:cs="Tahoma"/>
        </w:rPr>
        <w:t>aprobación</w:t>
      </w:r>
    </w:p>
    <w:p w14:paraId="1A2C5FE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Fabricante deberá presentar para aprobación copias de los planos, folletos y</w:t>
      </w:r>
      <w:r w:rsidRPr="009F13BE">
        <w:rPr>
          <w:rFonts w:cs="Tahoma"/>
          <w:spacing w:val="-30"/>
        </w:rPr>
        <w:t xml:space="preserve"> </w:t>
      </w:r>
      <w:r w:rsidRPr="009F13BE">
        <w:rPr>
          <w:rFonts w:cs="Tahoma"/>
        </w:rPr>
        <w:t>memorias descriptivas, la cual se modifica y/o complementa con la información</w:t>
      </w:r>
      <w:r w:rsidRPr="009F13BE">
        <w:rPr>
          <w:rFonts w:cs="Tahoma"/>
          <w:spacing w:val="-11"/>
        </w:rPr>
        <w:t xml:space="preserve"> </w:t>
      </w:r>
      <w:r w:rsidRPr="009F13BE">
        <w:rPr>
          <w:rFonts w:cs="Tahoma"/>
        </w:rPr>
        <w:t>siguiente:</w:t>
      </w:r>
    </w:p>
    <w:p w14:paraId="3368CCEF"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568AAB63"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Lista completa de los planos y documentos que el fabricante haya previsto</w:t>
      </w:r>
      <w:r w:rsidRPr="009F13BE">
        <w:rPr>
          <w:rFonts w:cs="Tahoma"/>
          <w:spacing w:val="-12"/>
        </w:rPr>
        <w:t xml:space="preserve"> </w:t>
      </w:r>
      <w:r w:rsidRPr="009F13BE">
        <w:rPr>
          <w:rFonts w:cs="Tahoma"/>
        </w:rPr>
        <w:lastRenderedPageBreak/>
        <w:t>presentar.</w:t>
      </w:r>
    </w:p>
    <w:p w14:paraId="20DDE882"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PDTG con los valores completos y</w:t>
      </w:r>
      <w:r w:rsidRPr="009F13BE">
        <w:rPr>
          <w:rFonts w:cs="Tahoma"/>
          <w:spacing w:val="1"/>
        </w:rPr>
        <w:t xml:space="preserve"> </w:t>
      </w:r>
      <w:r w:rsidRPr="009F13BE">
        <w:rPr>
          <w:rFonts w:cs="Tahoma"/>
        </w:rPr>
        <w:t>definitivos.</w:t>
      </w:r>
    </w:p>
    <w:p w14:paraId="7C2D7A25" w14:textId="0A556AEF" w:rsidR="00F1757C"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plano de planta y las cuatro vistas l</w:t>
      </w:r>
      <w:r w:rsidR="00C85032">
        <w:rPr>
          <w:rFonts w:cs="Tahoma"/>
        </w:rPr>
        <w:t>aterales</w:t>
      </w:r>
      <w:r w:rsidRPr="009F13BE">
        <w:rPr>
          <w:rFonts w:cs="Tahoma"/>
        </w:rPr>
        <w:t xml:space="preserve">, también deben incluir la ubicación del gabinete o </w:t>
      </w:r>
      <w:r w:rsidR="00CE5FBE">
        <w:rPr>
          <w:rFonts w:cs="Tahoma"/>
        </w:rPr>
        <w:t>gabinete</w:t>
      </w:r>
      <w:r w:rsidRPr="009F13BE">
        <w:rPr>
          <w:rFonts w:cs="Tahoma"/>
        </w:rPr>
        <w:t xml:space="preserve"> de mando local y gabinete del conmutador</w:t>
      </w:r>
      <w:r w:rsidRPr="009F13BE">
        <w:rPr>
          <w:rFonts w:cs="Tahoma"/>
          <w:spacing w:val="-28"/>
        </w:rPr>
        <w:t xml:space="preserve"> </w:t>
      </w:r>
      <w:r w:rsidRPr="009F13BE">
        <w:rPr>
          <w:rFonts w:cs="Tahoma"/>
        </w:rPr>
        <w:t>de tomas bajo</w:t>
      </w:r>
      <w:r w:rsidRPr="009F13BE">
        <w:rPr>
          <w:rFonts w:cs="Tahoma"/>
          <w:spacing w:val="-2"/>
        </w:rPr>
        <w:t xml:space="preserve"> </w:t>
      </w:r>
      <w:r w:rsidRPr="009F13BE">
        <w:rPr>
          <w:rFonts w:cs="Tahoma"/>
        </w:rPr>
        <w:t>carga.</w:t>
      </w:r>
    </w:p>
    <w:p w14:paraId="77B3E31C" w14:textId="77777777" w:rsidR="000C3709" w:rsidRPr="000C3709" w:rsidRDefault="000C3709" w:rsidP="000C3709">
      <w:pPr>
        <w:widowControl w:val="0"/>
        <w:tabs>
          <w:tab w:val="left" w:pos="979"/>
        </w:tabs>
        <w:kinsoku w:val="0"/>
        <w:overflowPunct w:val="0"/>
        <w:autoSpaceDE w:val="0"/>
        <w:autoSpaceDN w:val="0"/>
        <w:adjustRightInd w:val="0"/>
        <w:ind w:right="608"/>
        <w:rPr>
          <w:rFonts w:cs="Tahoma"/>
        </w:rPr>
      </w:pPr>
    </w:p>
    <w:p w14:paraId="4B1CAB2C" w14:textId="77777777" w:rsidR="00F1757C" w:rsidRPr="009F13BE" w:rsidRDefault="00134492" w:rsidP="005D39B4">
      <w:pPr>
        <w:spacing w:line="276" w:lineRule="auto"/>
        <w:rPr>
          <w:rFonts w:cs="Tahoma"/>
        </w:rPr>
      </w:pPr>
      <w:r w:rsidRPr="009F13BE">
        <w:rPr>
          <w:rFonts w:cs="Tahoma"/>
        </w:rPr>
        <w:t>Además,</w:t>
      </w:r>
      <w:r w:rsidR="00F1757C" w:rsidRPr="009F13BE">
        <w:rPr>
          <w:rFonts w:cs="Tahoma"/>
        </w:rPr>
        <w:t xml:space="preserve"> se deberá indicar en el plano de fundación las tomas de tierra por ejemplo las siguientes:</w:t>
      </w:r>
    </w:p>
    <w:p w14:paraId="25DF9685" w14:textId="77777777" w:rsidR="00F1757C" w:rsidRPr="009F13BE" w:rsidRDefault="00F1757C" w:rsidP="005D39B4">
      <w:pPr>
        <w:spacing w:line="276" w:lineRule="auto"/>
        <w:rPr>
          <w:rFonts w:cs="Tahoma"/>
        </w:rPr>
      </w:pPr>
    </w:p>
    <w:p w14:paraId="0D9E3680"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Neutros de 138 kV y </w:t>
      </w:r>
      <w:r w:rsidR="00394375">
        <w:rPr>
          <w:rFonts w:cs="Tahoma"/>
        </w:rPr>
        <w:t>12.8</w:t>
      </w:r>
      <w:r w:rsidRPr="009F13BE">
        <w:rPr>
          <w:rFonts w:cs="Tahoma"/>
          <w:spacing w:val="-3"/>
        </w:rPr>
        <w:t xml:space="preserve"> </w:t>
      </w:r>
      <w:r w:rsidRPr="009F13BE">
        <w:rPr>
          <w:rFonts w:cs="Tahoma"/>
        </w:rPr>
        <w:t>kV.</w:t>
      </w:r>
    </w:p>
    <w:p w14:paraId="099D793C"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Gabinetes de control y del</w:t>
      </w:r>
      <w:r w:rsidRPr="009F13BE">
        <w:rPr>
          <w:rFonts w:cs="Tahoma"/>
          <w:spacing w:val="-4"/>
        </w:rPr>
        <w:t xml:space="preserve"> </w:t>
      </w:r>
      <w:r w:rsidRPr="009F13BE">
        <w:rPr>
          <w:rFonts w:cs="Tahoma"/>
        </w:rPr>
        <w:t>CTBC.</w:t>
      </w:r>
    </w:p>
    <w:p w14:paraId="7940B721"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Descargadores de 138 kV, y </w:t>
      </w:r>
      <w:r w:rsidR="00394375">
        <w:rPr>
          <w:rFonts w:cs="Tahoma"/>
        </w:rPr>
        <w:t>12.8</w:t>
      </w:r>
      <w:r w:rsidRPr="009F13BE">
        <w:rPr>
          <w:rFonts w:cs="Tahoma"/>
          <w:spacing w:val="-1"/>
        </w:rPr>
        <w:t xml:space="preserve"> </w:t>
      </w:r>
      <w:r w:rsidRPr="009F13BE">
        <w:rPr>
          <w:rFonts w:cs="Tahoma"/>
        </w:rPr>
        <w:t>kV.</w:t>
      </w:r>
    </w:p>
    <w:p w14:paraId="42BE6001" w14:textId="77777777" w:rsidR="00F1757C"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Cuba del</w:t>
      </w:r>
      <w:r w:rsidRPr="009F13BE">
        <w:rPr>
          <w:rFonts w:cs="Tahoma"/>
          <w:spacing w:val="-2"/>
        </w:rPr>
        <w:t xml:space="preserve"> </w:t>
      </w:r>
      <w:r w:rsidRPr="009F13BE">
        <w:rPr>
          <w:rFonts w:cs="Tahoma"/>
        </w:rPr>
        <w:t>transformador.</w:t>
      </w:r>
    </w:p>
    <w:p w14:paraId="1C75D950" w14:textId="77777777" w:rsidR="000C3709" w:rsidRPr="009F13BE" w:rsidRDefault="000C3709" w:rsidP="000C3709">
      <w:pPr>
        <w:pStyle w:val="Prrafodelista"/>
        <w:widowControl w:val="0"/>
        <w:tabs>
          <w:tab w:val="left" w:pos="979"/>
        </w:tabs>
        <w:kinsoku w:val="0"/>
        <w:overflowPunct w:val="0"/>
        <w:autoSpaceDE w:val="0"/>
        <w:autoSpaceDN w:val="0"/>
        <w:adjustRightInd w:val="0"/>
        <w:spacing w:line="276" w:lineRule="auto"/>
        <w:ind w:left="1394" w:right="608"/>
        <w:rPr>
          <w:rFonts w:cs="Tahoma"/>
        </w:rPr>
      </w:pPr>
    </w:p>
    <w:p w14:paraId="701E8875"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Se debe incluir el plano del armario de conjunción</w:t>
      </w:r>
      <w:r w:rsidRPr="009F13BE">
        <w:rPr>
          <w:rFonts w:cs="Tahoma"/>
          <w:spacing w:val="-3"/>
        </w:rPr>
        <w:t xml:space="preserve"> </w:t>
      </w:r>
      <w:r w:rsidRPr="009F13BE">
        <w:rPr>
          <w:rFonts w:cs="Tahoma"/>
        </w:rPr>
        <w:t>completo.</w:t>
      </w:r>
    </w:p>
    <w:p w14:paraId="5E65EBC2" w14:textId="020BC9EA"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Se </w:t>
      </w:r>
      <w:r w:rsidR="003934CC">
        <w:rPr>
          <w:rFonts w:cs="Tahoma"/>
        </w:rPr>
        <w:t>in</w:t>
      </w:r>
      <w:r w:rsidRPr="009F13BE">
        <w:rPr>
          <w:rFonts w:cs="Tahoma"/>
        </w:rPr>
        <w:t>cluyen los planos de aislación y de detalle para aislar los accesorios de la</w:t>
      </w:r>
      <w:r w:rsidRPr="009F13BE">
        <w:rPr>
          <w:rFonts w:cs="Tahoma"/>
          <w:spacing w:val="-9"/>
        </w:rPr>
        <w:t xml:space="preserve"> </w:t>
      </w:r>
      <w:r w:rsidRPr="009F13BE">
        <w:rPr>
          <w:rFonts w:cs="Tahoma"/>
        </w:rPr>
        <w:t>cuba.</w:t>
      </w:r>
    </w:p>
    <w:p w14:paraId="07126A0A" w14:textId="77777777" w:rsidR="00F1757C" w:rsidRPr="009F13BE" w:rsidRDefault="00F1757C" w:rsidP="00516025">
      <w:pPr>
        <w:pStyle w:val="Prrafodelista"/>
        <w:widowControl w:val="0"/>
        <w:numPr>
          <w:ilvl w:val="2"/>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También se deberá presentar un programa general de fabricación incluyendo fechas</w:t>
      </w:r>
      <w:r w:rsidRPr="009F13BE">
        <w:rPr>
          <w:rFonts w:cs="Tahoma"/>
          <w:spacing w:val="-29"/>
        </w:rPr>
        <w:t xml:space="preserve"> </w:t>
      </w:r>
      <w:r w:rsidRPr="009F13BE">
        <w:rPr>
          <w:rFonts w:cs="Tahoma"/>
        </w:rPr>
        <w:t>de realización de ensayos y de entrega.</w:t>
      </w:r>
    </w:p>
    <w:p w14:paraId="687ABF12"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 de empaque</w:t>
      </w:r>
      <w:r w:rsidRPr="009F13BE">
        <w:rPr>
          <w:rFonts w:cs="Tahoma"/>
          <w:spacing w:val="-2"/>
        </w:rPr>
        <w:t xml:space="preserve"> </w:t>
      </w:r>
      <w:r w:rsidRPr="009F13BE">
        <w:rPr>
          <w:rFonts w:cs="Tahoma"/>
        </w:rPr>
        <w:t>(Packing-List).</w:t>
      </w:r>
    </w:p>
    <w:p w14:paraId="480113A5"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Listado de tareas a ser efectuadas por el supervisor de montaje en</w:t>
      </w:r>
      <w:r w:rsidRPr="009F13BE">
        <w:rPr>
          <w:rFonts w:cs="Tahoma"/>
          <w:spacing w:val="-11"/>
        </w:rPr>
        <w:t xml:space="preserve"> </w:t>
      </w:r>
      <w:r w:rsidRPr="009F13BE">
        <w:rPr>
          <w:rFonts w:cs="Tahoma"/>
        </w:rPr>
        <w:t>obra.</w:t>
      </w:r>
    </w:p>
    <w:p w14:paraId="6C5B6F50"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Registrador de</w:t>
      </w:r>
      <w:r w:rsidRPr="009F13BE">
        <w:rPr>
          <w:rFonts w:cs="Tahoma"/>
          <w:spacing w:val="-2"/>
        </w:rPr>
        <w:t xml:space="preserve"> </w:t>
      </w:r>
      <w:r w:rsidRPr="009F13BE">
        <w:rPr>
          <w:rFonts w:cs="Tahoma"/>
        </w:rPr>
        <w:t>impactos.</w:t>
      </w:r>
    </w:p>
    <w:p w14:paraId="0ACA501E" w14:textId="77777777" w:rsidR="00F1757C" w:rsidRPr="009F13BE" w:rsidRDefault="00F1757C" w:rsidP="00516025">
      <w:pPr>
        <w:pStyle w:val="Prrafodelista"/>
        <w:widowControl w:val="0"/>
        <w:numPr>
          <w:ilvl w:val="0"/>
          <w:numId w:val="25"/>
        </w:numPr>
        <w:tabs>
          <w:tab w:val="left" w:pos="979"/>
        </w:tabs>
        <w:kinsoku w:val="0"/>
        <w:overflowPunct w:val="0"/>
        <w:autoSpaceDE w:val="0"/>
        <w:autoSpaceDN w:val="0"/>
        <w:adjustRightInd w:val="0"/>
        <w:spacing w:line="276" w:lineRule="auto"/>
        <w:ind w:right="608"/>
        <w:rPr>
          <w:rFonts w:cs="Tahoma"/>
        </w:rPr>
      </w:pPr>
      <w:r w:rsidRPr="009F13BE">
        <w:rPr>
          <w:rFonts w:cs="Tahoma"/>
        </w:rPr>
        <w:t>Planos de los descargadores de 138 kV y MT, incluyendo los contadores de descarga,</w:t>
      </w:r>
      <w:r w:rsidRPr="009F13BE">
        <w:rPr>
          <w:rFonts w:cs="Tahoma"/>
          <w:spacing w:val="-24"/>
        </w:rPr>
        <w:t xml:space="preserve"> </w:t>
      </w:r>
      <w:r w:rsidRPr="009F13BE">
        <w:rPr>
          <w:rFonts w:cs="Tahoma"/>
        </w:rPr>
        <w:t>con detalles de la base para su</w:t>
      </w:r>
      <w:r w:rsidRPr="009F13BE">
        <w:rPr>
          <w:rFonts w:cs="Tahoma"/>
          <w:spacing w:val="2"/>
        </w:rPr>
        <w:t xml:space="preserve"> </w:t>
      </w:r>
      <w:r w:rsidRPr="009F13BE">
        <w:rPr>
          <w:rFonts w:cs="Tahoma"/>
        </w:rPr>
        <w:t>montaje.</w:t>
      </w:r>
    </w:p>
    <w:p w14:paraId="0E7052B6" w14:textId="77777777" w:rsidR="00F1757C" w:rsidRPr="009F13BE" w:rsidRDefault="00F1757C" w:rsidP="005D39B4">
      <w:pPr>
        <w:pStyle w:val="Prrafodelista"/>
        <w:widowControl w:val="0"/>
        <w:tabs>
          <w:tab w:val="left" w:pos="979"/>
        </w:tabs>
        <w:kinsoku w:val="0"/>
        <w:overflowPunct w:val="0"/>
        <w:autoSpaceDE w:val="0"/>
        <w:autoSpaceDN w:val="0"/>
        <w:adjustRightInd w:val="0"/>
        <w:spacing w:line="276" w:lineRule="auto"/>
        <w:ind w:left="1960" w:right="608"/>
        <w:rPr>
          <w:rFonts w:cs="Tahoma"/>
        </w:rPr>
      </w:pPr>
    </w:p>
    <w:p w14:paraId="0621D25C" w14:textId="77777777" w:rsidR="00F1757C" w:rsidRPr="009F13BE" w:rsidRDefault="00F1757C" w:rsidP="00516025">
      <w:pPr>
        <w:pStyle w:val="pn"/>
        <w:numPr>
          <w:ilvl w:val="0"/>
          <w:numId w:val="27"/>
        </w:numPr>
        <w:spacing w:line="276" w:lineRule="auto"/>
        <w:rPr>
          <w:rFonts w:cs="Tahoma"/>
        </w:rPr>
      </w:pPr>
      <w:r w:rsidRPr="009F13BE">
        <w:rPr>
          <w:rFonts w:cs="Tahoma"/>
        </w:rPr>
        <w:t>Documentación aprobada y protocolos de ensayos</w:t>
      </w:r>
    </w:p>
    <w:p w14:paraId="5A8FB669"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 xml:space="preserve">Luego de aprobada la documentación arriba mencionada la empresa </w:t>
      </w:r>
      <w:r w:rsidR="00FC4183">
        <w:rPr>
          <w:rFonts w:cs="Tahoma"/>
        </w:rPr>
        <w:t>Contratista</w:t>
      </w:r>
      <w:r w:rsidRPr="009F13BE">
        <w:rPr>
          <w:rFonts w:cs="Tahoma"/>
        </w:rPr>
        <w:t xml:space="preserve"> deberá presentar copias "conforme a fabricación" y un original del plano de planta y vistas laterales (En</w:t>
      </w:r>
      <w:r w:rsidRPr="009F13BE">
        <w:rPr>
          <w:rFonts w:cs="Tahoma"/>
          <w:spacing w:val="-16"/>
        </w:rPr>
        <w:t xml:space="preserve"> </w:t>
      </w:r>
      <w:r w:rsidRPr="009F13BE">
        <w:rPr>
          <w:rFonts w:cs="Tahoma"/>
        </w:rPr>
        <w:t>escala).</w:t>
      </w:r>
    </w:p>
    <w:p w14:paraId="5655D3AD" w14:textId="77777777" w:rsidR="00F1757C" w:rsidRPr="009F13BE"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Además, presentará copias de los protocolos de ensayos realizados en fábrica, protocolos de los accesorios de los transformadores y actas de inspección en</w:t>
      </w:r>
      <w:r w:rsidRPr="009F13BE">
        <w:rPr>
          <w:rFonts w:cs="Tahoma"/>
          <w:spacing w:val="-2"/>
        </w:rPr>
        <w:t xml:space="preserve"> </w:t>
      </w:r>
      <w:r w:rsidRPr="009F13BE">
        <w:rPr>
          <w:rFonts w:cs="Tahoma"/>
        </w:rPr>
        <w:t>fábrica.</w:t>
      </w:r>
    </w:p>
    <w:p w14:paraId="35A68584" w14:textId="77777777" w:rsidR="00F1757C" w:rsidRPr="00463AE6" w:rsidRDefault="00F1757C" w:rsidP="00516025">
      <w:pPr>
        <w:pStyle w:val="Prrafodelista"/>
        <w:widowControl w:val="0"/>
        <w:numPr>
          <w:ilvl w:val="1"/>
          <w:numId w:val="26"/>
        </w:numPr>
        <w:tabs>
          <w:tab w:val="left" w:pos="979"/>
        </w:tabs>
        <w:kinsoku w:val="0"/>
        <w:overflowPunct w:val="0"/>
        <w:autoSpaceDE w:val="0"/>
        <w:autoSpaceDN w:val="0"/>
        <w:adjustRightInd w:val="0"/>
        <w:spacing w:line="276" w:lineRule="auto"/>
        <w:ind w:right="608"/>
        <w:rPr>
          <w:rFonts w:cs="Tahoma"/>
        </w:rPr>
      </w:pPr>
      <w:r w:rsidRPr="009F13BE">
        <w:rPr>
          <w:rFonts w:cs="Tahoma"/>
        </w:rPr>
        <w:t>El manual de montaje, operación y mantenimiento que deberá contener las Planillas de</w:t>
      </w:r>
      <w:r w:rsidRPr="009F13BE">
        <w:rPr>
          <w:rFonts w:cs="Tahoma"/>
          <w:spacing w:val="-25"/>
        </w:rPr>
        <w:t xml:space="preserve"> </w:t>
      </w:r>
      <w:r w:rsidRPr="00463AE6">
        <w:rPr>
          <w:rFonts w:cs="Tahoma"/>
        </w:rPr>
        <w:t>Datos Técnicos Garantizados debidamente</w:t>
      </w:r>
      <w:r w:rsidRPr="00463AE6">
        <w:rPr>
          <w:rFonts w:cs="Tahoma"/>
          <w:spacing w:val="-2"/>
        </w:rPr>
        <w:t xml:space="preserve"> </w:t>
      </w:r>
      <w:r w:rsidRPr="00463AE6">
        <w:rPr>
          <w:rFonts w:cs="Tahoma"/>
        </w:rPr>
        <w:t>aprobadas.</w:t>
      </w:r>
      <w:r w:rsidR="002611A8" w:rsidRPr="00463AE6">
        <w:rPr>
          <w:rFonts w:cs="Tahoma"/>
        </w:rPr>
        <w:t xml:space="preserve"> </w:t>
      </w:r>
    </w:p>
    <w:p w14:paraId="56BAA32E" w14:textId="03B768FF" w:rsidR="009258DC" w:rsidRPr="009258DC" w:rsidRDefault="009B395A" w:rsidP="009258DC">
      <w:pPr>
        <w:pStyle w:val="Ttulo2"/>
      </w:pPr>
      <w:bookmarkStart w:id="712" w:name="_Toc111075665"/>
      <w:bookmarkStart w:id="713" w:name="_Toc191287463"/>
      <w:r w:rsidRPr="00463AE6">
        <w:t>Documentación Técnica Posterior a la Adjudicación</w:t>
      </w:r>
      <w:bookmarkEnd w:id="712"/>
      <w:bookmarkEnd w:id="713"/>
    </w:p>
    <w:p w14:paraId="28FA8085" w14:textId="77777777" w:rsidR="00DF6534" w:rsidRPr="00E11811" w:rsidRDefault="00DF6534" w:rsidP="00433B98">
      <w:pPr>
        <w:pStyle w:val="Ttulo3"/>
      </w:pPr>
      <w:bookmarkStart w:id="714" w:name="_Toc191287464"/>
      <w:r w:rsidRPr="00E11811">
        <w:t>Cronograma de fabricación del transformador.</w:t>
      </w:r>
      <w:bookmarkEnd w:id="714"/>
    </w:p>
    <w:p w14:paraId="2D2132BA" w14:textId="3987E3F5" w:rsidR="009B395A" w:rsidRPr="00E11811" w:rsidRDefault="009B395A" w:rsidP="00433B98">
      <w:pPr>
        <w:pStyle w:val="Ttulo3"/>
      </w:pPr>
      <w:bookmarkStart w:id="715" w:name="_Toc191287465"/>
      <w:r w:rsidRPr="00E11811">
        <w:t>Se deberá presentar plan de inspección de materiales y pruebas en fábrica</w:t>
      </w:r>
      <w:r w:rsidR="00C85032" w:rsidRPr="00E11811">
        <w:t>.</w:t>
      </w:r>
      <w:bookmarkEnd w:id="715"/>
    </w:p>
    <w:p w14:paraId="6DA3DD30" w14:textId="03555FAA" w:rsidR="009B395A" w:rsidRPr="00E11811" w:rsidRDefault="009B395A" w:rsidP="00433B98">
      <w:pPr>
        <w:pStyle w:val="Ttulo3"/>
      </w:pPr>
      <w:bookmarkStart w:id="716" w:name="_Toc191287466"/>
      <w:r w:rsidRPr="00E11811">
        <w:t>Memoria de cálculo de diseño sísmico para el transformador de potencia.</w:t>
      </w:r>
      <w:bookmarkEnd w:id="716"/>
    </w:p>
    <w:p w14:paraId="42696F8D" w14:textId="5FB9F5E4" w:rsidR="009B395A" w:rsidRPr="00E11811" w:rsidRDefault="009B395A" w:rsidP="00433B98">
      <w:pPr>
        <w:pStyle w:val="Ttulo3"/>
      </w:pPr>
      <w:bookmarkStart w:id="717" w:name="_Toc191287467"/>
      <w:r w:rsidRPr="00E11811">
        <w:t xml:space="preserve">Declaración de uso y pruebas de laboratorio independiente al conductor CTC (continuously </w:t>
      </w:r>
      <w:r w:rsidR="00E11811" w:rsidRPr="00E11811">
        <w:t xml:space="preserve">     </w:t>
      </w:r>
      <w:r w:rsidRPr="00E11811">
        <w:t>transposed conductor).</w:t>
      </w:r>
      <w:bookmarkEnd w:id="717"/>
    </w:p>
    <w:p w14:paraId="61E94A77" w14:textId="77A98275" w:rsidR="009B395A" w:rsidRPr="00E11811" w:rsidRDefault="009B395A" w:rsidP="00433B98">
      <w:pPr>
        <w:pStyle w:val="Ttulo3"/>
      </w:pPr>
      <w:bookmarkStart w:id="718" w:name="_Toc191287468"/>
      <w:r w:rsidRPr="00E11811">
        <w:t xml:space="preserve">Informes de prueba TIPO de equipos parecidos al ofrecido, realizados por un laboratorio neutral </w:t>
      </w:r>
      <w:r w:rsidRPr="00E11811">
        <w:lastRenderedPageBreak/>
        <w:t>acreditado con ISO / IEC 17025.</w:t>
      </w:r>
      <w:bookmarkEnd w:id="718"/>
    </w:p>
    <w:p w14:paraId="4DDA93B1" w14:textId="1021AD0C" w:rsidR="00630762" w:rsidRPr="00463AE6" w:rsidRDefault="00F0144E" w:rsidP="00AE19AE">
      <w:pPr>
        <w:pStyle w:val="Ttulo2"/>
        <w:rPr>
          <w:rFonts w:cs="Tahoma"/>
        </w:rPr>
      </w:pPr>
      <w:bookmarkStart w:id="719" w:name="_Toc79528730"/>
      <w:bookmarkStart w:id="720" w:name="_Toc106033341"/>
      <w:bookmarkStart w:id="721" w:name="_Toc106038916"/>
      <w:bookmarkStart w:id="722" w:name="_Toc108707445"/>
      <w:bookmarkStart w:id="723" w:name="_Toc191287469"/>
      <w:r w:rsidRPr="00463AE6">
        <w:rPr>
          <w:rFonts w:cs="Tahoma"/>
        </w:rPr>
        <w:t>Pruebas</w:t>
      </w:r>
      <w:r w:rsidR="00F1757C" w:rsidRPr="00463AE6">
        <w:rPr>
          <w:rFonts w:cs="Tahoma"/>
        </w:rPr>
        <w:t xml:space="preserve"> y Ensayos</w:t>
      </w:r>
      <w:bookmarkEnd w:id="719"/>
      <w:bookmarkEnd w:id="720"/>
      <w:bookmarkEnd w:id="721"/>
      <w:bookmarkEnd w:id="722"/>
      <w:bookmarkEnd w:id="723"/>
    </w:p>
    <w:p w14:paraId="5560CCAF" w14:textId="77777777" w:rsidR="00F0144E" w:rsidRPr="00463AE6" w:rsidRDefault="00F0144E" w:rsidP="00433B98">
      <w:pPr>
        <w:pStyle w:val="Ttulo3"/>
      </w:pPr>
      <w:bookmarkStart w:id="724" w:name="_Toc191287470"/>
      <w:r w:rsidRPr="00463AE6">
        <w:t>Requerimiento de las pruebas para el transformador de potencia</w:t>
      </w:r>
      <w:bookmarkEnd w:id="724"/>
    </w:p>
    <w:p w14:paraId="7D99382D" w14:textId="77777777" w:rsidR="00F0144E" w:rsidRPr="00463AE6" w:rsidRDefault="00F0144E" w:rsidP="00AE19AE">
      <w:pPr>
        <w:spacing w:line="276" w:lineRule="auto"/>
        <w:rPr>
          <w:rFonts w:cs="Tahoma"/>
        </w:rPr>
      </w:pPr>
      <w:r w:rsidRPr="00463AE6">
        <w:rPr>
          <w:rFonts w:cs="Tahoma"/>
        </w:rPr>
        <w:t xml:space="preserve">Se realizará las pruebas de rutina a todos los accesorios del transformador como, por ejemplo, Bushings, transformadores de tensión, transformadores de corriente, etc. Estas tendrán que ejecutarse </w:t>
      </w:r>
      <w:r w:rsidRPr="00463AE6">
        <w:rPr>
          <w:rFonts w:eastAsia="Times New Roman" w:cs="Tahoma"/>
        </w:rPr>
        <w:t>de acuerdo con las últimas recomendaciones de la IEC donde aplique</w:t>
      </w:r>
      <w:r w:rsidRPr="00463AE6">
        <w:rPr>
          <w:rFonts w:cs="Tahoma"/>
        </w:rPr>
        <w:t xml:space="preserve">. </w:t>
      </w:r>
    </w:p>
    <w:p w14:paraId="7A0D180C" w14:textId="77777777" w:rsidR="00F0144E" w:rsidRPr="00463AE6" w:rsidRDefault="00F0144E" w:rsidP="00AE19AE">
      <w:pPr>
        <w:spacing w:line="276" w:lineRule="auto"/>
        <w:rPr>
          <w:rFonts w:cs="Tahoma"/>
        </w:rPr>
      </w:pPr>
    </w:p>
    <w:p w14:paraId="63606E62" w14:textId="77777777" w:rsidR="00F0144E" w:rsidRPr="00463AE6" w:rsidRDefault="00F0144E" w:rsidP="00AE19AE">
      <w:pPr>
        <w:spacing w:line="276" w:lineRule="auto"/>
        <w:rPr>
          <w:rFonts w:cs="Tahoma"/>
        </w:rPr>
      </w:pPr>
      <w:r w:rsidRPr="00463AE6">
        <w:rPr>
          <w:rFonts w:cs="Tahoma"/>
        </w:rPr>
        <w:t>Se deberán aplicar las siguientes exigencias para la realización de las pruebas de rutina:</w:t>
      </w:r>
    </w:p>
    <w:p w14:paraId="05778058" w14:textId="77777777" w:rsidR="00F0144E" w:rsidRPr="00463AE6" w:rsidRDefault="00F0144E" w:rsidP="00AE19AE">
      <w:pPr>
        <w:spacing w:line="276" w:lineRule="auto"/>
        <w:rPr>
          <w:rFonts w:cs="Tahoma"/>
        </w:rPr>
      </w:pPr>
    </w:p>
    <w:p w14:paraId="5483622B" w14:textId="52933E27" w:rsidR="00F0144E" w:rsidRPr="00BD0AEE" w:rsidRDefault="00F0144E" w:rsidP="007E5F10">
      <w:pPr>
        <w:pStyle w:val="Prrafodelista"/>
        <w:numPr>
          <w:ilvl w:val="0"/>
          <w:numId w:val="127"/>
        </w:numPr>
        <w:spacing w:after="240"/>
        <w:ind w:left="993" w:hanging="1135"/>
      </w:pPr>
      <w:r w:rsidRPr="00E11811">
        <w:t>Se deberán presentar todas las pruebas de rutina que se realizarán al transformador de potencia y sus accesorios.</w:t>
      </w:r>
    </w:p>
    <w:p w14:paraId="4F5A0049" w14:textId="5758669E" w:rsidR="00F0144E" w:rsidRPr="00E11811" w:rsidRDefault="00F0144E" w:rsidP="007E5F10">
      <w:pPr>
        <w:pStyle w:val="Prrafodelista"/>
        <w:numPr>
          <w:ilvl w:val="0"/>
          <w:numId w:val="127"/>
        </w:numPr>
        <w:spacing w:after="240"/>
        <w:ind w:left="993" w:hanging="1135"/>
      </w:pPr>
      <w:r w:rsidRPr="00E11811">
        <w:t>Los reportes de pruebas de rutina se debe incluir la medición de la resistencia de los devanados en cada posición de los TAP (ANTES DE LA PRUEBA CON CARGA), las mismas deben ser realizadas acorde con lo establecido en la publicación de la IEC 60076-1, sección 10.2</w:t>
      </w:r>
    </w:p>
    <w:p w14:paraId="4AC9C33D" w14:textId="1E6F7A12"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relación de voltaje y la verificación del desplazamiento de fases, las mismas deben ser realizadas acorde con la norma IEC 60076-1, sección 10.3</w:t>
      </w:r>
    </w:p>
    <w:p w14:paraId="3953E961" w14:textId="22BEEBAF"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pruebas de rutina deben incluir la medición de la impedancia y las pérdidas con carga. Estas deben ser realizadas en la toma del TAP nominal y la posición extrema alta y extrema baja. Las pruebas se harán acorde con lo establecido en la publicación de la norma IEC 60076-1, sección 10.4.</w:t>
      </w:r>
    </w:p>
    <w:p w14:paraId="632D0F7E" w14:textId="35950E08" w:rsidR="00F0144E" w:rsidRPr="00463AE6" w:rsidRDefault="00F0144E" w:rsidP="007E5F10">
      <w:pPr>
        <w:pStyle w:val="Prrafodelista"/>
        <w:numPr>
          <w:ilvl w:val="0"/>
          <w:numId w:val="127"/>
        </w:numPr>
        <w:spacing w:after="240"/>
        <w:ind w:left="993" w:hanging="1135"/>
        <w:rPr>
          <w:rFonts w:cs="Tahoma"/>
        </w:rPr>
      </w:pPr>
      <w:r w:rsidRPr="00463AE6">
        <w:rPr>
          <w:rFonts w:cs="Tahoma"/>
        </w:rPr>
        <w:t>Los reportes de prueba de rutina deben incluir las pruebas de pérdidas sin carga y la corriente de excitación. Estas tendrán que realizarse a 95%, 100%, 105%, y 110% del voltaje nominal. Todas las pruebas deben ser realizadas acorde con lo establecido en la norma IEC 60076-1, sección 10.5.</w:t>
      </w:r>
    </w:p>
    <w:p w14:paraId="52B84C22" w14:textId="3295592A" w:rsidR="00F0144E" w:rsidRPr="00463AE6" w:rsidRDefault="00F0144E" w:rsidP="007E5F10">
      <w:pPr>
        <w:pStyle w:val="Prrafodelista"/>
        <w:numPr>
          <w:ilvl w:val="0"/>
          <w:numId w:val="127"/>
        </w:numPr>
        <w:spacing w:after="240"/>
        <w:ind w:left="993" w:hanging="1135"/>
        <w:rPr>
          <w:rFonts w:cs="Tahoma"/>
        </w:rPr>
      </w:pPr>
      <w:r w:rsidRPr="00463AE6">
        <w:rPr>
          <w:rFonts w:cs="Tahoma"/>
        </w:rPr>
        <w:t>Se realizarán pruebas de impulso tipo rayo de onda recortada en la toma del TAP nominal, en la toma extrema alta y extrema baja del devanado de AT y en el lado MT</w:t>
      </w:r>
      <w:r w:rsidR="003934CC">
        <w:rPr>
          <w:rFonts w:cs="Tahoma"/>
        </w:rPr>
        <w:t>.</w:t>
      </w:r>
      <w:r w:rsidRPr="00463AE6">
        <w:rPr>
          <w:rFonts w:cs="Tahoma"/>
        </w:rPr>
        <w:t xml:space="preserve"> Todo lo anterior según las recomendaciones de la norma IEC 60076-3, cláusula 13.</w:t>
      </w:r>
    </w:p>
    <w:p w14:paraId="034D9BC2" w14:textId="7B1DDC5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REDUCIDO en los terminales de AT (117.3kV) y en el lado de MT (12.8kV).</w:t>
      </w:r>
    </w:p>
    <w:p w14:paraId="535D0810" w14:textId="3FECACDB"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650kV Pico) y en el lado de MT (12.8kV @ 170kV Pico).</w:t>
      </w:r>
    </w:p>
    <w:p w14:paraId="330B3C8F" w14:textId="414FBD0E"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RECORTADO A NIVEL COMPLETO en los terminales de AT (117.3kV @ 715kV Pico) y en el lado de MT (12.8kV @ 200kV Pico). Con un chopping time de 3-6µseg.</w:t>
      </w:r>
    </w:p>
    <w:p w14:paraId="511F1643" w14:textId="65DBC781"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COMPLETO A NIVEL COMPLETO en los terminales de AT (117.3kV @ 715kV Pico) y en el lado de MT (12.8kV @ 200kV Pico). Con un chopping time de 3-6µseg.</w:t>
      </w:r>
    </w:p>
    <w:p w14:paraId="30A5D9CA" w14:textId="5F61631F"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impulso de maniobra en los terminales de AT (117.3kV) según las recomendaciones de la IEC 60076-3.</w:t>
      </w:r>
    </w:p>
    <w:p w14:paraId="65A0DEDE" w14:textId="30803DC7"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En cada aplicación de las ondas de prueba reducida y completa se le realizará la medición de la corriente de neutro y los datos de la prueba solo se deberán registrar los valores de tensión.</w:t>
      </w:r>
    </w:p>
    <w:p w14:paraId="6792C53C" w14:textId="3350691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impulso deben realizarse con un equipo de prueba de impulso que cumpla con los requerimientos descritos en la IEC 61083-1 y la IEC 61083-2.</w:t>
      </w:r>
    </w:p>
    <w:p w14:paraId="04A57FCB" w14:textId="6A2A42E2" w:rsidR="00F0144E" w:rsidRDefault="00F0144E" w:rsidP="007E5F10">
      <w:pPr>
        <w:pStyle w:val="Prrafodelista"/>
        <w:numPr>
          <w:ilvl w:val="0"/>
          <w:numId w:val="127"/>
        </w:numPr>
        <w:spacing w:after="240"/>
        <w:ind w:left="993" w:hanging="1135"/>
        <w:rPr>
          <w:rFonts w:cs="Tahoma"/>
        </w:rPr>
      </w:pPr>
      <w:r w:rsidRPr="00463AE6">
        <w:rPr>
          <w:rFonts w:cs="Tahoma"/>
        </w:rPr>
        <w:t>El reporte de las pruebas de impulso debe cumplir con lo establecido en la norma IEC 60076-4, acápite 11.</w:t>
      </w:r>
    </w:p>
    <w:p w14:paraId="5C243EEC" w14:textId="77777777" w:rsidR="00F0144E" w:rsidRPr="00463AE6" w:rsidRDefault="00F0144E" w:rsidP="007E5F10">
      <w:pPr>
        <w:pStyle w:val="Prrafodelista"/>
        <w:numPr>
          <w:ilvl w:val="0"/>
          <w:numId w:val="127"/>
        </w:numPr>
        <w:spacing w:after="240"/>
        <w:ind w:left="993" w:hanging="1135"/>
        <w:rPr>
          <w:rFonts w:cs="Tahoma"/>
        </w:rPr>
      </w:pPr>
      <w:r w:rsidRPr="00463AE6">
        <w:rPr>
          <w:rFonts w:cs="Tahoma"/>
        </w:rPr>
        <w:t>Prueba de voltaje aplicado (AV) en los terminales de línea de AT y en los terminales de línea de MT y las mismas estarán acorde a los requerimientos y recomendaciones de la publicación de la norma IEC o similar.</w:t>
      </w:r>
    </w:p>
    <w:p w14:paraId="758EDC11" w14:textId="65380008"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Se realizará prueba de voltaje inducido incluyendo la medición de las descargas parciales </w:t>
      </w:r>
      <w:r w:rsidR="00DF38C7">
        <w:rPr>
          <w:rFonts w:cs="Tahoma"/>
        </w:rPr>
        <w:t>Índice de Voltaje de Penetración Dieléctrica (</w:t>
      </w:r>
      <w:r w:rsidRPr="00463AE6">
        <w:rPr>
          <w:rFonts w:cs="Tahoma"/>
        </w:rPr>
        <w:t>IVPD</w:t>
      </w:r>
      <w:r w:rsidR="00DF38C7">
        <w:rPr>
          <w:rFonts w:cs="Tahoma"/>
        </w:rPr>
        <w:t>)</w:t>
      </w:r>
      <w:r w:rsidRPr="00463AE6">
        <w:rPr>
          <w:rFonts w:cs="Tahoma"/>
        </w:rPr>
        <w:t>. La misma estará acorde a las recomendaciones en la norma IEC o similar.</w:t>
      </w:r>
    </w:p>
    <w:p w14:paraId="049D6D71" w14:textId="7C6439ED"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La secuencia de los tiempos de aplicación de tensión para la prueba de </w:t>
      </w:r>
      <w:r w:rsidR="00DF38C7">
        <w:rPr>
          <w:rFonts w:cs="Tahoma"/>
        </w:rPr>
        <w:t>Índice de Voltaje de Penetración Dieléctrica (</w:t>
      </w:r>
      <w:r w:rsidRPr="00463AE6">
        <w:rPr>
          <w:rFonts w:cs="Tahoma"/>
        </w:rPr>
        <w:t>IVPD</w:t>
      </w:r>
      <w:r w:rsidR="00DF38C7">
        <w:rPr>
          <w:rFonts w:cs="Tahoma"/>
        </w:rPr>
        <w:t>)</w:t>
      </w:r>
      <w:r w:rsidRPr="00463AE6">
        <w:rPr>
          <w:rFonts w:cs="Tahoma"/>
        </w:rPr>
        <w:t xml:space="preserve"> deben estar acorde con la norma IEC 60076-3, figura 1.</w:t>
      </w:r>
    </w:p>
    <w:p w14:paraId="267C45DE" w14:textId="12005F0F" w:rsidR="00F0144E" w:rsidRPr="00463AE6" w:rsidRDefault="00F0144E" w:rsidP="007E5F10">
      <w:pPr>
        <w:pStyle w:val="Prrafodelista"/>
        <w:numPr>
          <w:ilvl w:val="0"/>
          <w:numId w:val="127"/>
        </w:numPr>
        <w:spacing w:after="240"/>
        <w:ind w:left="993" w:hanging="1135"/>
        <w:rPr>
          <w:rFonts w:cs="Tahoma"/>
        </w:rPr>
      </w:pPr>
      <w:r w:rsidRPr="00463AE6">
        <w:rPr>
          <w:rFonts w:cs="Tahoma"/>
        </w:rPr>
        <w:t>El criterio de aceptación de las pruebas de debe ser acorde con la norma IEC o similar.</w:t>
      </w:r>
    </w:p>
    <w:p w14:paraId="089129DF" w14:textId="3034E2A6"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voltajes por (60 seg) para los circuitos auxiliares y circuitos de control se realizarán acorde con la norma IEC o similar.</w:t>
      </w:r>
    </w:p>
    <w:p w14:paraId="440009C8" w14:textId="54C4C74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(tanδ) y la capacitancia de cada devanado del transformador tendrá que realizarse acorde con la norma IEEE Str C.57.12.90 Y las condiciones adicionales descritas en la norma IEEE Str C.57.12.90 sección 10.10. La medición anteriormente descripta, se realizará con el transformador completamente ensamblado con una tensión de prueba de 10kV.</w:t>
      </w:r>
    </w:p>
    <w:p w14:paraId="50841938" w14:textId="1E79D190"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factor de disipación tendrán que hacerse del lado AT al tanque - AT a MT - AT a Terciario; del lado MT a tanque - MT a AT - MT a Terciario; del lado Terciario a tanque - Terciario a AT - Terciario a MT</w:t>
      </w:r>
    </w:p>
    <w:p w14:paraId="76C851D5" w14:textId="1F743F62" w:rsidR="00F0144E" w:rsidRPr="00463AE6" w:rsidRDefault="00F0144E" w:rsidP="007E5F10">
      <w:pPr>
        <w:pStyle w:val="Prrafodelista"/>
        <w:numPr>
          <w:ilvl w:val="0"/>
          <w:numId w:val="127"/>
        </w:numPr>
        <w:spacing w:after="240"/>
        <w:ind w:left="993" w:hanging="1135"/>
        <w:rPr>
          <w:rFonts w:cs="Tahoma"/>
        </w:rPr>
      </w:pPr>
      <w:r w:rsidRPr="00463AE6">
        <w:rPr>
          <w:rFonts w:cs="Tahoma"/>
        </w:rPr>
        <w:t>Durante la prueba de factor de disipación el tanque del transformador debe estar puesto a tierra.</w:t>
      </w:r>
    </w:p>
    <w:p w14:paraId="7DF84612" w14:textId="2BC27938"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factor de disipación (tanδ) debe estar referida a 20°C y ninguna puede exceder: [0.5%].</w:t>
      </w:r>
    </w:p>
    <w:p w14:paraId="38A51DBF" w14:textId="30741F35" w:rsidR="00F0144E" w:rsidRPr="00463AE6" w:rsidRDefault="00F0144E" w:rsidP="007E5F10">
      <w:pPr>
        <w:pStyle w:val="Prrafodelista"/>
        <w:numPr>
          <w:ilvl w:val="0"/>
          <w:numId w:val="127"/>
        </w:numPr>
        <w:spacing w:after="240"/>
        <w:ind w:left="993" w:hanging="1135"/>
        <w:rPr>
          <w:rFonts w:cs="Tahoma"/>
        </w:rPr>
      </w:pPr>
      <w:r w:rsidRPr="00463AE6">
        <w:rPr>
          <w:rFonts w:cs="Tahoma"/>
        </w:rPr>
        <w:t>Las zonas C1 y C2 de los Bushings del lado de AT deben ser medidas.</w:t>
      </w:r>
    </w:p>
    <w:p w14:paraId="3172EFF2" w14:textId="4C96FB52" w:rsidR="00F0144E" w:rsidRPr="00463AE6" w:rsidRDefault="00F0144E" w:rsidP="007E5F10">
      <w:pPr>
        <w:pStyle w:val="Prrafodelista"/>
        <w:numPr>
          <w:ilvl w:val="0"/>
          <w:numId w:val="127"/>
        </w:numPr>
        <w:spacing w:after="240"/>
        <w:ind w:left="993" w:hanging="1135"/>
        <w:rPr>
          <w:rFonts w:cs="Tahoma"/>
        </w:rPr>
      </w:pPr>
      <w:r w:rsidRPr="00463AE6">
        <w:rPr>
          <w:rFonts w:cs="Tahoma"/>
        </w:rPr>
        <w:t>En el reporte de las pruebas de factor de disipación (tanδ) debe estar indicada la temperatura a la que fue realizada la prueba y la prueba a la que han sido referidos los resultados. En el reporte debe ser incluida una tabla con los correspondientes factores de corrección de temperatura en pasos de 5°C hasta llegar a la máxima temperatura medida en la prueba de elevación de temperatura.</w:t>
      </w:r>
    </w:p>
    <w:p w14:paraId="216BDC4D" w14:textId="299F0951" w:rsidR="00F0144E" w:rsidRPr="00463AE6" w:rsidRDefault="00F0144E" w:rsidP="007E5F10">
      <w:pPr>
        <w:pStyle w:val="Prrafodelista"/>
        <w:numPr>
          <w:ilvl w:val="0"/>
          <w:numId w:val="127"/>
        </w:numPr>
        <w:spacing w:after="240"/>
        <w:ind w:left="993" w:hanging="1135"/>
        <w:rPr>
          <w:rFonts w:cs="Tahoma"/>
        </w:rPr>
      </w:pPr>
      <w:r w:rsidRPr="00463AE6">
        <w:rPr>
          <w:rFonts w:cs="Tahoma"/>
        </w:rPr>
        <w:t>La medición del aislamiento de los devanados y el índice de polarización debe ser realizada para cada devanado a una tensión de 10kV DC.</w:t>
      </w:r>
    </w:p>
    <w:p w14:paraId="41EF3117" w14:textId="0E501929" w:rsidR="00F0144E" w:rsidRPr="00463AE6" w:rsidRDefault="00F0144E" w:rsidP="007E5F10">
      <w:pPr>
        <w:pStyle w:val="Prrafodelista"/>
        <w:numPr>
          <w:ilvl w:val="0"/>
          <w:numId w:val="127"/>
        </w:numPr>
        <w:spacing w:after="240"/>
        <w:ind w:left="993" w:hanging="1135"/>
        <w:rPr>
          <w:rFonts w:cs="Tahoma"/>
        </w:rPr>
      </w:pPr>
      <w:r w:rsidRPr="00463AE6">
        <w:rPr>
          <w:rFonts w:cs="Tahoma"/>
        </w:rPr>
        <w:lastRenderedPageBreak/>
        <w:t>Las pruebas de aislamiento tendrán que hacerse del lado AT al tanque - AT a MT - AT a Terciario; del lado MT a tanque - MT a AT - MT a Terciario; del lado Terciario a tanque - Terciario a AT - Terciario a MT</w:t>
      </w:r>
    </w:p>
    <w:p w14:paraId="103B2543" w14:textId="066E0724" w:rsidR="00F0144E" w:rsidRPr="00463AE6" w:rsidRDefault="00F0144E" w:rsidP="007E5F10">
      <w:pPr>
        <w:pStyle w:val="Prrafodelista"/>
        <w:numPr>
          <w:ilvl w:val="0"/>
          <w:numId w:val="127"/>
        </w:numPr>
        <w:spacing w:after="240"/>
        <w:ind w:left="993" w:hanging="1135"/>
        <w:rPr>
          <w:rFonts w:cs="Tahoma"/>
        </w:rPr>
      </w:pPr>
      <w:r w:rsidRPr="00463AE6">
        <w:rPr>
          <w:rFonts w:cs="Tahoma"/>
        </w:rPr>
        <w:t>La prueba de la resistencia de aislamiento del núcleo y el frame se hará por 60 segundos y se realizarán acorde a lo descrito en la norma IEC. La prueba tiene que realizarse con una tensión de 2.5 kV DC. Las mediciones tendrán que realizarse entre; el núcleo y el frame del núcleo, de cada sección aislada del núcleo al tanque, del frame del núcleo y el tanque.</w:t>
      </w:r>
    </w:p>
    <w:p w14:paraId="48113004" w14:textId="18C171AC" w:rsidR="00F0144E" w:rsidRPr="00463AE6" w:rsidRDefault="00F0144E" w:rsidP="007E5F10">
      <w:pPr>
        <w:pStyle w:val="Prrafodelista"/>
        <w:numPr>
          <w:ilvl w:val="0"/>
          <w:numId w:val="127"/>
        </w:numPr>
        <w:spacing w:after="240"/>
        <w:ind w:left="993" w:hanging="1135"/>
        <w:rPr>
          <w:rFonts w:cs="Tahoma"/>
        </w:rPr>
      </w:pPr>
      <w:r w:rsidRPr="00463AE6">
        <w:rPr>
          <w:rFonts w:cs="Tahoma"/>
        </w:rPr>
        <w:t>Se deberá entregar el reporte de pruebas para la medición del índice de polarización, igualmente, la variación de la medición aparente de la resistencia de aislamiento.</w:t>
      </w:r>
    </w:p>
    <w:p w14:paraId="566BD787" w14:textId="184A4172"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operación del conmutador de tomas bajo carga CTBC debe realizarse acorde con los requerimientos de las normas IEC 60076-1, sección 10.8 y la IEC 60214.</w:t>
      </w:r>
    </w:p>
    <w:p w14:paraId="02383A3A" w14:textId="0E8025C6" w:rsidR="00F0144E" w:rsidRPr="00463AE6" w:rsidRDefault="00F0144E" w:rsidP="007E5F10">
      <w:pPr>
        <w:pStyle w:val="Prrafodelista"/>
        <w:numPr>
          <w:ilvl w:val="0"/>
          <w:numId w:val="127"/>
        </w:numPr>
        <w:spacing w:after="240"/>
        <w:ind w:left="993" w:hanging="1135"/>
        <w:rPr>
          <w:rFonts w:cs="Tahoma"/>
        </w:rPr>
      </w:pPr>
      <w:r w:rsidRPr="00463AE6">
        <w:rPr>
          <w:rFonts w:cs="Tahoma"/>
        </w:rPr>
        <w:t>El sistema de control del conmutador de tomas bajo carga (CTBC) debe verificarse a través de la variación del regulador de voltaje del transformador. El funcionamiento manual del conmutador de tomas bajo carga (CTBC) se hará mediante la verificación del regulador de voltaje del transformador. La señalización de la alarma por retraso para el cambio de posición del CTBC debe ser verificada, así como también, la verificación de la interrupción forzada de alimentación de tensión y sus respectivas alamas.</w:t>
      </w:r>
    </w:p>
    <w:p w14:paraId="421E70ED" w14:textId="15A2A601"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mecánicas de las fugas de aceite se realizarán acorde con la norma IEC 60076-1 sección 10.8. El tanque, compartimentos llenos de aceite, tuberías principales de trabajo tienen que ser probadas para comprobar su capacidad de resistencia y estanqueidad según lo establecido en el diseño.</w:t>
      </w:r>
    </w:p>
    <w:p w14:paraId="24DF143C" w14:textId="21B02690" w:rsidR="00F0144E" w:rsidRPr="00463AE6" w:rsidRDefault="00F0144E" w:rsidP="007E5F10">
      <w:pPr>
        <w:pStyle w:val="Prrafodelista"/>
        <w:numPr>
          <w:ilvl w:val="0"/>
          <w:numId w:val="127"/>
        </w:numPr>
        <w:spacing w:after="240"/>
        <w:ind w:left="993" w:hanging="1135"/>
        <w:rPr>
          <w:rFonts w:cs="Tahoma"/>
        </w:rPr>
      </w:pPr>
      <w:r w:rsidRPr="00463AE6">
        <w:rPr>
          <w:rFonts w:cs="Tahoma"/>
        </w:rPr>
        <w:t>Se debe describir en una propuesta la manera en la que serán realizadas las pruebas de fuga.</w:t>
      </w:r>
    </w:p>
    <w:p w14:paraId="1D180E00" w14:textId="729EF894" w:rsidR="00F0144E" w:rsidRPr="00463AE6" w:rsidRDefault="00F0144E" w:rsidP="007E5F10">
      <w:pPr>
        <w:pStyle w:val="Prrafodelista"/>
        <w:numPr>
          <w:ilvl w:val="0"/>
          <w:numId w:val="127"/>
        </w:numPr>
        <w:spacing w:after="240"/>
        <w:ind w:left="993" w:hanging="1135"/>
        <w:rPr>
          <w:rFonts w:cs="Tahoma"/>
        </w:rPr>
      </w:pPr>
      <w:r w:rsidRPr="00463AE6">
        <w:rPr>
          <w:rFonts w:cs="Tahoma"/>
        </w:rPr>
        <w:t>Se debe indicar la capacidad de vacío soportada (en KPa) en el tanque principal de transformador sin aceite, conservador y en el compartimento del conmutador de tomas bajo carga (CTBC).</w:t>
      </w:r>
    </w:p>
    <w:p w14:paraId="3EDDE56D" w14:textId="2EB270B8" w:rsidR="00F0144E" w:rsidRPr="00463AE6" w:rsidRDefault="00F0144E" w:rsidP="007E5F10">
      <w:pPr>
        <w:pStyle w:val="Prrafodelista"/>
        <w:numPr>
          <w:ilvl w:val="0"/>
          <w:numId w:val="127"/>
        </w:numPr>
        <w:spacing w:after="240"/>
        <w:ind w:left="993" w:hanging="1135"/>
        <w:rPr>
          <w:rFonts w:cs="Tahoma"/>
        </w:rPr>
      </w:pPr>
      <w:r w:rsidRPr="00463AE6">
        <w:rPr>
          <w:rFonts w:cs="Tahoma"/>
        </w:rPr>
        <w:t>La deflexión permanente de los recintos, después de la prueba de fuga de aceite y la prueba de vacío, debe ser registrada y mencionada en los informes de prueba.</w:t>
      </w:r>
    </w:p>
    <w:p w14:paraId="61B74EC0" w14:textId="675BC7D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Pruebas de mecánicas para el tanque principal, medidores de nivel de aceite, todas las válvulas y cualquier otro dispositivo electromecánico necesario para la apropiada operación, deben ser realizadas. </w:t>
      </w:r>
    </w:p>
    <w:p w14:paraId="505518E1" w14:textId="54F8A824" w:rsidR="00F0144E" w:rsidRPr="00463AE6" w:rsidRDefault="00F0144E" w:rsidP="007E5F10">
      <w:pPr>
        <w:pStyle w:val="Prrafodelista"/>
        <w:numPr>
          <w:ilvl w:val="0"/>
          <w:numId w:val="127"/>
        </w:numPr>
        <w:spacing w:after="240"/>
        <w:ind w:left="993" w:hanging="1135"/>
        <w:rPr>
          <w:rFonts w:cs="Tahoma"/>
        </w:rPr>
      </w:pPr>
      <w:r w:rsidRPr="00463AE6">
        <w:rPr>
          <w:rFonts w:cs="Tahoma"/>
        </w:rPr>
        <w:t xml:space="preserve">Los transformadores de corriente </w:t>
      </w:r>
      <w:r w:rsidR="00DF38C7">
        <w:rPr>
          <w:rFonts w:cs="Tahoma"/>
        </w:rPr>
        <w:t>CT</w:t>
      </w:r>
      <w:r w:rsidRPr="00463AE6">
        <w:rPr>
          <w:rFonts w:cs="Tahoma"/>
        </w:rPr>
        <w:t>s deben ser probados acorde a IEC 61869-2. Las curvas de magnetización tienen que ser construidas para cada núcleo de CT. La prueba de polaridad y la medición de la relación de transformación debe ser incluida para cada devanado.</w:t>
      </w:r>
    </w:p>
    <w:p w14:paraId="6BA8569D" w14:textId="54901D11" w:rsidR="00F0144E" w:rsidRPr="00463AE6" w:rsidRDefault="00F0144E" w:rsidP="007E5F10">
      <w:pPr>
        <w:pStyle w:val="Prrafodelista"/>
        <w:numPr>
          <w:ilvl w:val="0"/>
          <w:numId w:val="127"/>
        </w:numPr>
        <w:spacing w:after="240"/>
        <w:ind w:left="993" w:hanging="1135"/>
        <w:rPr>
          <w:rFonts w:cs="Tahoma"/>
        </w:rPr>
      </w:pPr>
      <w:r w:rsidRPr="00463AE6">
        <w:rPr>
          <w:rFonts w:cs="Tahoma"/>
        </w:rPr>
        <w:t>La determinación de las capacitancias de cada devanado a tierra y la capacitancia entre cada devanado se realiza acorde con la norma IEC o similar.</w:t>
      </w:r>
    </w:p>
    <w:p w14:paraId="340FADF0" w14:textId="40BA1E25" w:rsidR="00F0144E" w:rsidRPr="00463AE6" w:rsidRDefault="00F0144E" w:rsidP="007E5F10">
      <w:pPr>
        <w:pStyle w:val="Prrafodelista"/>
        <w:numPr>
          <w:ilvl w:val="0"/>
          <w:numId w:val="127"/>
        </w:numPr>
        <w:spacing w:after="240"/>
        <w:ind w:left="993" w:hanging="1135"/>
        <w:rPr>
          <w:rFonts w:cs="Tahoma"/>
        </w:rPr>
      </w:pPr>
      <w:r w:rsidRPr="00463AE6">
        <w:rPr>
          <w:rFonts w:cs="Tahoma"/>
        </w:rPr>
        <w:t>Las pruebas de rutinas y los muestreos de los aisladores huecos tendrán que realizarse de acuerdo con la norma IEC 62155.</w:t>
      </w:r>
    </w:p>
    <w:p w14:paraId="58908F0D" w14:textId="5A60490A" w:rsidR="00F0144E" w:rsidRPr="00463AE6" w:rsidRDefault="00F0144E" w:rsidP="007E5F10">
      <w:pPr>
        <w:pStyle w:val="Prrafodelista"/>
        <w:numPr>
          <w:ilvl w:val="0"/>
          <w:numId w:val="127"/>
        </w:numPr>
        <w:ind w:left="993" w:hanging="1135"/>
        <w:rPr>
          <w:rFonts w:cs="Tahoma"/>
        </w:rPr>
      </w:pPr>
      <w:r w:rsidRPr="00463AE6">
        <w:rPr>
          <w:rFonts w:cs="Tahoma"/>
        </w:rPr>
        <w:lastRenderedPageBreak/>
        <w:t>La medición de los gases disueltos en el líquido dieléctrico para cada compartimento separado de aceite excepto el ruptor (diverter switch) se realizará acorde con lo establecido en la norma IEC o similar.</w:t>
      </w:r>
    </w:p>
    <w:p w14:paraId="126E5C41" w14:textId="77777777" w:rsidR="00E11811" w:rsidRDefault="00E11811" w:rsidP="003E0654">
      <w:pPr>
        <w:spacing w:line="276" w:lineRule="auto"/>
        <w:ind w:left="993" w:hanging="1135"/>
        <w:rPr>
          <w:rFonts w:cs="Tahoma"/>
        </w:rPr>
      </w:pPr>
    </w:p>
    <w:p w14:paraId="3CCCCEC6" w14:textId="22C9930B" w:rsidR="00F0144E" w:rsidRPr="00E11811" w:rsidRDefault="00F0144E" w:rsidP="007E5F10">
      <w:pPr>
        <w:pStyle w:val="Prrafodelista"/>
        <w:numPr>
          <w:ilvl w:val="0"/>
          <w:numId w:val="127"/>
        </w:numPr>
        <w:ind w:left="993" w:hanging="1135"/>
        <w:rPr>
          <w:rFonts w:cs="Tahoma"/>
        </w:rPr>
      </w:pPr>
      <w:r w:rsidRPr="00E11811">
        <w:rPr>
          <w:rFonts w:cs="Tahoma"/>
        </w:rPr>
        <w:t>Todas las pruebas de rutina serán realizadas con los dispositivos auxiliares y de control. Además, se verificará el correcto alambrado para un funcionamiento garantizando.</w:t>
      </w:r>
    </w:p>
    <w:p w14:paraId="18254EBC" w14:textId="77777777" w:rsidR="00AC485A" w:rsidRPr="00463AE6" w:rsidRDefault="00AC485A" w:rsidP="00433B98">
      <w:pPr>
        <w:pStyle w:val="Ttulo3"/>
      </w:pPr>
      <w:bookmarkStart w:id="725" w:name="_Toc111075648"/>
      <w:bookmarkStart w:id="726" w:name="_Toc191287471"/>
      <w:r w:rsidRPr="00463AE6">
        <w:t>Desglose de las pruebas TIPO</w:t>
      </w:r>
      <w:bookmarkEnd w:id="725"/>
      <w:bookmarkEnd w:id="726"/>
    </w:p>
    <w:p w14:paraId="6A4A3CBD" w14:textId="77777777" w:rsidR="00AC485A" w:rsidRPr="00463AE6" w:rsidRDefault="00AC485A" w:rsidP="00AE19AE">
      <w:pPr>
        <w:spacing w:line="276" w:lineRule="auto"/>
        <w:rPr>
          <w:rFonts w:cs="Tahoma"/>
        </w:rPr>
      </w:pPr>
      <w:r w:rsidRPr="00463AE6">
        <w:rPr>
          <w:rFonts w:cs="Tahoma"/>
        </w:rPr>
        <w:t>Se debe desarrollar todas las pruebas TIPO del transformador y se deberán entregar los reportes de los resultados de dichas pruebas según la norma IEC 60076-1 sección 10.1.3.</w:t>
      </w:r>
    </w:p>
    <w:p w14:paraId="3D091293" w14:textId="77777777" w:rsidR="00AC485A" w:rsidRPr="00463AE6" w:rsidRDefault="00AC485A" w:rsidP="00AE19AE">
      <w:pPr>
        <w:spacing w:line="276" w:lineRule="auto"/>
        <w:rPr>
          <w:rFonts w:cs="Tahoma"/>
        </w:rPr>
      </w:pPr>
    </w:p>
    <w:p w14:paraId="201A6B2B" w14:textId="7AFABF2F" w:rsidR="00AC485A" w:rsidRDefault="00AC485A" w:rsidP="00AE19AE">
      <w:pPr>
        <w:spacing w:line="276" w:lineRule="auto"/>
        <w:rPr>
          <w:rFonts w:cs="Tahoma"/>
        </w:rPr>
      </w:pPr>
      <w:r w:rsidRPr="00463AE6">
        <w:rPr>
          <w:rFonts w:cs="Tahoma"/>
        </w:rPr>
        <w:t>Se deberán aplicar las siguientes exigencias para la realización de las pruebas TIPO:</w:t>
      </w:r>
    </w:p>
    <w:p w14:paraId="0E8D95C2" w14:textId="77777777" w:rsidR="003E0654" w:rsidRDefault="003E0654" w:rsidP="003E0654">
      <w:pPr>
        <w:spacing w:line="276" w:lineRule="auto"/>
      </w:pPr>
    </w:p>
    <w:p w14:paraId="56BB1CA9" w14:textId="2246BB56" w:rsidR="00AC485A" w:rsidRPr="00433B98" w:rsidRDefault="00AC485A" w:rsidP="007E5F10">
      <w:pPr>
        <w:pStyle w:val="Prrafodelista"/>
        <w:numPr>
          <w:ilvl w:val="0"/>
          <w:numId w:val="128"/>
        </w:numPr>
        <w:spacing w:line="276" w:lineRule="auto"/>
        <w:ind w:left="993" w:hanging="1135"/>
      </w:pPr>
      <w:r w:rsidRPr="00433B98">
        <w:t>La prueba de elevación de temperatura debe realizarse acorde con la norma IEC 60076-2 acápite 5. Las misma tendrá que realizarse en la toma del TAP de mayor corriente. El reporte de la prueba de aumento de la temperatura debe incluir la constante térmica del aceite y la constante térmica promedio de los devanados. La prueba del aumento de la temperatura de los devanados se realizará mediante el método de la medición de la resistencia SOLAMENTE. La medición del aumento de la temperatura del aceite se realizará mediante la medición de la temperatura del aceite con un termómetro.</w:t>
      </w:r>
    </w:p>
    <w:p w14:paraId="6347739B" w14:textId="77777777" w:rsidR="00AC485A" w:rsidRPr="00463AE6" w:rsidRDefault="00AC485A" w:rsidP="007E5F10">
      <w:pPr>
        <w:pStyle w:val="Prrafodelista"/>
        <w:numPr>
          <w:ilvl w:val="0"/>
          <w:numId w:val="128"/>
        </w:numPr>
        <w:spacing w:line="276" w:lineRule="auto"/>
        <w:ind w:left="993" w:hanging="1135"/>
        <w:rPr>
          <w:rFonts w:cs="Tahoma"/>
        </w:rPr>
      </w:pPr>
      <w:r w:rsidRPr="003E0654">
        <w:t>Se</w:t>
      </w:r>
      <w:r w:rsidRPr="00463AE6">
        <w:rPr>
          <w:rFonts w:cs="Tahoma"/>
        </w:rPr>
        <w:t xml:space="preserve"> realizará una prueba termográfica al tanque del transformador con el objetivo de observar la efectividad del sistema de refrigeración durante la prueba de aumento de la temperatura.</w:t>
      </w:r>
    </w:p>
    <w:p w14:paraId="472AF6F2" w14:textId="77777777" w:rsidR="00AC485A" w:rsidRPr="00463AE6" w:rsidRDefault="00AC485A" w:rsidP="007E5F10">
      <w:pPr>
        <w:pStyle w:val="Prrafodelista"/>
        <w:numPr>
          <w:ilvl w:val="0"/>
          <w:numId w:val="128"/>
        </w:numPr>
        <w:spacing w:line="276" w:lineRule="auto"/>
        <w:ind w:left="993" w:hanging="1135"/>
        <w:rPr>
          <w:rFonts w:cs="Tahoma"/>
        </w:rPr>
      </w:pPr>
      <w:r w:rsidRPr="00463AE6">
        <w:rPr>
          <w:rFonts w:cs="Tahoma"/>
        </w:rPr>
        <w:t>Se realizará un análisis cromatográfico de los gases disueltos en el aceite ANTES y DESPUES de la prueba de aumento de la temperatura, acorde con las normas IEC 60076-2 anexo C.4, IEC 61181 y la IEC 60567.</w:t>
      </w:r>
    </w:p>
    <w:p w14:paraId="5650827F" w14:textId="77777777" w:rsidR="00AC485A" w:rsidRPr="003E0654" w:rsidRDefault="00AC485A" w:rsidP="007E5F10">
      <w:pPr>
        <w:pStyle w:val="Prrafodelista"/>
        <w:numPr>
          <w:ilvl w:val="0"/>
          <w:numId w:val="128"/>
        </w:numPr>
        <w:spacing w:line="276" w:lineRule="auto"/>
        <w:ind w:left="993" w:hanging="1135"/>
      </w:pPr>
      <w:r w:rsidRPr="003E0654">
        <w:t>La prueba de la determinación de nivel de sonido se realizará acorde con la norma IEC 60076-10. La verificación de los valores declarados de emisiones acústicas para el transformador se realizará acorde a con la norma ISO 4871. Las mediciones se harán con el conmutador de tomas bajo carga (CTBC) en la toma del TAP nominal.</w:t>
      </w:r>
    </w:p>
    <w:p w14:paraId="69AB2125" w14:textId="77777777" w:rsidR="00AC485A" w:rsidRPr="003E0654" w:rsidRDefault="00AC485A" w:rsidP="007E5F10">
      <w:pPr>
        <w:pStyle w:val="Prrafodelista"/>
        <w:numPr>
          <w:ilvl w:val="0"/>
          <w:numId w:val="128"/>
        </w:numPr>
        <w:spacing w:line="276" w:lineRule="auto"/>
        <w:ind w:left="993" w:hanging="1135"/>
      </w:pPr>
      <w:r w:rsidRPr="003E0654">
        <w:t>La medición del nivel de potencia acúst</w:t>
      </w:r>
      <w:r w:rsidR="00C85032" w:rsidRPr="003E0654">
        <w:t>ica del transformador sin carga</w:t>
      </w:r>
      <w:r w:rsidRPr="003E0654">
        <w:t xml:space="preserve"> se realizará con la tensión y a frecuencia nominal, con los equipos de refrigeración fuera de servicio a 1m de distancia de la superficie principal.</w:t>
      </w:r>
    </w:p>
    <w:p w14:paraId="65236E91" w14:textId="77777777" w:rsidR="00AC485A" w:rsidRPr="003E0654" w:rsidRDefault="00AC485A" w:rsidP="007E5F10">
      <w:pPr>
        <w:pStyle w:val="Prrafodelista"/>
        <w:numPr>
          <w:ilvl w:val="0"/>
          <w:numId w:val="128"/>
        </w:numPr>
        <w:spacing w:line="276" w:lineRule="auto"/>
        <w:ind w:left="993" w:hanging="1135"/>
      </w:pPr>
      <w:r w:rsidRPr="003E0654">
        <w:t>La medición del nivel de pre</w:t>
      </w:r>
      <w:r w:rsidR="00C85032" w:rsidRPr="003E0654">
        <w:t>sión acústica del transformador</w:t>
      </w:r>
      <w:r w:rsidRPr="003E0654">
        <w:t xml:space="preserve"> se realizará en funcionamiento con una tensión, impedancia de cortocircuito, corriente y frecuencia nominal y el equipo de refrigeración fuera de servicio a 1m de distancia de la superficie principal.</w:t>
      </w:r>
    </w:p>
    <w:p w14:paraId="1B55A09F" w14:textId="77777777" w:rsidR="00AC485A" w:rsidRPr="003E0654" w:rsidRDefault="00AC485A" w:rsidP="007E5F10">
      <w:pPr>
        <w:pStyle w:val="Prrafodelista"/>
        <w:numPr>
          <w:ilvl w:val="0"/>
          <w:numId w:val="128"/>
        </w:numPr>
        <w:spacing w:line="276" w:lineRule="auto"/>
        <w:ind w:left="993" w:hanging="1135"/>
      </w:pPr>
      <w:r w:rsidRPr="003E0654">
        <w:t>La medición del nivel de presión acústica del equipo de refrigeración se realizará en funcionamiento y con el transformador energizado, a una distancia de 2m de la superficie principal.</w:t>
      </w:r>
    </w:p>
    <w:p w14:paraId="3EFFB579" w14:textId="77777777" w:rsidR="00AC485A" w:rsidRPr="003E0654" w:rsidRDefault="00AC485A" w:rsidP="007E5F10">
      <w:pPr>
        <w:pStyle w:val="Prrafodelista"/>
        <w:numPr>
          <w:ilvl w:val="0"/>
          <w:numId w:val="128"/>
        </w:numPr>
        <w:spacing w:line="276" w:lineRule="auto"/>
        <w:ind w:left="993" w:hanging="1135"/>
      </w:pPr>
      <w:r w:rsidRPr="003E0654">
        <w:t xml:space="preserve">Las pruebas TIPO se realizarán incluyendo todos los accesorios y acorde con los estándares recientes de la IEC o similares. </w:t>
      </w:r>
    </w:p>
    <w:p w14:paraId="72E1C842" w14:textId="77777777" w:rsidR="00AC485A" w:rsidRPr="00463AE6" w:rsidRDefault="00AC485A" w:rsidP="00433B98">
      <w:pPr>
        <w:pStyle w:val="Ttulo3"/>
      </w:pPr>
      <w:bookmarkStart w:id="727" w:name="_Toc111075649"/>
      <w:bookmarkStart w:id="728" w:name="_Toc191287472"/>
      <w:r w:rsidRPr="00463AE6">
        <w:t>Desglose de las pruebas ESPECIALES</w:t>
      </w:r>
      <w:bookmarkEnd w:id="727"/>
      <w:bookmarkEnd w:id="728"/>
    </w:p>
    <w:p w14:paraId="5ACC7BFE" w14:textId="61ED3D08" w:rsidR="00AC485A" w:rsidRPr="00463AE6" w:rsidRDefault="00AC485A" w:rsidP="00AE19AE">
      <w:pPr>
        <w:spacing w:line="276" w:lineRule="auto"/>
        <w:rPr>
          <w:rFonts w:cs="Tahoma"/>
        </w:rPr>
      </w:pPr>
      <w:r w:rsidRPr="00463AE6">
        <w:rPr>
          <w:rFonts w:cs="Tahoma"/>
        </w:rPr>
        <w:t>En adición a las pruebas de RUTINA y las pruebas TIPO</w:t>
      </w:r>
      <w:r w:rsidR="0092671E">
        <w:rPr>
          <w:rFonts w:cs="Tahoma"/>
        </w:rPr>
        <w:t>,</w:t>
      </w:r>
      <w:r w:rsidRPr="00463AE6">
        <w:rPr>
          <w:rFonts w:cs="Tahoma"/>
        </w:rPr>
        <w:t xml:space="preserve"> se realizará</w:t>
      </w:r>
      <w:r w:rsidR="0092671E">
        <w:rPr>
          <w:rFonts w:cs="Tahoma"/>
        </w:rPr>
        <w:t>n</w:t>
      </w:r>
      <w:r w:rsidRPr="00463AE6">
        <w:rPr>
          <w:rFonts w:cs="Tahoma"/>
        </w:rPr>
        <w:t xml:space="preserve"> las siguientes pruebas ESPECIALES y se deberá proveer los reportes y curvas acorde a las normativas pertinentes.</w:t>
      </w:r>
    </w:p>
    <w:p w14:paraId="71BDAE64" w14:textId="77777777" w:rsidR="00AC485A" w:rsidRPr="00463AE6" w:rsidRDefault="00AC485A" w:rsidP="00AE19AE">
      <w:pPr>
        <w:spacing w:line="276" w:lineRule="auto"/>
        <w:rPr>
          <w:rFonts w:cs="Tahoma"/>
        </w:rPr>
      </w:pPr>
    </w:p>
    <w:p w14:paraId="14D81A7B" w14:textId="77777777" w:rsidR="00AC485A" w:rsidRPr="00463AE6" w:rsidRDefault="00AC485A" w:rsidP="00AE19AE">
      <w:pPr>
        <w:spacing w:line="276" w:lineRule="auto"/>
        <w:rPr>
          <w:rFonts w:cs="Tahoma"/>
        </w:rPr>
      </w:pPr>
      <w:r w:rsidRPr="00463AE6">
        <w:rPr>
          <w:rFonts w:cs="Tahoma"/>
        </w:rPr>
        <w:t>Se deberán aplicar las siguientes exigencias para la realización de las pruebas Especiales:</w:t>
      </w:r>
    </w:p>
    <w:p w14:paraId="417CA6BE" w14:textId="77777777" w:rsidR="00AC485A" w:rsidRPr="00463AE6" w:rsidRDefault="00AC485A" w:rsidP="00AE19AE">
      <w:pPr>
        <w:spacing w:line="276" w:lineRule="auto"/>
        <w:rPr>
          <w:rFonts w:cs="Tahoma"/>
        </w:rPr>
      </w:pPr>
    </w:p>
    <w:p w14:paraId="66159A7E" w14:textId="77777777" w:rsidR="00AC485A" w:rsidRPr="003E0654" w:rsidRDefault="00AC485A" w:rsidP="007E5F10">
      <w:pPr>
        <w:pStyle w:val="Prrafodelista"/>
        <w:numPr>
          <w:ilvl w:val="0"/>
          <w:numId w:val="129"/>
        </w:numPr>
        <w:spacing w:after="240" w:line="276" w:lineRule="auto"/>
        <w:ind w:left="993" w:hanging="1135"/>
        <w:rPr>
          <w:rFonts w:cs="Tahoma"/>
        </w:rPr>
      </w:pPr>
      <w:r w:rsidRPr="003E0654">
        <w:rPr>
          <w:rFonts w:cs="Tahoma"/>
        </w:rPr>
        <w:t xml:space="preserve">Prueba de medición del aumento de la temperatura del punto más caliente (hot-Spot) como parte de la prueba de aumento de la temperatura, descritas en la sección de pruebas TIPO, acorde con lo requerido en la norma IEC o similar. </w:t>
      </w:r>
    </w:p>
    <w:p w14:paraId="65D4BAF3" w14:textId="654B4926"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medición de las pérdidas SIN CARGA y la CORRIENTE DE EXCITACION por el método de una (1) fase (Ø), se realizará la misma medición en el lado M.T. conectado en estrella</w:t>
      </w:r>
      <w:r w:rsidR="0092671E">
        <w:rPr>
          <w:rFonts w:cs="Tahoma"/>
        </w:rPr>
        <w:t>,</w:t>
      </w:r>
      <w:r w:rsidRPr="00463AE6">
        <w:rPr>
          <w:rFonts w:cs="Tahoma"/>
        </w:rPr>
        <w:t xml:space="preserve"> se realizará en el transformador a una tensión de 0.1Un/√3, además, conectando cada terminal de fase y neutro, cortocircuitando el devanado próximo de su respectivo terminal al neutro y dejando la última fase al aire.</w:t>
      </w:r>
    </w:p>
    <w:p w14:paraId="2D14DAB0" w14:textId="25BCAB99"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de los valores de las CORRIENTES y las corrientes medidas con el método de la corriente simétrica regular, no debe exceder 10%.</w:t>
      </w:r>
    </w:p>
    <w:p w14:paraId="141666AF" w14:textId="4A4DE485"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diferencia entre los valores de pérdidas SIN CARGA y las pérdidas medidas con el método de la medición simétrica entre fases no deberá exceder 5%.</w:t>
      </w:r>
    </w:p>
    <w:p w14:paraId="3A6E0BC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Si el transformador tiene que ser enviado sin aceite, la prueba de DEW POINT deberá ser realizada acorde con la norma IEEE C57.93.2007.</w:t>
      </w:r>
    </w:p>
    <w:p w14:paraId="2AC5F68E" w14:textId="460D7A28"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El contenido de humedad en porcentaje de peso seco no debe exceder 1%.</w:t>
      </w:r>
    </w:p>
    <w:p w14:paraId="079080B4"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Adicional a las pruebas de desempeño del CT, se tendrá que efectuar, después de haber instalado el CT, una prueba de resistencia aislamiento en los terminales del lado secundario. Las pruebas se realizarán con una tensión de 3 kV r.m.s.</w:t>
      </w:r>
    </w:p>
    <w:p w14:paraId="4DA62812"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Las pruebas de impulso a los Bushings de neutro del lado de A.T. y neutro M.T. del transformador serán acorde con lo establecido en la norma IEC 60076-3 sub-cláusula 7.2.3.d y 13.4. Las pruebas se tendrán que hacer con las siguientes condiciones: Voltaje de prueba para el Bushing de neutro lado de A.T. @ 200 (kV Pico). Voltaje de prueba para el Bushing de neutro de lado de M.T @ 95 (kV Pico). Una aplicación (1 impulso) a onda completa con nivel reducido para ambos. Tres aplicaciones (3 impulsos) a onda completa y nivel completo para ambos. Duración del tiempo de T1 del flanco de subida de la onda de hasta 13 microsegundos (µS).</w:t>
      </w:r>
    </w:p>
    <w:p w14:paraId="7A5C1A98"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La prueba de impedancia de secuencia cero (Z0) se realizará según lo indica las recomendaciones de la norma IEC 60076-1, sección 10.7. Deben ser realizadas al menos doce (12) pruebas: Alimentando por 2u-2n, 2v-2n, 2w-2n con 1U-1V-1W abierto; alimentando por 1U-1W, 1V-1U, 1W-1V con 2u-2v-2w-2n abierto; alimentando por 1U-1W, 1V-1U, 1W-1V con 2u-2v-2w-2n cortocircuitado; alimentando por 2u-2n, 2v-2n, 2w-2n con 1U-1V-1W cortocircuitado. Estas cuatro configuraciones se deben realizar en la posición nominal, en la posición extrema de mayor tensión y en la posición extrema de menor tensión.</w:t>
      </w:r>
    </w:p>
    <w:p w14:paraId="3A75342D"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lastRenderedPageBreak/>
        <w:t>La curva de magnetización debe estar basada en valores de pruebas con voltajes de hasta 110% (hasta 120% si es posible) de la tensión nominal y en base a los valores calculados para los voltajes mayores del 110% o 120% hasta el 140%.</w:t>
      </w:r>
    </w:p>
    <w:p w14:paraId="7057BC00" w14:textId="3D36CD33" w:rsidR="00433B98" w:rsidRPr="003E0654" w:rsidRDefault="00AC485A" w:rsidP="007E5F10">
      <w:pPr>
        <w:pStyle w:val="Prrafodelista"/>
        <w:numPr>
          <w:ilvl w:val="0"/>
          <w:numId w:val="129"/>
        </w:numPr>
        <w:spacing w:after="240" w:line="276" w:lineRule="auto"/>
        <w:ind w:left="993" w:hanging="1135"/>
        <w:rPr>
          <w:rFonts w:cs="Tahoma"/>
        </w:rPr>
      </w:pPr>
      <w:r w:rsidRPr="00463AE6">
        <w:rPr>
          <w:rFonts w:cs="Tahoma"/>
        </w:rPr>
        <w:t>La determinación de la habilidad que tendrá el transformador de potencia a soportar cortocircuitos tendrá que estar demostrada en base a cálculos, acorde con la norma IEC 60076-5.</w:t>
      </w:r>
    </w:p>
    <w:p w14:paraId="13994A33" w14:textId="595C96EB"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debe realizar la medición de los principales armónicos en corrientes y tensiones con el transformador SIN CARGA.</w:t>
      </w:r>
    </w:p>
    <w:p w14:paraId="7AC03667"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la prueba para la determinación de las características de transferencia de tensión transitoria, la misma se realizará acorde con la norma IEC o similar.</w:t>
      </w:r>
    </w:p>
    <w:p w14:paraId="3AF4103E"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Se realizará una medición del factor de disipación (tanδ) extraordinaria (después de todas las pruebas y de haber drenado todo el aceite por razones de transporte y entrega). Las pruebas se realizarán con las mismas condiciones anteriormente descritas para la prueba de factor de disipación ordinaria, con el objeto de localizar futuras fallas en el aceite y otras partes activas después que el equipo esté en funcionamiento. Se tendrá que proponer la tensión de prueba para este caso.</w:t>
      </w:r>
    </w:p>
    <w:p w14:paraId="401FFA0F" w14:textId="77777777" w:rsidR="00AC485A"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Se indicará la tensión para la prueba extraordinaria de factor de disipación (tanδ) para los devanados </w:t>
      </w:r>
      <w:r w:rsidR="00850720" w:rsidRPr="00463AE6">
        <w:rPr>
          <w:rFonts w:cs="Tahoma"/>
        </w:rPr>
        <w:t>(AT/MT</w:t>
      </w:r>
      <w:r w:rsidRPr="00463AE6">
        <w:rPr>
          <w:rFonts w:cs="Tahoma"/>
        </w:rPr>
        <w:t>/TER) (kV).</w:t>
      </w:r>
    </w:p>
    <w:p w14:paraId="25C8DBA1" w14:textId="77777777" w:rsidR="00F0144E" w:rsidRPr="00463AE6" w:rsidRDefault="00AC485A" w:rsidP="007E5F10">
      <w:pPr>
        <w:pStyle w:val="Prrafodelista"/>
        <w:numPr>
          <w:ilvl w:val="0"/>
          <w:numId w:val="129"/>
        </w:numPr>
        <w:spacing w:after="240" w:line="276" w:lineRule="auto"/>
        <w:ind w:left="993" w:hanging="1135"/>
        <w:rPr>
          <w:rFonts w:cs="Tahoma"/>
        </w:rPr>
      </w:pPr>
      <w:r w:rsidRPr="00463AE6">
        <w:rPr>
          <w:rFonts w:cs="Tahoma"/>
        </w:rPr>
        <w:t xml:space="preserve">En caso de alguna omisión de pruebas que no está descrita en este documento, deberá ser indicada por el </w:t>
      </w:r>
      <w:r w:rsidR="00FC4183">
        <w:rPr>
          <w:rFonts w:cs="Tahoma"/>
        </w:rPr>
        <w:t>Contratista</w:t>
      </w:r>
      <w:r w:rsidRPr="00463AE6">
        <w:rPr>
          <w:rFonts w:cs="Tahoma"/>
        </w:rPr>
        <w:t xml:space="preserve">. </w:t>
      </w:r>
    </w:p>
    <w:p w14:paraId="259E8296" w14:textId="77777777" w:rsidR="00850720" w:rsidRPr="003A205D" w:rsidRDefault="00850720" w:rsidP="00AE19AE">
      <w:pPr>
        <w:pStyle w:val="Ttulo2"/>
      </w:pPr>
      <w:bookmarkStart w:id="729" w:name="_Toc191287473"/>
      <w:r w:rsidRPr="003A205D">
        <w:t>Inspección Técnica</w:t>
      </w:r>
      <w:bookmarkEnd w:id="729"/>
    </w:p>
    <w:p w14:paraId="4D0478D4" w14:textId="77777777" w:rsidR="00485554" w:rsidRDefault="00485554" w:rsidP="00485554">
      <w:pPr>
        <w:rPr>
          <w:rFonts w:eastAsia="Times New Roman" w:cs="Tahoma"/>
        </w:rPr>
      </w:pPr>
    </w:p>
    <w:p w14:paraId="3F9C29AB" w14:textId="77777777" w:rsidR="00850720" w:rsidRPr="00463AE6" w:rsidRDefault="00850720" w:rsidP="00AE19AE">
      <w:pPr>
        <w:spacing w:line="276" w:lineRule="auto"/>
        <w:rPr>
          <w:rFonts w:eastAsia="Times New Roman" w:cs="Tahoma"/>
        </w:rPr>
      </w:pPr>
      <w:r w:rsidRPr="00463AE6">
        <w:rPr>
          <w:rFonts w:eastAsia="Times New Roman" w:cs="Tahoma"/>
        </w:rPr>
        <w:t>Todos los materiales y dispositivos empleados en la construcción del transformador serán sometidos a una inspección técnica por representantes del CONTRATANTE.</w:t>
      </w:r>
      <w:r w:rsidR="002552FD">
        <w:rPr>
          <w:rFonts w:eastAsia="Times New Roman" w:cs="Tahoma"/>
        </w:rPr>
        <w:t xml:space="preserve"> </w:t>
      </w: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garantizará todas las facilidades para tener acceso a los procesos de fabricación del equipo durante las horas de trabajo y permitirá tomar fotografías o realizar filmaciones de las diferentes etapas de fabricación.</w:t>
      </w:r>
    </w:p>
    <w:p w14:paraId="64F757FD" w14:textId="77777777" w:rsidR="00850720" w:rsidRPr="00463AE6" w:rsidRDefault="00850720" w:rsidP="00AE19AE">
      <w:pPr>
        <w:spacing w:line="276" w:lineRule="auto"/>
        <w:rPr>
          <w:rFonts w:eastAsia="Times New Roman" w:cs="Tahoma"/>
        </w:rPr>
      </w:pPr>
    </w:p>
    <w:p w14:paraId="7FF78110" w14:textId="71C4644F" w:rsidR="00850720" w:rsidRPr="00463AE6" w:rsidRDefault="00850720" w:rsidP="00AE19AE">
      <w:pPr>
        <w:spacing w:line="276" w:lineRule="auto"/>
        <w:rPr>
          <w:rFonts w:eastAsia="Times New Roman" w:cs="Tahoma"/>
        </w:rPr>
      </w:pPr>
      <w:r w:rsidRPr="00463AE6">
        <w:rPr>
          <w:rFonts w:eastAsia="Times New Roman" w:cs="Tahoma"/>
        </w:rPr>
        <w:t xml:space="preserve">Para cada inspección en fábrica el </w:t>
      </w:r>
      <w:r w:rsidR="00FC4183">
        <w:rPr>
          <w:rFonts w:eastAsia="Times New Roman" w:cs="Tahoma"/>
        </w:rPr>
        <w:t>Contratista</w:t>
      </w:r>
      <w:r w:rsidRPr="00463AE6">
        <w:rPr>
          <w:rFonts w:eastAsia="Times New Roman" w:cs="Tahoma"/>
        </w:rPr>
        <w:t xml:space="preserve"> cubrirá los costos de traslado y hospedaje de dos (2) representantes del CONTRATANTE</w:t>
      </w:r>
      <w:r w:rsidR="00CF118F">
        <w:rPr>
          <w:rFonts w:eastAsia="Times New Roman" w:cs="Tahoma"/>
        </w:rPr>
        <w:t xml:space="preserve"> por unidad</w:t>
      </w:r>
      <w:r w:rsidRPr="00463AE6">
        <w:rPr>
          <w:rFonts w:eastAsia="Times New Roman" w:cs="Tahoma"/>
        </w:rPr>
        <w:t>, estos costos deben estar contemplado en la oferta.</w:t>
      </w:r>
      <w:r w:rsidR="002552FD">
        <w:rPr>
          <w:rFonts w:eastAsia="Times New Roman" w:cs="Tahoma"/>
        </w:rPr>
        <w:t xml:space="preserve"> </w:t>
      </w:r>
      <w:r w:rsidRPr="00463AE6">
        <w:rPr>
          <w:rFonts w:eastAsia="Times New Roman" w:cs="Tahoma"/>
        </w:rPr>
        <w:t>Deberá ser notificado con 60 días de antelación y por la vía correspondiente al CONTRATANTE, a fin de coordinar la realización de las inspecciones.</w:t>
      </w:r>
    </w:p>
    <w:p w14:paraId="551F4231" w14:textId="77777777" w:rsidR="00850720" w:rsidRPr="00463AE6" w:rsidRDefault="00850720" w:rsidP="00AE19AE">
      <w:pPr>
        <w:spacing w:line="276" w:lineRule="auto"/>
        <w:rPr>
          <w:rFonts w:eastAsia="Times New Roman" w:cs="Tahoma"/>
        </w:rPr>
      </w:pPr>
    </w:p>
    <w:p w14:paraId="2B3B238D" w14:textId="77777777" w:rsidR="00850720" w:rsidRPr="00463AE6" w:rsidRDefault="00850720" w:rsidP="00AE19AE">
      <w:pPr>
        <w:spacing w:line="276" w:lineRule="auto"/>
        <w:rPr>
          <w:rFonts w:eastAsia="Times New Roman" w:cs="Tahoma"/>
        </w:rPr>
      </w:pPr>
      <w:r w:rsidRPr="00463AE6">
        <w:rPr>
          <w:rFonts w:eastAsia="Times New Roman" w:cs="Tahoma"/>
        </w:rPr>
        <w:t>El CONTRATANTE, se reserva el derecho a solicitar modificaciones, así como también realizar inspecciones a la fábrica en cualquier etapa del proceso de fabricación.</w:t>
      </w:r>
      <w:r w:rsidR="002552FD">
        <w:rPr>
          <w:rFonts w:eastAsia="Times New Roman" w:cs="Tahoma"/>
        </w:rPr>
        <w:t xml:space="preserve"> </w:t>
      </w:r>
      <w:r w:rsidRPr="00463AE6">
        <w:rPr>
          <w:rFonts w:eastAsia="Times New Roman" w:cs="Tahoma"/>
        </w:rPr>
        <w:t>A continuación, se detallarán las inspecciones a realizar por parte del CONTRATANTE:</w:t>
      </w:r>
    </w:p>
    <w:p w14:paraId="16CF9238" w14:textId="77777777" w:rsidR="00850720" w:rsidRPr="00463AE6" w:rsidRDefault="00850720" w:rsidP="00433B98">
      <w:pPr>
        <w:pStyle w:val="Ttulo3"/>
      </w:pPr>
      <w:bookmarkStart w:id="730" w:name="_Toc188092031"/>
      <w:bookmarkStart w:id="731" w:name="_Toc188093852"/>
      <w:bookmarkStart w:id="732" w:name="_Toc188179280"/>
      <w:bookmarkStart w:id="733" w:name="_Toc191449406"/>
      <w:bookmarkStart w:id="734" w:name="_Toc196122850"/>
      <w:bookmarkStart w:id="735" w:name="_Toc204071103"/>
      <w:bookmarkStart w:id="736" w:name="_Toc204141937"/>
      <w:bookmarkStart w:id="737" w:name="_Toc273528157"/>
      <w:bookmarkStart w:id="738" w:name="_Toc364773867"/>
      <w:bookmarkStart w:id="739" w:name="_Toc111075651"/>
      <w:bookmarkStart w:id="740" w:name="_Toc191287474"/>
      <w:r w:rsidRPr="00463AE6">
        <w:lastRenderedPageBreak/>
        <w:t>Inspección Durante la Fabricación</w:t>
      </w:r>
      <w:bookmarkEnd w:id="730"/>
      <w:bookmarkEnd w:id="731"/>
      <w:bookmarkEnd w:id="732"/>
      <w:bookmarkEnd w:id="733"/>
      <w:bookmarkEnd w:id="734"/>
      <w:bookmarkEnd w:id="735"/>
      <w:bookmarkEnd w:id="736"/>
      <w:bookmarkEnd w:id="737"/>
      <w:bookmarkEnd w:id="738"/>
      <w:bookmarkEnd w:id="739"/>
      <w:bookmarkEnd w:id="740"/>
    </w:p>
    <w:p w14:paraId="34293873" w14:textId="77777777" w:rsidR="00850720" w:rsidRPr="00463AE6" w:rsidRDefault="00850720" w:rsidP="00AE19AE">
      <w:pPr>
        <w:spacing w:line="276" w:lineRule="auto"/>
        <w:rPr>
          <w:rFonts w:eastAsia="Times New Roman" w:cs="Tahoma"/>
        </w:rPr>
      </w:pPr>
      <w:r w:rsidRPr="00463AE6">
        <w:rPr>
          <w:rFonts w:eastAsia="Times New Roman" w:cs="Tahoma"/>
        </w:rPr>
        <w:t xml:space="preserve">Durante la fabricación se inspeccionará para verificar la calidad y los métodos de fabricación, como es el caso de la parte activa del transformador antes de encubar, accesorios en general, características de los materiales empleados, tanque, tanque conservador y cualquier otro elemento necesario. </w:t>
      </w:r>
    </w:p>
    <w:p w14:paraId="2C675FE8" w14:textId="77777777" w:rsidR="00850720" w:rsidRPr="00463AE6" w:rsidRDefault="00850720" w:rsidP="00AE19AE">
      <w:pPr>
        <w:spacing w:line="276" w:lineRule="auto"/>
        <w:rPr>
          <w:rFonts w:eastAsia="Times New Roman" w:cs="Tahoma"/>
          <w:lang w:val="es-CL"/>
        </w:rPr>
      </w:pPr>
    </w:p>
    <w:p w14:paraId="14D70FBD" w14:textId="77777777" w:rsidR="00850720" w:rsidRPr="00463AE6" w:rsidRDefault="00850720" w:rsidP="00AE19AE">
      <w:pPr>
        <w:spacing w:line="276" w:lineRule="auto"/>
        <w:rPr>
          <w:rFonts w:eastAsia="Times New Roman" w:cs="Tahoma"/>
        </w:rPr>
      </w:pPr>
      <w:r w:rsidRPr="00463AE6">
        <w:rPr>
          <w:rFonts w:eastAsia="Times New Roman" w:cs="Tahoma"/>
        </w:rPr>
        <w:t>La inspección busca confirmar que cumpla con cada uno de los procesos de construcción acorde a plan de garantía de la calidad y que cada elemento haya sido construido de la forma que represente la mayor calidad para El CONTRATANTE, así mismo la utilización de los componentes discretos acorde a lo adjudicado y como lo establecen las normas de fabricación para transformadores de potencia.</w:t>
      </w:r>
    </w:p>
    <w:p w14:paraId="198391F1" w14:textId="77777777" w:rsidR="00850720" w:rsidRPr="00463AE6" w:rsidRDefault="00850720" w:rsidP="00433B98">
      <w:pPr>
        <w:pStyle w:val="Ttulo3"/>
      </w:pPr>
      <w:bookmarkStart w:id="741" w:name="_Toc188092032"/>
      <w:bookmarkStart w:id="742" w:name="_Toc188093853"/>
      <w:bookmarkStart w:id="743" w:name="_Toc188179281"/>
      <w:bookmarkStart w:id="744" w:name="_Toc191449407"/>
      <w:bookmarkStart w:id="745" w:name="_Toc196122851"/>
      <w:bookmarkStart w:id="746" w:name="_Toc204071104"/>
      <w:bookmarkStart w:id="747" w:name="_Toc204141938"/>
      <w:bookmarkStart w:id="748" w:name="_Toc273528158"/>
      <w:bookmarkStart w:id="749" w:name="_Toc364773868"/>
      <w:bookmarkStart w:id="750" w:name="_Toc111075652"/>
      <w:bookmarkStart w:id="751" w:name="_Toc191287475"/>
      <w:r w:rsidRPr="00463AE6">
        <w:t xml:space="preserve">Inspección Durante las Pruebas </w:t>
      </w:r>
      <w:bookmarkEnd w:id="741"/>
      <w:bookmarkEnd w:id="742"/>
      <w:bookmarkEnd w:id="743"/>
      <w:bookmarkEnd w:id="744"/>
      <w:bookmarkEnd w:id="745"/>
      <w:bookmarkEnd w:id="746"/>
      <w:bookmarkEnd w:id="747"/>
      <w:bookmarkEnd w:id="748"/>
      <w:bookmarkEnd w:id="749"/>
      <w:r w:rsidRPr="00463AE6">
        <w:t>en Fábrica</w:t>
      </w:r>
      <w:bookmarkEnd w:id="750"/>
      <w:bookmarkEnd w:id="751"/>
    </w:p>
    <w:p w14:paraId="67827A94" w14:textId="77777777" w:rsidR="00850720" w:rsidRPr="00463AE6" w:rsidRDefault="00850720" w:rsidP="00AE19AE">
      <w:pPr>
        <w:spacing w:line="276" w:lineRule="auto"/>
        <w:rPr>
          <w:rFonts w:eastAsia="Times New Roman" w:cs="Tahoma"/>
        </w:rPr>
      </w:pPr>
      <w:r w:rsidRPr="00463AE6">
        <w:rPr>
          <w:rFonts w:eastAsia="Times New Roman" w:cs="Tahoma"/>
        </w:rPr>
        <w:t>Se deberá ejecutar todas las pruebas tipo y de rutina durante el proceso de fabricación del transformador de acuerdo a las indicaciones de la declaración de trabajo. Las pruebas se refieren no solamente a las del equipo terminado, sino también a las pruebas de los materiales de fabricación y componentes, así como las pruebas especiales que, El CONTRATANTE determine como necesarias para aceptar los equipos.</w:t>
      </w:r>
    </w:p>
    <w:p w14:paraId="4F76097E" w14:textId="77777777" w:rsidR="003E0654" w:rsidRDefault="003E0654" w:rsidP="003E0654">
      <w:pPr>
        <w:spacing w:line="276" w:lineRule="auto"/>
        <w:rPr>
          <w:rFonts w:eastAsia="Times New Roman"/>
        </w:rPr>
      </w:pPr>
    </w:p>
    <w:p w14:paraId="4BE6A466" w14:textId="1AF54C1F" w:rsidR="00850720" w:rsidRPr="002B18D9" w:rsidRDefault="00850720" w:rsidP="007E5F10">
      <w:pPr>
        <w:pStyle w:val="Prrafodelista"/>
        <w:numPr>
          <w:ilvl w:val="0"/>
          <w:numId w:val="130"/>
        </w:numPr>
        <w:spacing w:after="240" w:line="276" w:lineRule="auto"/>
        <w:ind w:left="851" w:hanging="993"/>
        <w:rPr>
          <w:rFonts w:eastAsia="Times New Roman"/>
        </w:rPr>
      </w:pPr>
      <w:r w:rsidRPr="002B18D9">
        <w:rPr>
          <w:rFonts w:eastAsia="Times New Roman"/>
        </w:rPr>
        <w:t xml:space="preserve">El </w:t>
      </w:r>
      <w:r w:rsidR="00FC4183" w:rsidRPr="002B18D9">
        <w:rPr>
          <w:rFonts w:eastAsia="Times New Roman"/>
        </w:rPr>
        <w:t>Contratista</w:t>
      </w:r>
      <w:r w:rsidRPr="002B18D9">
        <w:rPr>
          <w:rFonts w:eastAsia="Times New Roman"/>
        </w:rPr>
        <w:t xml:space="preserve"> deberá entregar el programa de pruebas para ser revisado y aprobado por El CONTRATANTE. </w:t>
      </w:r>
    </w:p>
    <w:p w14:paraId="6A3DC068" w14:textId="1CA5210C"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Las pruebas no podrán realizarse sin la presencia de los representantes del CONTRATANTE. No se aceptará iniciar los ensayos con el alambrado de control inconcluso.</w:t>
      </w:r>
    </w:p>
    <w:p w14:paraId="5E0B5070" w14:textId="0C0DEA3E"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Una vez concluidas exitosamente las pruebas de recepción en fábrica, el transformador se inspeccionará durante las actividades de desarme y se verificará que el embalaje es el adecuado para transporte marítimo y terrestre.</w:t>
      </w:r>
    </w:p>
    <w:p w14:paraId="7319BFC9" w14:textId="03634D23" w:rsidR="00850720" w:rsidRPr="00463AE6" w:rsidRDefault="00850720" w:rsidP="007E5F10">
      <w:pPr>
        <w:pStyle w:val="Prrafodelista"/>
        <w:numPr>
          <w:ilvl w:val="0"/>
          <w:numId w:val="130"/>
        </w:numPr>
        <w:spacing w:after="240" w:line="276" w:lineRule="auto"/>
        <w:ind w:left="851" w:hanging="993"/>
        <w:rPr>
          <w:rFonts w:eastAsia="Times New Roman"/>
        </w:rPr>
      </w:pPr>
      <w:r w:rsidRPr="00463AE6">
        <w:rPr>
          <w:rFonts w:eastAsia="Times New Roman"/>
        </w:rPr>
        <w:t>El equipo sólo podrá ser despachado desde la fábrica si cuenta con un certificado de aprobación emitido por El CONTRATANTE al finalizar esta inspección en la fábrica.</w:t>
      </w:r>
    </w:p>
    <w:p w14:paraId="3DDF7FD3" w14:textId="00B9A44F" w:rsidR="009B395A" w:rsidRPr="002B18D9" w:rsidRDefault="009B395A" w:rsidP="007F56B2">
      <w:pPr>
        <w:pStyle w:val="Ttulo3"/>
        <w:rPr>
          <w:rFonts w:eastAsia="Times New Roman"/>
        </w:rPr>
      </w:pPr>
      <w:bookmarkStart w:id="752" w:name="_Toc191287476"/>
      <w:r w:rsidRPr="002B18D9">
        <w:rPr>
          <w:rFonts w:eastAsia="Times New Roman"/>
        </w:rPr>
        <w:t>Requerimientos para la Inspección en Fabrica del Transformador de Potencia</w:t>
      </w:r>
      <w:r w:rsidR="002B18D9">
        <w:rPr>
          <w:rFonts w:eastAsia="Times New Roman"/>
        </w:rPr>
        <w:t>.</w:t>
      </w:r>
      <w:bookmarkEnd w:id="752"/>
    </w:p>
    <w:p w14:paraId="6A3283FF" w14:textId="2E43BC01" w:rsidR="009B395A" w:rsidRPr="00463AE6" w:rsidRDefault="009B395A" w:rsidP="009258DC">
      <w:pPr>
        <w:spacing w:after="240"/>
        <w:ind w:left="851"/>
        <w:rPr>
          <w:rFonts w:cs="Tahoma"/>
        </w:rPr>
      </w:pPr>
      <w:r w:rsidRPr="00463AE6">
        <w:rPr>
          <w:rFonts w:cs="Tahoma"/>
        </w:rPr>
        <w:t>Durante la fabricación se inspeccionará para verificar la calidad y los métodos de fabricación, la parte activa del Transformador antes de encubar, accesorios en general, características de los materiales empleados, tanque, conservador, cualquier otro elemento necesario y validar la calidad de los aceros magnéticos, los conductores, papeles, aceites, etc.</w:t>
      </w:r>
    </w:p>
    <w:p w14:paraId="2EFEB21E" w14:textId="77777777"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La parte activa del transformador deberá estar afuera de la cuba del equipo y sin haber sido impregnado de aceite para que el representante del CONTRATANTE pueda inspeccionar de manera amplia y detallada.</w:t>
      </w:r>
    </w:p>
    <w:p w14:paraId="7C03F2A0" w14:textId="46D8E7B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 xml:space="preserve">El CONTRATISTA deberá presentar certificaciones vigentes de calibración a los equipos de pruebas en </w:t>
      </w:r>
      <w:r w:rsidR="002A1295" w:rsidRPr="00463AE6">
        <w:rPr>
          <w:rFonts w:eastAsia="Times New Roman"/>
        </w:rPr>
        <w:t>fábrica</w:t>
      </w:r>
      <w:r w:rsidRPr="00463AE6">
        <w:rPr>
          <w:rFonts w:eastAsia="Times New Roman"/>
        </w:rPr>
        <w:t>, DICHA CERTIFICACIÓN DE CALIBRACIÓN será emitida por un organismo acreditado con la ISO/IEC 17025 e independiente de la fábrica.</w:t>
      </w:r>
    </w:p>
    <w:p w14:paraId="3E7FDA23" w14:textId="42ACACA8"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lastRenderedPageBreak/>
        <w:t>Se deberá realizar las pruebas físico-químicas a una muestra de aceite tomada en presencia del representante del CONTRATANTE</w:t>
      </w:r>
      <w:r w:rsidR="007F56B2">
        <w:rPr>
          <w:rFonts w:eastAsia="Times New Roman"/>
        </w:rPr>
        <w:t xml:space="preserve"> antes y después</w:t>
      </w:r>
      <w:r w:rsidR="00EE0670">
        <w:rPr>
          <w:rFonts w:eastAsia="Times New Roman"/>
        </w:rPr>
        <w:t xml:space="preserve"> de </w:t>
      </w:r>
      <w:r w:rsidR="00433B98">
        <w:rPr>
          <w:rFonts w:eastAsia="Times New Roman"/>
        </w:rPr>
        <w:t>la realización</w:t>
      </w:r>
      <w:r w:rsidR="00EE0670">
        <w:rPr>
          <w:rFonts w:eastAsia="Times New Roman"/>
        </w:rPr>
        <w:t xml:space="preserve"> de la prueba a plena carga</w:t>
      </w:r>
      <w:r w:rsidRPr="00463AE6">
        <w:rPr>
          <w:rFonts w:eastAsia="Times New Roman"/>
        </w:rPr>
        <w:t>.</w:t>
      </w:r>
    </w:p>
    <w:p w14:paraId="49E04DDA" w14:textId="6C3A8FA4" w:rsidR="009B395A" w:rsidRPr="00463AE6" w:rsidRDefault="009B395A" w:rsidP="007E5F10">
      <w:pPr>
        <w:pStyle w:val="Prrafodelista"/>
        <w:numPr>
          <w:ilvl w:val="0"/>
          <w:numId w:val="138"/>
        </w:numPr>
        <w:spacing w:after="240" w:line="276" w:lineRule="auto"/>
        <w:ind w:left="851" w:hanging="927"/>
        <w:rPr>
          <w:rFonts w:eastAsia="Times New Roman"/>
        </w:rPr>
      </w:pPr>
      <w:r w:rsidRPr="00463AE6">
        <w:rPr>
          <w:rFonts w:eastAsia="Times New Roman"/>
        </w:rPr>
        <w:t>Todos los accesorios del equipo de potencia deben estar accesible</w:t>
      </w:r>
      <w:r w:rsidR="007F56B2">
        <w:rPr>
          <w:rFonts w:eastAsia="Times New Roman"/>
        </w:rPr>
        <w:t>s</w:t>
      </w:r>
      <w:r w:rsidRPr="00463AE6">
        <w:rPr>
          <w:rFonts w:eastAsia="Times New Roman"/>
        </w:rPr>
        <w:t xml:space="preserve"> para su inspección, de forma tal </w:t>
      </w:r>
      <w:r w:rsidR="00AB24CE">
        <w:rPr>
          <w:rFonts w:eastAsia="Times New Roman"/>
        </w:rPr>
        <w:t xml:space="preserve">que, </w:t>
      </w:r>
      <w:r w:rsidRPr="00463AE6">
        <w:rPr>
          <w:rFonts w:eastAsia="Times New Roman"/>
        </w:rPr>
        <w:t xml:space="preserve">se logre </w:t>
      </w:r>
      <w:r w:rsidR="00AB24CE">
        <w:rPr>
          <w:rFonts w:eastAsia="Times New Roman"/>
        </w:rPr>
        <w:t xml:space="preserve">la </w:t>
      </w:r>
      <w:r w:rsidRPr="00463AE6">
        <w:rPr>
          <w:rFonts w:eastAsia="Times New Roman"/>
        </w:rPr>
        <w:t xml:space="preserve">verificación </w:t>
      </w:r>
      <w:r w:rsidR="00AB24CE">
        <w:rPr>
          <w:rFonts w:eastAsia="Times New Roman"/>
        </w:rPr>
        <w:t>de la</w:t>
      </w:r>
      <w:r w:rsidRPr="00463AE6">
        <w:rPr>
          <w:rFonts w:eastAsia="Times New Roman"/>
        </w:rPr>
        <w:t xml:space="preserve"> información técnica</w:t>
      </w:r>
      <w:r w:rsidR="00AB24CE">
        <w:rPr>
          <w:rFonts w:eastAsia="Times New Roman"/>
        </w:rPr>
        <w:t xml:space="preserve"> en cada elemento</w:t>
      </w:r>
      <w:r w:rsidRPr="00463AE6">
        <w:rPr>
          <w:rFonts w:eastAsia="Times New Roman"/>
        </w:rPr>
        <w:t xml:space="preserve">.  </w:t>
      </w:r>
    </w:p>
    <w:p w14:paraId="3D177591" w14:textId="77777777" w:rsidR="00702EF2" w:rsidRPr="00463AE6" w:rsidRDefault="00CF60E2" w:rsidP="00990D27">
      <w:pPr>
        <w:pStyle w:val="Ttulo2"/>
      </w:pPr>
      <w:bookmarkStart w:id="753" w:name="_Toc364773923"/>
      <w:bookmarkStart w:id="754" w:name="_Toc110524204"/>
      <w:bookmarkStart w:id="755" w:name="_Toc191287477"/>
      <w:bookmarkStart w:id="756" w:name="_Hlk111111983"/>
      <w:r w:rsidRPr="00463AE6">
        <w:t>Penalidades y Rechazo por Incumplimiento</w:t>
      </w:r>
      <w:bookmarkEnd w:id="753"/>
      <w:bookmarkEnd w:id="754"/>
      <w:bookmarkEnd w:id="755"/>
    </w:p>
    <w:p w14:paraId="48061F8E" w14:textId="77777777" w:rsidR="00702EF2" w:rsidRPr="00463AE6" w:rsidRDefault="00702EF2" w:rsidP="00702EF2">
      <w:pPr>
        <w:rPr>
          <w:rFonts w:eastAsia="Times New Roman" w:cs="Tahoma"/>
          <w:szCs w:val="22"/>
          <w:lang w:val="es-DO"/>
        </w:rPr>
      </w:pPr>
    </w:p>
    <w:p w14:paraId="2DF5694C" w14:textId="77777777" w:rsidR="00702EF2" w:rsidRPr="00463AE6" w:rsidRDefault="00702EF2" w:rsidP="00621307">
      <w:pPr>
        <w:rPr>
          <w:rFonts w:eastAsia="Times New Roman" w:cs="Tahoma"/>
          <w:szCs w:val="22"/>
          <w:lang w:val="es-DO"/>
        </w:rPr>
      </w:pPr>
      <w:r w:rsidRPr="00463AE6">
        <w:rPr>
          <w:rFonts w:eastAsia="Times New Roman" w:cs="Tahoma"/>
          <w:szCs w:val="22"/>
          <w:lang w:val="es-DO"/>
        </w:rPr>
        <w:t xml:space="preserve">En todos los casos, se </w:t>
      </w:r>
      <w:r w:rsidR="00D62BF2" w:rsidRPr="00463AE6">
        <w:rPr>
          <w:rFonts w:eastAsia="Times New Roman" w:cs="Tahoma"/>
          <w:szCs w:val="22"/>
          <w:lang w:val="es-DO"/>
        </w:rPr>
        <w:t>debe garantizar</w:t>
      </w:r>
      <w:r w:rsidRPr="00463AE6">
        <w:rPr>
          <w:rFonts w:eastAsia="Times New Roman" w:cs="Tahoma"/>
          <w:szCs w:val="22"/>
          <w:lang w:val="es-DO"/>
        </w:rPr>
        <w:t xml:space="preserve"> la información suministrada en la PDTG del transformador de potencia presentada por </w:t>
      </w:r>
      <w:r w:rsidR="00D62BF2" w:rsidRPr="00463AE6">
        <w:rPr>
          <w:rFonts w:eastAsia="Times New Roman" w:cs="Tahoma"/>
          <w:szCs w:val="22"/>
          <w:lang w:val="es-DO"/>
        </w:rPr>
        <w:t>el CONTRATANTE con respe</w:t>
      </w:r>
      <w:r w:rsidR="00C85032">
        <w:rPr>
          <w:rFonts w:eastAsia="Times New Roman" w:cs="Tahoma"/>
          <w:szCs w:val="22"/>
          <w:lang w:val="es-DO"/>
        </w:rPr>
        <w:t>c</w:t>
      </w:r>
      <w:r w:rsidR="00D62BF2" w:rsidRPr="00463AE6">
        <w:rPr>
          <w:rFonts w:eastAsia="Times New Roman" w:cs="Tahoma"/>
          <w:szCs w:val="22"/>
          <w:lang w:val="es-DO"/>
        </w:rPr>
        <w:t xml:space="preserve">to a la </w:t>
      </w:r>
      <w:r w:rsidRPr="00463AE6">
        <w:rPr>
          <w:rFonts w:eastAsia="Times New Roman" w:cs="Tahoma"/>
          <w:szCs w:val="22"/>
          <w:lang w:val="es-DO"/>
        </w:rPr>
        <w:t>oferta técnica</w:t>
      </w:r>
      <w:r w:rsidR="00D62BF2" w:rsidRPr="00463AE6">
        <w:rPr>
          <w:rFonts w:eastAsia="Times New Roman" w:cs="Tahoma"/>
          <w:szCs w:val="22"/>
          <w:lang w:val="es-DO"/>
        </w:rPr>
        <w:t xml:space="preserve"> del </w:t>
      </w:r>
      <w:r w:rsidR="00FC4183">
        <w:rPr>
          <w:rFonts w:eastAsia="Times New Roman" w:cs="Tahoma"/>
          <w:szCs w:val="22"/>
          <w:lang w:val="es-DO"/>
        </w:rPr>
        <w:t>Contratista</w:t>
      </w:r>
      <w:r w:rsidRPr="00463AE6">
        <w:rPr>
          <w:rFonts w:eastAsia="Times New Roman" w:cs="Tahoma"/>
          <w:szCs w:val="22"/>
          <w:lang w:val="es-DO"/>
        </w:rPr>
        <w:t>.</w:t>
      </w:r>
    </w:p>
    <w:p w14:paraId="3AD552DD" w14:textId="77777777" w:rsidR="00702EF2" w:rsidRPr="00463AE6" w:rsidRDefault="00702EF2" w:rsidP="00E26DAB">
      <w:pPr>
        <w:rPr>
          <w:rFonts w:eastAsia="Times New Roman" w:cs="Tahoma"/>
          <w:szCs w:val="22"/>
          <w:lang w:val="es-DO"/>
        </w:rPr>
      </w:pPr>
    </w:p>
    <w:p w14:paraId="24D8C25A" w14:textId="77777777" w:rsidR="00702EF2" w:rsidRPr="00463AE6" w:rsidRDefault="00702EF2" w:rsidP="00A4387F">
      <w:pPr>
        <w:rPr>
          <w:rFonts w:eastAsia="Times New Roman" w:cs="Tahoma"/>
          <w:szCs w:val="22"/>
          <w:lang w:val="es-DO"/>
        </w:rPr>
      </w:pPr>
      <w:r w:rsidRPr="00463AE6">
        <w:rPr>
          <w:rFonts w:eastAsia="Times New Roman" w:cs="Tahoma"/>
          <w:szCs w:val="22"/>
          <w:lang w:val="es-DO"/>
        </w:rPr>
        <w:t>Se considerará como incumplimie</w:t>
      </w:r>
      <w:r w:rsidR="003E4331" w:rsidRPr="00463AE6">
        <w:rPr>
          <w:rFonts w:eastAsia="Times New Roman" w:cs="Tahoma"/>
          <w:szCs w:val="22"/>
          <w:lang w:val="es-DO"/>
        </w:rPr>
        <w:t xml:space="preserve">nto severo, que pudiera provocar la no aceptación </w:t>
      </w:r>
      <w:r w:rsidRPr="00463AE6">
        <w:rPr>
          <w:rFonts w:eastAsia="Times New Roman" w:cs="Tahoma"/>
          <w:szCs w:val="22"/>
          <w:lang w:val="es-DO"/>
        </w:rPr>
        <w:t>del transf</w:t>
      </w:r>
      <w:r w:rsidR="003E4331" w:rsidRPr="00463AE6">
        <w:rPr>
          <w:rFonts w:eastAsia="Times New Roman" w:cs="Tahoma"/>
          <w:szCs w:val="22"/>
          <w:lang w:val="es-DO"/>
        </w:rPr>
        <w:t xml:space="preserve">ormador por la falta en cualquiera </w:t>
      </w:r>
      <w:r w:rsidRPr="00463AE6">
        <w:rPr>
          <w:rFonts w:eastAsia="Times New Roman" w:cs="Tahoma"/>
          <w:szCs w:val="22"/>
          <w:lang w:val="es-DO"/>
        </w:rPr>
        <w:t xml:space="preserve">de los siguientes puntos de la PDTG: </w:t>
      </w:r>
    </w:p>
    <w:p w14:paraId="2AA4B6E9" w14:textId="77777777" w:rsidR="00702EF2" w:rsidRPr="00463AE6" w:rsidRDefault="00702EF2" w:rsidP="00A4387F">
      <w:pPr>
        <w:rPr>
          <w:rFonts w:eastAsia="Times New Roman" w:cs="Tahoma"/>
          <w:szCs w:val="22"/>
          <w:lang w:val="es-DO"/>
        </w:rPr>
      </w:pPr>
    </w:p>
    <w:p w14:paraId="0C09D5AD" w14:textId="77777777" w:rsidR="00702EF2" w:rsidRPr="00463AE6" w:rsidRDefault="006454A2" w:rsidP="00E11811">
      <w:pPr>
        <w:pStyle w:val="pn"/>
        <w:numPr>
          <w:ilvl w:val="0"/>
          <w:numId w:val="95"/>
        </w:numPr>
      </w:pPr>
      <w:r w:rsidRPr="00463AE6">
        <w:t>Elevación de temperatura</w:t>
      </w:r>
      <w:r w:rsidR="00702EF2" w:rsidRPr="00463AE6">
        <w:t xml:space="preserve"> que sobrepasen los límites garantizados.</w:t>
      </w:r>
    </w:p>
    <w:p w14:paraId="7056F6D5" w14:textId="77777777" w:rsidR="00702EF2" w:rsidRPr="00463AE6" w:rsidRDefault="00702EF2" w:rsidP="00E11811">
      <w:pPr>
        <w:pStyle w:val="pn"/>
        <w:numPr>
          <w:ilvl w:val="0"/>
          <w:numId w:val="95"/>
        </w:numPr>
      </w:pPr>
      <w:r w:rsidRPr="00463AE6">
        <w:t>Pérdidas que sobrepasen los límites garantizados.</w:t>
      </w:r>
    </w:p>
    <w:p w14:paraId="534830EE" w14:textId="77777777" w:rsidR="00702EF2" w:rsidRPr="00463AE6" w:rsidRDefault="00702EF2" w:rsidP="00E11811">
      <w:pPr>
        <w:pStyle w:val="pn"/>
        <w:numPr>
          <w:ilvl w:val="0"/>
          <w:numId w:val="95"/>
        </w:numPr>
      </w:pPr>
      <w:r w:rsidRPr="00463AE6">
        <w:t>Relación de transformación y/o tensión de cortocircuito que difieran de los valores garantizados.</w:t>
      </w:r>
    </w:p>
    <w:p w14:paraId="1389F580" w14:textId="77777777" w:rsidR="00702EF2" w:rsidRDefault="00702EF2" w:rsidP="00621307">
      <w:pPr>
        <w:rPr>
          <w:rFonts w:eastAsia="Times New Roman" w:cs="Tahoma"/>
          <w:szCs w:val="22"/>
          <w:lang w:val="es-CL"/>
        </w:rPr>
      </w:pPr>
    </w:p>
    <w:p w14:paraId="746C6835" w14:textId="77777777" w:rsidR="009258DC" w:rsidRPr="00463AE6" w:rsidRDefault="009258DC" w:rsidP="00621307">
      <w:pPr>
        <w:rPr>
          <w:rFonts w:eastAsia="Times New Roman" w:cs="Tahoma"/>
          <w:szCs w:val="22"/>
          <w:lang w:val="es-CL"/>
        </w:rPr>
      </w:pPr>
    </w:p>
    <w:p w14:paraId="2E9BFD94" w14:textId="77777777" w:rsidR="00702EF2" w:rsidRPr="00463AE6" w:rsidRDefault="00267256" w:rsidP="00E26DAB">
      <w:pPr>
        <w:rPr>
          <w:rFonts w:eastAsia="Times New Roman" w:cs="Tahoma"/>
          <w:szCs w:val="22"/>
          <w:lang w:val="es-DO"/>
        </w:rPr>
      </w:pPr>
      <w:r w:rsidRPr="00463AE6">
        <w:rPr>
          <w:rFonts w:eastAsia="Times New Roman" w:cs="Tahoma"/>
          <w:szCs w:val="22"/>
          <w:lang w:val="es-DO"/>
        </w:rPr>
        <w:t xml:space="preserve">Si el </w:t>
      </w:r>
      <w:r w:rsidR="00FC4183">
        <w:rPr>
          <w:rFonts w:eastAsia="Times New Roman" w:cs="Tahoma"/>
          <w:szCs w:val="22"/>
          <w:lang w:val="es-DO"/>
        </w:rPr>
        <w:t>Contratista</w:t>
      </w:r>
      <w:r w:rsidR="00702EF2" w:rsidRPr="00463AE6">
        <w:rPr>
          <w:rFonts w:eastAsia="Times New Roman" w:cs="Tahoma"/>
          <w:szCs w:val="22"/>
          <w:lang w:val="es-DO"/>
        </w:rPr>
        <w:t xml:space="preserve"> </w:t>
      </w:r>
      <w:r w:rsidR="00D34497" w:rsidRPr="00463AE6">
        <w:rPr>
          <w:rFonts w:eastAsia="Times New Roman" w:cs="Tahoma"/>
          <w:szCs w:val="22"/>
          <w:lang w:val="es-DO"/>
        </w:rPr>
        <w:t>no cumple con</w:t>
      </w:r>
      <w:r w:rsidR="00702EF2" w:rsidRPr="00463AE6">
        <w:rPr>
          <w:rFonts w:eastAsia="Times New Roman" w:cs="Tahoma"/>
          <w:szCs w:val="22"/>
          <w:lang w:val="es-DO"/>
        </w:rPr>
        <w:t xml:space="preserve"> los límites garantizados de aumento de temperatura o de los límites garantizados de los niveles de pérdidas, se procederá de la siguiente manera:</w:t>
      </w:r>
    </w:p>
    <w:p w14:paraId="315BD495" w14:textId="77777777" w:rsidR="00702EF2" w:rsidRPr="00463AE6" w:rsidRDefault="00702EF2" w:rsidP="00990D27">
      <w:pPr>
        <w:rPr>
          <w:rFonts w:eastAsia="Times New Roman" w:cs="Tahoma"/>
          <w:szCs w:val="22"/>
          <w:lang w:val="es-DO"/>
        </w:rPr>
      </w:pPr>
    </w:p>
    <w:p w14:paraId="2AF72C5A" w14:textId="77777777" w:rsidR="00702EF2" w:rsidRPr="00463AE6" w:rsidRDefault="00702EF2" w:rsidP="007E5F10">
      <w:pPr>
        <w:pStyle w:val="Prrafodelista"/>
        <w:numPr>
          <w:ilvl w:val="0"/>
          <w:numId w:val="131"/>
        </w:numPr>
        <w:ind w:left="851" w:hanging="993"/>
      </w:pPr>
      <w:r w:rsidRPr="00463AE6">
        <w:t xml:space="preserve">Si la potencia </w:t>
      </w:r>
      <w:r w:rsidR="006454A2" w:rsidRPr="00463AE6">
        <w:t>máxima</w:t>
      </w:r>
      <w:r w:rsidRPr="00463AE6">
        <w:t xml:space="preserve"> continua (en la </w:t>
      </w:r>
      <w:r w:rsidR="006454A2" w:rsidRPr="00463AE6">
        <w:t>condición</w:t>
      </w:r>
      <w:r w:rsidRPr="00463AE6">
        <w:t xml:space="preserve"> que produce las máximas pérdidas) se debe reducir para mantener l</w:t>
      </w:r>
      <w:r w:rsidR="006454A2" w:rsidRPr="00463AE6">
        <w:t>a temperatura</w:t>
      </w:r>
      <w:r w:rsidRPr="00463AE6">
        <w:t xml:space="preserve"> dentro de los límites garantizados, se impondrá una penalidad de US$ 35.31 por cada kVA de reducción de potencia nominal continúa garantizada. Esto se determinará en base a la prueba</w:t>
      </w:r>
      <w:r w:rsidR="006454A2" w:rsidRPr="00463AE6">
        <w:t xml:space="preserve"> de </w:t>
      </w:r>
      <w:r w:rsidR="00FD2783" w:rsidRPr="00463AE6">
        <w:t>calentamiento</w:t>
      </w:r>
      <w:r w:rsidRPr="00463AE6">
        <w:t xml:space="preserve"> detallada en el punto 11.2.1 de </w:t>
      </w:r>
      <w:r w:rsidR="003E4331" w:rsidRPr="00463AE6">
        <w:t xml:space="preserve">la </w:t>
      </w:r>
      <w:r w:rsidR="00990D27" w:rsidRPr="00463AE6">
        <w:t>Especificación T</w:t>
      </w:r>
      <w:r w:rsidRPr="00463AE6">
        <w:t>écnica</w:t>
      </w:r>
      <w:r w:rsidR="003E4331" w:rsidRPr="00463AE6">
        <w:t xml:space="preserve"> del transformador</w:t>
      </w:r>
      <w:r w:rsidRPr="00463AE6">
        <w:t>.</w:t>
      </w:r>
      <w:r w:rsidR="00FD2783" w:rsidRPr="00463AE6">
        <w:t xml:space="preserve"> </w:t>
      </w:r>
      <w:r w:rsidR="00D34497" w:rsidRPr="00463AE6">
        <w:t>En caso de que la</w:t>
      </w:r>
      <w:r w:rsidRPr="00463AE6">
        <w:t xml:space="preserve"> reducción </w:t>
      </w:r>
      <w:r w:rsidR="00D34497" w:rsidRPr="00463AE6">
        <w:t xml:space="preserve">de potencia nominal por calentamiento </w:t>
      </w:r>
      <w:r w:rsidRPr="00463AE6">
        <w:t xml:space="preserve">sea mayor del 1% de la potencia máxima de operación continúa garantizada en la PDTG, </w:t>
      </w:r>
      <w:r w:rsidR="00AD39D9" w:rsidRPr="00463AE6">
        <w:t xml:space="preserve">provocará la no aceptación del equipo por parte del </w:t>
      </w:r>
      <w:r w:rsidRPr="00463AE6">
        <w:t xml:space="preserve">CONTRATANTE. </w:t>
      </w:r>
    </w:p>
    <w:p w14:paraId="676D3277" w14:textId="77777777" w:rsidR="00702EF2" w:rsidRPr="00463AE6" w:rsidRDefault="003D6354" w:rsidP="007E5F10">
      <w:pPr>
        <w:pStyle w:val="Prrafodelista"/>
        <w:numPr>
          <w:ilvl w:val="0"/>
          <w:numId w:val="131"/>
        </w:numPr>
        <w:spacing w:before="240"/>
        <w:ind w:left="851" w:hanging="993"/>
      </w:pPr>
      <w:r w:rsidRPr="00463AE6">
        <w:t>Si las pérdidas</w:t>
      </w:r>
      <w:r w:rsidR="004B49F7" w:rsidRPr="00463AE6">
        <w:t xml:space="preserve"> </w:t>
      </w:r>
      <w:r w:rsidR="00702EF2" w:rsidRPr="00463AE6">
        <w:t xml:space="preserve">medidas en las pruebas en fábrica exceden los valores garantizados </w:t>
      </w:r>
      <w:r w:rsidR="00AD39D9" w:rsidRPr="00463AE6">
        <w:t xml:space="preserve">por el </w:t>
      </w:r>
      <w:r w:rsidR="00FC4183">
        <w:t>Contratista</w:t>
      </w:r>
      <w:r w:rsidR="00AD39D9" w:rsidRPr="00463AE6">
        <w:t xml:space="preserve"> </w:t>
      </w:r>
      <w:r w:rsidR="00702EF2" w:rsidRPr="00463AE6">
        <w:t xml:space="preserve">en la PDTG, El CONTRATANTE calculará una penalidad que será </w:t>
      </w:r>
      <w:r w:rsidR="00AD39D9" w:rsidRPr="00463AE6">
        <w:t>restada, a modo de compensación</w:t>
      </w:r>
      <w:r w:rsidR="00702EF2" w:rsidRPr="00463AE6">
        <w:t xml:space="preserve"> del pago final. </w:t>
      </w:r>
    </w:p>
    <w:p w14:paraId="6335DACB" w14:textId="77777777" w:rsidR="005B4521" w:rsidRPr="00D41358" w:rsidRDefault="00702EF2" w:rsidP="007E5F10">
      <w:pPr>
        <w:pStyle w:val="Prrafodelista"/>
        <w:numPr>
          <w:ilvl w:val="0"/>
          <w:numId w:val="131"/>
        </w:numPr>
        <w:spacing w:before="240"/>
        <w:ind w:left="851" w:hanging="993"/>
      </w:pPr>
      <w:r w:rsidRPr="00D41358">
        <w:t>La siguiente fórmula es la que se utilizará para calcular la pena</w:t>
      </w:r>
      <w:r w:rsidR="007C7860" w:rsidRPr="00D41358">
        <w:t xml:space="preserve">lización de </w:t>
      </w:r>
      <w:r w:rsidR="00CA2C26" w:rsidRPr="00D41358">
        <w:t>las</w:t>
      </w:r>
      <w:r w:rsidR="007C7860" w:rsidRPr="00D41358">
        <w:t xml:space="preserve"> pérdida</w:t>
      </w:r>
      <w:r w:rsidR="00CA2C26" w:rsidRPr="00D41358">
        <w:t>s medidas adicional a la garantizada en la PDTG</w:t>
      </w:r>
      <w:r w:rsidR="00C85032" w:rsidRPr="00D41358">
        <w:t>, se aplicará la siguiente fó</w:t>
      </w:r>
      <w:r w:rsidR="00EE0F80" w:rsidRPr="00D41358">
        <w:t>rmula</w:t>
      </w:r>
      <w:r w:rsidR="00CA2C26" w:rsidRPr="00D41358">
        <w:t xml:space="preserve"> dentro de las tolerancias admisibles</w:t>
      </w:r>
      <w:r w:rsidR="00EE0F80" w:rsidRPr="00D41358">
        <w:t>:</w:t>
      </w:r>
      <w:r w:rsidRPr="00D41358">
        <w:t xml:space="preserve"> </w:t>
      </w:r>
    </w:p>
    <w:p w14:paraId="2417763D" w14:textId="77777777" w:rsidR="00163EDC" w:rsidRPr="00D41358" w:rsidRDefault="00163EDC" w:rsidP="00990D27">
      <w:pPr>
        <w:jc w:val="left"/>
        <w:rPr>
          <w:rFonts w:eastAsia="Times New Roman" w:cs="Tahoma"/>
          <w:szCs w:val="22"/>
          <w:lang w:val="es-DO"/>
        </w:rPr>
      </w:pPr>
    </w:p>
    <w:p w14:paraId="68E56FA9" w14:textId="77777777" w:rsidR="00D41358" w:rsidRPr="00D41358" w:rsidRDefault="00D41358" w:rsidP="00D41358">
      <w:pPr>
        <w:jc w:val="center"/>
        <w:rPr>
          <w:rFonts w:cs="Tahoma"/>
          <w:szCs w:val="22"/>
          <w:lang w:val="es-DO"/>
        </w:rPr>
      </w:pPr>
      <w:r w:rsidRPr="00D41358">
        <w:rPr>
          <w:rFonts w:cs="Tahoma"/>
          <w:szCs w:val="22"/>
          <w:lang w:val="es-DO"/>
        </w:rPr>
        <w:t xml:space="preserve">CPP = 1.2*Pwi(Wim-Wig) + 1.2*Pwc(Wcm-Wcg) </w:t>
      </w:r>
    </w:p>
    <w:p w14:paraId="44F9A0AD" w14:textId="77777777" w:rsidR="00D41358" w:rsidRPr="00D41358" w:rsidRDefault="00D41358" w:rsidP="00D41358">
      <w:pPr>
        <w:jc w:val="center"/>
        <w:rPr>
          <w:rFonts w:cs="Tahoma"/>
          <w:szCs w:val="22"/>
          <w:lang w:val="es-DO"/>
        </w:rPr>
      </w:pPr>
    </w:p>
    <w:p w14:paraId="3795F779" w14:textId="77777777" w:rsidR="00D41358" w:rsidRPr="00D41358" w:rsidRDefault="00D41358" w:rsidP="00D41358">
      <w:pPr>
        <w:jc w:val="left"/>
        <w:rPr>
          <w:rFonts w:cs="Tahoma"/>
          <w:szCs w:val="22"/>
          <w:lang w:val="es-DO"/>
        </w:rPr>
      </w:pPr>
    </w:p>
    <w:p w14:paraId="0F43A2A5" w14:textId="77777777" w:rsidR="00D41358" w:rsidRPr="00D41358" w:rsidRDefault="00D41358" w:rsidP="00D41358">
      <w:pPr>
        <w:rPr>
          <w:rFonts w:cs="Tahoma"/>
          <w:szCs w:val="22"/>
          <w:lang w:val="es-DO"/>
        </w:rPr>
      </w:pPr>
      <w:r w:rsidRPr="00D41358">
        <w:rPr>
          <w:rFonts w:cs="Tahoma"/>
          <w:szCs w:val="22"/>
          <w:lang w:val="es-DO"/>
        </w:rPr>
        <w:t xml:space="preserve">CPP= Es el costo de penalización de pérdidas. </w:t>
      </w:r>
    </w:p>
    <w:p w14:paraId="30C34492" w14:textId="77777777" w:rsidR="00D41358" w:rsidRPr="00D41358" w:rsidRDefault="00D41358" w:rsidP="00D41358">
      <w:pPr>
        <w:rPr>
          <w:rFonts w:cs="Tahoma"/>
          <w:szCs w:val="22"/>
          <w:lang w:val="es-DO"/>
        </w:rPr>
      </w:pPr>
      <w:r w:rsidRPr="00D41358">
        <w:rPr>
          <w:rFonts w:cs="Tahoma"/>
          <w:szCs w:val="22"/>
          <w:lang w:val="es-DO"/>
        </w:rPr>
        <w:t>Pwi= Precio del kilovatio de pérdidas en vacío.                   10,300.00 USD/kW</w:t>
      </w:r>
    </w:p>
    <w:p w14:paraId="4E2A6A75" w14:textId="77777777" w:rsidR="00D41358" w:rsidRPr="00D41358" w:rsidRDefault="00D41358" w:rsidP="00D41358">
      <w:pPr>
        <w:rPr>
          <w:rFonts w:cs="Tahoma"/>
          <w:szCs w:val="22"/>
          <w:lang w:val="es-DO"/>
        </w:rPr>
      </w:pPr>
      <w:r w:rsidRPr="00D41358">
        <w:rPr>
          <w:rFonts w:cs="Tahoma"/>
          <w:szCs w:val="22"/>
          <w:lang w:val="es-DO"/>
        </w:rPr>
        <w:t>Pwc= Precio del kilovatio de las pérdidas a plena carga.      7,650.00 USD/kW</w:t>
      </w:r>
    </w:p>
    <w:p w14:paraId="4C42E70A" w14:textId="77777777" w:rsidR="00D41358" w:rsidRPr="00D41358" w:rsidRDefault="00D41358" w:rsidP="00D41358">
      <w:pPr>
        <w:rPr>
          <w:rFonts w:cs="Tahoma"/>
          <w:szCs w:val="22"/>
          <w:lang w:val="es-DO"/>
        </w:rPr>
      </w:pPr>
      <w:r w:rsidRPr="00D41358">
        <w:rPr>
          <w:rFonts w:cs="Tahoma"/>
          <w:szCs w:val="22"/>
          <w:lang w:val="es-DO"/>
        </w:rPr>
        <w:t xml:space="preserve">Wim= Es el valor en kilovatios de las pérdidas medidas en vacío. </w:t>
      </w:r>
    </w:p>
    <w:p w14:paraId="3DA650FC" w14:textId="77777777" w:rsidR="00D41358" w:rsidRPr="00D41358" w:rsidRDefault="00D41358" w:rsidP="00D41358">
      <w:pPr>
        <w:rPr>
          <w:rFonts w:cs="Tahoma"/>
          <w:szCs w:val="22"/>
          <w:lang w:val="es-DO"/>
        </w:rPr>
      </w:pPr>
      <w:r w:rsidRPr="00D41358">
        <w:rPr>
          <w:rFonts w:cs="Tahoma"/>
          <w:szCs w:val="22"/>
          <w:lang w:val="es-DO"/>
        </w:rPr>
        <w:t xml:space="preserve">Wig= Es el valor en kilovatio de las pérdidas garantizadas en vacío. </w:t>
      </w:r>
    </w:p>
    <w:p w14:paraId="307DB208" w14:textId="77777777" w:rsidR="00D41358" w:rsidRPr="00D41358" w:rsidRDefault="00D41358" w:rsidP="00D41358">
      <w:pPr>
        <w:rPr>
          <w:rFonts w:cs="Tahoma"/>
          <w:szCs w:val="22"/>
          <w:lang w:val="es-DO"/>
        </w:rPr>
      </w:pPr>
      <w:r w:rsidRPr="00D41358">
        <w:rPr>
          <w:rFonts w:cs="Tahoma"/>
          <w:szCs w:val="22"/>
          <w:lang w:val="es-DO"/>
        </w:rPr>
        <w:t xml:space="preserve">Wcm= </w:t>
      </w:r>
      <w:r w:rsidRPr="00D41358">
        <w:rPr>
          <w:rFonts w:cs="Tahoma"/>
          <w:szCs w:val="22"/>
        </w:rPr>
        <w:t>Es el valor en kilovatios de las pérdidas medida a plena carga</w:t>
      </w:r>
      <w:r w:rsidRPr="00D41358">
        <w:rPr>
          <w:rFonts w:cs="Tahoma"/>
          <w:szCs w:val="22"/>
          <w:lang w:val="es-DO"/>
        </w:rPr>
        <w:t xml:space="preserve">. </w:t>
      </w:r>
    </w:p>
    <w:p w14:paraId="6123B89E" w14:textId="77777777" w:rsidR="00D41358" w:rsidRPr="00D41358" w:rsidRDefault="00D41358" w:rsidP="00D41358">
      <w:pPr>
        <w:rPr>
          <w:rFonts w:cs="Tahoma"/>
          <w:szCs w:val="22"/>
          <w:lang w:val="es-DO"/>
        </w:rPr>
      </w:pPr>
      <w:r w:rsidRPr="00D41358">
        <w:rPr>
          <w:rFonts w:cs="Tahoma"/>
          <w:szCs w:val="22"/>
          <w:lang w:val="es-DO"/>
        </w:rPr>
        <w:lastRenderedPageBreak/>
        <w:t>Wcg= Es el valor en kilovatios de las pérdidas garantizadas a plena carga.</w:t>
      </w:r>
    </w:p>
    <w:p w14:paraId="54E0C0A3" w14:textId="77777777" w:rsidR="00AC6A5C" w:rsidRPr="00D41358" w:rsidRDefault="00AC6A5C" w:rsidP="00485554">
      <w:pPr>
        <w:jc w:val="left"/>
        <w:rPr>
          <w:rFonts w:eastAsia="Times New Roman" w:cs="Tahoma"/>
          <w:szCs w:val="22"/>
          <w:lang w:val="es-DO"/>
        </w:rPr>
      </w:pPr>
    </w:p>
    <w:p w14:paraId="4D4B1E6E" w14:textId="77777777" w:rsidR="00702EF2" w:rsidRDefault="00163EDC" w:rsidP="004901C2">
      <w:pPr>
        <w:spacing w:before="120" w:after="120"/>
        <w:jc w:val="left"/>
        <w:rPr>
          <w:rFonts w:eastAsia="Times New Roman" w:cs="Tahoma"/>
          <w:szCs w:val="22"/>
          <w:lang w:val="es-DO"/>
        </w:rPr>
      </w:pPr>
      <w:r w:rsidRPr="00D41358">
        <w:rPr>
          <w:rFonts w:eastAsia="Times New Roman" w:cs="Tahoma"/>
          <w:szCs w:val="22"/>
          <w:lang w:val="es-DO"/>
        </w:rPr>
        <w:t xml:space="preserve">Nota: </w:t>
      </w:r>
      <w:r w:rsidR="00702EF2" w:rsidRPr="00D41358">
        <w:rPr>
          <w:rFonts w:eastAsia="Times New Roman" w:cs="Tahoma"/>
          <w:szCs w:val="22"/>
          <w:lang w:val="es-DO"/>
        </w:rPr>
        <w:t>Se considera como "plena carga" a la potencia máxima.</w:t>
      </w:r>
    </w:p>
    <w:p w14:paraId="55DB4D68" w14:textId="77777777" w:rsidR="00AC6A5C" w:rsidRPr="00463AE6" w:rsidRDefault="00AC6A5C" w:rsidP="00046B4D">
      <w:pPr>
        <w:jc w:val="left"/>
        <w:rPr>
          <w:rFonts w:eastAsia="Times New Roman" w:cs="Tahoma"/>
          <w:szCs w:val="22"/>
          <w:lang w:val="es-DO"/>
        </w:rPr>
      </w:pPr>
    </w:p>
    <w:p w14:paraId="59357AC0" w14:textId="77777777" w:rsidR="00CA2C26" w:rsidRPr="00463AE6" w:rsidRDefault="00C85032" w:rsidP="007E5F10">
      <w:pPr>
        <w:pStyle w:val="Prrafodelista"/>
        <w:numPr>
          <w:ilvl w:val="0"/>
          <w:numId w:val="131"/>
        </w:numPr>
        <w:spacing w:before="240"/>
        <w:ind w:left="851" w:hanging="993"/>
      </w:pPr>
      <w:r>
        <w:t>Si las pé</w:t>
      </w:r>
      <w:r w:rsidR="00CA2C26" w:rsidRPr="00463AE6">
        <w:t>rdidas adicionales exceden las tolerancias aplicables indicada</w:t>
      </w:r>
      <w:r>
        <w:t>s</w:t>
      </w:r>
      <w:r w:rsidR="00CA2C26" w:rsidRPr="00463AE6">
        <w:t xml:space="preserve"> en la especificación técnica del transformador, </w:t>
      </w:r>
      <w:r w:rsidR="003D6354" w:rsidRPr="00463AE6">
        <w:t>el CONTRATANTE</w:t>
      </w:r>
      <w:r w:rsidR="00CA2C26" w:rsidRPr="00463AE6">
        <w:t xml:space="preserve"> se reserva el derecho de rechazar el transformador o aplicará una penalidad del </w:t>
      </w:r>
      <w:r w:rsidR="00FA2D27" w:rsidRPr="00463AE6">
        <w:t xml:space="preserve">doble del </w:t>
      </w:r>
      <w:r w:rsidR="00CA2C26" w:rsidRPr="00463AE6">
        <w:t>cálculo de CPP para el total del excedente.</w:t>
      </w:r>
      <w:r w:rsidR="00064951" w:rsidRPr="00463AE6">
        <w:t xml:space="preserve"> </w:t>
      </w:r>
    </w:p>
    <w:p w14:paraId="73B30E22" w14:textId="77777777" w:rsidR="00AE19AE" w:rsidRDefault="00702EF2" w:rsidP="007E5F10">
      <w:pPr>
        <w:pStyle w:val="Prrafodelista"/>
        <w:numPr>
          <w:ilvl w:val="0"/>
          <w:numId w:val="131"/>
        </w:numPr>
        <w:spacing w:before="240"/>
        <w:ind w:left="851" w:hanging="993"/>
      </w:pPr>
      <w:r w:rsidRPr="00463AE6">
        <w:t>En el caso</w:t>
      </w:r>
      <w:r w:rsidR="00AD1138" w:rsidRPr="00463AE6">
        <w:t xml:space="preserve"> de que la</w:t>
      </w:r>
      <w:r w:rsidRPr="00463AE6">
        <w:t>s pérdidas medidas s</w:t>
      </w:r>
      <w:r w:rsidR="00AD1138" w:rsidRPr="00463AE6">
        <w:t>ean</w:t>
      </w:r>
      <w:r w:rsidRPr="00463AE6">
        <w:t xml:space="preserve"> inferiores a las pérdidas garantizadas </w:t>
      </w:r>
      <w:r w:rsidR="00E26DAB" w:rsidRPr="00463AE6">
        <w:t xml:space="preserve">en </w:t>
      </w:r>
      <w:r w:rsidR="007B0556" w:rsidRPr="00463AE6">
        <w:t xml:space="preserve">la </w:t>
      </w:r>
      <w:r w:rsidR="00E26DAB" w:rsidRPr="00463AE6">
        <w:t xml:space="preserve">PDTG por parte del </w:t>
      </w:r>
      <w:r w:rsidR="00FC4183">
        <w:t>Contratista</w:t>
      </w:r>
      <w:r w:rsidR="00E26DAB" w:rsidRPr="00463AE6">
        <w:t>, el</w:t>
      </w:r>
      <w:r w:rsidRPr="00463AE6">
        <w:t xml:space="preserve"> CONTRATANTE no dará n</w:t>
      </w:r>
      <w:r w:rsidR="00E26DAB" w:rsidRPr="00463AE6">
        <w:t xml:space="preserve">ingún pago adicional al </w:t>
      </w:r>
      <w:r w:rsidR="00FC4183">
        <w:t>Contratista</w:t>
      </w:r>
      <w:r w:rsidRPr="00463AE6">
        <w:t>.</w:t>
      </w:r>
      <w:r w:rsidR="008D324C" w:rsidRPr="00463AE6">
        <w:t xml:space="preserve"> </w:t>
      </w:r>
    </w:p>
    <w:p w14:paraId="37322E41" w14:textId="77777777" w:rsidR="00AE19AE" w:rsidRPr="00463AE6" w:rsidRDefault="00AE19AE" w:rsidP="00AE19AE">
      <w:pPr>
        <w:pStyle w:val="Ttulo2"/>
        <w:rPr>
          <w:lang w:eastAsia="es-ES"/>
        </w:rPr>
      </w:pPr>
      <w:bookmarkStart w:id="757" w:name="_Toc111075659"/>
      <w:bookmarkStart w:id="758" w:name="_Toc191287478"/>
      <w:r w:rsidRPr="00463AE6">
        <w:t>Embalaje y Transporte</w:t>
      </w:r>
      <w:bookmarkEnd w:id="757"/>
      <w:bookmarkEnd w:id="758"/>
    </w:p>
    <w:p w14:paraId="1B254FDA" w14:textId="77777777" w:rsidR="00AE19AE" w:rsidRPr="00463AE6" w:rsidRDefault="00AE19AE" w:rsidP="00AC6A5C">
      <w:pPr>
        <w:rPr>
          <w:rFonts w:eastAsia="Times New Roman" w:cs="Tahoma"/>
        </w:rPr>
      </w:pPr>
    </w:p>
    <w:p w14:paraId="017528AE" w14:textId="77777777" w:rsidR="00AE19AE" w:rsidRPr="00463AE6" w:rsidRDefault="00AE19AE" w:rsidP="00AE19AE">
      <w:pPr>
        <w:spacing w:line="276" w:lineRule="auto"/>
        <w:rPr>
          <w:rFonts w:eastAsia="Times New Roman" w:cs="Tahoma"/>
        </w:rPr>
      </w:pPr>
      <w:r w:rsidRPr="00463AE6">
        <w:rPr>
          <w:rFonts w:eastAsia="Times New Roman" w:cs="Tahoma"/>
        </w:rPr>
        <w:t>Una vez concluidas exitosamente las pruebas de recepción en fábrica, el transformador se inspeccionará durante las actividades de desarme y se verificará que el embalaje es el adecuado para transporte marítimo y terrestre.</w:t>
      </w:r>
    </w:p>
    <w:p w14:paraId="3290655B" w14:textId="77777777" w:rsidR="00AE19AE" w:rsidRPr="00463AE6" w:rsidRDefault="00AE19AE" w:rsidP="00AE19AE">
      <w:pPr>
        <w:spacing w:line="276" w:lineRule="auto"/>
        <w:rPr>
          <w:rFonts w:eastAsia="Times New Roman" w:cs="Tahoma"/>
        </w:rPr>
      </w:pPr>
      <w:r w:rsidRPr="00463AE6">
        <w:rPr>
          <w:rFonts w:eastAsia="Times New Roman" w:cs="Tahoma"/>
        </w:rPr>
        <w:t>El equipo sólo podrá ser despachado desde la fábrica si cuenta con un certificado de aprobación emitido por EL CONTRATANTE al finalizar esta inspección.</w:t>
      </w:r>
    </w:p>
    <w:p w14:paraId="688D2DB4" w14:textId="77777777" w:rsidR="00AE19AE" w:rsidRPr="00463AE6" w:rsidRDefault="00AE19AE" w:rsidP="00AE19AE">
      <w:pPr>
        <w:spacing w:line="276" w:lineRule="auto"/>
        <w:rPr>
          <w:rFonts w:eastAsia="Times New Roman" w:cs="Tahoma"/>
        </w:rPr>
      </w:pPr>
    </w:p>
    <w:p w14:paraId="0B1F448C" w14:textId="77777777" w:rsidR="00AE19AE" w:rsidRPr="00463AE6" w:rsidRDefault="00AE19AE" w:rsidP="00AE19AE">
      <w:pPr>
        <w:spacing w:line="276" w:lineRule="auto"/>
        <w:rPr>
          <w:rFonts w:eastAsia="Times New Roman" w:cs="Tahoma"/>
        </w:rPr>
      </w:pPr>
      <w:r w:rsidRPr="00463AE6">
        <w:rPr>
          <w:rFonts w:eastAsia="Times New Roman" w:cs="Tahoma"/>
        </w:rPr>
        <w:t>Con respecto al envío y la manipulación de todos los equipos que debe proporcionar al CONTRATANTE, se debe garantizar que el envío y la manipulación se ajusten íntegramente a las mejores prácticas internacionales de manejo de carga y normativas internaciones para garantizar el buen estado de los mismos.</w:t>
      </w:r>
    </w:p>
    <w:p w14:paraId="49956B1A" w14:textId="77777777" w:rsidR="00AE19AE" w:rsidRPr="00463AE6" w:rsidRDefault="00AE19AE" w:rsidP="00AE19AE">
      <w:pPr>
        <w:spacing w:line="276" w:lineRule="auto"/>
        <w:rPr>
          <w:rFonts w:eastAsia="Times New Roman" w:cs="Tahoma"/>
        </w:rPr>
      </w:pPr>
    </w:p>
    <w:p w14:paraId="2A369964" w14:textId="20BA7E95" w:rsidR="002B18D9" w:rsidRDefault="00AE19AE" w:rsidP="002B18D9">
      <w:pPr>
        <w:spacing w:line="276" w:lineRule="auto"/>
        <w:rPr>
          <w:rFonts w:eastAsia="Times New Roman" w:cs="Tahoma"/>
        </w:rPr>
      </w:pPr>
      <w:r w:rsidRPr="00463AE6">
        <w:rPr>
          <w:rFonts w:eastAsia="Times New Roman" w:cs="Tahoma"/>
        </w:rPr>
        <w:t xml:space="preserve">Con miras a garantizar que el transporte y embalaje del transformador se realice en los mejores términos se deberá acoger los siguientes requerimientos: </w:t>
      </w:r>
    </w:p>
    <w:p w14:paraId="11ADFF02" w14:textId="157AFC88" w:rsidR="00AE19AE" w:rsidRPr="002B18D9" w:rsidRDefault="00AE19AE" w:rsidP="007E5F10">
      <w:pPr>
        <w:pStyle w:val="Prrafodelista"/>
        <w:numPr>
          <w:ilvl w:val="0"/>
          <w:numId w:val="132"/>
        </w:numPr>
        <w:spacing w:before="240" w:line="276" w:lineRule="auto"/>
        <w:ind w:left="851" w:hanging="993"/>
        <w:rPr>
          <w:rFonts w:eastAsia="Times New Roman"/>
        </w:rPr>
      </w:pPr>
      <w:r w:rsidRPr="002B18D9">
        <w:rPr>
          <w:rFonts w:eastAsia="Times New Roman" w:cs="Tahoma"/>
        </w:rPr>
        <w:t>Se</w:t>
      </w:r>
      <w:r w:rsidRPr="002B18D9">
        <w:rPr>
          <w:rFonts w:eastAsia="Times New Roman"/>
        </w:rPr>
        <w:t xml:space="preserve"> tendrá que empacar todo el envío de la manera que se requiera para evitar cualquier daño al equipo durante un almacenamiento prolongado de dos (2) o tres (3) años y el transporte.</w:t>
      </w:r>
    </w:p>
    <w:p w14:paraId="5B1C9F1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Cualquier componente o accesorio no incluido en el envío principal se enviará por correo aéreo, a expensas del </w:t>
      </w:r>
      <w:r w:rsidR="00FC4183" w:rsidRPr="002B18D9">
        <w:rPr>
          <w:rFonts w:eastAsia="Times New Roman" w:cs="Tahoma"/>
        </w:rPr>
        <w:t>Contratista</w:t>
      </w:r>
      <w:r w:rsidRPr="002B18D9">
        <w:rPr>
          <w:rFonts w:eastAsia="Times New Roman" w:cs="Tahoma"/>
        </w:rPr>
        <w:t>.</w:t>
      </w:r>
    </w:p>
    <w:p w14:paraId="740FBAAC"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Cada contenedor de envío contendrá una lista de embalaje y, además, estará claramente marcado con la siguiente información: nombre y descripción, cantidad, seriales, número de contacto, nombre del fabricante, peso total, volumen total, dirección final del destinatario.</w:t>
      </w:r>
    </w:p>
    <w:p w14:paraId="1A7954B8"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aceite será enviado de forma separada indique el peso total en [t].</w:t>
      </w:r>
    </w:p>
    <w:p w14:paraId="3BB3D09D"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Si el transformador de potencia será enviado parcialmente o sin aceite, el volumen total debe completarse con nitrógeno o aire seco a presión. El mismo debe ser asegurado a 15 PSI a 15°C. Un manómetro tiene que ser instalado, para el monitoreo, hasta que el transformador sea completado con aceite.</w:t>
      </w:r>
    </w:p>
    <w:p w14:paraId="72A29D42" w14:textId="518DF71B" w:rsidR="00433B98"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lastRenderedPageBreak/>
        <w:t>Se tomarán todas las medidas necesarias para evitar cualquier fuga de aceite, durante el transporte al campo, transportes subsecuentes y durante el funcionamiento.</w:t>
      </w:r>
    </w:p>
    <w:p w14:paraId="2EA5B01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Bushings tienen que ser enviados en el embalaje original y los terminales internos deben ser herméticamente sellados.</w:t>
      </w:r>
    </w:p>
    <w:p w14:paraId="25609050" w14:textId="77777777" w:rsidR="00AE19AE" w:rsidRPr="00463AE6" w:rsidRDefault="00AE19AE" w:rsidP="007E5F10">
      <w:pPr>
        <w:pStyle w:val="Prrafodelista"/>
        <w:numPr>
          <w:ilvl w:val="0"/>
          <w:numId w:val="132"/>
        </w:numPr>
        <w:spacing w:before="240" w:line="276" w:lineRule="auto"/>
        <w:ind w:left="851" w:hanging="993"/>
        <w:rPr>
          <w:rFonts w:eastAsia="Times New Roman" w:cs="Tahoma"/>
        </w:rPr>
      </w:pPr>
      <w:r w:rsidRPr="00463AE6">
        <w:rPr>
          <w:rFonts w:eastAsia="Times New Roman" w:cs="Tahoma"/>
        </w:rPr>
        <w:t>Todos los componentes o accesorios desarmados para el montaje en el campo, serán enviados y deberán estar etiquetados adecuadamente para fácil identificación al momento del armado y puesta en servicio.</w:t>
      </w:r>
    </w:p>
    <w:p w14:paraId="048D0483"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Las piezas de repuestos y las herramientas especiales serán empacadas por separado.</w:t>
      </w:r>
    </w:p>
    <w:p w14:paraId="30F2D8F4"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deberá preparar una tabulación detallada de todos los artículos montados en sitio.</w:t>
      </w:r>
    </w:p>
    <w:p w14:paraId="6F79C76E"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Será necesario entregar una breve descripción que incluya las recomendaciones de mantenimiento e instrucciones completas para el correcto montaje del equipo.</w:t>
      </w:r>
    </w:p>
    <w:p w14:paraId="2DE4A90B" w14:textId="77777777"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Los princip</w:t>
      </w:r>
      <w:r w:rsidR="00C85032" w:rsidRPr="002B18D9">
        <w:rPr>
          <w:rFonts w:eastAsia="Times New Roman" w:cs="Tahoma"/>
        </w:rPr>
        <w:t xml:space="preserve">ales componentes del equipo, </w:t>
      </w:r>
      <w:r w:rsidRPr="002B18D9">
        <w:rPr>
          <w:rFonts w:eastAsia="Times New Roman" w:cs="Tahoma"/>
        </w:rPr>
        <w:t>deberá</w:t>
      </w:r>
      <w:r w:rsidR="00C85032" w:rsidRPr="002B18D9">
        <w:rPr>
          <w:rFonts w:eastAsia="Times New Roman" w:cs="Tahoma"/>
        </w:rPr>
        <w:t>n</w:t>
      </w:r>
      <w:r w:rsidRPr="002B18D9">
        <w:rPr>
          <w:rFonts w:eastAsia="Times New Roman" w:cs="Tahoma"/>
        </w:rPr>
        <w:t xml:space="preserve"> ser enviado</w:t>
      </w:r>
      <w:r w:rsidR="00C85032" w:rsidRPr="002B18D9">
        <w:rPr>
          <w:rFonts w:eastAsia="Times New Roman" w:cs="Tahoma"/>
        </w:rPr>
        <w:t>s</w:t>
      </w:r>
      <w:r w:rsidRPr="002B18D9">
        <w:rPr>
          <w:rFonts w:eastAsia="Times New Roman" w:cs="Tahoma"/>
        </w:rPr>
        <w:t xml:space="preserve"> con detectores de impactos en todas las direcciones, con un nivel mínimo ajustado de aceleración de choque.</w:t>
      </w:r>
    </w:p>
    <w:p w14:paraId="3835DBFF" w14:textId="3AA239AF" w:rsidR="00AE19AE" w:rsidRPr="002B18D9" w:rsidRDefault="00AE19AE" w:rsidP="007E5F10">
      <w:pPr>
        <w:pStyle w:val="Prrafodelista"/>
        <w:numPr>
          <w:ilvl w:val="0"/>
          <w:numId w:val="132"/>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 compromete a entregar al CONTRATANTE el transformador con sus accesorios en la ubicación definida para construir la subestación </w:t>
      </w:r>
      <w:r w:rsidR="00A5655D">
        <w:rPr>
          <w:rFonts w:eastAsia="Times New Roman" w:cs="Tahoma"/>
        </w:rPr>
        <w:t>Arroyo Manzano</w:t>
      </w:r>
      <w:r w:rsidR="00E71838" w:rsidRPr="002B18D9">
        <w:rPr>
          <w:rFonts w:eastAsia="Times New Roman" w:cs="Tahoma"/>
        </w:rPr>
        <w:t xml:space="preserve"> </w:t>
      </w:r>
      <w:r w:rsidRPr="002B18D9">
        <w:rPr>
          <w:rFonts w:eastAsia="Times New Roman" w:cs="Tahoma"/>
        </w:rPr>
        <w:t>donde se realizará el ensamble y pruebas en sitio.</w:t>
      </w:r>
    </w:p>
    <w:p w14:paraId="054586AE" w14:textId="77777777" w:rsidR="00AE19AE" w:rsidRPr="00463AE6" w:rsidRDefault="00AE19AE" w:rsidP="002B18D9">
      <w:pPr>
        <w:pStyle w:val="Ttulo2"/>
        <w:ind w:hanging="718"/>
      </w:pPr>
      <w:bookmarkStart w:id="759" w:name="_Toc191287479"/>
      <w:r w:rsidRPr="00463AE6">
        <w:t>Instalación y Puesta en Marcha</w:t>
      </w:r>
      <w:bookmarkEnd w:id="759"/>
    </w:p>
    <w:p w14:paraId="574C67CC" w14:textId="77777777" w:rsidR="00AE19AE" w:rsidRPr="00463AE6" w:rsidRDefault="00AE19AE" w:rsidP="00AC6A5C">
      <w:pPr>
        <w:rPr>
          <w:rFonts w:eastAsia="Times New Roman" w:cs="Tahoma"/>
        </w:rPr>
      </w:pPr>
    </w:p>
    <w:p w14:paraId="2936EBDB" w14:textId="77777777" w:rsidR="00AE19AE" w:rsidRPr="00463AE6" w:rsidRDefault="00AE19AE" w:rsidP="00AE19AE">
      <w:pPr>
        <w:spacing w:line="276" w:lineRule="auto"/>
        <w:rPr>
          <w:rFonts w:eastAsia="Times New Roman" w:cs="Tahoma"/>
        </w:rPr>
      </w:pPr>
      <w:r w:rsidRPr="00463AE6">
        <w:rPr>
          <w:rFonts w:eastAsia="Times New Roman" w:cs="Tahoma"/>
        </w:rPr>
        <w:t xml:space="preserve">El </w:t>
      </w:r>
      <w:r w:rsidR="00FC4183">
        <w:rPr>
          <w:rFonts w:eastAsia="Times New Roman" w:cs="Tahoma"/>
        </w:rPr>
        <w:t>Contratista</w:t>
      </w:r>
      <w:r w:rsidRPr="00463AE6">
        <w:rPr>
          <w:rFonts w:eastAsia="Times New Roman" w:cs="Tahoma"/>
        </w:rPr>
        <w:t xml:space="preserve"> será responsable del ensamble y pruebas en sitio al transformador, actividades que podrán ser desarrolladas directamente por el </w:t>
      </w:r>
      <w:r w:rsidR="00FC4183">
        <w:rPr>
          <w:rFonts w:eastAsia="Times New Roman" w:cs="Tahoma"/>
        </w:rPr>
        <w:t>Contratista</w:t>
      </w:r>
      <w:r w:rsidRPr="00463AE6">
        <w:rPr>
          <w:rFonts w:eastAsia="Times New Roman" w:cs="Tahoma"/>
        </w:rPr>
        <w:t>.</w:t>
      </w:r>
    </w:p>
    <w:p w14:paraId="3B02F5DE" w14:textId="77777777" w:rsidR="00AE19AE" w:rsidRPr="00463AE6" w:rsidRDefault="00AE19AE" w:rsidP="00AE19AE">
      <w:pPr>
        <w:spacing w:line="276" w:lineRule="auto"/>
        <w:rPr>
          <w:rFonts w:eastAsia="Times New Roman" w:cs="Tahoma"/>
        </w:rPr>
      </w:pPr>
    </w:p>
    <w:p w14:paraId="7B9F2029" w14:textId="77777777" w:rsidR="00AE19AE" w:rsidRPr="00463AE6" w:rsidRDefault="00AE19AE" w:rsidP="00AE19AE">
      <w:pPr>
        <w:spacing w:line="276" w:lineRule="auto"/>
        <w:rPr>
          <w:rFonts w:eastAsia="Times New Roman" w:cs="Tahoma"/>
        </w:rPr>
      </w:pPr>
      <w:r w:rsidRPr="00463AE6">
        <w:rPr>
          <w:rFonts w:eastAsia="Times New Roman" w:cs="Tahoma"/>
        </w:rPr>
        <w:t xml:space="preserve">Se tendrá un plazo de 30 días a partir de la aprobación para la fabricación del equipo, para presentar un programa de ensamble y pruebas en sitio detallado, que incluya el cronograma de todas las actividades involucradas en dicho proceso. </w:t>
      </w:r>
    </w:p>
    <w:p w14:paraId="22A1AEEC" w14:textId="77777777" w:rsidR="00AE19AE" w:rsidRPr="00463AE6" w:rsidRDefault="00AE19AE" w:rsidP="00AE19AE">
      <w:pPr>
        <w:spacing w:line="276" w:lineRule="auto"/>
        <w:rPr>
          <w:rFonts w:eastAsia="Times New Roman" w:cs="Tahoma"/>
        </w:rPr>
      </w:pPr>
    </w:p>
    <w:p w14:paraId="2FC0481C" w14:textId="77777777" w:rsidR="00AE19AE" w:rsidRPr="00463AE6" w:rsidRDefault="00AE19AE" w:rsidP="00AE19AE">
      <w:pPr>
        <w:spacing w:line="276" w:lineRule="auto"/>
        <w:rPr>
          <w:rFonts w:eastAsia="Times New Roman" w:cs="Tahoma"/>
        </w:rPr>
      </w:pPr>
      <w:r w:rsidRPr="00463AE6">
        <w:rPr>
          <w:rFonts w:eastAsia="Times New Roman" w:cs="Tahoma"/>
        </w:rPr>
        <w:t>Adicionalmente, se requerirá el cumplimiento de los siguientes requerimientos:</w:t>
      </w:r>
    </w:p>
    <w:p w14:paraId="7E9B32BC" w14:textId="77777777" w:rsidR="00AE19AE" w:rsidRPr="00463AE6" w:rsidRDefault="00AE19AE" w:rsidP="00AE19AE">
      <w:pPr>
        <w:spacing w:line="276" w:lineRule="auto"/>
        <w:rPr>
          <w:rFonts w:eastAsia="Times New Roman" w:cs="Tahoma"/>
        </w:rPr>
      </w:pPr>
    </w:p>
    <w:p w14:paraId="22F64AF6" w14:textId="77777777" w:rsidR="00AE19AE" w:rsidRPr="002B18D9" w:rsidRDefault="00AE19AE" w:rsidP="007E5F10">
      <w:pPr>
        <w:pStyle w:val="Prrafodelista"/>
        <w:numPr>
          <w:ilvl w:val="0"/>
          <w:numId w:val="133"/>
        </w:numPr>
        <w:spacing w:after="240" w:line="276" w:lineRule="auto"/>
        <w:ind w:left="851" w:hanging="993"/>
        <w:rPr>
          <w:rFonts w:eastAsia="Times New Roman"/>
        </w:rPr>
      </w:pPr>
      <w:r w:rsidRPr="002B18D9">
        <w:rPr>
          <w:rFonts w:eastAsia="Times New Roman" w:cs="Tahoma"/>
        </w:rPr>
        <w:t>Se</w:t>
      </w:r>
      <w:r w:rsidRPr="002B18D9">
        <w:rPr>
          <w:rFonts w:eastAsia="Times New Roman"/>
        </w:rPr>
        <w:t xml:space="preserve"> debe realizar todas las pruebas de rutina, así como también las especiales del transformador de potencia, incluyendo sus accesorios, de acuerdo con las últimas recomendaciones de la IEC donde aplique y presentar todos resultados de las pruebas en un informe.</w:t>
      </w:r>
    </w:p>
    <w:p w14:paraId="5DA69229" w14:textId="77777777" w:rsidR="00AE19AE" w:rsidRPr="00463AE6" w:rsidRDefault="00AE19AE" w:rsidP="007E5F10">
      <w:pPr>
        <w:pStyle w:val="Prrafodelista"/>
        <w:numPr>
          <w:ilvl w:val="0"/>
          <w:numId w:val="133"/>
        </w:numPr>
        <w:spacing w:after="240" w:line="276" w:lineRule="auto"/>
        <w:ind w:left="851" w:hanging="993"/>
        <w:rPr>
          <w:rFonts w:eastAsia="Times New Roman"/>
        </w:rPr>
      </w:pPr>
      <w:r w:rsidRPr="00463AE6">
        <w:rPr>
          <w:rFonts w:eastAsia="Times New Roman"/>
        </w:rPr>
        <w:t>El programa de puesta en servicio incluirá las siguientes actividades:</w:t>
      </w:r>
    </w:p>
    <w:p w14:paraId="5A422415"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Inspección para detectar posibles daños que hayan ocurrido durante el proceso de importación y traslado al lugar de instalación.</w:t>
      </w:r>
    </w:p>
    <w:p w14:paraId="366F16C4"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Preparación previa al ensamble y pruebas en sitio indicando procedimientos para dichas actividades.</w:t>
      </w:r>
    </w:p>
    <w:p w14:paraId="5EC92E93" w14:textId="26BE8FD9"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lastRenderedPageBreak/>
        <w:t>Verificación de datos nominales, conexión, condiciones físicas del transformador</w:t>
      </w:r>
      <w:r w:rsidR="00A04BE2">
        <w:rPr>
          <w:rFonts w:eastAsia="Times New Roman" w:cs="Tahoma"/>
        </w:rPr>
        <w:t>,</w:t>
      </w:r>
      <w:r w:rsidR="00A04BE2" w:rsidRPr="00A04BE2">
        <w:rPr>
          <w:rFonts w:eastAsia="Times New Roman" w:cs="Tahoma"/>
        </w:rPr>
        <w:t xml:space="preserve"> </w:t>
      </w:r>
      <w:r w:rsidR="00A04BE2" w:rsidRPr="00463AE6">
        <w:rPr>
          <w:rFonts w:eastAsia="Times New Roman" w:cs="Tahoma"/>
        </w:rPr>
        <w:t>etc.</w:t>
      </w:r>
      <w:r w:rsidRPr="00463AE6">
        <w:rPr>
          <w:rFonts w:eastAsia="Times New Roman" w:cs="Tahoma"/>
        </w:rPr>
        <w:t xml:space="preserve"> </w:t>
      </w:r>
    </w:p>
    <w:p w14:paraId="670CA148"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Comprobación del funcionamiento de medidores, relés, equipos de control y comunicaciones. Igualmente, los servicios auxiliares del equipo.</w:t>
      </w:r>
    </w:p>
    <w:p w14:paraId="6A9425DD" w14:textId="77777777" w:rsidR="00AE19AE" w:rsidRPr="00463AE6" w:rsidRDefault="00AE19AE" w:rsidP="007E5F10">
      <w:pPr>
        <w:numPr>
          <w:ilvl w:val="1"/>
          <w:numId w:val="109"/>
        </w:numPr>
        <w:spacing w:line="276" w:lineRule="auto"/>
        <w:rPr>
          <w:rFonts w:eastAsia="Times New Roman" w:cs="Tahoma"/>
        </w:rPr>
      </w:pPr>
      <w:r w:rsidRPr="00463AE6">
        <w:rPr>
          <w:rFonts w:eastAsia="Times New Roman" w:cs="Tahoma"/>
        </w:rPr>
        <w:t>Cambios y modificaciones al programa de instalación y puesta en marcha serán aceptados solo con la aprobación del CONTRATANTE.</w:t>
      </w:r>
    </w:p>
    <w:p w14:paraId="507D7FE7"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Al menos se deberán completar las siguientes pruebas en sitio para la recepción:</w:t>
      </w:r>
    </w:p>
    <w:p w14:paraId="79A09AFB"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capacitancia y factor de potencia a 60 Hz, tanto del aislamiento interno del transformador como el aislamiento de los Bushings.</w:t>
      </w:r>
    </w:p>
    <w:p w14:paraId="216675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capacitancia y factor de potencia con la prueba barrido de tensión (TIP-UP), tanto del aislamiento interno del transformador como el aislamiento de los Bushings.</w:t>
      </w:r>
    </w:p>
    <w:p w14:paraId="72C086F0"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capacitancia y factor de potencia con la prueba barrido de frecuencia, tanto del aislamiento interno del transformador como el aislamiento de los Bushings.</w:t>
      </w:r>
    </w:p>
    <w:p w14:paraId="5F05A1D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resistencia de devanado.</w:t>
      </w:r>
    </w:p>
    <w:p w14:paraId="761FA51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relación de transformación.</w:t>
      </w:r>
    </w:p>
    <w:p w14:paraId="370CCB87"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corriente de excitación.</w:t>
      </w:r>
    </w:p>
    <w:p w14:paraId="00E8DD2D"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impedancia en cortocircuito/reactancia de dispersión.</w:t>
      </w:r>
    </w:p>
    <w:p w14:paraId="0079C6BE"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Medición de la repuesta en frecuencia de pérdidas de dispersión.</w:t>
      </w:r>
    </w:p>
    <w:p w14:paraId="5ACA0DC3"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Resistencia de aislamiento del transformador.</w:t>
      </w:r>
    </w:p>
    <w:p w14:paraId="147ED3A9" w14:textId="1A834846"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 xml:space="preserve">Análisis del aceite en </w:t>
      </w:r>
      <w:r w:rsidR="00A04BE2">
        <w:rPr>
          <w:rFonts w:eastAsia="Times New Roman" w:cs="Tahoma"/>
        </w:rPr>
        <w:t xml:space="preserve">el </w:t>
      </w:r>
      <w:r w:rsidRPr="00463AE6">
        <w:rPr>
          <w:rFonts w:eastAsia="Times New Roman" w:cs="Tahoma"/>
        </w:rPr>
        <w:t>transformador.</w:t>
      </w:r>
    </w:p>
    <w:p w14:paraId="608AAF24" w14:textId="77777777" w:rsidR="00AE19AE" w:rsidRPr="00463AE6" w:rsidRDefault="00AE19AE" w:rsidP="007E5F10">
      <w:pPr>
        <w:numPr>
          <w:ilvl w:val="1"/>
          <w:numId w:val="110"/>
        </w:numPr>
        <w:spacing w:line="276" w:lineRule="auto"/>
        <w:rPr>
          <w:rFonts w:eastAsia="Times New Roman" w:cs="Tahoma"/>
        </w:rPr>
      </w:pPr>
      <w:r w:rsidRPr="00463AE6">
        <w:rPr>
          <w:rFonts w:eastAsia="Times New Roman" w:cs="Tahoma"/>
        </w:rPr>
        <w:t>Ensayos a los transformadores de corriente.</w:t>
      </w:r>
    </w:p>
    <w:p w14:paraId="436DF37C"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Para la puesta en marcha se debe proporcionar la asistencia técnica, incluidos planos, documentación, herramientas especiales y todos los materiales necesarios para la puesta en servicio, los cuales, al final serán propiedad del CONTRATANTE.</w:t>
      </w:r>
    </w:p>
    <w:p w14:paraId="6C22BC1A" w14:textId="77777777" w:rsidR="00AE19AE" w:rsidRPr="00463AE6" w:rsidRDefault="00AE19AE" w:rsidP="007E5F10">
      <w:pPr>
        <w:pStyle w:val="Prrafodelista"/>
        <w:numPr>
          <w:ilvl w:val="0"/>
          <w:numId w:val="133"/>
        </w:numPr>
        <w:spacing w:before="240" w:line="276" w:lineRule="auto"/>
        <w:ind w:left="851" w:hanging="993"/>
        <w:rPr>
          <w:rFonts w:eastAsia="Times New Roman"/>
        </w:rPr>
      </w:pPr>
      <w:r w:rsidRPr="002B18D9">
        <w:rPr>
          <w:rFonts w:eastAsia="Times New Roman" w:cs="Tahoma"/>
        </w:rPr>
        <w:t>Se</w:t>
      </w:r>
      <w:r w:rsidRPr="00463AE6">
        <w:rPr>
          <w:rFonts w:eastAsia="Times New Roman"/>
        </w:rPr>
        <w:t xml:space="preserve"> deberá mantener un registro actualizado de todas las inspecciones y pruebas, registros que se entregarán al CONTRATANTE.</w:t>
      </w:r>
    </w:p>
    <w:p w14:paraId="0B972C68" w14:textId="2F740846"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Se deberá poner a disposición del CONTRATANTE un mínimo de 2 (dos) juegos completos de dibujos "AS-BUIL</w:t>
      </w:r>
      <w:r w:rsidR="0066690C">
        <w:rPr>
          <w:rFonts w:eastAsia="Times New Roman"/>
        </w:rPr>
        <w:t>T</w:t>
      </w:r>
      <w:r w:rsidRPr="00463AE6">
        <w:rPr>
          <w:rFonts w:eastAsia="Times New Roman"/>
        </w:rPr>
        <w:t xml:space="preserve">" definitivos antes de finalizar la puesta en marcha de la subestación </w:t>
      </w:r>
      <w:r w:rsidR="00A5655D">
        <w:rPr>
          <w:rFonts w:eastAsia="Times New Roman"/>
        </w:rPr>
        <w:t>Arroyo Manzano</w:t>
      </w:r>
      <w:r w:rsidRPr="00463AE6">
        <w:rPr>
          <w:rFonts w:eastAsia="Times New Roman"/>
        </w:rPr>
        <w:t xml:space="preserve">. En caso de ser necesario corregir los planos emitidos, el </w:t>
      </w:r>
      <w:r w:rsidR="00FC4183">
        <w:rPr>
          <w:rFonts w:eastAsia="Times New Roman"/>
        </w:rPr>
        <w:t>Contratista</w:t>
      </w:r>
      <w:r w:rsidRPr="00463AE6">
        <w:rPr>
          <w:rFonts w:eastAsia="Times New Roman"/>
        </w:rPr>
        <w:t xml:space="preserve"> deberá corregir y entregar los planos originales tan pronto como sea posible.</w:t>
      </w:r>
    </w:p>
    <w:p w14:paraId="418F481B" w14:textId="4298FBAE" w:rsidR="00AE19AE" w:rsidRPr="00463AE6" w:rsidRDefault="00AE19AE" w:rsidP="007E5F10">
      <w:pPr>
        <w:pStyle w:val="Prrafodelista"/>
        <w:numPr>
          <w:ilvl w:val="0"/>
          <w:numId w:val="133"/>
        </w:numPr>
        <w:spacing w:before="240" w:line="276" w:lineRule="auto"/>
        <w:ind w:left="851" w:hanging="993"/>
        <w:rPr>
          <w:rFonts w:eastAsia="Times New Roman"/>
        </w:rPr>
      </w:pPr>
      <w:r w:rsidRPr="00463AE6">
        <w:rPr>
          <w:rFonts w:eastAsia="Times New Roman"/>
        </w:rPr>
        <w:t xml:space="preserve">Se </w:t>
      </w:r>
      <w:r w:rsidR="00191684" w:rsidRPr="002B18D9">
        <w:rPr>
          <w:rFonts w:eastAsia="Times New Roman" w:cs="Tahoma"/>
        </w:rPr>
        <w:t>requiere</w:t>
      </w:r>
      <w:r w:rsidRPr="00463AE6">
        <w:rPr>
          <w:rFonts w:eastAsia="Times New Roman"/>
        </w:rPr>
        <w:t xml:space="preserve"> un </w:t>
      </w:r>
      <w:r w:rsidR="00191684">
        <w:rPr>
          <w:rFonts w:eastAsia="Times New Roman"/>
        </w:rPr>
        <w:t>especialista</w:t>
      </w:r>
      <w:r w:rsidRPr="00463AE6">
        <w:rPr>
          <w:rFonts w:eastAsia="Times New Roman"/>
        </w:rPr>
        <w:t xml:space="preserve"> de la fábrica a fin de supervisar todas las operaciones </w:t>
      </w:r>
      <w:r w:rsidR="00AE3921">
        <w:rPr>
          <w:rFonts w:eastAsia="Times New Roman"/>
        </w:rPr>
        <w:t xml:space="preserve">durante </w:t>
      </w:r>
      <w:r w:rsidRPr="00463AE6">
        <w:rPr>
          <w:rFonts w:eastAsia="Times New Roman"/>
        </w:rPr>
        <w:t>el proceso de ensamble y pruebas en sitio del transformador de potencia.</w:t>
      </w:r>
    </w:p>
    <w:p w14:paraId="30CE01BC"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El </w:t>
      </w:r>
      <w:r w:rsidR="00FC4183" w:rsidRPr="002B18D9">
        <w:rPr>
          <w:rFonts w:eastAsia="Times New Roman" w:cs="Tahoma"/>
        </w:rPr>
        <w:t>Contratista</w:t>
      </w:r>
      <w:r w:rsidRPr="002B18D9">
        <w:rPr>
          <w:rFonts w:eastAsia="Times New Roman" w:cs="Tahoma"/>
        </w:rPr>
        <w:t xml:space="preserve"> será responsable de la seguridad del personal que participe en el ensamble y pruebas en sitio, igualmente, tomará todas las precauciones posibles, así como también será consciente de los peligros que conlleva.</w:t>
      </w:r>
    </w:p>
    <w:p w14:paraId="6A255F89" w14:textId="5D9D5D3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Fallas o daños mayores al transformador, requerirán su regreso a la fábrica o la asignación de un personal técnico</w:t>
      </w:r>
      <w:r w:rsidR="0093359D" w:rsidRPr="002B18D9">
        <w:rPr>
          <w:rFonts w:eastAsia="Times New Roman" w:cs="Tahoma"/>
        </w:rPr>
        <w:t xml:space="preserve"> autorizado por el fabricante del transformador</w:t>
      </w:r>
      <w:r w:rsidRPr="002B18D9">
        <w:rPr>
          <w:rFonts w:eastAsia="Times New Roman" w:cs="Tahoma"/>
        </w:rPr>
        <w:t xml:space="preserve"> para llevar a cabo las reparaciones. </w:t>
      </w:r>
    </w:p>
    <w:p w14:paraId="36CF0D98"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lastRenderedPageBreak/>
        <w:t>Las fallas menores como, por ejemplo, fallas en la medición, alambrado, equipos de control y comunicaciones deben ser reparados por el personal encargado de ensamble y pruebas en sitio.</w:t>
      </w:r>
    </w:p>
    <w:p w14:paraId="40495F9A"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 xml:space="preserve">Todos los costos asociados a daños y reparaciones deberán ser cubiertos por el </w:t>
      </w:r>
      <w:r w:rsidR="00FC4183" w:rsidRPr="002B18D9">
        <w:rPr>
          <w:rFonts w:eastAsia="Times New Roman" w:cs="Tahoma"/>
        </w:rPr>
        <w:t>Contratista</w:t>
      </w:r>
      <w:r w:rsidRPr="002B18D9">
        <w:rPr>
          <w:rFonts w:eastAsia="Times New Roman" w:cs="Tahoma"/>
        </w:rPr>
        <w:t>, además, será responsable de toda la logística aplicable para llevar a cabo cualquier reparación.</w:t>
      </w:r>
    </w:p>
    <w:p w14:paraId="59E5798D"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El transformador solamente podrá ser recibido a partir de la presentación del informe de aceptación técnica por el CONTRATANTE.</w:t>
      </w:r>
      <w:bookmarkStart w:id="760" w:name="_Toc111075661"/>
    </w:p>
    <w:p w14:paraId="5374F18F" w14:textId="77777777" w:rsidR="00AE19AE" w:rsidRPr="002B18D9" w:rsidRDefault="00AE19AE" w:rsidP="007E5F10">
      <w:pPr>
        <w:pStyle w:val="Prrafodelista"/>
        <w:numPr>
          <w:ilvl w:val="0"/>
          <w:numId w:val="133"/>
        </w:numPr>
        <w:spacing w:before="240" w:line="276" w:lineRule="auto"/>
        <w:ind w:left="851" w:hanging="993"/>
        <w:rPr>
          <w:rFonts w:eastAsia="Times New Roman" w:cs="Tahoma"/>
        </w:rPr>
      </w:pPr>
      <w:r w:rsidRPr="002B18D9">
        <w:rPr>
          <w:rFonts w:eastAsia="Times New Roman" w:cs="Tahoma"/>
        </w:rPr>
        <w:t>Uso y almacenamiento del equipo</w:t>
      </w:r>
      <w:bookmarkEnd w:id="760"/>
      <w:r w:rsidRPr="002B18D9">
        <w:rPr>
          <w:rFonts w:eastAsia="Times New Roman" w:cs="Tahoma"/>
        </w:rPr>
        <w:t>:</w:t>
      </w:r>
    </w:p>
    <w:p w14:paraId="4863E4E6" w14:textId="77777777" w:rsidR="00AE19AE" w:rsidRPr="00463AE6" w:rsidRDefault="00AE19AE" w:rsidP="00AE19AE">
      <w:pPr>
        <w:spacing w:line="276" w:lineRule="auto"/>
        <w:rPr>
          <w:rFonts w:eastAsia="Times New Roman" w:cs="Tahoma"/>
        </w:rPr>
      </w:pPr>
    </w:p>
    <w:p w14:paraId="3B511F40"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 xml:space="preserve">Se </w:t>
      </w:r>
      <w:r w:rsidRPr="00463AE6">
        <w:t>presentará</w:t>
      </w:r>
      <w:r w:rsidRPr="0047396C">
        <w:rPr>
          <w:rFonts w:eastAsia="Times New Roman" w:cs="Tahoma"/>
        </w:rPr>
        <w:t xml:space="preserve"> instrucciones detalladas por parte del </w:t>
      </w:r>
      <w:r w:rsidR="00FC4183" w:rsidRPr="0047396C">
        <w:rPr>
          <w:rFonts w:eastAsia="Times New Roman" w:cs="Tahoma"/>
        </w:rPr>
        <w:t>Contratista</w:t>
      </w:r>
      <w:r w:rsidRPr="0047396C">
        <w:rPr>
          <w:rFonts w:eastAsia="Times New Roman" w:cs="Tahoma"/>
        </w:rPr>
        <w:t>, formas de almacenamiento de equipos especiales y otros artículos que no se pueden almacenar en el exterior.</w:t>
      </w:r>
    </w:p>
    <w:p w14:paraId="3228AFF8" w14:textId="77777777" w:rsidR="00AE19AE" w:rsidRPr="0047396C" w:rsidRDefault="00AE19AE" w:rsidP="007E5F10">
      <w:pPr>
        <w:pStyle w:val="Prrafodelista"/>
        <w:numPr>
          <w:ilvl w:val="0"/>
          <w:numId w:val="125"/>
        </w:numPr>
        <w:spacing w:line="276" w:lineRule="auto"/>
        <w:ind w:left="1843"/>
        <w:rPr>
          <w:rFonts w:eastAsia="Times New Roman" w:cs="Tahoma"/>
        </w:rPr>
      </w:pPr>
      <w:r w:rsidRPr="0047396C">
        <w:rPr>
          <w:rFonts w:eastAsia="Times New Roman" w:cs="Tahoma"/>
        </w:rPr>
        <w:t>La información estará disponible para el CONTRATANTE con tiempo suficiente para preparar las instalaciones requeridas.</w:t>
      </w:r>
    </w:p>
    <w:bookmarkEnd w:id="756"/>
    <w:p w14:paraId="5DF38F24" w14:textId="77777777" w:rsidR="00F1757C" w:rsidRDefault="00F1757C" w:rsidP="005D39B4">
      <w:pPr>
        <w:pStyle w:val="Textoindependiente"/>
        <w:spacing w:line="276" w:lineRule="auto"/>
        <w:jc w:val="both"/>
        <w:rPr>
          <w:rFonts w:ascii="Tahoma" w:hAnsi="Tahoma" w:cs="Tahoma"/>
        </w:rPr>
      </w:pPr>
    </w:p>
    <w:p w14:paraId="63C72DF2" w14:textId="77777777" w:rsidR="00F1757C" w:rsidRPr="009F13BE" w:rsidRDefault="00F1757C" w:rsidP="005D39B4">
      <w:pPr>
        <w:pStyle w:val="Ttulo1"/>
        <w:spacing w:line="276" w:lineRule="auto"/>
        <w:rPr>
          <w:rFonts w:cs="Tahoma"/>
        </w:rPr>
      </w:pPr>
      <w:bookmarkStart w:id="761" w:name="_Toc106033347"/>
      <w:bookmarkStart w:id="762" w:name="_Toc106038922"/>
      <w:bookmarkStart w:id="763" w:name="_Toc108707451"/>
      <w:bookmarkStart w:id="764" w:name="_Toc191287480"/>
      <w:r w:rsidRPr="009F13BE">
        <w:rPr>
          <w:rFonts w:cs="Tahoma"/>
        </w:rPr>
        <w:t>Celdas de Media Tensión</w:t>
      </w:r>
      <w:bookmarkEnd w:id="761"/>
      <w:bookmarkEnd w:id="762"/>
      <w:bookmarkEnd w:id="763"/>
      <w:bookmarkEnd w:id="764"/>
    </w:p>
    <w:p w14:paraId="6B3A7CE5" w14:textId="77777777" w:rsidR="00F1757C" w:rsidRPr="009F13BE" w:rsidRDefault="00F1757C" w:rsidP="005D39B4">
      <w:pPr>
        <w:pStyle w:val="Textoindependiente"/>
        <w:spacing w:line="276" w:lineRule="auto"/>
        <w:jc w:val="both"/>
        <w:rPr>
          <w:rFonts w:ascii="Tahoma" w:hAnsi="Tahoma" w:cs="Tahoma"/>
        </w:rPr>
      </w:pPr>
    </w:p>
    <w:p w14:paraId="3DD6512E" w14:textId="77777777" w:rsidR="00F1757C" w:rsidRPr="009F13BE" w:rsidRDefault="001E4FD0" w:rsidP="005D39B4">
      <w:pPr>
        <w:spacing w:line="276" w:lineRule="auto"/>
        <w:rPr>
          <w:rFonts w:cs="Tahoma"/>
          <w:lang w:val="es-DO"/>
        </w:rPr>
      </w:pPr>
      <w:r w:rsidRPr="001E4FD0">
        <w:rPr>
          <w:rFonts w:cs="Tahoma"/>
          <w:lang w:val="es-DO"/>
        </w:rPr>
        <w:t>El sistema de 12.5 kV t</w:t>
      </w:r>
      <w:r w:rsidR="00532F76">
        <w:rPr>
          <w:rFonts w:cs="Tahoma"/>
          <w:lang w:val="es-DO"/>
        </w:rPr>
        <w:t>endrá</w:t>
      </w:r>
      <w:r w:rsidR="00534014">
        <w:rPr>
          <w:rFonts w:cs="Tahoma"/>
          <w:lang w:val="es-DO"/>
        </w:rPr>
        <w:t xml:space="preserve"> una configuración de </w:t>
      </w:r>
      <w:r w:rsidR="00C029A4">
        <w:rPr>
          <w:rFonts w:cs="Tahoma"/>
          <w:lang w:val="es-DO"/>
        </w:rPr>
        <w:t xml:space="preserve">barra simple seccionada </w:t>
      </w:r>
      <w:r w:rsidRPr="001E4FD0">
        <w:rPr>
          <w:rFonts w:cs="Tahoma"/>
          <w:lang w:val="es-DO"/>
        </w:rPr>
        <w:t>y est</w:t>
      </w:r>
      <w:r w:rsidR="00532F76">
        <w:rPr>
          <w:rFonts w:cs="Tahoma"/>
          <w:lang w:val="es-DO"/>
        </w:rPr>
        <w:t>ará</w:t>
      </w:r>
      <w:r w:rsidRPr="001E4FD0">
        <w:rPr>
          <w:rFonts w:cs="Tahoma"/>
          <w:lang w:val="es-DO"/>
        </w:rPr>
        <w:t xml:space="preserve"> compuesto por</w:t>
      </w:r>
      <w:r w:rsidR="00ED1447">
        <w:rPr>
          <w:rFonts w:cs="Tahoma"/>
          <w:lang w:val="es-DO"/>
        </w:rPr>
        <w:t xml:space="preserve"> celdas</w:t>
      </w:r>
      <w:r w:rsidRPr="001E4FD0">
        <w:rPr>
          <w:rFonts w:cs="Tahoma"/>
          <w:lang w:val="es-DO"/>
        </w:rPr>
        <w:t xml:space="preserve"> </w:t>
      </w:r>
      <w:r w:rsidR="00ED1447" w:rsidRPr="00E82B80">
        <w:rPr>
          <w:rFonts w:cs="Tahoma"/>
          <w:lang w:val="es-DO"/>
        </w:rPr>
        <w:t xml:space="preserve">aisladas al aire (Botella con medio de extinción del arco eléctrico al vacío) </w:t>
      </w:r>
      <w:r w:rsidRPr="001E4FD0">
        <w:rPr>
          <w:rFonts w:cs="Tahoma"/>
          <w:lang w:val="es-DO"/>
        </w:rPr>
        <w:t>para instalación de tipo interior, con protección contra</w:t>
      </w:r>
      <w:r>
        <w:rPr>
          <w:rFonts w:cs="Tahoma"/>
          <w:lang w:val="es-DO"/>
        </w:rPr>
        <w:t xml:space="preserve"> la contaminación de </w:t>
      </w:r>
      <w:r w:rsidRPr="001E4FD0">
        <w:rPr>
          <w:rFonts w:cs="Tahoma"/>
          <w:lang w:val="es-DO"/>
        </w:rPr>
        <w:t>polvo, igualmente construidas con seguridad aumentada a prueba de arco interno.</w:t>
      </w:r>
    </w:p>
    <w:p w14:paraId="61F53271" w14:textId="77777777" w:rsidR="001E4FD0" w:rsidRDefault="001E4FD0" w:rsidP="005D39B4">
      <w:pPr>
        <w:spacing w:line="276" w:lineRule="auto"/>
        <w:rPr>
          <w:rFonts w:cs="Tahoma"/>
          <w:lang w:val="es-DO"/>
        </w:rPr>
      </w:pPr>
    </w:p>
    <w:p w14:paraId="11E8DBF6" w14:textId="65E202F1" w:rsidR="00696277" w:rsidRDefault="00F1757C" w:rsidP="005D39B4">
      <w:pPr>
        <w:spacing w:line="276" w:lineRule="auto"/>
        <w:rPr>
          <w:rFonts w:cs="Tahoma"/>
          <w:lang w:val="es-DO"/>
        </w:rPr>
      </w:pPr>
      <w:r w:rsidRPr="009F13BE">
        <w:rPr>
          <w:rFonts w:cs="Tahoma"/>
          <w:lang w:val="es-DO"/>
        </w:rPr>
        <w:t xml:space="preserve">Las celdas se instalarán agrupadas </w:t>
      </w:r>
      <w:r w:rsidR="001500C2">
        <w:rPr>
          <w:rFonts w:cs="Tahoma"/>
          <w:lang w:val="es-DO"/>
        </w:rPr>
        <w:t xml:space="preserve">constituyendo un </w:t>
      </w:r>
      <w:r w:rsidR="001500C2" w:rsidRPr="00562D75">
        <w:rPr>
          <w:rFonts w:cs="Tahoma"/>
          <w:lang w:val="es-DO"/>
        </w:rPr>
        <w:t>conjunto de (19</w:t>
      </w:r>
      <w:r w:rsidRPr="00562D75">
        <w:rPr>
          <w:rFonts w:cs="Tahoma"/>
          <w:lang w:val="es-DO"/>
        </w:rPr>
        <w:t>) celdas</w:t>
      </w:r>
      <w:r w:rsidRPr="009F13BE">
        <w:rPr>
          <w:rFonts w:cs="Tahoma"/>
          <w:lang w:val="es-DO"/>
        </w:rPr>
        <w:t>, que servirán para la maniobra y distribución de la energía dispuesta para la subestación.</w:t>
      </w:r>
    </w:p>
    <w:p w14:paraId="7AA11001" w14:textId="77777777" w:rsidR="00F1757C" w:rsidRPr="009F13BE" w:rsidRDefault="00F1757C" w:rsidP="005D39B4">
      <w:pPr>
        <w:pStyle w:val="Ttulo2"/>
        <w:rPr>
          <w:rFonts w:cs="Tahoma"/>
        </w:rPr>
      </w:pPr>
      <w:bookmarkStart w:id="765" w:name="_Toc106033348"/>
      <w:bookmarkStart w:id="766" w:name="_Toc106038923"/>
      <w:bookmarkStart w:id="767" w:name="_Toc108707452"/>
      <w:bookmarkStart w:id="768" w:name="_Toc191287481"/>
      <w:r w:rsidRPr="009F13BE">
        <w:rPr>
          <w:rFonts w:cs="Tahoma"/>
        </w:rPr>
        <w:t>Normas Técnicas</w:t>
      </w:r>
      <w:bookmarkEnd w:id="765"/>
      <w:bookmarkEnd w:id="766"/>
      <w:bookmarkEnd w:id="767"/>
      <w:bookmarkEnd w:id="768"/>
    </w:p>
    <w:p w14:paraId="0FEFFDC3" w14:textId="77777777" w:rsidR="00F1757C" w:rsidRPr="009F13BE" w:rsidRDefault="00F1757C" w:rsidP="00485554">
      <w:pPr>
        <w:rPr>
          <w:rFonts w:cs="Tahoma"/>
        </w:rPr>
      </w:pPr>
    </w:p>
    <w:p w14:paraId="04E6DE03" w14:textId="77777777" w:rsidR="00F1757C" w:rsidRPr="009F13BE" w:rsidRDefault="00F1757C" w:rsidP="005D39B4">
      <w:pPr>
        <w:spacing w:line="276" w:lineRule="auto"/>
        <w:rPr>
          <w:rFonts w:cs="Tahoma"/>
          <w:lang w:val="es-AR"/>
        </w:rPr>
      </w:pPr>
      <w:r w:rsidRPr="009F13BE">
        <w:rPr>
          <w:rFonts w:cs="Tahoma"/>
          <w:lang w:val="es-AR"/>
        </w:rPr>
        <w:t xml:space="preserve">Las celdas de </w:t>
      </w:r>
      <w:r w:rsidR="00F0144E">
        <w:rPr>
          <w:rFonts w:cs="Tahoma"/>
          <w:lang w:val="es-AR"/>
        </w:rPr>
        <w:t>MT</w:t>
      </w:r>
      <w:r w:rsidRPr="009F13BE">
        <w:rPr>
          <w:rFonts w:cs="Tahoma"/>
          <w:lang w:val="es-AR"/>
        </w:rPr>
        <w:t xml:space="preserve"> comprendidas en esta especificación responderán a la Norma IEC.62271-200 observándose que los ensayos deberán verificar los seis (6) criterios de seguridad indicados en la misma. En lo que respecta a los efectos de un arco interno se utilizará la norma IEC.60298 (última versión) apéndice AA. Cada aparato o componente responderá a su respectiva norma.</w:t>
      </w:r>
    </w:p>
    <w:p w14:paraId="27DFC719" w14:textId="77777777" w:rsidR="00F1757C" w:rsidRPr="009F13BE" w:rsidRDefault="00F1757C" w:rsidP="005D39B4">
      <w:pPr>
        <w:spacing w:line="276" w:lineRule="auto"/>
        <w:rPr>
          <w:rFonts w:cs="Tahoma"/>
          <w:lang w:val="es-AR"/>
        </w:rPr>
      </w:pPr>
    </w:p>
    <w:p w14:paraId="4EE5D1CA" w14:textId="77777777" w:rsidR="009F781C" w:rsidRPr="009F13BE" w:rsidRDefault="00F1757C" w:rsidP="005D39B4">
      <w:pPr>
        <w:spacing w:line="276" w:lineRule="auto"/>
        <w:rPr>
          <w:rFonts w:cs="Tahoma"/>
          <w:lang w:val="es-AR"/>
        </w:rPr>
      </w:pPr>
      <w:r w:rsidRPr="009F13BE">
        <w:rPr>
          <w:rFonts w:cs="Tahoma"/>
          <w:lang w:val="es-AR"/>
        </w:rPr>
        <w:t>Se utilizarán las recomendaciones IEC cuando las de la República Dominicana no cubran un determinado tema.</w:t>
      </w:r>
    </w:p>
    <w:p w14:paraId="61AE05B4" w14:textId="77777777" w:rsidR="00F1757C" w:rsidRDefault="00F1757C" w:rsidP="005D39B4">
      <w:pPr>
        <w:pStyle w:val="Ttulo2"/>
        <w:rPr>
          <w:rFonts w:cs="Tahoma"/>
        </w:rPr>
      </w:pPr>
      <w:bookmarkStart w:id="769" w:name="_Toc106033349"/>
      <w:bookmarkStart w:id="770" w:name="_Toc106038924"/>
      <w:bookmarkStart w:id="771" w:name="_Toc108707453"/>
      <w:bookmarkStart w:id="772" w:name="_Toc191287482"/>
      <w:r w:rsidRPr="009F13BE">
        <w:rPr>
          <w:rFonts w:cs="Tahoma"/>
        </w:rPr>
        <w:t>Diseños de Equipos y Accesorios</w:t>
      </w:r>
      <w:bookmarkEnd w:id="769"/>
      <w:bookmarkEnd w:id="770"/>
      <w:bookmarkEnd w:id="771"/>
      <w:bookmarkEnd w:id="772"/>
    </w:p>
    <w:p w14:paraId="6C1DA3A1" w14:textId="77777777" w:rsidR="00485554" w:rsidRPr="00485554" w:rsidRDefault="00485554" w:rsidP="00485554">
      <w:pPr>
        <w:rPr>
          <w:lang w:val="es-AR" w:eastAsia="es-AR"/>
        </w:rPr>
      </w:pPr>
    </w:p>
    <w:p w14:paraId="481B3E24" w14:textId="77777777" w:rsidR="00F1757C"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garantizará el cumplimiento de las características señaladas en las </w:t>
      </w:r>
      <w:r w:rsidR="009268D5">
        <w:rPr>
          <w:rFonts w:cs="Tahoma"/>
          <w:lang w:val="es-AR"/>
        </w:rPr>
        <w:t>e</w:t>
      </w:r>
      <w:r w:rsidRPr="009F13BE">
        <w:rPr>
          <w:rFonts w:cs="Tahoma"/>
          <w:lang w:val="es-AR"/>
        </w:rPr>
        <w:t xml:space="preserve">specificaciones </w:t>
      </w:r>
      <w:r w:rsidR="009268D5">
        <w:rPr>
          <w:rFonts w:cs="Tahoma"/>
          <w:lang w:val="es-AR"/>
        </w:rPr>
        <w:t>t</w:t>
      </w:r>
      <w:r w:rsidRPr="009F13BE">
        <w:rPr>
          <w:rFonts w:cs="Tahoma"/>
          <w:lang w:val="es-AR"/>
        </w:rPr>
        <w:t>écnicas y</w:t>
      </w:r>
      <w:r w:rsidR="009268D5">
        <w:rPr>
          <w:rFonts w:cs="Tahoma"/>
          <w:lang w:val="es-AR"/>
        </w:rPr>
        <w:t xml:space="preserve"> PDTG</w:t>
      </w:r>
      <w:r w:rsidRPr="009F13BE">
        <w:rPr>
          <w:rFonts w:cs="Tahoma"/>
          <w:lang w:val="es-AR"/>
        </w:rPr>
        <w:t>, salvo que se especifique lo contrario, los valores correspondientes deberán responder a las Normas establecidas.</w:t>
      </w:r>
    </w:p>
    <w:p w14:paraId="582BBF39" w14:textId="77777777" w:rsidR="00F1757C" w:rsidRPr="009F13BE" w:rsidRDefault="00F1757C" w:rsidP="005D39B4">
      <w:pPr>
        <w:spacing w:line="276" w:lineRule="auto"/>
        <w:rPr>
          <w:rFonts w:cs="Tahoma"/>
          <w:lang w:val="es-AR"/>
        </w:rPr>
      </w:pPr>
      <w:r w:rsidRPr="009F13BE">
        <w:rPr>
          <w:rFonts w:cs="Tahoma"/>
          <w:lang w:val="es-AR"/>
        </w:rPr>
        <w:t>El diseño y fabricación de equipos y accesorios seguirán las reglas de ingeniería y del arte y se harán con materiales nuevos, sin uso y de primera calidad.</w:t>
      </w:r>
    </w:p>
    <w:p w14:paraId="2153C6E0" w14:textId="77777777" w:rsidR="00F1757C" w:rsidRPr="009F13BE" w:rsidRDefault="00F1757C" w:rsidP="005D39B4">
      <w:pPr>
        <w:spacing w:line="276" w:lineRule="auto"/>
        <w:rPr>
          <w:rFonts w:cs="Tahoma"/>
          <w:lang w:val="es-AR"/>
        </w:rPr>
      </w:pPr>
    </w:p>
    <w:p w14:paraId="260138B2" w14:textId="77777777" w:rsidR="00F1757C" w:rsidRPr="009F13BE" w:rsidRDefault="00F1757C" w:rsidP="005D39B4">
      <w:pPr>
        <w:spacing w:line="276" w:lineRule="auto"/>
        <w:rPr>
          <w:rFonts w:cs="Tahoma"/>
          <w:lang w:val="es-AR"/>
        </w:rPr>
      </w:pPr>
      <w:r w:rsidRPr="009F13BE">
        <w:rPr>
          <w:rFonts w:cs="Tahoma"/>
          <w:lang w:val="es-AR"/>
        </w:rPr>
        <w:t xml:space="preserve">Los planos que acompañan la presente Especificación Técnica constituyen la base para el diseño de los equipos. No </w:t>
      </w:r>
      <w:r w:rsidR="002E0E7B" w:rsidRPr="009F13BE">
        <w:rPr>
          <w:rFonts w:cs="Tahoma"/>
          <w:lang w:val="es-AR"/>
        </w:rPr>
        <w:t>obstante,</w:t>
      </w:r>
      <w:r w:rsidRPr="009F13BE">
        <w:rPr>
          <w:rFonts w:cs="Tahoma"/>
          <w:lang w:val="es-AR"/>
        </w:rPr>
        <w:t xml:space="preserve"> previo a la etapa de construcción todos los planos deberán ser aprobados por la Inspección.</w:t>
      </w:r>
    </w:p>
    <w:p w14:paraId="17E8DCC8" w14:textId="77777777" w:rsidR="00F1757C" w:rsidRPr="009F13BE" w:rsidRDefault="00F1757C" w:rsidP="005D39B4">
      <w:pPr>
        <w:spacing w:line="276" w:lineRule="auto"/>
        <w:rPr>
          <w:rFonts w:cs="Tahoma"/>
          <w:lang w:val="es-AR"/>
        </w:rPr>
      </w:pPr>
    </w:p>
    <w:p w14:paraId="5B6AAF82" w14:textId="77777777" w:rsidR="00746A56" w:rsidRDefault="00F1757C" w:rsidP="005D39B4">
      <w:pPr>
        <w:spacing w:line="276" w:lineRule="auto"/>
        <w:rPr>
          <w:rFonts w:cs="Tahoma"/>
          <w:lang w:val="es-AR"/>
        </w:rPr>
      </w:pPr>
      <w:r w:rsidRPr="009F13BE">
        <w:rPr>
          <w:rFonts w:cs="Tahoma"/>
          <w:lang w:val="es-AR"/>
        </w:rPr>
        <w:t>Se prevé que durante la etapa inicial de la fabricación se ajusten detalles en los planos eléctricos.</w:t>
      </w:r>
    </w:p>
    <w:p w14:paraId="26DBF9AD" w14:textId="77777777" w:rsidR="00F1757C" w:rsidRDefault="00F1757C" w:rsidP="005D39B4">
      <w:pPr>
        <w:pStyle w:val="Ttulo2"/>
        <w:rPr>
          <w:rFonts w:cs="Tahoma"/>
        </w:rPr>
      </w:pPr>
      <w:bookmarkStart w:id="773" w:name="_Toc106033350"/>
      <w:bookmarkStart w:id="774" w:name="_Toc106038925"/>
      <w:bookmarkStart w:id="775" w:name="_Toc108707454"/>
      <w:bookmarkStart w:id="776" w:name="_Toc191287483"/>
      <w:r w:rsidRPr="009F13BE">
        <w:rPr>
          <w:rFonts w:cs="Tahoma"/>
        </w:rPr>
        <w:t>Alcance del Suministro</w:t>
      </w:r>
      <w:bookmarkEnd w:id="773"/>
      <w:bookmarkEnd w:id="774"/>
      <w:bookmarkEnd w:id="775"/>
      <w:bookmarkEnd w:id="776"/>
    </w:p>
    <w:p w14:paraId="60062774" w14:textId="77777777" w:rsidR="00B1118F" w:rsidRPr="00B1118F" w:rsidRDefault="00B1118F" w:rsidP="00B1118F">
      <w:pPr>
        <w:rPr>
          <w:lang w:val="es-AR" w:eastAsia="es-AR"/>
        </w:rPr>
      </w:pPr>
    </w:p>
    <w:p w14:paraId="67248386" w14:textId="34113954" w:rsidR="00F1757C" w:rsidRPr="007F272A" w:rsidRDefault="00F1757C" w:rsidP="005D39B4">
      <w:pPr>
        <w:spacing w:line="276" w:lineRule="auto"/>
        <w:rPr>
          <w:rFonts w:cs="Tahoma"/>
          <w:lang w:val="es-AR"/>
        </w:rPr>
      </w:pPr>
      <w:r w:rsidRPr="007F272A">
        <w:rPr>
          <w:rFonts w:cs="Tahoma"/>
          <w:lang w:val="es-AR"/>
        </w:rPr>
        <w:t xml:space="preserve">El suministro alcanza el diseño, la </w:t>
      </w:r>
      <w:r w:rsidR="009268D5" w:rsidRPr="007F272A">
        <w:rPr>
          <w:rFonts w:cs="Tahoma"/>
          <w:lang w:val="es-AR"/>
        </w:rPr>
        <w:t>i</w:t>
      </w:r>
      <w:r w:rsidRPr="007F272A">
        <w:rPr>
          <w:rFonts w:cs="Tahoma"/>
          <w:lang w:val="es-AR"/>
        </w:rPr>
        <w:t xml:space="preserve">ngeniería de </w:t>
      </w:r>
      <w:r w:rsidR="009268D5" w:rsidRPr="007F272A">
        <w:rPr>
          <w:rFonts w:cs="Tahoma"/>
          <w:lang w:val="es-AR"/>
        </w:rPr>
        <w:t>d</w:t>
      </w:r>
      <w:r w:rsidRPr="007F272A">
        <w:rPr>
          <w:rFonts w:cs="Tahoma"/>
          <w:lang w:val="es-AR"/>
        </w:rPr>
        <w:t>etalle, fabricación y provisión de todos los equipos y materiales, las pruebas en fábrica, el transporte y seguro hasta el emplazamiento y la atención durante el período de garantía de los equipos y elementos que se detallaron anteriormente</w:t>
      </w:r>
      <w:r w:rsidR="00696277" w:rsidRPr="007F272A">
        <w:rPr>
          <w:rFonts w:cs="Tahoma"/>
          <w:lang w:val="es-AR"/>
        </w:rPr>
        <w:t>.</w:t>
      </w:r>
    </w:p>
    <w:p w14:paraId="7ED6AB94" w14:textId="77777777" w:rsidR="00F1757C" w:rsidRPr="007F272A" w:rsidRDefault="00F1757C" w:rsidP="005D39B4">
      <w:pPr>
        <w:spacing w:line="276" w:lineRule="auto"/>
        <w:rPr>
          <w:rFonts w:cs="Tahoma"/>
          <w:lang w:val="es-AR"/>
        </w:rPr>
      </w:pPr>
    </w:p>
    <w:p w14:paraId="0C814F4B" w14:textId="1D282CB7" w:rsidR="00F1757C" w:rsidRPr="007F272A" w:rsidRDefault="008D19E4" w:rsidP="00516025">
      <w:pPr>
        <w:pStyle w:val="pn"/>
        <w:numPr>
          <w:ilvl w:val="0"/>
          <w:numId w:val="30"/>
        </w:numPr>
        <w:spacing w:line="276" w:lineRule="auto"/>
        <w:rPr>
          <w:rFonts w:cs="Tahoma"/>
        </w:rPr>
      </w:pPr>
      <w:r w:rsidRPr="007F272A">
        <w:rPr>
          <w:rFonts w:cs="Tahoma"/>
        </w:rPr>
        <w:t>Gabinetes</w:t>
      </w:r>
      <w:r w:rsidR="00C85032" w:rsidRPr="007F272A">
        <w:rPr>
          <w:rFonts w:cs="Tahoma"/>
        </w:rPr>
        <w:t xml:space="preserve"> de media tensión constituidos</w:t>
      </w:r>
      <w:r w:rsidR="00F1757C" w:rsidRPr="007F272A">
        <w:rPr>
          <w:rFonts w:cs="Tahoma"/>
        </w:rPr>
        <w:t xml:space="preserve"> por conjuntos de Celdas de </w:t>
      </w:r>
      <w:r w:rsidR="00C74AAE" w:rsidRPr="007F272A">
        <w:rPr>
          <w:rFonts w:cs="Tahoma"/>
        </w:rPr>
        <w:t>12.5</w:t>
      </w:r>
      <w:r w:rsidR="00F1757C" w:rsidRPr="007F272A">
        <w:rPr>
          <w:rFonts w:cs="Tahoma"/>
        </w:rPr>
        <w:t xml:space="preserve"> kV completos según los Esquemas Unifilares y Especificaciones Técnicas adjuntas.</w:t>
      </w:r>
    </w:p>
    <w:p w14:paraId="3CC1A5F2" w14:textId="02090863" w:rsidR="00F1757C" w:rsidRPr="007F272A" w:rsidRDefault="007F272A" w:rsidP="002B18D9">
      <w:pPr>
        <w:pStyle w:val="pn"/>
        <w:numPr>
          <w:ilvl w:val="0"/>
          <w:numId w:val="30"/>
        </w:numPr>
        <w:spacing w:line="276" w:lineRule="auto"/>
        <w:rPr>
          <w:rFonts w:cs="Tahoma"/>
        </w:rPr>
      </w:pPr>
      <w:r>
        <w:rPr>
          <w:rFonts w:cs="Tahoma"/>
        </w:rPr>
        <w:t>Lote de repuestos y accesorios.</w:t>
      </w:r>
    </w:p>
    <w:p w14:paraId="6C080682" w14:textId="6EE4934D" w:rsidR="00095437"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deben ser diseñados para obtener una elevada confiabilidad y facilidad de mantenimiento bajo todas las condiciones. En lo posible se tratará de estar compuestos por elementos intercambiables entre sí.</w:t>
      </w:r>
    </w:p>
    <w:p w14:paraId="51F3E6D6" w14:textId="7D0719F1" w:rsidR="007F272A" w:rsidRDefault="007F272A" w:rsidP="005D39B4">
      <w:pPr>
        <w:spacing w:line="276" w:lineRule="auto"/>
        <w:rPr>
          <w:rFonts w:cs="Tahoma"/>
          <w:lang w:val="es-AR"/>
        </w:rPr>
      </w:pPr>
    </w:p>
    <w:p w14:paraId="147B35D4" w14:textId="77777777" w:rsidR="007F272A" w:rsidRPr="009F13BE" w:rsidRDefault="007F272A" w:rsidP="005D39B4">
      <w:pPr>
        <w:spacing w:line="276" w:lineRule="auto"/>
        <w:rPr>
          <w:rFonts w:cs="Tahoma"/>
          <w:lang w:val="es-AR"/>
        </w:rPr>
      </w:pPr>
    </w:p>
    <w:p w14:paraId="0AEEA204" w14:textId="77777777" w:rsidR="00F1757C" w:rsidRPr="009F13BE" w:rsidRDefault="00F1757C" w:rsidP="005D39B4">
      <w:pPr>
        <w:pStyle w:val="Ttulo2"/>
        <w:rPr>
          <w:rFonts w:cs="Tahoma"/>
        </w:rPr>
      </w:pPr>
      <w:bookmarkStart w:id="777" w:name="_Toc111048074"/>
      <w:bookmarkStart w:id="778" w:name="_Toc106033351"/>
      <w:bookmarkStart w:id="779" w:name="_Toc106038926"/>
      <w:bookmarkStart w:id="780" w:name="_Toc108707455"/>
      <w:bookmarkStart w:id="781" w:name="_Toc191287484"/>
      <w:bookmarkEnd w:id="777"/>
      <w:r w:rsidRPr="009F13BE">
        <w:rPr>
          <w:rFonts w:cs="Tahoma"/>
        </w:rPr>
        <w:t>Embalaje</w:t>
      </w:r>
      <w:bookmarkEnd w:id="778"/>
      <w:bookmarkEnd w:id="779"/>
      <w:bookmarkEnd w:id="780"/>
      <w:bookmarkEnd w:id="781"/>
    </w:p>
    <w:p w14:paraId="7FCA1F6F" w14:textId="77777777" w:rsidR="00F1757C" w:rsidRPr="009F13BE" w:rsidRDefault="00F1757C" w:rsidP="005D39B4">
      <w:pPr>
        <w:spacing w:line="276" w:lineRule="auto"/>
        <w:rPr>
          <w:rFonts w:cs="Tahoma"/>
        </w:rPr>
      </w:pPr>
    </w:p>
    <w:p w14:paraId="0824D712" w14:textId="6C3EC289" w:rsidR="00F1757C" w:rsidRDefault="00F1757C" w:rsidP="005D39B4">
      <w:pPr>
        <w:spacing w:line="276" w:lineRule="auto"/>
        <w:rPr>
          <w:rFonts w:cs="Tahoma"/>
          <w:lang w:val="es-AR"/>
        </w:rPr>
      </w:pPr>
      <w:r w:rsidRPr="009F13BE">
        <w:rPr>
          <w:rFonts w:cs="Tahoma"/>
          <w:lang w:val="es-AR"/>
        </w:rPr>
        <w:t xml:space="preserve">Las celdas se embalarán adecuadamente y se protegerán mediante envoltura de polietileno de 0,4 mm espesor mínimo o similar no absorbentes de humedad. </w:t>
      </w:r>
      <w:r w:rsidR="007F272A" w:rsidRPr="009F13BE">
        <w:rPr>
          <w:rFonts w:cs="Tahoma"/>
          <w:lang w:val="es-AR"/>
        </w:rPr>
        <w:t>Est</w:t>
      </w:r>
      <w:r w:rsidR="007F272A">
        <w:rPr>
          <w:rFonts w:cs="Tahoma"/>
          <w:lang w:val="es-AR"/>
        </w:rPr>
        <w:t>á</w:t>
      </w:r>
      <w:r w:rsidRPr="009F13BE">
        <w:rPr>
          <w:rFonts w:cs="Tahoma"/>
          <w:lang w:val="es-AR"/>
        </w:rPr>
        <w:t xml:space="preserve"> cubierta será sellada a todo lo largo en las uniones y pliegues, y atada convenientemente para evitar desprendimientos.</w:t>
      </w:r>
    </w:p>
    <w:p w14:paraId="3C7A0C0D" w14:textId="77777777" w:rsidR="00046B4D" w:rsidRPr="009F13BE" w:rsidRDefault="00046B4D" w:rsidP="005D39B4">
      <w:pPr>
        <w:spacing w:line="276" w:lineRule="auto"/>
        <w:rPr>
          <w:rFonts w:cs="Tahoma"/>
          <w:lang w:val="es-AR"/>
        </w:rPr>
      </w:pPr>
    </w:p>
    <w:p w14:paraId="37EA59B7" w14:textId="77777777" w:rsidR="00F1757C" w:rsidRDefault="00F1757C" w:rsidP="005D39B4">
      <w:pPr>
        <w:spacing w:line="276" w:lineRule="auto"/>
        <w:rPr>
          <w:rFonts w:cs="Tahoma"/>
          <w:lang w:val="es-AR"/>
        </w:rPr>
      </w:pPr>
      <w:r w:rsidRPr="009F13BE">
        <w:rPr>
          <w:rFonts w:cs="Tahoma"/>
          <w:lang w:val="es-AR"/>
        </w:rPr>
        <w:t xml:space="preserve">Se indicará mediante leyendas la posición normal del bulto para el transporte y almacenamiento, el lugar por donde se abrirá, la leyenda </w:t>
      </w:r>
      <w:r w:rsidRPr="009F13BE">
        <w:rPr>
          <w:rFonts w:cs="Tahoma"/>
          <w:b/>
          <w:bCs/>
          <w:lang w:val="es-AR"/>
        </w:rPr>
        <w:t xml:space="preserve">FRAGIL </w:t>
      </w:r>
      <w:r w:rsidRPr="009F13BE">
        <w:rPr>
          <w:rFonts w:cs="Tahoma"/>
          <w:lang w:val="es-AR"/>
        </w:rPr>
        <w:t xml:space="preserve">y cualquier otro detalle importante a juicio del </w:t>
      </w:r>
      <w:r w:rsidR="00FC4183">
        <w:rPr>
          <w:rFonts w:cs="Tahoma"/>
          <w:lang w:val="es-AR"/>
        </w:rPr>
        <w:t>Contratista</w:t>
      </w:r>
      <w:r w:rsidRPr="009F13BE">
        <w:rPr>
          <w:rFonts w:cs="Tahoma"/>
          <w:lang w:val="es-AR"/>
        </w:rPr>
        <w:t>.</w:t>
      </w:r>
    </w:p>
    <w:p w14:paraId="0C74D7D1" w14:textId="77777777" w:rsidR="00C843B7" w:rsidRPr="009F13BE" w:rsidRDefault="00C843B7" w:rsidP="005D39B4">
      <w:pPr>
        <w:spacing w:line="276" w:lineRule="auto"/>
        <w:rPr>
          <w:rFonts w:cs="Tahoma"/>
          <w:lang w:val="es-AR"/>
        </w:rPr>
      </w:pPr>
    </w:p>
    <w:p w14:paraId="34808BE3" w14:textId="77777777" w:rsidR="00F1757C" w:rsidRPr="009F13BE" w:rsidRDefault="00F1757C" w:rsidP="005D39B4">
      <w:pPr>
        <w:spacing w:line="276" w:lineRule="auto"/>
        <w:rPr>
          <w:rFonts w:cs="Tahoma"/>
          <w:lang w:val="es-AR"/>
        </w:rPr>
      </w:pPr>
      <w:r w:rsidRPr="009F13BE">
        <w:rPr>
          <w:rFonts w:cs="Tahoma"/>
          <w:lang w:val="es-AR"/>
        </w:rPr>
        <w:t xml:space="preserve">El procedimiento enunciado no exime de la completa responsabilidad que le atañe al </w:t>
      </w:r>
      <w:r w:rsidR="00FC4183">
        <w:rPr>
          <w:rFonts w:cs="Tahoma"/>
          <w:lang w:val="es-AR"/>
        </w:rPr>
        <w:t>Contratista</w:t>
      </w:r>
      <w:r w:rsidRPr="009F13BE">
        <w:rPr>
          <w:rFonts w:cs="Tahoma"/>
          <w:lang w:val="es-AR"/>
        </w:rPr>
        <w:t xml:space="preserve"> sobre la construcción, forma de embalaje, carga, transporte y descarga.</w:t>
      </w:r>
    </w:p>
    <w:p w14:paraId="4283451A" w14:textId="77777777" w:rsidR="00F1757C" w:rsidRPr="009F13BE" w:rsidRDefault="00F1757C" w:rsidP="005D39B4">
      <w:pPr>
        <w:spacing w:line="276" w:lineRule="auto"/>
        <w:rPr>
          <w:rFonts w:cs="Tahoma"/>
          <w:lang w:val="es-AR"/>
        </w:rPr>
      </w:pPr>
    </w:p>
    <w:p w14:paraId="40FED4C8" w14:textId="77777777" w:rsidR="00F1757C" w:rsidRDefault="00F1757C" w:rsidP="005D39B4">
      <w:pPr>
        <w:spacing w:line="276" w:lineRule="auto"/>
        <w:rPr>
          <w:rFonts w:cs="Tahoma"/>
          <w:lang w:val="es-AR"/>
        </w:rPr>
      </w:pPr>
      <w:r w:rsidRPr="009F13BE">
        <w:rPr>
          <w:rFonts w:cs="Tahoma"/>
          <w:lang w:val="es-AR"/>
        </w:rPr>
        <w:t>Todos los elementos que se utilicen para el embalaje q</w:t>
      </w:r>
      <w:r w:rsidR="0087065C" w:rsidRPr="009F13BE">
        <w:rPr>
          <w:rFonts w:cs="Tahoma"/>
          <w:lang w:val="es-AR"/>
        </w:rPr>
        <w:t>uedará</w:t>
      </w:r>
      <w:r w:rsidRPr="009F13BE">
        <w:rPr>
          <w:rFonts w:cs="Tahoma"/>
          <w:lang w:val="es-AR"/>
        </w:rPr>
        <w:t>n de propiedad de EDESUR.</w:t>
      </w:r>
    </w:p>
    <w:p w14:paraId="29A3CCA2" w14:textId="77777777" w:rsidR="00F1757C" w:rsidRPr="009F13BE" w:rsidRDefault="00F1757C" w:rsidP="005D39B4">
      <w:pPr>
        <w:pStyle w:val="Ttulo2"/>
        <w:rPr>
          <w:rFonts w:cs="Tahoma"/>
        </w:rPr>
      </w:pPr>
      <w:bookmarkStart w:id="782" w:name="_Toc106033352"/>
      <w:bookmarkStart w:id="783" w:name="_Toc106038927"/>
      <w:bookmarkStart w:id="784" w:name="_Toc108707456"/>
      <w:bookmarkStart w:id="785" w:name="_Toc191287485"/>
      <w:r w:rsidRPr="009F13BE">
        <w:rPr>
          <w:rFonts w:cs="Tahoma"/>
        </w:rPr>
        <w:t>Características Generales</w:t>
      </w:r>
      <w:bookmarkEnd w:id="782"/>
      <w:bookmarkEnd w:id="783"/>
      <w:bookmarkEnd w:id="784"/>
      <w:bookmarkEnd w:id="785"/>
    </w:p>
    <w:p w14:paraId="0BEE2132" w14:textId="77777777" w:rsidR="00F1757C" w:rsidRPr="009F13BE" w:rsidRDefault="00F1757C" w:rsidP="00A1710D">
      <w:pPr>
        <w:rPr>
          <w:rFonts w:cs="Tahoma"/>
        </w:rPr>
      </w:pPr>
    </w:p>
    <w:p w14:paraId="497C336F" w14:textId="11950483" w:rsidR="00F1757C" w:rsidRPr="009F13BE" w:rsidRDefault="008D19E4" w:rsidP="005D39B4">
      <w:pPr>
        <w:spacing w:line="276" w:lineRule="auto"/>
        <w:rPr>
          <w:rFonts w:cs="Tahoma"/>
          <w:lang w:val="es-AR"/>
        </w:rPr>
      </w:pPr>
      <w:r>
        <w:rPr>
          <w:rFonts w:cs="Tahoma"/>
          <w:lang w:val="es-AR"/>
        </w:rPr>
        <w:t>Gabinetes</w:t>
      </w:r>
      <w:r w:rsidR="00F1757C" w:rsidRPr="009F13BE">
        <w:rPr>
          <w:rFonts w:cs="Tahoma"/>
          <w:lang w:val="es-AR"/>
        </w:rPr>
        <w:t xml:space="preserve"> de Celdas Primarias tipo Metal-</w:t>
      </w:r>
      <w:r w:rsidR="002E0E7B" w:rsidRPr="009F13BE">
        <w:rPr>
          <w:rFonts w:cs="Tahoma"/>
          <w:lang w:val="es-AR"/>
        </w:rPr>
        <w:t>CLAD</w:t>
      </w:r>
      <w:r w:rsidR="00F1757C" w:rsidRPr="009F13BE">
        <w:rPr>
          <w:rFonts w:cs="Tahoma"/>
          <w:lang w:val="es-AR"/>
        </w:rPr>
        <w:t>, para media tensión, barra principal y barra auxiliar de transferencia, para instalación interior, con</w:t>
      </w:r>
      <w:r w:rsidR="0035333A" w:rsidRPr="009F13BE">
        <w:rPr>
          <w:rFonts w:cs="Tahoma"/>
          <w:lang w:val="es-AR"/>
        </w:rPr>
        <w:t>struido con seguridad aumentada</w:t>
      </w:r>
      <w:r w:rsidR="00F1757C" w:rsidRPr="009F13BE">
        <w:rPr>
          <w:rFonts w:cs="Tahoma"/>
          <w:lang w:val="es-AR"/>
        </w:rPr>
        <w:t xml:space="preserve"> a prueba de arco interno.</w:t>
      </w:r>
    </w:p>
    <w:p w14:paraId="3CCE12F9" w14:textId="77777777" w:rsidR="00F1757C" w:rsidRPr="009F13BE" w:rsidRDefault="00F1757C" w:rsidP="005D39B4">
      <w:pPr>
        <w:spacing w:line="276" w:lineRule="auto"/>
        <w:rPr>
          <w:rFonts w:cs="Tahoma"/>
          <w:lang w:val="es-AR"/>
        </w:rPr>
      </w:pPr>
    </w:p>
    <w:p w14:paraId="48BAB8A4" w14:textId="77777777" w:rsidR="00F1757C" w:rsidRPr="009F13BE" w:rsidRDefault="00F1757C" w:rsidP="005D39B4">
      <w:pPr>
        <w:spacing w:line="276" w:lineRule="auto"/>
        <w:rPr>
          <w:rFonts w:cs="Tahoma"/>
          <w:lang w:val="es-AR"/>
        </w:rPr>
      </w:pPr>
      <w:r w:rsidRPr="009F13BE">
        <w:rPr>
          <w:rFonts w:cs="Tahoma"/>
          <w:lang w:val="es-AR"/>
        </w:rPr>
        <w:t xml:space="preserve">Celdas MT </w:t>
      </w:r>
      <w:r w:rsidR="00C74AAE" w:rsidRPr="009F13BE">
        <w:rPr>
          <w:rFonts w:cs="Tahoma"/>
          <w:lang w:val="es-AR"/>
        </w:rPr>
        <w:t>12.5</w:t>
      </w:r>
      <w:r w:rsidRPr="009F13BE">
        <w:rPr>
          <w:rFonts w:cs="Tahoma"/>
          <w:lang w:val="es-AR"/>
        </w:rPr>
        <w:t xml:space="preserve"> kV</w:t>
      </w:r>
    </w:p>
    <w:p w14:paraId="3E4A51C8" w14:textId="126F2B8C" w:rsidR="00F1757C" w:rsidRPr="009F13BE" w:rsidRDefault="002A4807" w:rsidP="00516025">
      <w:pPr>
        <w:pStyle w:val="pn"/>
        <w:numPr>
          <w:ilvl w:val="0"/>
          <w:numId w:val="31"/>
        </w:numPr>
        <w:spacing w:line="276" w:lineRule="auto"/>
        <w:rPr>
          <w:rFonts w:cs="Tahoma"/>
        </w:rPr>
      </w:pPr>
      <w:r w:rsidRPr="009F13BE">
        <w:rPr>
          <w:rFonts w:cs="Tahoma"/>
        </w:rPr>
        <w:t>Tensión nominal de servicio</w:t>
      </w:r>
      <w:r w:rsidR="00130150">
        <w:rPr>
          <w:rFonts w:cs="Tahoma"/>
        </w:rPr>
        <w:t xml:space="preserve">: </w:t>
      </w:r>
      <w:r w:rsidRPr="009F13BE">
        <w:rPr>
          <w:rFonts w:cs="Tahoma"/>
        </w:rPr>
        <w:t>12.</w:t>
      </w:r>
      <w:r w:rsidR="00F1757C" w:rsidRPr="009F13BE">
        <w:rPr>
          <w:rFonts w:cs="Tahoma"/>
        </w:rPr>
        <w:t>5 kV.</w:t>
      </w:r>
    </w:p>
    <w:p w14:paraId="44303634" w14:textId="1A762848" w:rsidR="00F1757C" w:rsidRPr="009F13BE" w:rsidRDefault="002A4807" w:rsidP="00516025">
      <w:pPr>
        <w:pStyle w:val="pn"/>
        <w:numPr>
          <w:ilvl w:val="0"/>
          <w:numId w:val="31"/>
        </w:numPr>
        <w:spacing w:line="276" w:lineRule="auto"/>
        <w:rPr>
          <w:rFonts w:cs="Tahoma"/>
        </w:rPr>
      </w:pPr>
      <w:r w:rsidRPr="009F13BE">
        <w:rPr>
          <w:rFonts w:cs="Tahoma"/>
        </w:rPr>
        <w:lastRenderedPageBreak/>
        <w:t xml:space="preserve">Tensión máxima de </w:t>
      </w:r>
      <w:r w:rsidR="00C843B7">
        <w:rPr>
          <w:rFonts w:cs="Tahoma"/>
        </w:rPr>
        <w:t>diseño</w:t>
      </w:r>
      <w:r w:rsidR="00130150">
        <w:rPr>
          <w:rFonts w:cs="Tahoma"/>
        </w:rPr>
        <w:t xml:space="preserve">:  </w:t>
      </w:r>
      <w:r w:rsidRPr="009F13BE">
        <w:rPr>
          <w:rFonts w:cs="Tahoma"/>
        </w:rPr>
        <w:t>17.</w:t>
      </w:r>
      <w:r w:rsidR="00F1757C" w:rsidRPr="009F13BE">
        <w:rPr>
          <w:rFonts w:cs="Tahoma"/>
        </w:rPr>
        <w:t>5 kV.</w:t>
      </w:r>
    </w:p>
    <w:p w14:paraId="089C4CD9" w14:textId="046AE298" w:rsidR="00F1757C" w:rsidRPr="009F13BE" w:rsidRDefault="002A4807" w:rsidP="00516025">
      <w:pPr>
        <w:pStyle w:val="pn"/>
        <w:numPr>
          <w:ilvl w:val="0"/>
          <w:numId w:val="31"/>
        </w:numPr>
        <w:spacing w:line="276" w:lineRule="auto"/>
        <w:rPr>
          <w:rFonts w:cs="Tahoma"/>
        </w:rPr>
      </w:pPr>
      <w:r w:rsidRPr="009F13BE">
        <w:rPr>
          <w:rFonts w:cs="Tahoma"/>
        </w:rPr>
        <w:t>Corriente nominal de barras</w:t>
      </w:r>
      <w:r w:rsidR="00130150">
        <w:rPr>
          <w:rFonts w:cs="Tahoma"/>
        </w:rPr>
        <w:t xml:space="preserve">: </w:t>
      </w:r>
      <w:r w:rsidRPr="009F13BE">
        <w:rPr>
          <w:rFonts w:cs="Tahoma"/>
        </w:rPr>
        <w:t>2500</w:t>
      </w:r>
      <w:r w:rsidR="00F1757C" w:rsidRPr="009F13BE">
        <w:rPr>
          <w:rFonts w:cs="Tahoma"/>
        </w:rPr>
        <w:t xml:space="preserve"> A.</w:t>
      </w:r>
    </w:p>
    <w:p w14:paraId="6F3CE025" w14:textId="77777777" w:rsidR="0087065C" w:rsidRPr="009F13BE" w:rsidRDefault="0087065C" w:rsidP="00516025">
      <w:pPr>
        <w:pStyle w:val="pn"/>
        <w:numPr>
          <w:ilvl w:val="0"/>
          <w:numId w:val="31"/>
        </w:numPr>
        <w:spacing w:line="276" w:lineRule="auto"/>
        <w:rPr>
          <w:rFonts w:cs="Tahoma"/>
        </w:rPr>
      </w:pPr>
      <w:r w:rsidRPr="009F13BE">
        <w:rPr>
          <w:rFonts w:cs="Tahoma"/>
        </w:rPr>
        <w:t xml:space="preserve">Corriente nominal de salidas de distribución </w:t>
      </w:r>
      <w:r w:rsidR="00F1757C" w:rsidRPr="009F13BE">
        <w:rPr>
          <w:rFonts w:cs="Tahoma"/>
        </w:rPr>
        <w:t>1250 A (A</w:t>
      </w:r>
      <w:r w:rsidRPr="009F13BE">
        <w:rPr>
          <w:rFonts w:cs="Tahoma"/>
        </w:rPr>
        <w:t>limentadores)</w:t>
      </w:r>
    </w:p>
    <w:p w14:paraId="0D6FD7F1" w14:textId="77777777" w:rsidR="00F1757C" w:rsidRPr="009F13BE" w:rsidRDefault="0087065C" w:rsidP="00516025">
      <w:pPr>
        <w:pStyle w:val="pn"/>
        <w:numPr>
          <w:ilvl w:val="0"/>
          <w:numId w:val="31"/>
        </w:numPr>
        <w:spacing w:line="276" w:lineRule="auto"/>
        <w:rPr>
          <w:rFonts w:cs="Tahoma"/>
        </w:rPr>
      </w:pPr>
      <w:r w:rsidRPr="009F13BE">
        <w:rPr>
          <w:rFonts w:cs="Tahoma"/>
        </w:rPr>
        <w:t>Corriente nominal entrada transfor</w:t>
      </w:r>
      <w:r w:rsidR="005922A1">
        <w:rPr>
          <w:rFonts w:cs="Tahoma"/>
        </w:rPr>
        <w:t xml:space="preserve">mador </w:t>
      </w:r>
      <w:r w:rsidR="00C85032">
        <w:rPr>
          <w:rFonts w:cs="Tahoma"/>
        </w:rPr>
        <w:t xml:space="preserve">potencia y acoplador de barras será de </w:t>
      </w:r>
      <w:r w:rsidRPr="009F13BE">
        <w:rPr>
          <w:rFonts w:cs="Tahoma"/>
        </w:rPr>
        <w:t>2500 A</w:t>
      </w:r>
      <w:r w:rsidR="00F1757C" w:rsidRPr="009F13BE">
        <w:rPr>
          <w:rFonts w:cs="Tahoma"/>
        </w:rPr>
        <w:t>.</w:t>
      </w:r>
    </w:p>
    <w:p w14:paraId="16BBECA1" w14:textId="5FEFD1E5" w:rsidR="00F1757C" w:rsidRPr="00562D75" w:rsidRDefault="00F1757C" w:rsidP="00516025">
      <w:pPr>
        <w:pStyle w:val="pn"/>
        <w:numPr>
          <w:ilvl w:val="0"/>
          <w:numId w:val="31"/>
        </w:numPr>
        <w:spacing w:line="276" w:lineRule="auto"/>
        <w:rPr>
          <w:rFonts w:cs="Tahoma"/>
        </w:rPr>
      </w:pPr>
      <w:r w:rsidRPr="00562D75">
        <w:rPr>
          <w:rFonts w:cs="Tahoma"/>
        </w:rPr>
        <w:t>Corrien</w:t>
      </w:r>
      <w:r w:rsidR="001500C2" w:rsidRPr="00562D75">
        <w:rPr>
          <w:rFonts w:cs="Tahoma"/>
        </w:rPr>
        <w:t>te de cortocircuito trifásico</w:t>
      </w:r>
      <w:r w:rsidR="00130150">
        <w:rPr>
          <w:rFonts w:cs="Tahoma"/>
        </w:rPr>
        <w:t xml:space="preserve">:  </w:t>
      </w:r>
      <w:r w:rsidR="001500C2" w:rsidRPr="00562D75">
        <w:rPr>
          <w:rFonts w:cs="Tahoma"/>
        </w:rPr>
        <w:t>40</w:t>
      </w:r>
      <w:r w:rsidRPr="00562D75">
        <w:rPr>
          <w:rFonts w:cs="Tahoma"/>
        </w:rPr>
        <w:t xml:space="preserve"> kA.</w:t>
      </w:r>
    </w:p>
    <w:p w14:paraId="4271992E" w14:textId="7AECFA51" w:rsidR="00F1757C" w:rsidRPr="00746A56" w:rsidRDefault="00F1757C" w:rsidP="00516025">
      <w:pPr>
        <w:pStyle w:val="pn"/>
        <w:numPr>
          <w:ilvl w:val="0"/>
          <w:numId w:val="31"/>
        </w:numPr>
        <w:spacing w:line="276" w:lineRule="auto"/>
        <w:rPr>
          <w:rFonts w:cs="Tahoma"/>
        </w:rPr>
      </w:pPr>
      <w:r w:rsidRPr="009F13BE">
        <w:rPr>
          <w:rFonts w:cs="Tahoma"/>
        </w:rPr>
        <w:t>Frecuencia</w:t>
      </w:r>
      <w:r w:rsidR="00130150">
        <w:rPr>
          <w:rFonts w:cs="Tahoma"/>
        </w:rPr>
        <w:t xml:space="preserve">:  </w:t>
      </w:r>
      <w:r w:rsidRPr="009F13BE">
        <w:rPr>
          <w:rFonts w:cs="Tahoma"/>
        </w:rPr>
        <w:t>60 Hz.</w:t>
      </w:r>
    </w:p>
    <w:p w14:paraId="1B0E587F" w14:textId="77777777" w:rsidR="00F1757C" w:rsidRPr="009F13BE" w:rsidRDefault="00F1757C" w:rsidP="005D39B4">
      <w:pPr>
        <w:spacing w:line="276" w:lineRule="auto"/>
        <w:rPr>
          <w:rFonts w:cs="Tahoma"/>
          <w:lang w:val="es-AR"/>
        </w:rPr>
      </w:pPr>
      <w:r w:rsidRPr="009F13BE">
        <w:rPr>
          <w:rFonts w:cs="Tahoma"/>
          <w:lang w:val="es-AR"/>
        </w:rPr>
        <w:t xml:space="preserve">El </w:t>
      </w:r>
      <w:r w:rsidR="00FC4183">
        <w:rPr>
          <w:rFonts w:cs="Tahoma"/>
          <w:lang w:val="es-AR"/>
        </w:rPr>
        <w:t>Contratista</w:t>
      </w:r>
      <w:r w:rsidRPr="009F13BE">
        <w:rPr>
          <w:rFonts w:cs="Tahoma"/>
          <w:lang w:val="es-AR"/>
        </w:rPr>
        <w:t xml:space="preserve"> deberá presentar con su oferta protocolo de ensayo de tipo de una celda idéntica a las ofertadas, que acredite el comportamiento satisfactorio ante un arco interno de una potencia de cortocircuito simi</w:t>
      </w:r>
      <w:r w:rsidR="0078023C" w:rsidRPr="009F13BE">
        <w:rPr>
          <w:rFonts w:cs="Tahoma"/>
          <w:lang w:val="es-AR"/>
        </w:rPr>
        <w:t>lar al solicitado, durante un (1</w:t>
      </w:r>
      <w:r w:rsidRPr="009F13BE">
        <w:rPr>
          <w:rFonts w:cs="Tahoma"/>
          <w:lang w:val="es-AR"/>
        </w:rPr>
        <w:t>) segundo como mínimo.</w:t>
      </w:r>
    </w:p>
    <w:p w14:paraId="1065D15D" w14:textId="77777777" w:rsidR="00F1757C" w:rsidRPr="009F13BE" w:rsidRDefault="00F1757C" w:rsidP="005D39B4">
      <w:pPr>
        <w:spacing w:line="276" w:lineRule="auto"/>
        <w:rPr>
          <w:rFonts w:cs="Tahoma"/>
          <w:lang w:val="es-AR"/>
        </w:rPr>
      </w:pPr>
    </w:p>
    <w:p w14:paraId="2D1D8C5E" w14:textId="77777777" w:rsidR="00F1757C" w:rsidRDefault="00F1757C" w:rsidP="005D39B4">
      <w:pPr>
        <w:spacing w:line="276" w:lineRule="auto"/>
        <w:rPr>
          <w:rFonts w:cs="Tahoma"/>
          <w:lang w:val="es-AR"/>
        </w:rPr>
      </w:pPr>
      <w:r w:rsidRPr="009F13BE">
        <w:rPr>
          <w:rFonts w:cs="Tahoma"/>
          <w:lang w:val="es-AR"/>
        </w:rPr>
        <w:t>Los protocolos deberán estar expedidos por laboratorios independientes y de reconocido prestigio, sujeto al juicio de la Inspección. No se aceptarán protocolos de ensayos de prototipos emitidos por el fabricante de las celdas y/o partes, excepto que estén expresamente homologados por la Inspección.</w:t>
      </w:r>
    </w:p>
    <w:p w14:paraId="2584D688" w14:textId="77777777" w:rsidR="00D847D7" w:rsidRPr="009F13BE" w:rsidRDefault="00D847D7" w:rsidP="005D39B4">
      <w:pPr>
        <w:spacing w:line="276" w:lineRule="auto"/>
        <w:rPr>
          <w:rFonts w:cs="Tahoma"/>
          <w:lang w:val="es-AR"/>
        </w:rPr>
      </w:pPr>
    </w:p>
    <w:p w14:paraId="619EB2BC" w14:textId="77777777" w:rsidR="00F1757C" w:rsidRPr="009F13BE" w:rsidRDefault="00F1757C" w:rsidP="005D39B4">
      <w:pPr>
        <w:spacing w:line="276" w:lineRule="auto"/>
        <w:rPr>
          <w:rFonts w:cs="Tahoma"/>
          <w:lang w:val="es-AR"/>
        </w:rPr>
      </w:pPr>
      <w:r w:rsidRPr="009F13BE">
        <w:rPr>
          <w:rFonts w:cs="Tahoma"/>
          <w:lang w:val="es-AR"/>
        </w:rPr>
        <w:t>Tampoco se aceptarán protocolos de ensayos incompletos. Para que el protocolo sea válido corresponderá a celdas fabricadas en el mismo establecimiento de las que provienen de la oferta.</w:t>
      </w:r>
    </w:p>
    <w:p w14:paraId="203BC62B" w14:textId="77777777" w:rsidR="00F1757C" w:rsidRPr="009F13BE" w:rsidRDefault="00F1757C" w:rsidP="005D39B4">
      <w:pPr>
        <w:spacing w:line="276" w:lineRule="auto"/>
        <w:rPr>
          <w:rFonts w:cs="Tahoma"/>
          <w:lang w:val="es-AR"/>
        </w:rPr>
      </w:pPr>
    </w:p>
    <w:p w14:paraId="302E1A5E" w14:textId="77777777" w:rsidR="00F1757C" w:rsidRPr="009F13BE" w:rsidRDefault="00F1757C" w:rsidP="005D39B4">
      <w:pPr>
        <w:spacing w:line="276" w:lineRule="auto"/>
        <w:rPr>
          <w:rFonts w:cs="Tahoma"/>
          <w:lang w:val="es-AR"/>
        </w:rPr>
      </w:pPr>
      <w:r w:rsidRPr="009F13BE">
        <w:rPr>
          <w:rFonts w:cs="Tahoma"/>
          <w:lang w:val="es-AR"/>
        </w:rPr>
        <w:t>Se presentará un protocolo por cada tipo y/o modelo de celda con los mismos componentes que ahora se ofrecen. Deberán estar redactados al idioma español, o bien en su idioma original y acompañados de la correspondiente traducción al castellano certificada oficialmente.</w:t>
      </w:r>
    </w:p>
    <w:p w14:paraId="73B64B35" w14:textId="77777777" w:rsidR="00523D0E" w:rsidRDefault="00523D0E" w:rsidP="005D39B4">
      <w:pPr>
        <w:spacing w:line="276" w:lineRule="auto"/>
        <w:rPr>
          <w:rFonts w:cs="Tahoma"/>
          <w:lang w:val="es-AR"/>
        </w:rPr>
      </w:pPr>
    </w:p>
    <w:p w14:paraId="33701FE6" w14:textId="77777777" w:rsidR="00F1757C" w:rsidRPr="009F13BE" w:rsidRDefault="00F1757C" w:rsidP="005D39B4">
      <w:pPr>
        <w:spacing w:line="276" w:lineRule="auto"/>
        <w:rPr>
          <w:rFonts w:cs="Tahoma"/>
          <w:lang w:val="es-AR"/>
        </w:rPr>
      </w:pPr>
      <w:r w:rsidRPr="009F13BE">
        <w:rPr>
          <w:rFonts w:cs="Tahoma"/>
          <w:lang w:val="es-AR"/>
        </w:rPr>
        <w:t xml:space="preserve">Al respecto la celda deberá haber soportado el ensayo de arco interno definido en la </w:t>
      </w:r>
      <w:r w:rsidR="00760F2F" w:rsidRPr="00760F2F">
        <w:rPr>
          <w:rFonts w:cs="Tahoma"/>
          <w:lang w:val="es-AR"/>
        </w:rPr>
        <w:t>IEC 62271-200 Anexo A.</w:t>
      </w:r>
      <w:r w:rsidRPr="009F13BE">
        <w:rPr>
          <w:rFonts w:cs="Tahoma"/>
          <w:lang w:val="es-AR"/>
        </w:rPr>
        <w:t>, verificando los seis (6) criterios de seguridad indicados en la misma y realizado en un laboratorio independiente del fabricante.</w:t>
      </w:r>
      <w:r w:rsidR="00523D0E">
        <w:rPr>
          <w:rFonts w:cs="Tahoma"/>
          <w:lang w:val="es-AR"/>
        </w:rPr>
        <w:t xml:space="preserve"> </w:t>
      </w:r>
      <w:r w:rsidRPr="009F13BE">
        <w:rPr>
          <w:rFonts w:cs="Tahoma"/>
          <w:lang w:val="es-AR"/>
        </w:rPr>
        <w:t xml:space="preserve">La presentación del referido protocolo </w:t>
      </w:r>
      <w:r w:rsidR="00002BDF">
        <w:rPr>
          <w:rFonts w:cs="Tahoma"/>
          <w:lang w:val="es-AR"/>
        </w:rPr>
        <w:t xml:space="preserve">deberá estar </w:t>
      </w:r>
      <w:r w:rsidRPr="009F13BE">
        <w:rPr>
          <w:rFonts w:cs="Tahoma"/>
          <w:lang w:val="es-AR"/>
        </w:rPr>
        <w:t xml:space="preserve">acompañado </w:t>
      </w:r>
      <w:r w:rsidR="00002BDF">
        <w:rPr>
          <w:rFonts w:cs="Tahoma"/>
          <w:lang w:val="es-AR"/>
        </w:rPr>
        <w:t>con</w:t>
      </w:r>
      <w:r w:rsidRPr="009F13BE">
        <w:rPr>
          <w:rFonts w:cs="Tahoma"/>
          <w:lang w:val="es-AR"/>
        </w:rPr>
        <w:t xml:space="preserve"> los planos constructivos de la celda ensayada y la ofertada</w:t>
      </w:r>
      <w:r w:rsidR="000312BC">
        <w:rPr>
          <w:rFonts w:cs="Tahoma"/>
          <w:lang w:val="es-AR"/>
        </w:rPr>
        <w:t>.</w:t>
      </w:r>
      <w:r w:rsidRPr="009F13BE">
        <w:rPr>
          <w:rFonts w:cs="Tahoma"/>
          <w:lang w:val="es-AR"/>
        </w:rPr>
        <w:t xml:space="preserve"> </w:t>
      </w:r>
    </w:p>
    <w:p w14:paraId="6F8486E7" w14:textId="77777777" w:rsidR="00F1757C" w:rsidRPr="009F13BE" w:rsidRDefault="00F1757C" w:rsidP="005D39B4">
      <w:pPr>
        <w:spacing w:line="276" w:lineRule="auto"/>
        <w:rPr>
          <w:rFonts w:cs="Tahoma"/>
          <w:lang w:val="es-AR"/>
        </w:rPr>
      </w:pPr>
    </w:p>
    <w:p w14:paraId="4A384FA4" w14:textId="77777777" w:rsidR="00F1757C" w:rsidRPr="009F13BE" w:rsidRDefault="00F1757C" w:rsidP="005D39B4">
      <w:pPr>
        <w:spacing w:line="276" w:lineRule="auto"/>
        <w:rPr>
          <w:rFonts w:cs="Tahoma"/>
          <w:lang w:val="es-AR"/>
        </w:rPr>
      </w:pPr>
      <w:r w:rsidRPr="009F13BE">
        <w:rPr>
          <w:rFonts w:cs="Tahoma"/>
          <w:lang w:val="es-AR"/>
        </w:rPr>
        <w:t xml:space="preserve">Cada </w:t>
      </w:r>
      <w:r w:rsidR="00523D0E">
        <w:rPr>
          <w:rFonts w:cs="Tahoma"/>
          <w:lang w:val="es-AR"/>
        </w:rPr>
        <w:t>c</w:t>
      </w:r>
      <w:r w:rsidRPr="009F13BE">
        <w:rPr>
          <w:rFonts w:cs="Tahoma"/>
          <w:lang w:val="es-AR"/>
        </w:rPr>
        <w:t>elda estará realizada como una unidad independiente en chapa de hierro de espesor no inferior a 3.00 mm. adecuadamente doblada, reforzada y calada a fin de constituir una estructura autoportante compacta y de rigidez mecánica suficiente para resistir las solicitaciones eléctricas, mecánicas y térmicas a las que podrá estar sometida en servicio.</w:t>
      </w:r>
    </w:p>
    <w:p w14:paraId="6D542D01" w14:textId="77777777" w:rsidR="00F1757C" w:rsidRPr="009F13BE" w:rsidRDefault="00F1757C" w:rsidP="005D39B4">
      <w:pPr>
        <w:spacing w:line="276" w:lineRule="auto"/>
        <w:rPr>
          <w:rFonts w:cs="Tahoma"/>
          <w:lang w:val="es-AR"/>
        </w:rPr>
      </w:pPr>
    </w:p>
    <w:p w14:paraId="514F64D1" w14:textId="31C7BA61" w:rsidR="00F1757C" w:rsidRPr="009F13BE" w:rsidRDefault="00F1757C" w:rsidP="005D39B4">
      <w:pPr>
        <w:spacing w:line="276" w:lineRule="auto"/>
        <w:rPr>
          <w:rFonts w:cs="Tahoma"/>
          <w:lang w:val="es-AR"/>
        </w:rPr>
      </w:pPr>
      <w:r w:rsidRPr="009F13BE">
        <w:rPr>
          <w:rFonts w:cs="Tahoma"/>
          <w:lang w:val="es-AR"/>
        </w:rPr>
        <w:t xml:space="preserve">Interiormente las celdas estarán divididas en espacios metálicamente separados entre sí, de modo de facilitar los trabajos sin riesgos dentro de cada equipo estando el </w:t>
      </w:r>
      <w:r w:rsidR="00CE5FBE">
        <w:rPr>
          <w:rFonts w:cs="Tahoma"/>
          <w:lang w:val="es-AR"/>
        </w:rPr>
        <w:t>gabinete</w:t>
      </w:r>
      <w:r w:rsidRPr="009F13BE">
        <w:rPr>
          <w:rFonts w:cs="Tahoma"/>
          <w:lang w:val="es-AR"/>
        </w:rPr>
        <w:t xml:space="preserve"> en servicio, de acuerdo con los requerimientos de la Norma IEC.60298, tanto en lo que respecta a las características generales como específicamente a los problemas derivados por las exigencias de seguridad aumentada, a prueba de arco interno.</w:t>
      </w:r>
    </w:p>
    <w:p w14:paraId="6DDB7DAA" w14:textId="77777777" w:rsidR="00F1757C" w:rsidRPr="009F13BE" w:rsidRDefault="00F1757C" w:rsidP="005D39B4">
      <w:pPr>
        <w:spacing w:line="276" w:lineRule="auto"/>
        <w:rPr>
          <w:rFonts w:cs="Tahoma"/>
          <w:lang w:val="es-AR"/>
        </w:rPr>
      </w:pPr>
    </w:p>
    <w:p w14:paraId="1870D780" w14:textId="52203517" w:rsidR="00CD4B05" w:rsidRPr="009F13BE" w:rsidRDefault="00874F93" w:rsidP="005D39B4">
      <w:pPr>
        <w:spacing w:line="276" w:lineRule="auto"/>
        <w:rPr>
          <w:rFonts w:cs="Tahoma"/>
          <w:lang w:val="es-AR"/>
        </w:rPr>
      </w:pPr>
      <w:r w:rsidRPr="009F13BE">
        <w:rPr>
          <w:rFonts w:cs="Tahoma"/>
          <w:lang w:val="es-AR"/>
        </w:rPr>
        <w:t>En cuanto a l</w:t>
      </w:r>
      <w:r w:rsidR="00CD272D" w:rsidRPr="009F13BE">
        <w:rPr>
          <w:rFonts w:cs="Tahoma"/>
          <w:lang w:val="es-AR"/>
        </w:rPr>
        <w:t>as barras de media tensión</w:t>
      </w:r>
      <w:r w:rsidR="0035333A" w:rsidRPr="009F13BE">
        <w:rPr>
          <w:rFonts w:cs="Tahoma"/>
          <w:lang w:val="es-AR"/>
        </w:rPr>
        <w:t>,</w:t>
      </w:r>
      <w:r w:rsidR="00CD272D" w:rsidRPr="009F13BE">
        <w:rPr>
          <w:rFonts w:cs="Tahoma"/>
          <w:lang w:val="es-AR"/>
        </w:rPr>
        <w:t xml:space="preserve"> </w:t>
      </w:r>
      <w:r w:rsidR="00EA69BD" w:rsidRPr="009F13BE">
        <w:rPr>
          <w:rFonts w:cs="Tahoma"/>
          <w:lang w:val="es-AR"/>
        </w:rPr>
        <w:t>ser</w:t>
      </w:r>
      <w:r w:rsidR="00CD4B05" w:rsidRPr="009F13BE">
        <w:rPr>
          <w:rFonts w:cs="Tahoma"/>
          <w:lang w:val="es-AR"/>
        </w:rPr>
        <w:t xml:space="preserve">án diseñadas </w:t>
      </w:r>
      <w:r w:rsidR="00B90022" w:rsidRPr="009F13BE">
        <w:rPr>
          <w:rFonts w:cs="Tahoma"/>
          <w:lang w:val="es-AR"/>
        </w:rPr>
        <w:t xml:space="preserve">con una </w:t>
      </w:r>
      <w:r w:rsidR="0035333A" w:rsidRPr="009F13BE">
        <w:rPr>
          <w:rFonts w:cs="Tahoma"/>
          <w:lang w:val="es-AR"/>
        </w:rPr>
        <w:t xml:space="preserve">capacidad de transporte </w:t>
      </w:r>
      <w:r w:rsidR="00CD4B05" w:rsidRPr="009F13BE">
        <w:rPr>
          <w:rFonts w:cs="Tahoma"/>
          <w:lang w:val="es-AR"/>
        </w:rPr>
        <w:t>tomando en</w:t>
      </w:r>
      <w:r w:rsidR="00A91930" w:rsidRPr="009F13BE">
        <w:rPr>
          <w:rFonts w:cs="Tahoma"/>
          <w:lang w:val="es-AR"/>
        </w:rPr>
        <w:t xml:space="preserve"> consideración </w:t>
      </w:r>
      <w:r w:rsidR="00EA69BD" w:rsidRPr="009F13BE">
        <w:rPr>
          <w:rFonts w:cs="Tahoma"/>
          <w:lang w:val="es-AR"/>
        </w:rPr>
        <w:t xml:space="preserve">que soporte el </w:t>
      </w:r>
      <w:r w:rsidRPr="009F13BE">
        <w:rPr>
          <w:rFonts w:cs="Tahoma"/>
          <w:lang w:val="es-AR"/>
        </w:rPr>
        <w:t xml:space="preserve">factor de sobrecarga </w:t>
      </w:r>
      <w:r w:rsidR="00A91930" w:rsidRPr="009F13BE">
        <w:rPr>
          <w:rFonts w:cs="Tahoma"/>
          <w:lang w:val="es-AR"/>
        </w:rPr>
        <w:t>(K2) permitido</w:t>
      </w:r>
      <w:r w:rsidRPr="009F13BE">
        <w:rPr>
          <w:rFonts w:cs="Tahoma"/>
          <w:lang w:val="es-AR"/>
        </w:rPr>
        <w:t xml:space="preserve"> </w:t>
      </w:r>
      <w:r w:rsidR="00384C3E">
        <w:rPr>
          <w:rFonts w:cs="Tahoma"/>
          <w:lang w:val="es-AR"/>
        </w:rPr>
        <w:t xml:space="preserve">para la potencia máxima de un </w:t>
      </w:r>
      <w:r w:rsidRPr="009F13BE">
        <w:rPr>
          <w:rFonts w:cs="Tahoma"/>
          <w:lang w:val="es-AR"/>
        </w:rPr>
        <w:t xml:space="preserve">transformador </w:t>
      </w:r>
      <w:r w:rsidR="008D7D3D">
        <w:rPr>
          <w:rFonts w:cs="Tahoma"/>
          <w:lang w:val="es-AR"/>
        </w:rPr>
        <w:t>40-50</w:t>
      </w:r>
      <w:r w:rsidR="00384C3E">
        <w:rPr>
          <w:rFonts w:cs="Tahoma"/>
          <w:lang w:val="es-AR"/>
        </w:rPr>
        <w:t xml:space="preserve"> MVA</w:t>
      </w:r>
      <w:r w:rsidR="00CD4B05" w:rsidRPr="009F13BE">
        <w:rPr>
          <w:rFonts w:cs="Tahoma"/>
          <w:lang w:val="es-AR"/>
        </w:rPr>
        <w:t xml:space="preserve">, de acuerdo a las recomendaciones establecidas en la norma IEC.60076-7. </w:t>
      </w:r>
    </w:p>
    <w:p w14:paraId="3C07FCFA" w14:textId="77777777" w:rsidR="00CD4B05" w:rsidRPr="009F13BE" w:rsidRDefault="00CD4B05" w:rsidP="005D39B4">
      <w:pPr>
        <w:spacing w:line="276" w:lineRule="auto"/>
        <w:rPr>
          <w:rFonts w:cs="Tahoma"/>
          <w:lang w:val="es-AR"/>
        </w:rPr>
      </w:pPr>
    </w:p>
    <w:p w14:paraId="1980D47F" w14:textId="77777777" w:rsidR="004901C2" w:rsidRDefault="00CD4B05" w:rsidP="005D39B4">
      <w:pPr>
        <w:spacing w:line="276" w:lineRule="auto"/>
        <w:rPr>
          <w:rFonts w:cs="Tahoma"/>
          <w:lang w:val="es-AR"/>
        </w:rPr>
      </w:pPr>
      <w:r w:rsidRPr="009F13BE">
        <w:rPr>
          <w:rFonts w:cs="Tahoma"/>
          <w:lang w:val="es-AR"/>
        </w:rPr>
        <w:lastRenderedPageBreak/>
        <w:t>Por último, s</w:t>
      </w:r>
      <w:r w:rsidR="00F1757C" w:rsidRPr="009F13BE">
        <w:rPr>
          <w:rFonts w:cs="Tahoma"/>
          <w:lang w:val="es-AR"/>
        </w:rPr>
        <w:t>erán modelos terminados y probados en fábrica, equipadas con interruptores en carro extraíble, quedando completamente cerrada al exterior cuando el interruptor se encuentre en las posiciones "conectado" o "seccionado".</w:t>
      </w:r>
    </w:p>
    <w:p w14:paraId="7E64BF29" w14:textId="77777777" w:rsidR="00F1757C" w:rsidRPr="009F13BE" w:rsidRDefault="00F1757C" w:rsidP="00433B98">
      <w:pPr>
        <w:pStyle w:val="Ttulo3"/>
      </w:pPr>
      <w:bookmarkStart w:id="786" w:name="_Toc111048077"/>
      <w:bookmarkStart w:id="787" w:name="_Toc106033353"/>
      <w:bookmarkStart w:id="788" w:name="_Toc106038928"/>
      <w:bookmarkStart w:id="789" w:name="_Toc108707457"/>
      <w:bookmarkStart w:id="790" w:name="_Toc191287486"/>
      <w:bookmarkEnd w:id="786"/>
      <w:r w:rsidRPr="009F13BE">
        <w:t>Compartimiento interruptor automático.</w:t>
      </w:r>
      <w:bookmarkEnd w:id="787"/>
      <w:bookmarkEnd w:id="788"/>
      <w:bookmarkEnd w:id="789"/>
      <w:bookmarkEnd w:id="790"/>
    </w:p>
    <w:p w14:paraId="7A067C7B" w14:textId="77777777" w:rsidR="00F1757C" w:rsidRPr="009F13BE" w:rsidRDefault="00F1757C" w:rsidP="005D39B4">
      <w:pPr>
        <w:spacing w:line="276" w:lineRule="auto"/>
        <w:rPr>
          <w:rFonts w:cs="Tahoma"/>
          <w:lang w:val="es-AR"/>
        </w:rPr>
      </w:pPr>
      <w:r w:rsidRPr="009F13BE">
        <w:rPr>
          <w:rFonts w:cs="Tahoma"/>
          <w:lang w:val="es-AR"/>
        </w:rPr>
        <w:t>En el mismo se ubicará el interruptor automático con su bastidor montado sobre ruedas convenientemente guiadas de modo tal que pueda ser introducido, extraído y maniobrado por un solo operario en forma segura, gradual y sin choques.</w:t>
      </w:r>
    </w:p>
    <w:p w14:paraId="65E26CCC" w14:textId="77777777" w:rsidR="00F1757C" w:rsidRPr="009F13BE" w:rsidRDefault="00F1757C" w:rsidP="009F781C">
      <w:pPr>
        <w:spacing w:before="120" w:after="240" w:line="276" w:lineRule="auto"/>
        <w:rPr>
          <w:rFonts w:cs="Tahoma"/>
          <w:lang w:val="es-AR"/>
        </w:rPr>
      </w:pPr>
      <w:r w:rsidRPr="009F13BE">
        <w:rPr>
          <w:rFonts w:cs="Tahoma"/>
          <w:lang w:val="es-AR"/>
        </w:rPr>
        <w:t xml:space="preserve">Mediante desplazamiento horizontal sobre rieles, el conjunto extraíble del interruptor con su </w:t>
      </w:r>
      <w:r w:rsidR="002E0E7B" w:rsidRPr="009F13BE">
        <w:rPr>
          <w:rFonts w:cs="Tahoma"/>
          <w:lang w:val="es-AR"/>
        </w:rPr>
        <w:t>bastidor</w:t>
      </w:r>
      <w:r w:rsidRPr="009F13BE">
        <w:rPr>
          <w:rFonts w:cs="Tahoma"/>
          <w:lang w:val="es-AR"/>
        </w:rPr>
        <w:t xml:space="preserve"> podrá colocarse en tres posiciones diferentes.</w:t>
      </w:r>
    </w:p>
    <w:p w14:paraId="3A74C087" w14:textId="77777777" w:rsidR="00F1757C" w:rsidRPr="009F781C" w:rsidRDefault="002E0E7B" w:rsidP="00516025">
      <w:pPr>
        <w:pStyle w:val="pn"/>
        <w:numPr>
          <w:ilvl w:val="0"/>
          <w:numId w:val="32"/>
        </w:numPr>
        <w:spacing w:before="120" w:after="240" w:line="276" w:lineRule="auto"/>
        <w:rPr>
          <w:rFonts w:cs="Tahoma"/>
        </w:rPr>
      </w:pPr>
      <w:r w:rsidRPr="009F13BE">
        <w:rPr>
          <w:rFonts w:cs="Tahoma"/>
          <w:bCs/>
          <w:i/>
        </w:rPr>
        <w:t>Posición conectada</w:t>
      </w:r>
      <w:r w:rsidR="00F1757C" w:rsidRPr="009F13BE">
        <w:rPr>
          <w:rFonts w:cs="Tahoma"/>
        </w:rPr>
        <w:t xml:space="preserve">: Al maniobrar el interruptor se cerrará </w:t>
      </w:r>
      <w:r w:rsidRPr="009F13BE">
        <w:rPr>
          <w:rFonts w:cs="Tahoma"/>
        </w:rPr>
        <w:t>o</w:t>
      </w:r>
      <w:r w:rsidR="00F1757C" w:rsidRPr="009F13BE">
        <w:rPr>
          <w:rFonts w:cs="Tahoma"/>
        </w:rPr>
        <w:t xml:space="preserve"> se abrirá el circuito principal. En esta posición con el interruptor cerrado, el carro no podrá ser extraído, estando en funcionamiento todos los enclavamientos </w:t>
      </w:r>
      <w:r w:rsidR="0078023C" w:rsidRPr="009F13BE">
        <w:rPr>
          <w:rFonts w:cs="Tahoma"/>
        </w:rPr>
        <w:t xml:space="preserve">mecánicos y eléctricos </w:t>
      </w:r>
      <w:r w:rsidR="00F1757C" w:rsidRPr="009F13BE">
        <w:rPr>
          <w:rFonts w:cs="Tahoma"/>
        </w:rPr>
        <w:t>que se indican más adelante. Las tensiones auxiliares y de comando se conectarán a través de una ficha multipolar extraíble de baja tensión. Con el carro en esta posición la ficha no podrá extraerse, tampoco podrá insertarse el carro sin la ficha conectada.</w:t>
      </w:r>
    </w:p>
    <w:p w14:paraId="2C0ABC88" w14:textId="77777777" w:rsidR="00F1757C" w:rsidRPr="009F781C" w:rsidRDefault="002E0E7B" w:rsidP="00516025">
      <w:pPr>
        <w:pStyle w:val="pn"/>
        <w:numPr>
          <w:ilvl w:val="0"/>
          <w:numId w:val="32"/>
        </w:numPr>
        <w:spacing w:before="120" w:after="240" w:line="276" w:lineRule="auto"/>
        <w:rPr>
          <w:rFonts w:cs="Tahoma"/>
        </w:rPr>
      </w:pPr>
      <w:r w:rsidRPr="009F13BE">
        <w:rPr>
          <w:rFonts w:cs="Tahoma"/>
          <w:i/>
        </w:rPr>
        <w:t>Posición seccionada</w:t>
      </w:r>
      <w:r w:rsidR="00F1757C" w:rsidRPr="009F13BE">
        <w:rPr>
          <w:rFonts w:cs="Tahoma"/>
        </w:rPr>
        <w:t>: Se podrá maniobrar el interruptor sin que éste opere sobre el circuito principal que estará seccionado y se utilizará para el control del funcionamiento de aparato. En esta posición debido a los enclavamientos dispuestos, el carro del interruptor no podrá ser movido, la ficha de baja tensión podrá o no estar conectada.</w:t>
      </w:r>
    </w:p>
    <w:p w14:paraId="32EF7DCE" w14:textId="77777777" w:rsidR="00F1757C" w:rsidRPr="009F781C" w:rsidRDefault="002E0E7B" w:rsidP="00516025">
      <w:pPr>
        <w:pStyle w:val="pn"/>
        <w:numPr>
          <w:ilvl w:val="0"/>
          <w:numId w:val="32"/>
        </w:numPr>
        <w:spacing w:before="120" w:after="240" w:line="276" w:lineRule="auto"/>
        <w:rPr>
          <w:rFonts w:cs="Tahoma"/>
          <w:lang w:val="es-AR"/>
        </w:rPr>
      </w:pPr>
      <w:r w:rsidRPr="00990D27">
        <w:rPr>
          <w:rFonts w:cs="Tahoma"/>
          <w:bCs/>
          <w:i/>
          <w:lang w:val="es-AR"/>
        </w:rPr>
        <w:t>Posición extraída</w:t>
      </w:r>
      <w:r w:rsidR="00F1757C" w:rsidRPr="009F13BE">
        <w:rPr>
          <w:rFonts w:cs="Tahoma"/>
          <w:lang w:val="es-AR"/>
        </w:rPr>
        <w:t>: En esta posición el aparato se retirará de la celda. La ficha multipolar de baja tensión estará desconectada y ubicada sobre el carro.</w:t>
      </w:r>
    </w:p>
    <w:p w14:paraId="28BA1DDB" w14:textId="77777777" w:rsidR="00F1757C" w:rsidRDefault="00F1757C" w:rsidP="005D39B4">
      <w:pPr>
        <w:spacing w:line="276" w:lineRule="auto"/>
        <w:rPr>
          <w:rFonts w:cs="Tahoma"/>
          <w:lang w:val="es-AR"/>
        </w:rPr>
      </w:pPr>
      <w:r w:rsidRPr="009F13BE">
        <w:rPr>
          <w:rFonts w:cs="Tahoma"/>
          <w:lang w:val="es-AR"/>
        </w:rPr>
        <w:t>Se contará con un dispositivo de fijación para la posición conectado y seccionado, tal que no exista posibilidad de desplazamiento intempestivo o involuntario.</w:t>
      </w:r>
    </w:p>
    <w:p w14:paraId="18B449B3" w14:textId="77777777" w:rsidR="00046B4D" w:rsidRPr="009F13BE" w:rsidRDefault="00046B4D" w:rsidP="005D39B4">
      <w:pPr>
        <w:spacing w:line="276" w:lineRule="auto"/>
        <w:rPr>
          <w:rFonts w:cs="Tahoma"/>
          <w:lang w:val="es-AR"/>
        </w:rPr>
      </w:pPr>
    </w:p>
    <w:p w14:paraId="0718221E" w14:textId="77777777" w:rsidR="00F1757C" w:rsidRDefault="00F1757C" w:rsidP="005D39B4">
      <w:pPr>
        <w:spacing w:line="276" w:lineRule="auto"/>
        <w:rPr>
          <w:rFonts w:cs="Tahoma"/>
          <w:lang w:val="es-AR"/>
        </w:rPr>
      </w:pPr>
      <w:r w:rsidRPr="009F13BE">
        <w:rPr>
          <w:rFonts w:cs="Tahoma"/>
          <w:lang w:val="es-AR"/>
        </w:rPr>
        <w:t xml:space="preserve">Al pasar el interruptor de la posición "conectado" a la "seccionado", se cerrarán automáticamente pantallas metálicas tipo guillotina a los efectos de evitar contactos accidentales con partes en tensión; esta operación se revertirá automáticamente al insertar el interruptor. Manualmente no se podrá efectuar la apertura de </w:t>
      </w:r>
      <w:r w:rsidR="002E0E7B" w:rsidRPr="009F13BE">
        <w:rPr>
          <w:rFonts w:cs="Tahoma"/>
          <w:lang w:val="es-AR"/>
        </w:rPr>
        <w:t>estas</w:t>
      </w:r>
      <w:r w:rsidRPr="009F13BE">
        <w:rPr>
          <w:rFonts w:cs="Tahoma"/>
          <w:lang w:val="es-AR"/>
        </w:rPr>
        <w:t>.</w:t>
      </w:r>
    </w:p>
    <w:p w14:paraId="151DE41B" w14:textId="77777777" w:rsidR="00D847D7" w:rsidRPr="009F13BE" w:rsidRDefault="00D847D7" w:rsidP="005D39B4">
      <w:pPr>
        <w:spacing w:line="276" w:lineRule="auto"/>
        <w:rPr>
          <w:rFonts w:cs="Tahoma"/>
          <w:lang w:val="es-AR"/>
        </w:rPr>
      </w:pPr>
    </w:p>
    <w:p w14:paraId="43E19E48" w14:textId="77777777" w:rsidR="00F1757C" w:rsidRPr="009F13BE" w:rsidRDefault="00F1757C" w:rsidP="005D39B4">
      <w:pPr>
        <w:spacing w:line="276" w:lineRule="auto"/>
        <w:rPr>
          <w:rFonts w:cs="Tahoma"/>
          <w:lang w:val="es-AR"/>
        </w:rPr>
      </w:pPr>
      <w:r w:rsidRPr="009F13BE">
        <w:rPr>
          <w:rFonts w:cs="Tahoma"/>
          <w:lang w:val="es-AR"/>
        </w:rPr>
        <w:t>El accionamiento se hará con un sistema automático comandado mecánicamente por el carro del interruptor en su trayecto de inserción o de extracción. No se aceptarán resortes ni contrapesos.</w:t>
      </w:r>
    </w:p>
    <w:p w14:paraId="418211A3" w14:textId="77777777" w:rsidR="00F1757C" w:rsidRPr="009F13BE" w:rsidRDefault="00F1757C" w:rsidP="005D39B4">
      <w:pPr>
        <w:spacing w:line="276" w:lineRule="auto"/>
        <w:rPr>
          <w:rFonts w:cs="Tahoma"/>
          <w:lang w:val="es-AR"/>
        </w:rPr>
      </w:pPr>
    </w:p>
    <w:p w14:paraId="35EB801E" w14:textId="3D22F33B" w:rsidR="00F1757C" w:rsidRPr="009F13BE" w:rsidRDefault="00F1757C" w:rsidP="005D39B4">
      <w:pPr>
        <w:spacing w:line="276" w:lineRule="auto"/>
        <w:rPr>
          <w:rFonts w:cs="Tahoma"/>
          <w:lang w:val="es-AR"/>
        </w:rPr>
      </w:pPr>
      <w:r w:rsidRPr="009F13BE">
        <w:rPr>
          <w:rFonts w:cs="Tahoma"/>
          <w:lang w:val="es-AR"/>
        </w:rPr>
        <w:t>La ejecución de falsas</w:t>
      </w:r>
      <w:r w:rsidR="00B70AAB" w:rsidRPr="009F13BE">
        <w:rPr>
          <w:rFonts w:cs="Tahoma"/>
          <w:lang w:val="es-AR"/>
        </w:rPr>
        <w:t xml:space="preserve"> </w:t>
      </w:r>
      <w:r w:rsidRPr="009F13BE">
        <w:rPr>
          <w:rFonts w:cs="Tahoma"/>
          <w:lang w:val="es-AR"/>
        </w:rPr>
        <w:t xml:space="preserve">maniobras como </w:t>
      </w:r>
      <w:r w:rsidR="00B70AAB" w:rsidRPr="009F13BE">
        <w:rPr>
          <w:rFonts w:cs="Tahoma"/>
          <w:lang w:val="es-AR"/>
        </w:rPr>
        <w:t xml:space="preserve">puede </w:t>
      </w:r>
      <w:r w:rsidRPr="009F13BE">
        <w:rPr>
          <w:rFonts w:cs="Tahoma"/>
          <w:lang w:val="es-AR"/>
        </w:rPr>
        <w:t xml:space="preserve">ser seccionamiento </w:t>
      </w:r>
      <w:r w:rsidR="002E0E7B" w:rsidRPr="009F13BE">
        <w:rPr>
          <w:rFonts w:cs="Tahoma"/>
          <w:lang w:val="es-AR"/>
        </w:rPr>
        <w:t>o</w:t>
      </w:r>
      <w:r w:rsidRPr="009F13BE">
        <w:rPr>
          <w:rFonts w:cs="Tahoma"/>
          <w:lang w:val="es-AR"/>
        </w:rPr>
        <w:t xml:space="preserve"> conexión del interruptor cerrado, etc. se evitará mediante adecuados bloqueos mecánicos.</w:t>
      </w:r>
    </w:p>
    <w:p w14:paraId="269ED9F0" w14:textId="77777777" w:rsidR="00F1757C" w:rsidRPr="009F13BE" w:rsidRDefault="00F1757C" w:rsidP="005D39B4">
      <w:pPr>
        <w:spacing w:line="276" w:lineRule="auto"/>
        <w:rPr>
          <w:rFonts w:cs="Tahoma"/>
          <w:lang w:val="es-AR"/>
        </w:rPr>
      </w:pPr>
    </w:p>
    <w:p w14:paraId="371B9A43" w14:textId="442A534A" w:rsidR="00F1757C" w:rsidRDefault="00F1757C" w:rsidP="005D39B4">
      <w:pPr>
        <w:spacing w:line="276" w:lineRule="auto"/>
        <w:rPr>
          <w:rFonts w:cs="Tahoma"/>
          <w:lang w:val="es-AR"/>
        </w:rPr>
      </w:pPr>
      <w:r w:rsidRPr="009F13BE">
        <w:rPr>
          <w:rFonts w:cs="Tahoma"/>
          <w:lang w:val="es-AR"/>
        </w:rPr>
        <w:t>La puesta a tierra del interruptor estará garantizada durante el recorrido</w:t>
      </w:r>
      <w:r w:rsidR="003C4D36">
        <w:rPr>
          <w:rFonts w:cs="Tahoma"/>
          <w:lang w:val="es-AR"/>
        </w:rPr>
        <w:t xml:space="preserve"> </w:t>
      </w:r>
      <w:r w:rsidR="002E0E7B" w:rsidRPr="009F13BE">
        <w:rPr>
          <w:rFonts w:cs="Tahoma"/>
          <w:lang w:val="es-AR"/>
        </w:rPr>
        <w:t>de este</w:t>
      </w:r>
      <w:r w:rsidR="00D847D7">
        <w:rPr>
          <w:rFonts w:cs="Tahoma"/>
          <w:lang w:val="es-AR"/>
        </w:rPr>
        <w:t>,</w:t>
      </w:r>
      <w:r w:rsidRPr="009F13BE">
        <w:rPr>
          <w:rFonts w:cs="Tahoma"/>
          <w:lang w:val="es-AR"/>
        </w:rPr>
        <w:t xml:space="preserve"> por medio de un contacto deslizante sobre un conductor de cobre de sección adecuada</w:t>
      </w:r>
      <w:r w:rsidR="00E26E25">
        <w:rPr>
          <w:rFonts w:cs="Tahoma"/>
          <w:lang w:val="es-AR"/>
        </w:rPr>
        <w:t>,</w:t>
      </w:r>
      <w:r w:rsidRPr="009F13BE">
        <w:rPr>
          <w:rFonts w:cs="Tahoma"/>
          <w:lang w:val="es-AR"/>
        </w:rPr>
        <w:t xml:space="preserve"> para la potencia de cortocircuito solicitada.</w:t>
      </w:r>
    </w:p>
    <w:p w14:paraId="43A397C9" w14:textId="77777777" w:rsidR="00D847D7" w:rsidRPr="009F13BE" w:rsidRDefault="00D847D7" w:rsidP="005D39B4">
      <w:pPr>
        <w:spacing w:line="276" w:lineRule="auto"/>
        <w:rPr>
          <w:rFonts w:cs="Tahoma"/>
          <w:lang w:val="es-AR"/>
        </w:rPr>
      </w:pPr>
    </w:p>
    <w:p w14:paraId="38F9E085" w14:textId="3202A59F" w:rsidR="00F1757C" w:rsidRDefault="00F1757C" w:rsidP="005D39B4">
      <w:pPr>
        <w:spacing w:line="276" w:lineRule="auto"/>
        <w:rPr>
          <w:rFonts w:cs="Tahoma"/>
          <w:lang w:val="es-AR"/>
        </w:rPr>
      </w:pPr>
      <w:r w:rsidRPr="009F13BE">
        <w:rPr>
          <w:rFonts w:cs="Tahoma"/>
          <w:lang w:val="es-AR"/>
        </w:rPr>
        <w:lastRenderedPageBreak/>
        <w:t xml:space="preserve">Los circuitos auxiliares del interruptor se alimentarán a través de un sistema portador de los contactos auxiliares, constituidos por una ficha especial enchufable con enclavamiento mecánico </w:t>
      </w:r>
      <w:r w:rsidR="00E26E25">
        <w:rPr>
          <w:rFonts w:cs="Tahoma"/>
          <w:lang w:val="es-AR"/>
        </w:rPr>
        <w:t xml:space="preserve">y </w:t>
      </w:r>
      <w:r w:rsidRPr="009F13BE">
        <w:rPr>
          <w:rFonts w:cs="Tahoma"/>
          <w:lang w:val="es-AR"/>
        </w:rPr>
        <w:t>con el comando del interruptor que impedirá falsas maniobras según prescripciones de la Norma IEC.</w:t>
      </w:r>
    </w:p>
    <w:p w14:paraId="65272289" w14:textId="77777777" w:rsidR="004901C2" w:rsidRPr="009F13BE" w:rsidRDefault="004901C2" w:rsidP="005D39B4">
      <w:pPr>
        <w:spacing w:line="276" w:lineRule="auto"/>
        <w:rPr>
          <w:rFonts w:cs="Tahoma"/>
          <w:lang w:val="es-AR"/>
        </w:rPr>
      </w:pPr>
    </w:p>
    <w:p w14:paraId="2964C1E7" w14:textId="77777777" w:rsidR="00F1757C" w:rsidRDefault="00F1757C" w:rsidP="0078023C">
      <w:pPr>
        <w:spacing w:line="276" w:lineRule="auto"/>
        <w:rPr>
          <w:rFonts w:cs="Tahoma"/>
          <w:lang w:val="es-AR"/>
        </w:rPr>
      </w:pPr>
      <w:r w:rsidRPr="009F13BE">
        <w:rPr>
          <w:rFonts w:cs="Tahoma"/>
          <w:lang w:val="es-AR"/>
        </w:rPr>
        <w:t xml:space="preserve">El frente del compartimiento del interruptor estará cerrado mediante una puerta con cerramiento especial que impedirá la apertura y/o proyección de </w:t>
      </w:r>
      <w:r w:rsidR="002E0E7B" w:rsidRPr="009F13BE">
        <w:rPr>
          <w:rFonts w:cs="Tahoma"/>
          <w:lang w:val="es-AR"/>
        </w:rPr>
        <w:t>esta</w:t>
      </w:r>
      <w:r w:rsidRPr="009F13BE">
        <w:rPr>
          <w:rFonts w:cs="Tahoma"/>
          <w:lang w:val="es-AR"/>
        </w:rPr>
        <w:t xml:space="preserve"> ante una falla de arco interno. Todas las operaciones carro- interruptor deberán poder realizarse con la puerta frontal de la celda completamente cerrada.</w:t>
      </w:r>
      <w:r w:rsidR="0078023C" w:rsidRPr="009F13BE">
        <w:rPr>
          <w:rFonts w:cs="Tahoma"/>
          <w:lang w:val="es-AR"/>
        </w:rPr>
        <w:t xml:space="preserve"> </w:t>
      </w:r>
      <w:r w:rsidRPr="009F13BE">
        <w:rPr>
          <w:rFonts w:cs="Tahoma"/>
          <w:lang w:val="es-AR"/>
        </w:rPr>
        <w:t>La e</w:t>
      </w:r>
      <w:r w:rsidR="00B70AAB" w:rsidRPr="009F13BE">
        <w:rPr>
          <w:rFonts w:cs="Tahoma"/>
          <w:lang w:val="es-AR"/>
        </w:rPr>
        <w:t>xtracción</w:t>
      </w:r>
      <w:r w:rsidRPr="009F13BE">
        <w:rPr>
          <w:rFonts w:cs="Tahoma"/>
          <w:lang w:val="es-AR"/>
        </w:rPr>
        <w:t xml:space="preserve"> del interruptor será independiente de la calidad del piso de la sala.</w:t>
      </w:r>
    </w:p>
    <w:p w14:paraId="196F967C" w14:textId="77777777" w:rsidR="004901C2" w:rsidRPr="009F13BE" w:rsidRDefault="004901C2" w:rsidP="0078023C">
      <w:pPr>
        <w:spacing w:line="276" w:lineRule="auto"/>
        <w:rPr>
          <w:rFonts w:cs="Tahoma"/>
          <w:lang w:val="es-AR"/>
        </w:rPr>
      </w:pPr>
    </w:p>
    <w:p w14:paraId="4FDA429E" w14:textId="77777777" w:rsidR="00046B4D" w:rsidRDefault="00F1757C" w:rsidP="005D39B4">
      <w:pPr>
        <w:spacing w:line="276" w:lineRule="auto"/>
        <w:rPr>
          <w:rFonts w:cs="Tahoma"/>
          <w:lang w:val="es-AR"/>
        </w:rPr>
      </w:pPr>
      <w:r w:rsidRPr="009F13BE">
        <w:rPr>
          <w:rFonts w:cs="Tahoma"/>
          <w:lang w:val="es-AR"/>
        </w:rPr>
        <w:t xml:space="preserve">Será de fundamental importancia que los carros sean iguales para lograr intercambiabilidad </w:t>
      </w:r>
      <w:r w:rsidR="00B70AAB" w:rsidRPr="009F13BE">
        <w:rPr>
          <w:rFonts w:cs="Tahoma"/>
          <w:lang w:val="es-AR"/>
        </w:rPr>
        <w:t>entre ellos. Es condicionante para la aceptación d</w:t>
      </w:r>
      <w:r w:rsidRPr="009F13BE">
        <w:rPr>
          <w:rFonts w:cs="Tahoma"/>
          <w:lang w:val="es-AR"/>
        </w:rPr>
        <w:t>el mismo fabricante del interru</w:t>
      </w:r>
      <w:r w:rsidR="00B70AAB" w:rsidRPr="009F13BE">
        <w:rPr>
          <w:rFonts w:cs="Tahoma"/>
          <w:lang w:val="es-AR"/>
        </w:rPr>
        <w:t>ptor lo sea para la extracción,</w:t>
      </w:r>
      <w:r w:rsidRPr="009F13BE">
        <w:rPr>
          <w:rFonts w:cs="Tahoma"/>
          <w:lang w:val="es-AR"/>
        </w:rPr>
        <w:t xml:space="preserve"> caso contrario deberá presentarse la debida autorización escrita del fabricante como así los protocolos debidamente homologados por el fabricante del interruptor. </w:t>
      </w:r>
    </w:p>
    <w:p w14:paraId="7665D3DD" w14:textId="77777777" w:rsidR="00046B4D" w:rsidRDefault="00046B4D" w:rsidP="005D39B4">
      <w:pPr>
        <w:spacing w:line="276" w:lineRule="auto"/>
        <w:rPr>
          <w:rFonts w:cs="Tahoma"/>
          <w:lang w:val="es-AR"/>
        </w:rPr>
      </w:pPr>
    </w:p>
    <w:p w14:paraId="68ECC52C" w14:textId="033A80A4" w:rsidR="00F1757C" w:rsidRPr="009F13BE" w:rsidRDefault="00F1757C" w:rsidP="005D39B4">
      <w:pPr>
        <w:spacing w:line="276" w:lineRule="auto"/>
        <w:rPr>
          <w:rFonts w:cs="Tahoma"/>
          <w:lang w:val="es-AR"/>
        </w:rPr>
      </w:pPr>
      <w:r w:rsidRPr="009F13BE">
        <w:rPr>
          <w:rFonts w:cs="Tahoma"/>
          <w:lang w:val="es-AR"/>
        </w:rPr>
        <w:t>Esta condición se impone para mantener la seguridad del equipamiento y su homogeneidad</w:t>
      </w:r>
      <w:r w:rsidR="008E5F72">
        <w:rPr>
          <w:rFonts w:cs="Tahoma"/>
          <w:lang w:val="es-AR"/>
        </w:rPr>
        <w:t>.</w:t>
      </w:r>
      <w:r w:rsidR="0078023C" w:rsidRPr="009F13BE">
        <w:rPr>
          <w:rFonts w:cs="Tahoma"/>
          <w:lang w:val="es-AR"/>
        </w:rPr>
        <w:t xml:space="preserve"> </w:t>
      </w:r>
      <w:r w:rsidRPr="009F13BE">
        <w:rPr>
          <w:rFonts w:cs="Tahoma"/>
          <w:lang w:val="es-AR"/>
        </w:rPr>
        <w:t xml:space="preserve">Si el sistema propuesto prevé el retiro del carro luego de la inserción del interruptor, para ser utilizado en maniobras en otras celdas, el </w:t>
      </w:r>
      <w:r w:rsidR="00FC4183">
        <w:rPr>
          <w:rFonts w:cs="Tahoma"/>
          <w:lang w:val="es-AR"/>
        </w:rPr>
        <w:t>Contratista</w:t>
      </w:r>
      <w:r w:rsidRPr="009F13BE">
        <w:rPr>
          <w:rFonts w:cs="Tahoma"/>
          <w:lang w:val="es-AR"/>
        </w:rPr>
        <w:t xml:space="preserve"> deberá proveer como mínimo </w:t>
      </w:r>
      <w:r w:rsidR="00B62D0C">
        <w:rPr>
          <w:rFonts w:cs="Tahoma"/>
          <w:lang w:val="es-AR"/>
        </w:rPr>
        <w:t xml:space="preserve">un </w:t>
      </w:r>
      <w:r w:rsidRPr="009F13BE">
        <w:rPr>
          <w:rFonts w:cs="Tahoma"/>
          <w:lang w:val="es-AR"/>
        </w:rPr>
        <w:t>(</w:t>
      </w:r>
      <w:r w:rsidR="00B62D0C">
        <w:rPr>
          <w:rFonts w:cs="Tahoma"/>
          <w:lang w:val="es-AR"/>
        </w:rPr>
        <w:t>1</w:t>
      </w:r>
      <w:r w:rsidRPr="009F13BE">
        <w:rPr>
          <w:rFonts w:cs="Tahoma"/>
          <w:lang w:val="es-AR"/>
        </w:rPr>
        <w:t>) carro</w:t>
      </w:r>
      <w:r w:rsidR="00B62D0C">
        <w:rPr>
          <w:rFonts w:cs="Tahoma"/>
          <w:lang w:val="es-AR"/>
        </w:rPr>
        <w:t xml:space="preserve"> de mantenimiento por cada juego celdas</w:t>
      </w:r>
      <w:r w:rsidRPr="009F13BE">
        <w:rPr>
          <w:rFonts w:cs="Tahoma"/>
          <w:lang w:val="es-AR"/>
        </w:rPr>
        <w:t>.</w:t>
      </w:r>
    </w:p>
    <w:p w14:paraId="5E5516AE" w14:textId="77777777" w:rsidR="00F1757C" w:rsidRPr="009F13BE" w:rsidRDefault="00F1757C" w:rsidP="005D39B4">
      <w:pPr>
        <w:spacing w:line="276" w:lineRule="auto"/>
        <w:rPr>
          <w:rFonts w:cs="Tahoma"/>
          <w:lang w:val="es-AR"/>
        </w:rPr>
      </w:pPr>
    </w:p>
    <w:p w14:paraId="0AFA2892" w14:textId="6CFBD03A" w:rsidR="00F1757C" w:rsidRDefault="00F1757C" w:rsidP="005D39B4">
      <w:pPr>
        <w:spacing w:line="276" w:lineRule="auto"/>
        <w:rPr>
          <w:rFonts w:cs="Tahoma"/>
          <w:lang w:val="es-AR"/>
        </w:rPr>
      </w:pPr>
      <w:r w:rsidRPr="009F13BE">
        <w:rPr>
          <w:rFonts w:cs="Tahoma"/>
          <w:lang w:val="es-AR"/>
        </w:rPr>
        <w:t xml:space="preserve">Se deberán diseñar los contactos móviles de acoplamiento con suficiente holgura de desplazamiento horizontal y vertical en su fijación, </w:t>
      </w:r>
      <w:r w:rsidR="00695E1B">
        <w:rPr>
          <w:rFonts w:cs="Tahoma"/>
          <w:lang w:val="es-AR"/>
        </w:rPr>
        <w:t>a</w:t>
      </w:r>
      <w:r w:rsidRPr="009F13BE">
        <w:rPr>
          <w:rFonts w:cs="Tahoma"/>
          <w:lang w:val="es-AR"/>
        </w:rPr>
        <w:t xml:space="preserve"> modo de poder compensar diferencias respecto a los contactos fijos hasta </w:t>
      </w:r>
      <w:r w:rsidR="00102009">
        <w:rPr>
          <w:rFonts w:cs="Tahoma"/>
          <w:lang w:val="es-AR"/>
        </w:rPr>
        <w:t>±</w:t>
      </w:r>
      <w:r w:rsidRPr="009F13BE">
        <w:rPr>
          <w:rFonts w:cs="Tahoma"/>
          <w:lang w:val="es-AR"/>
        </w:rPr>
        <w:t xml:space="preserve"> 10 mm.</w:t>
      </w:r>
    </w:p>
    <w:p w14:paraId="622DFF2C" w14:textId="77777777" w:rsidR="00046B4D" w:rsidRPr="009F13BE" w:rsidRDefault="00046B4D" w:rsidP="005D39B4">
      <w:pPr>
        <w:spacing w:line="276" w:lineRule="auto"/>
        <w:rPr>
          <w:rFonts w:cs="Tahoma"/>
          <w:lang w:val="es-AR"/>
        </w:rPr>
      </w:pPr>
    </w:p>
    <w:p w14:paraId="39F32775" w14:textId="77777777" w:rsidR="00F1757C" w:rsidRPr="009F13BE" w:rsidRDefault="00F1757C" w:rsidP="005D39B4">
      <w:pPr>
        <w:spacing w:line="276" w:lineRule="auto"/>
        <w:rPr>
          <w:rFonts w:cs="Tahoma"/>
          <w:lang w:val="es-AR"/>
        </w:rPr>
      </w:pPr>
      <w:r w:rsidRPr="009F13BE">
        <w:rPr>
          <w:rFonts w:cs="Tahoma"/>
          <w:lang w:val="es-AR"/>
        </w:rPr>
        <w:t>Las guías que posibiliten el movimiento del bastidor móvil podrán ser laterales y/o centrales.</w:t>
      </w:r>
    </w:p>
    <w:p w14:paraId="403D7E3F" w14:textId="77777777" w:rsidR="00F1757C" w:rsidRPr="009F13BE" w:rsidRDefault="00F1757C" w:rsidP="00433B98">
      <w:pPr>
        <w:pStyle w:val="Ttulo3"/>
      </w:pPr>
      <w:bookmarkStart w:id="791" w:name="_Toc106033354"/>
      <w:bookmarkStart w:id="792" w:name="_Toc106038929"/>
      <w:bookmarkStart w:id="793" w:name="_Toc108707458"/>
      <w:bookmarkStart w:id="794" w:name="_Toc191287487"/>
      <w:r w:rsidRPr="009F13BE">
        <w:t>Compartimiento de barras principales.</w:t>
      </w:r>
      <w:bookmarkEnd w:id="791"/>
      <w:bookmarkEnd w:id="792"/>
      <w:bookmarkEnd w:id="793"/>
      <w:bookmarkEnd w:id="794"/>
    </w:p>
    <w:p w14:paraId="122104AA" w14:textId="70499F44" w:rsidR="00F1757C" w:rsidRDefault="00F1757C" w:rsidP="005D39B4">
      <w:pPr>
        <w:spacing w:line="276" w:lineRule="auto"/>
        <w:rPr>
          <w:rFonts w:cs="Tahoma"/>
          <w:lang w:val="es-AR"/>
        </w:rPr>
      </w:pPr>
      <w:r w:rsidRPr="009F13BE">
        <w:rPr>
          <w:rFonts w:cs="Tahoma"/>
          <w:lang w:val="es-AR"/>
        </w:rPr>
        <w:t xml:space="preserve">En la parte superior </w:t>
      </w:r>
      <w:r w:rsidR="00384C3E">
        <w:rPr>
          <w:rFonts w:cs="Tahoma"/>
          <w:lang w:val="es-AR"/>
        </w:rPr>
        <w:t xml:space="preserve">y posterior del </w:t>
      </w:r>
      <w:r w:rsidR="00CE5FBE">
        <w:rPr>
          <w:rFonts w:cs="Tahoma"/>
          <w:lang w:val="es-AR"/>
        </w:rPr>
        <w:t>gabinete</w:t>
      </w:r>
      <w:r w:rsidR="00384C3E">
        <w:rPr>
          <w:rFonts w:cs="Tahoma"/>
          <w:lang w:val="es-AR"/>
        </w:rPr>
        <w:t xml:space="preserve"> y a lo largo del conjunto de celda, deberá conformar un conducto continuo </w:t>
      </w:r>
      <w:r w:rsidR="008E5F72">
        <w:rPr>
          <w:rFonts w:cs="Tahoma"/>
          <w:lang w:val="es-AR"/>
        </w:rPr>
        <w:t xml:space="preserve">y </w:t>
      </w:r>
      <w:r w:rsidRPr="009F13BE">
        <w:rPr>
          <w:rFonts w:cs="Tahoma"/>
          <w:lang w:val="es-AR"/>
        </w:rPr>
        <w:t>separado de los otros compartimientos.</w:t>
      </w:r>
      <w:r w:rsidR="002F26A0" w:rsidRPr="009F13BE">
        <w:rPr>
          <w:rFonts w:cs="Tahoma"/>
          <w:lang w:val="es-AR"/>
        </w:rPr>
        <w:t xml:space="preserve"> </w:t>
      </w:r>
    </w:p>
    <w:p w14:paraId="17BCB611" w14:textId="77777777" w:rsidR="00F1757C" w:rsidRPr="009F13BE" w:rsidRDefault="00F1757C" w:rsidP="005D39B4">
      <w:pPr>
        <w:spacing w:line="276" w:lineRule="auto"/>
        <w:rPr>
          <w:rFonts w:cs="Tahoma"/>
          <w:lang w:val="es-AR"/>
        </w:rPr>
      </w:pPr>
    </w:p>
    <w:p w14:paraId="3DA16884" w14:textId="312E4960" w:rsidR="00F1757C" w:rsidRDefault="00F1757C" w:rsidP="005D39B4">
      <w:pPr>
        <w:spacing w:line="276" w:lineRule="auto"/>
        <w:rPr>
          <w:rFonts w:cs="Tahoma"/>
          <w:lang w:val="es-AR"/>
        </w:rPr>
      </w:pPr>
      <w:r w:rsidRPr="009F13BE">
        <w:rPr>
          <w:rFonts w:cs="Tahoma"/>
          <w:lang w:val="es-AR"/>
        </w:rPr>
        <w:t>Asimismo, alojará el seccionador de puesta a tierra y tres (3) divisores capacitivos de tensión.</w:t>
      </w:r>
      <w:r w:rsidR="002F26A0" w:rsidRPr="009F13BE">
        <w:rPr>
          <w:rFonts w:cs="Tahoma"/>
          <w:lang w:val="es-AR"/>
        </w:rPr>
        <w:t xml:space="preserve"> Las ubicaciones de los seccionadores de puesta a tierra deberán ser presentados en la etapa de diseño por el </w:t>
      </w:r>
      <w:r w:rsidR="00FC4183">
        <w:rPr>
          <w:rFonts w:cs="Tahoma"/>
          <w:lang w:val="es-AR"/>
        </w:rPr>
        <w:t>Contratista</w:t>
      </w:r>
      <w:r w:rsidR="002F26A0" w:rsidRPr="009F13BE">
        <w:rPr>
          <w:rFonts w:cs="Tahoma"/>
          <w:lang w:val="es-AR"/>
        </w:rPr>
        <w:t xml:space="preserve"> para ser aprobados por </w:t>
      </w:r>
      <w:r w:rsidR="00B45771">
        <w:rPr>
          <w:rFonts w:cs="Tahoma"/>
          <w:lang w:val="es-AR"/>
        </w:rPr>
        <w:t>el Contratante</w:t>
      </w:r>
      <w:r w:rsidR="002F26A0" w:rsidRPr="009F13BE">
        <w:rPr>
          <w:rFonts w:cs="Tahoma"/>
          <w:lang w:val="es-AR"/>
        </w:rPr>
        <w:t>.</w:t>
      </w:r>
      <w:r w:rsidRPr="009F13BE">
        <w:rPr>
          <w:rFonts w:cs="Tahoma"/>
          <w:lang w:val="es-AR"/>
        </w:rPr>
        <w:t xml:space="preserve"> Las barras serán dimensionadas para soportar los esfuerzos provocados por las solicitaciones térmicas y dinámicas de las corrientes de cortocircuito.</w:t>
      </w:r>
    </w:p>
    <w:p w14:paraId="580727E2" w14:textId="77777777" w:rsidR="00B45771" w:rsidRPr="009F13BE" w:rsidRDefault="00B45771" w:rsidP="005D39B4">
      <w:pPr>
        <w:spacing w:line="276" w:lineRule="auto"/>
        <w:rPr>
          <w:rFonts w:cs="Tahoma"/>
          <w:lang w:val="es-AR"/>
        </w:rPr>
      </w:pPr>
    </w:p>
    <w:p w14:paraId="74336E96" w14:textId="77777777" w:rsidR="00F1757C" w:rsidRPr="009F13BE" w:rsidRDefault="00F1757C" w:rsidP="005D39B4">
      <w:pPr>
        <w:spacing w:line="276" w:lineRule="auto"/>
        <w:rPr>
          <w:rFonts w:cs="Tahoma"/>
          <w:lang w:val="es-AR"/>
        </w:rPr>
      </w:pPr>
      <w:r w:rsidRPr="009F13BE">
        <w:rPr>
          <w:rFonts w:cs="Tahoma"/>
          <w:lang w:val="es-AR"/>
        </w:rPr>
        <w:t>El acceso al comportamiento de barras se efectuará por medio de tapas desmontables aseguradas por bulones</w:t>
      </w:r>
      <w:r w:rsidR="002F26A0" w:rsidRPr="009F13BE">
        <w:rPr>
          <w:rFonts w:cs="Tahoma"/>
          <w:lang w:val="es-AR"/>
        </w:rPr>
        <w:t xml:space="preserve"> con su debido bloqueo</w:t>
      </w:r>
      <w:r w:rsidRPr="009F13BE">
        <w:rPr>
          <w:rFonts w:cs="Tahoma"/>
          <w:lang w:val="es-AR"/>
        </w:rPr>
        <w:t>.</w:t>
      </w:r>
      <w:r w:rsidR="004D76B6">
        <w:rPr>
          <w:rFonts w:cs="Tahoma"/>
          <w:lang w:val="es-AR"/>
        </w:rPr>
        <w:t xml:space="preserve"> </w:t>
      </w:r>
    </w:p>
    <w:p w14:paraId="74265A23" w14:textId="77777777" w:rsidR="00F1757C" w:rsidRPr="009F13BE" w:rsidRDefault="00F1757C" w:rsidP="00433B98">
      <w:pPr>
        <w:pStyle w:val="Ttulo3"/>
      </w:pPr>
      <w:bookmarkStart w:id="795" w:name="_Toc106033355"/>
      <w:bookmarkStart w:id="796" w:name="_Toc106038930"/>
      <w:bookmarkStart w:id="797" w:name="_Toc108707459"/>
      <w:bookmarkStart w:id="798" w:name="_Toc191287488"/>
      <w:r w:rsidRPr="009F13BE">
        <w:t>Compartimiento de terminales de cable y transformadores de medida.</w:t>
      </w:r>
      <w:bookmarkEnd w:id="795"/>
      <w:bookmarkEnd w:id="796"/>
      <w:bookmarkEnd w:id="797"/>
      <w:bookmarkEnd w:id="798"/>
    </w:p>
    <w:p w14:paraId="7E5CF569" w14:textId="2983794F" w:rsidR="00F1757C" w:rsidRPr="009F13BE" w:rsidRDefault="00F1757C" w:rsidP="005D39B4">
      <w:pPr>
        <w:spacing w:line="276" w:lineRule="auto"/>
        <w:rPr>
          <w:rFonts w:cs="Tahoma"/>
          <w:lang w:val="es-AR"/>
        </w:rPr>
      </w:pPr>
      <w:r w:rsidRPr="009F13BE">
        <w:rPr>
          <w:rFonts w:cs="Tahoma"/>
          <w:lang w:val="es-AR"/>
        </w:rPr>
        <w:t xml:space="preserve">Estará aislado de los demás como en los casos anteriores y será apto para el emplazamiento de terminales </w:t>
      </w:r>
      <w:r w:rsidR="00046B4D" w:rsidRPr="009F13BE">
        <w:rPr>
          <w:rFonts w:cs="Tahoma"/>
          <w:lang w:val="es-AR"/>
        </w:rPr>
        <w:t>termo contraíbles</w:t>
      </w:r>
      <w:r w:rsidR="00CD272D" w:rsidRPr="009F13BE">
        <w:rPr>
          <w:rFonts w:cs="Tahoma"/>
          <w:lang w:val="es-AR"/>
        </w:rPr>
        <w:t xml:space="preserve"> o botellas terminales.</w:t>
      </w:r>
    </w:p>
    <w:p w14:paraId="4F3FB15C" w14:textId="77777777" w:rsidR="002F26A0" w:rsidRPr="009F13BE" w:rsidRDefault="002F26A0" w:rsidP="005D39B4">
      <w:pPr>
        <w:spacing w:line="276" w:lineRule="auto"/>
        <w:rPr>
          <w:rFonts w:cs="Tahoma"/>
          <w:lang w:val="es-AR"/>
        </w:rPr>
      </w:pPr>
    </w:p>
    <w:p w14:paraId="5983E5C5" w14:textId="49DCDDB8" w:rsidR="00F1757C" w:rsidRPr="009F13BE" w:rsidRDefault="00F1757C" w:rsidP="005D39B4">
      <w:pPr>
        <w:spacing w:line="276" w:lineRule="auto"/>
        <w:rPr>
          <w:rFonts w:cs="Tahoma"/>
          <w:lang w:val="es-AR"/>
        </w:rPr>
      </w:pPr>
      <w:r w:rsidRPr="009F13BE">
        <w:rPr>
          <w:rFonts w:cs="Tahoma"/>
          <w:lang w:val="es-AR"/>
        </w:rPr>
        <w:lastRenderedPageBreak/>
        <w:t xml:space="preserve">La puerta que permite el acceso a los terminales de los cables, no se retirará </w:t>
      </w:r>
      <w:r w:rsidR="00866161">
        <w:rPr>
          <w:rFonts w:cs="Tahoma"/>
          <w:lang w:val="es-AR"/>
        </w:rPr>
        <w:t>o</w:t>
      </w:r>
      <w:r w:rsidRPr="009F13BE">
        <w:rPr>
          <w:rFonts w:cs="Tahoma"/>
          <w:lang w:val="es-AR"/>
        </w:rPr>
        <w:t xml:space="preserve"> abrirá sin haber efectuado antes la puesta a tierra del terminal. A tal efecto se preverá una traba que impedirá la apertura de la puerta si el seccionador está abierto; asimismo para cerrar la puerta posterior deberá estar el seccionador de puesta a tierra colocado (mecánico).</w:t>
      </w:r>
    </w:p>
    <w:p w14:paraId="34129E1E" w14:textId="77777777" w:rsidR="00F1757C" w:rsidRPr="009F13BE" w:rsidRDefault="00F1757C" w:rsidP="005D39B4">
      <w:pPr>
        <w:spacing w:line="276" w:lineRule="auto"/>
        <w:rPr>
          <w:rFonts w:cs="Tahoma"/>
          <w:lang w:val="es-AR"/>
        </w:rPr>
      </w:pPr>
    </w:p>
    <w:p w14:paraId="4948BFC9" w14:textId="77777777" w:rsidR="00760F2F" w:rsidRPr="009F13BE" w:rsidRDefault="00F1757C" w:rsidP="005D39B4">
      <w:pPr>
        <w:spacing w:line="276" w:lineRule="auto"/>
        <w:rPr>
          <w:rFonts w:cs="Tahoma"/>
          <w:lang w:val="es-AR"/>
        </w:rPr>
      </w:pPr>
      <w:r w:rsidRPr="009F13BE">
        <w:rPr>
          <w:rFonts w:cs="Tahoma"/>
          <w:lang w:val="es-AR"/>
        </w:rPr>
        <w:t>Este enclavamiento deberá impedir la apertura del seccionador de puesta a tierra, estando abierto la puerta posterior o panel desmontable.</w:t>
      </w:r>
    </w:p>
    <w:p w14:paraId="06F26886" w14:textId="77777777" w:rsidR="00F1757C" w:rsidRPr="009F13BE" w:rsidRDefault="00F1757C" w:rsidP="00433B98">
      <w:pPr>
        <w:pStyle w:val="Ttulo3"/>
      </w:pPr>
      <w:bookmarkStart w:id="799" w:name="_Toc111048081"/>
      <w:bookmarkStart w:id="800" w:name="_Toc106033356"/>
      <w:bookmarkStart w:id="801" w:name="_Toc106038931"/>
      <w:bookmarkStart w:id="802" w:name="_Toc108707460"/>
      <w:bookmarkStart w:id="803" w:name="_Toc191287489"/>
      <w:bookmarkEnd w:id="799"/>
      <w:r w:rsidRPr="009F13BE">
        <w:t>Compartimiento de baja tensión.</w:t>
      </w:r>
      <w:bookmarkEnd w:id="800"/>
      <w:bookmarkEnd w:id="801"/>
      <w:bookmarkEnd w:id="802"/>
      <w:bookmarkEnd w:id="803"/>
    </w:p>
    <w:p w14:paraId="1CA0A2BD" w14:textId="77777777" w:rsidR="00F1757C" w:rsidRPr="009F13BE" w:rsidRDefault="00F1757C" w:rsidP="005D39B4">
      <w:pPr>
        <w:spacing w:line="276" w:lineRule="auto"/>
        <w:rPr>
          <w:rFonts w:cs="Tahoma"/>
          <w:lang w:val="es-AR"/>
        </w:rPr>
      </w:pPr>
      <w:r w:rsidRPr="009F13BE">
        <w:rPr>
          <w:rFonts w:cs="Tahoma"/>
          <w:lang w:val="es-AR"/>
        </w:rPr>
        <w:t>En la parte anterior superior de la celda estará ubicado el compartimiento de baja tensión en el que se alojarán los elementos de protección (los cuales incluirán medición y comando), relés auxiliares y todo otro elemento de baja tensión que se requiera.</w:t>
      </w:r>
    </w:p>
    <w:p w14:paraId="59900021" w14:textId="77777777" w:rsidR="00F1757C" w:rsidRPr="009F13BE" w:rsidRDefault="00F1757C" w:rsidP="005D39B4">
      <w:pPr>
        <w:spacing w:line="276" w:lineRule="auto"/>
        <w:rPr>
          <w:rFonts w:cs="Tahoma"/>
          <w:lang w:val="es-AR"/>
        </w:rPr>
      </w:pPr>
    </w:p>
    <w:p w14:paraId="0461D92B" w14:textId="77777777" w:rsidR="00F1757C" w:rsidRPr="009F13BE" w:rsidRDefault="00F1757C" w:rsidP="005D39B4">
      <w:pPr>
        <w:spacing w:line="276" w:lineRule="auto"/>
        <w:rPr>
          <w:rFonts w:cs="Tahoma"/>
          <w:lang w:val="es-AR"/>
        </w:rPr>
      </w:pPr>
      <w:r w:rsidRPr="009F13BE">
        <w:rPr>
          <w:rFonts w:cs="Tahoma"/>
          <w:lang w:val="es-AR"/>
        </w:rPr>
        <w:t xml:space="preserve">Sobre el frente y en la parte superior de la celda se ubicará una leyenda de acrílico grabada, atornillada, que individualizará el destino de </w:t>
      </w:r>
      <w:r w:rsidR="002E0E7B" w:rsidRPr="009F13BE">
        <w:rPr>
          <w:rFonts w:cs="Tahoma"/>
          <w:lang w:val="es-AR"/>
        </w:rPr>
        <w:t>esta</w:t>
      </w:r>
      <w:r w:rsidRPr="009F13BE">
        <w:rPr>
          <w:rFonts w:cs="Tahoma"/>
          <w:lang w:val="es-AR"/>
        </w:rPr>
        <w:t>.</w:t>
      </w:r>
    </w:p>
    <w:p w14:paraId="38D4FEAB" w14:textId="77777777" w:rsidR="00F1757C" w:rsidRPr="009F13BE" w:rsidRDefault="00F1757C" w:rsidP="005D39B4">
      <w:pPr>
        <w:spacing w:line="276" w:lineRule="auto"/>
        <w:rPr>
          <w:rFonts w:cs="Tahoma"/>
          <w:lang w:val="es-AR"/>
        </w:rPr>
      </w:pPr>
    </w:p>
    <w:p w14:paraId="5E3ABADD" w14:textId="77777777" w:rsidR="00F1757C" w:rsidRPr="009F13BE" w:rsidRDefault="00F1757C" w:rsidP="005D39B4">
      <w:pPr>
        <w:spacing w:line="276" w:lineRule="auto"/>
        <w:rPr>
          <w:rFonts w:cs="Tahoma"/>
          <w:lang w:val="es-AR"/>
        </w:rPr>
      </w:pPr>
      <w:r w:rsidRPr="009F13BE">
        <w:rPr>
          <w:rFonts w:cs="Tahoma"/>
          <w:lang w:val="es-AR"/>
        </w:rPr>
        <w:t>Por la ubicación y su acceso (puerta independiente desde el frente de la celda) ofrecerá una absoluta seguridad para las operaciones o verificaciones que se deban realizar en este compartimiento con la celda en servicio.</w:t>
      </w:r>
    </w:p>
    <w:p w14:paraId="0E1F9AD6" w14:textId="77777777" w:rsidR="00F1757C" w:rsidRPr="009F13BE" w:rsidRDefault="00F1757C" w:rsidP="005D39B4">
      <w:pPr>
        <w:spacing w:line="276" w:lineRule="auto"/>
        <w:rPr>
          <w:rFonts w:cs="Tahoma"/>
          <w:lang w:val="es-AR"/>
        </w:rPr>
      </w:pPr>
    </w:p>
    <w:p w14:paraId="6D83C274" w14:textId="77777777" w:rsidR="00F1757C" w:rsidRPr="009F13BE" w:rsidRDefault="002E0E7B" w:rsidP="005D39B4">
      <w:pPr>
        <w:spacing w:line="276" w:lineRule="auto"/>
        <w:rPr>
          <w:rFonts w:cs="Tahoma"/>
          <w:lang w:val="es-AR"/>
        </w:rPr>
      </w:pPr>
      <w:r w:rsidRPr="009F13BE">
        <w:rPr>
          <w:rFonts w:cs="Tahoma"/>
          <w:lang w:val="es-AR"/>
        </w:rPr>
        <w:t>Además,</w:t>
      </w:r>
      <w:r w:rsidR="00F1757C" w:rsidRPr="009F13BE">
        <w:rPr>
          <w:rFonts w:cs="Tahoma"/>
          <w:lang w:val="es-AR"/>
        </w:rPr>
        <w:t xml:space="preserve"> en l</w:t>
      </w:r>
      <w:r w:rsidR="00D53505" w:rsidRPr="009F13BE">
        <w:rPr>
          <w:rFonts w:cs="Tahoma"/>
          <w:lang w:val="es-AR"/>
        </w:rPr>
        <w:t xml:space="preserve">ugar visible tendrán una placa </w:t>
      </w:r>
      <w:r w:rsidR="00CD272D" w:rsidRPr="009F13BE">
        <w:rPr>
          <w:rFonts w:cs="Tahoma"/>
          <w:lang w:val="es-AR"/>
        </w:rPr>
        <w:t>característica</w:t>
      </w:r>
      <w:r w:rsidR="00F1757C" w:rsidRPr="009F13BE">
        <w:rPr>
          <w:rFonts w:cs="Tahoma"/>
          <w:lang w:val="es-AR"/>
        </w:rPr>
        <w:t xml:space="preserve"> en la que se detallarán código, tensión de servicio, corriente nominal, frecuencia nominal, potencia de ruptura, tensiones de ensayo, año de fabricación, etc.</w:t>
      </w:r>
    </w:p>
    <w:p w14:paraId="72C7DD9D" w14:textId="77777777" w:rsidR="00F1757C" w:rsidRPr="009F13BE" w:rsidRDefault="00F1757C" w:rsidP="005D39B4">
      <w:pPr>
        <w:spacing w:line="276" w:lineRule="auto"/>
        <w:rPr>
          <w:rFonts w:cs="Tahoma"/>
          <w:lang w:val="es-AR"/>
        </w:rPr>
      </w:pPr>
      <w:r w:rsidRPr="009F13BE">
        <w:rPr>
          <w:rFonts w:cs="Tahoma"/>
          <w:lang w:val="es-AR"/>
        </w:rPr>
        <w:t>Las celdas deberán tener comunicación entre los compartimientos de baja tensión, en forma horizontal, para permitir hacer una guirnalda de cables entre celdas.</w:t>
      </w:r>
    </w:p>
    <w:p w14:paraId="788DCB70" w14:textId="77777777" w:rsidR="00F1757C" w:rsidRDefault="00F1757C" w:rsidP="005D39B4">
      <w:pPr>
        <w:pStyle w:val="Ttulo2"/>
        <w:rPr>
          <w:rFonts w:cs="Tahoma"/>
        </w:rPr>
      </w:pPr>
      <w:bookmarkStart w:id="804" w:name="_Toc106033357"/>
      <w:bookmarkStart w:id="805" w:name="_Toc106038932"/>
      <w:bookmarkStart w:id="806" w:name="_Toc108707461"/>
      <w:bookmarkStart w:id="807" w:name="_Toc191287490"/>
      <w:r w:rsidRPr="009F13BE">
        <w:rPr>
          <w:rFonts w:cs="Tahoma"/>
        </w:rPr>
        <w:t>Interruptores de Potencia</w:t>
      </w:r>
      <w:bookmarkEnd w:id="804"/>
      <w:bookmarkEnd w:id="805"/>
      <w:bookmarkEnd w:id="806"/>
      <w:bookmarkEnd w:id="807"/>
    </w:p>
    <w:p w14:paraId="72C28E2E" w14:textId="77777777" w:rsidR="00A1710D" w:rsidRPr="00A1710D" w:rsidRDefault="00A1710D" w:rsidP="00A1710D">
      <w:pPr>
        <w:rPr>
          <w:lang w:val="es-AR" w:eastAsia="es-AR"/>
        </w:rPr>
      </w:pPr>
    </w:p>
    <w:p w14:paraId="2CD57CB7" w14:textId="77777777" w:rsidR="00F1757C" w:rsidRDefault="00F1757C" w:rsidP="005D39B4">
      <w:pPr>
        <w:spacing w:line="276" w:lineRule="auto"/>
        <w:rPr>
          <w:rFonts w:cs="Tahoma"/>
          <w:lang w:val="es-AR"/>
        </w:rPr>
      </w:pPr>
      <w:r w:rsidRPr="009F13BE">
        <w:rPr>
          <w:rFonts w:cs="Tahoma"/>
          <w:lang w:val="es-AR"/>
        </w:rPr>
        <w:t>Serán de corte en vacío en ejecución extraíble. Las partes del interruptor que se encuentren sometidas a media tensión deberán ser completamente independientes de los elementos de la caja de accionamiento, de forma tal que sea posible acceder a ella aun estando el interruptor en servicio.</w:t>
      </w:r>
    </w:p>
    <w:p w14:paraId="09CEB314" w14:textId="77777777" w:rsidR="00046B4D" w:rsidRPr="009F13BE" w:rsidRDefault="00046B4D" w:rsidP="005D39B4">
      <w:pPr>
        <w:spacing w:line="276" w:lineRule="auto"/>
        <w:rPr>
          <w:rFonts w:cs="Tahoma"/>
          <w:lang w:val="es-AR"/>
        </w:rPr>
      </w:pPr>
    </w:p>
    <w:p w14:paraId="42639DD9" w14:textId="3932A6DA" w:rsidR="00F1757C" w:rsidRPr="009F13BE" w:rsidRDefault="00F1757C" w:rsidP="005D39B4">
      <w:pPr>
        <w:spacing w:line="276" w:lineRule="auto"/>
        <w:rPr>
          <w:rFonts w:cs="Tahoma"/>
          <w:lang w:val="es-AR"/>
        </w:rPr>
      </w:pPr>
      <w:r w:rsidRPr="009F13BE">
        <w:rPr>
          <w:rFonts w:cs="Tahoma"/>
          <w:lang w:val="es-AR"/>
        </w:rPr>
        <w:t>Deberán ser capaces de actuar en todas las funciones de maniobra que pudieran surgir en la red. Además de las funciones normales, deberán adaptarse para otras como sincronización, conmutación rápida</w:t>
      </w:r>
      <w:r w:rsidR="002F26A0" w:rsidRPr="009F13BE">
        <w:rPr>
          <w:rFonts w:cs="Tahoma"/>
          <w:lang w:val="es-AR"/>
        </w:rPr>
        <w:t>, desconexión de corta duración</w:t>
      </w:r>
      <w:r w:rsidRPr="009F13BE">
        <w:rPr>
          <w:rFonts w:cs="Tahoma"/>
          <w:lang w:val="es-AR"/>
        </w:rPr>
        <w:t xml:space="preserve"> y re</w:t>
      </w:r>
      <w:r w:rsidR="00866161">
        <w:rPr>
          <w:rFonts w:cs="Tahoma"/>
          <w:lang w:val="es-AR"/>
        </w:rPr>
        <w:t>-</w:t>
      </w:r>
      <w:r w:rsidRPr="009F13BE">
        <w:rPr>
          <w:rFonts w:cs="Tahoma"/>
          <w:lang w:val="es-AR"/>
        </w:rPr>
        <w:t>cierre, conexión de bancos de capa</w:t>
      </w:r>
      <w:r w:rsidR="002F26A0" w:rsidRPr="009F13BE">
        <w:rPr>
          <w:rFonts w:cs="Tahoma"/>
          <w:lang w:val="es-AR"/>
        </w:rPr>
        <w:t>citores y líneas en vacío, etc.</w:t>
      </w:r>
    </w:p>
    <w:p w14:paraId="02AB60EE" w14:textId="77777777" w:rsidR="00F1757C" w:rsidRPr="009F13BE" w:rsidRDefault="00F1757C" w:rsidP="005D39B4">
      <w:pPr>
        <w:spacing w:line="276" w:lineRule="auto"/>
        <w:rPr>
          <w:rFonts w:cs="Tahoma"/>
          <w:lang w:val="es-AR"/>
        </w:rPr>
      </w:pPr>
    </w:p>
    <w:p w14:paraId="03B24ECD" w14:textId="77777777" w:rsidR="00F1757C" w:rsidRDefault="00F1757C" w:rsidP="005D39B4">
      <w:pPr>
        <w:spacing w:line="276" w:lineRule="auto"/>
        <w:rPr>
          <w:rFonts w:cs="Tahoma"/>
          <w:lang w:val="es-AR"/>
        </w:rPr>
      </w:pPr>
      <w:r w:rsidRPr="009F13BE">
        <w:rPr>
          <w:rFonts w:cs="Tahoma"/>
          <w:lang w:val="es-AR"/>
        </w:rPr>
        <w:t>Los interruptores en cuestión deberán poseer suficiente capacidad como para desconectar corriente de cortocircuito, aún bajo condiciones desfavorables (conexión de bancos de capacitores y líneas en vacío) y sin llegar a fenómenos de reencendido ni formación de sobretensiones.</w:t>
      </w:r>
    </w:p>
    <w:p w14:paraId="6054F838" w14:textId="77777777" w:rsidR="00866161" w:rsidRPr="009F13BE" w:rsidRDefault="00866161" w:rsidP="005D39B4">
      <w:pPr>
        <w:spacing w:line="276" w:lineRule="auto"/>
        <w:rPr>
          <w:rFonts w:cs="Tahoma"/>
          <w:lang w:val="es-AR"/>
        </w:rPr>
      </w:pPr>
    </w:p>
    <w:p w14:paraId="6A85B4C3" w14:textId="77777777" w:rsidR="00F1757C" w:rsidRPr="009F13BE" w:rsidRDefault="00F1757C" w:rsidP="005D39B4">
      <w:pPr>
        <w:spacing w:line="276" w:lineRule="auto"/>
        <w:rPr>
          <w:rFonts w:cs="Tahoma"/>
          <w:lang w:val="es-AR"/>
        </w:rPr>
      </w:pPr>
      <w:r w:rsidRPr="009F13BE">
        <w:rPr>
          <w:rFonts w:cs="Tahoma"/>
          <w:lang w:val="es-AR"/>
        </w:rPr>
        <w:t xml:space="preserve">Al respecto, deberá indicarse en la </w:t>
      </w:r>
      <w:r w:rsidR="00002BDF">
        <w:rPr>
          <w:rFonts w:cs="Tahoma"/>
          <w:lang w:val="es-AR"/>
        </w:rPr>
        <w:t>o</w:t>
      </w:r>
      <w:r w:rsidRPr="009F13BE">
        <w:rPr>
          <w:rFonts w:cs="Tahoma"/>
          <w:lang w:val="es-AR"/>
        </w:rPr>
        <w:t>ferta el diseño, geometría y material de los contactos que favorezcan un rápido apagado del arco y un desgaste mínimo de las pastillas.</w:t>
      </w:r>
    </w:p>
    <w:p w14:paraId="267486B5" w14:textId="77777777" w:rsidR="002F26A0" w:rsidRPr="009F13BE" w:rsidRDefault="002F26A0" w:rsidP="00A1710D">
      <w:pPr>
        <w:rPr>
          <w:rFonts w:cs="Tahoma"/>
          <w:lang w:val="es-AR"/>
        </w:rPr>
      </w:pPr>
    </w:p>
    <w:p w14:paraId="5F608B32" w14:textId="77777777" w:rsidR="00F1757C" w:rsidRPr="009F13BE" w:rsidRDefault="00F1757C" w:rsidP="005D39B4">
      <w:pPr>
        <w:spacing w:line="276" w:lineRule="auto"/>
        <w:rPr>
          <w:rFonts w:cs="Tahoma"/>
          <w:lang w:val="es-AR"/>
        </w:rPr>
      </w:pPr>
      <w:r w:rsidRPr="009F13BE">
        <w:rPr>
          <w:rFonts w:cs="Tahoma"/>
          <w:lang w:val="es-AR"/>
        </w:rPr>
        <w:lastRenderedPageBreak/>
        <w:t>Todos y cada uno de los polos de los interruptores que se provean deberán contar con el protocolo original del ensayo de rutina de fábrica, que garantice su aceptación y aptitud de trabajo ante las condiciones enunciadas y certifique el grado de control de calidad individual a que son sometidos.</w:t>
      </w:r>
    </w:p>
    <w:p w14:paraId="15C8D4E8" w14:textId="77777777" w:rsidR="00F1757C" w:rsidRPr="009F13BE" w:rsidRDefault="00F1757C" w:rsidP="00A1710D">
      <w:pPr>
        <w:rPr>
          <w:rFonts w:cs="Tahoma"/>
          <w:lang w:val="es-AR"/>
        </w:rPr>
      </w:pPr>
    </w:p>
    <w:p w14:paraId="549C96A8" w14:textId="6DE59408" w:rsidR="00F1757C" w:rsidRPr="009F13BE" w:rsidRDefault="00F1757C" w:rsidP="005D39B4">
      <w:pPr>
        <w:spacing w:line="276" w:lineRule="auto"/>
        <w:rPr>
          <w:rFonts w:cs="Tahoma"/>
          <w:lang w:val="es-AR"/>
        </w:rPr>
      </w:pPr>
      <w:r w:rsidRPr="009F13BE">
        <w:rPr>
          <w:rFonts w:cs="Tahoma"/>
          <w:lang w:val="es-AR"/>
        </w:rPr>
        <w:t xml:space="preserve">Por otra parte, cualquiera </w:t>
      </w:r>
      <w:r w:rsidR="00866161">
        <w:rPr>
          <w:rFonts w:cs="Tahoma"/>
          <w:lang w:val="es-AR"/>
        </w:rPr>
        <w:t xml:space="preserve">que </w:t>
      </w:r>
      <w:r w:rsidRPr="009F13BE">
        <w:rPr>
          <w:rFonts w:cs="Tahoma"/>
          <w:lang w:val="es-AR"/>
        </w:rPr>
        <w:t xml:space="preserve">sea la procedencia del equipo presentado, deberá contar con servicio </w:t>
      </w:r>
      <w:r w:rsidR="002E0E7B" w:rsidRPr="009F13BE">
        <w:rPr>
          <w:rFonts w:cs="Tahoma"/>
          <w:lang w:val="es-AR"/>
        </w:rPr>
        <w:t>postventa</w:t>
      </w:r>
      <w:r w:rsidRPr="009F13BE">
        <w:rPr>
          <w:rFonts w:cs="Tahoma"/>
          <w:lang w:val="es-AR"/>
        </w:rPr>
        <w:t>, con suficiente</w:t>
      </w:r>
      <w:r w:rsidR="008B17CC">
        <w:rPr>
          <w:rFonts w:cs="Tahoma"/>
          <w:lang w:val="es-AR"/>
        </w:rPr>
        <w:t xml:space="preserve"> </w:t>
      </w:r>
      <w:r w:rsidRPr="009F13BE">
        <w:rPr>
          <w:rFonts w:cs="Tahoma"/>
          <w:lang w:val="es-AR"/>
        </w:rPr>
        <w:t xml:space="preserve">experiencia para </w:t>
      </w:r>
      <w:r w:rsidR="008B17CC">
        <w:rPr>
          <w:rFonts w:cs="Tahoma"/>
          <w:lang w:val="es-AR"/>
        </w:rPr>
        <w:t xml:space="preserve">proveer </w:t>
      </w:r>
      <w:r w:rsidRPr="009F13BE">
        <w:rPr>
          <w:rFonts w:cs="Tahoma"/>
          <w:lang w:val="es-AR"/>
        </w:rPr>
        <w:t xml:space="preserve">atención </w:t>
      </w:r>
      <w:r w:rsidR="008B17CC">
        <w:rPr>
          <w:rFonts w:cs="Tahoma"/>
          <w:lang w:val="es-AR"/>
        </w:rPr>
        <w:t>al CONTRATANTE.</w:t>
      </w:r>
    </w:p>
    <w:p w14:paraId="164C84B9" w14:textId="77777777" w:rsidR="002F26A0" w:rsidRPr="009F13BE" w:rsidRDefault="002F26A0" w:rsidP="00A1710D">
      <w:pPr>
        <w:rPr>
          <w:rFonts w:cs="Tahoma"/>
          <w:lang w:val="es-AR"/>
        </w:rPr>
      </w:pPr>
    </w:p>
    <w:p w14:paraId="108C70F2" w14:textId="77777777" w:rsidR="00F1757C" w:rsidRPr="009F13BE" w:rsidRDefault="00F1757C" w:rsidP="005D39B4">
      <w:pPr>
        <w:spacing w:line="276" w:lineRule="auto"/>
        <w:rPr>
          <w:rFonts w:cs="Tahoma"/>
          <w:lang w:val="es-AR"/>
        </w:rPr>
      </w:pPr>
      <w:r w:rsidRPr="009F13BE">
        <w:rPr>
          <w:rFonts w:cs="Tahoma"/>
          <w:lang w:val="es-AR"/>
        </w:rPr>
        <w:t>El comando podrá ser realizado en forma manual y eléctrica a distancia, alimentado por corriente continua de 125 Vcc.</w:t>
      </w:r>
    </w:p>
    <w:p w14:paraId="76D5AF2E" w14:textId="77777777" w:rsidR="00F1757C" w:rsidRPr="009F13BE" w:rsidRDefault="00F1757C" w:rsidP="00A1710D">
      <w:pPr>
        <w:rPr>
          <w:rFonts w:cs="Tahoma"/>
          <w:lang w:val="es-AR"/>
        </w:rPr>
      </w:pPr>
    </w:p>
    <w:p w14:paraId="7EAE6B8C" w14:textId="77777777" w:rsidR="00F1757C" w:rsidRPr="009F13BE" w:rsidRDefault="00F1757C" w:rsidP="00516025">
      <w:pPr>
        <w:numPr>
          <w:ilvl w:val="0"/>
          <w:numId w:val="33"/>
        </w:numPr>
        <w:spacing w:line="276" w:lineRule="auto"/>
        <w:rPr>
          <w:rFonts w:cs="Tahoma"/>
          <w:lang w:val="es-AR"/>
        </w:rPr>
      </w:pPr>
      <w:r w:rsidRPr="009F13BE">
        <w:rPr>
          <w:rFonts w:cs="Tahoma"/>
          <w:lang w:val="es-AR"/>
        </w:rPr>
        <w:t>Funcionamiento:</w:t>
      </w:r>
    </w:p>
    <w:p w14:paraId="0460D32C" w14:textId="77777777" w:rsidR="00F1757C" w:rsidRPr="009F13BE" w:rsidRDefault="00F1757C" w:rsidP="00516025">
      <w:pPr>
        <w:pStyle w:val="pn"/>
        <w:numPr>
          <w:ilvl w:val="0"/>
          <w:numId w:val="34"/>
        </w:numPr>
        <w:spacing w:line="276" w:lineRule="auto"/>
        <w:rPr>
          <w:rFonts w:cs="Tahoma"/>
        </w:rPr>
      </w:pPr>
      <w:r w:rsidRPr="009F13BE">
        <w:rPr>
          <w:rFonts w:cs="Tahoma"/>
        </w:rPr>
        <w:t>Accionamiento a distancia: Tripolar eléctrico.</w:t>
      </w:r>
    </w:p>
    <w:p w14:paraId="1191F576" w14:textId="77777777" w:rsidR="002F26A0" w:rsidRPr="008B17CC" w:rsidRDefault="00F1757C" w:rsidP="00516025">
      <w:pPr>
        <w:pStyle w:val="pn"/>
        <w:numPr>
          <w:ilvl w:val="0"/>
          <w:numId w:val="34"/>
        </w:numPr>
        <w:spacing w:line="276" w:lineRule="auto"/>
        <w:rPr>
          <w:rFonts w:cs="Tahoma"/>
        </w:rPr>
      </w:pPr>
      <w:r w:rsidRPr="009F13BE">
        <w:rPr>
          <w:rFonts w:cs="Tahoma"/>
        </w:rPr>
        <w:t>Accionamiento local: Tripolar manual y eléctrico.</w:t>
      </w:r>
    </w:p>
    <w:p w14:paraId="2782655E" w14:textId="1B6CDD7C" w:rsidR="00F1757C" w:rsidRPr="009F13BE" w:rsidRDefault="00F1757C" w:rsidP="005D39B4">
      <w:pPr>
        <w:spacing w:line="276" w:lineRule="auto"/>
        <w:rPr>
          <w:rFonts w:cs="Tahoma"/>
          <w:lang w:val="es-AR"/>
        </w:rPr>
      </w:pPr>
      <w:r w:rsidRPr="009F13BE">
        <w:rPr>
          <w:rFonts w:cs="Tahoma"/>
          <w:lang w:val="es-AR"/>
        </w:rPr>
        <w:t>Para ambos casos con resortes adecuados para un ciclo de trabajo con re</w:t>
      </w:r>
      <w:r w:rsidR="00866161">
        <w:rPr>
          <w:rFonts w:cs="Tahoma"/>
          <w:lang w:val="es-AR"/>
        </w:rPr>
        <w:t>-</w:t>
      </w:r>
      <w:r w:rsidRPr="009F13BE">
        <w:rPr>
          <w:rFonts w:cs="Tahoma"/>
          <w:lang w:val="es-AR"/>
        </w:rPr>
        <w:t>cierre tripolar debiendo ser provisto completo con todos los accesorios para su correcto funcionamiento. El tensado del resorte se realizará en forma automática mediante un motor de 125 Vcc.</w:t>
      </w:r>
    </w:p>
    <w:p w14:paraId="50779526" w14:textId="77777777" w:rsidR="00F1757C" w:rsidRPr="009F13BE" w:rsidRDefault="00F1757C" w:rsidP="00A1710D">
      <w:pPr>
        <w:rPr>
          <w:rFonts w:cs="Tahoma"/>
          <w:lang w:val="es-AR"/>
        </w:rPr>
      </w:pPr>
    </w:p>
    <w:p w14:paraId="16A1B005" w14:textId="77777777" w:rsidR="00F1757C" w:rsidRPr="009F13BE" w:rsidRDefault="00F1757C" w:rsidP="00516025">
      <w:pPr>
        <w:numPr>
          <w:ilvl w:val="0"/>
          <w:numId w:val="33"/>
        </w:numPr>
        <w:spacing w:line="276" w:lineRule="auto"/>
        <w:rPr>
          <w:rFonts w:cs="Tahoma"/>
          <w:lang w:val="es-AR"/>
        </w:rPr>
      </w:pPr>
      <w:r w:rsidRPr="009F13BE">
        <w:rPr>
          <w:rFonts w:cs="Tahoma"/>
          <w:lang w:val="es-AR"/>
        </w:rPr>
        <w:t>Equipamiento:</w:t>
      </w:r>
    </w:p>
    <w:p w14:paraId="53EA61CB" w14:textId="77777777" w:rsidR="00F1757C" w:rsidRPr="009F13BE" w:rsidRDefault="00F1757C" w:rsidP="00A1710D">
      <w:pPr>
        <w:ind w:left="491"/>
        <w:rPr>
          <w:rFonts w:cs="Tahoma"/>
          <w:lang w:val="es-AR"/>
        </w:rPr>
      </w:pPr>
    </w:p>
    <w:p w14:paraId="61B68881" w14:textId="77777777" w:rsidR="00F1757C" w:rsidRPr="009F13BE" w:rsidRDefault="00F1757C" w:rsidP="005D39B4">
      <w:pPr>
        <w:spacing w:line="276" w:lineRule="auto"/>
        <w:rPr>
          <w:rFonts w:cs="Tahoma"/>
          <w:lang w:val="es-AR"/>
        </w:rPr>
      </w:pPr>
      <w:r w:rsidRPr="009F13BE">
        <w:rPr>
          <w:rFonts w:cs="Tahoma"/>
          <w:lang w:val="es-AR"/>
        </w:rPr>
        <w:t>El interruptor deberá contar con los siguientes elementos:</w:t>
      </w:r>
    </w:p>
    <w:p w14:paraId="329F9BF3" w14:textId="77777777" w:rsidR="002F26A0" w:rsidRPr="009F13BE" w:rsidRDefault="002F26A0" w:rsidP="005D39B4">
      <w:pPr>
        <w:spacing w:line="276" w:lineRule="auto"/>
        <w:rPr>
          <w:rFonts w:cs="Tahoma"/>
          <w:lang w:val="es-AR"/>
        </w:rPr>
      </w:pPr>
    </w:p>
    <w:p w14:paraId="302E8003" w14:textId="77777777" w:rsidR="00F1757C" w:rsidRPr="009F13BE" w:rsidRDefault="00F1757C" w:rsidP="00516025">
      <w:pPr>
        <w:pStyle w:val="pn"/>
        <w:numPr>
          <w:ilvl w:val="0"/>
          <w:numId w:val="34"/>
        </w:numPr>
        <w:spacing w:line="276" w:lineRule="auto"/>
        <w:rPr>
          <w:rFonts w:cs="Tahoma"/>
        </w:rPr>
      </w:pPr>
      <w:r w:rsidRPr="009F13BE">
        <w:rPr>
          <w:rFonts w:cs="Tahoma"/>
        </w:rPr>
        <w:t>Bobina de cierre 125 Vcc</w:t>
      </w:r>
      <w:r w:rsidR="002F26A0" w:rsidRPr="009F13BE">
        <w:rPr>
          <w:rFonts w:cs="Tahoma"/>
        </w:rPr>
        <w:t>.</w:t>
      </w:r>
    </w:p>
    <w:p w14:paraId="02F1B88D" w14:textId="77777777" w:rsidR="00F1757C" w:rsidRPr="009F13BE" w:rsidRDefault="00F1757C" w:rsidP="00516025">
      <w:pPr>
        <w:pStyle w:val="pn"/>
        <w:numPr>
          <w:ilvl w:val="0"/>
          <w:numId w:val="34"/>
        </w:numPr>
        <w:spacing w:line="276" w:lineRule="auto"/>
        <w:rPr>
          <w:rFonts w:cs="Tahoma"/>
        </w:rPr>
      </w:pPr>
      <w:r w:rsidRPr="009F13BE">
        <w:rPr>
          <w:rFonts w:cs="Tahoma"/>
        </w:rPr>
        <w:t>Bobina de apertura 125 Vcc</w:t>
      </w:r>
      <w:r w:rsidR="002F26A0" w:rsidRPr="009F13BE">
        <w:rPr>
          <w:rFonts w:cs="Tahoma"/>
        </w:rPr>
        <w:t xml:space="preserve"> (2 unidades).</w:t>
      </w:r>
    </w:p>
    <w:p w14:paraId="0E41BB50" w14:textId="77777777" w:rsidR="00F1757C" w:rsidRPr="009F13BE" w:rsidRDefault="00F1757C" w:rsidP="00516025">
      <w:pPr>
        <w:pStyle w:val="pn"/>
        <w:numPr>
          <w:ilvl w:val="0"/>
          <w:numId w:val="34"/>
        </w:numPr>
        <w:spacing w:line="276" w:lineRule="auto"/>
        <w:rPr>
          <w:rFonts w:cs="Tahoma"/>
        </w:rPr>
      </w:pPr>
      <w:r w:rsidRPr="009F13BE">
        <w:rPr>
          <w:rFonts w:cs="Tahoma"/>
        </w:rPr>
        <w:t>Indicador de posición de los contactos.</w:t>
      </w:r>
    </w:p>
    <w:p w14:paraId="0ABBA77D" w14:textId="77777777" w:rsidR="00F1757C" w:rsidRPr="009F13BE" w:rsidRDefault="00F1757C" w:rsidP="00516025">
      <w:pPr>
        <w:pStyle w:val="pn"/>
        <w:numPr>
          <w:ilvl w:val="0"/>
          <w:numId w:val="34"/>
        </w:numPr>
        <w:spacing w:line="276" w:lineRule="auto"/>
        <w:rPr>
          <w:rFonts w:cs="Tahoma"/>
        </w:rPr>
      </w:pPr>
      <w:r w:rsidRPr="009F13BE">
        <w:rPr>
          <w:rFonts w:cs="Tahoma"/>
        </w:rPr>
        <w:t>Indicador del estado de carga del resorte.</w:t>
      </w:r>
    </w:p>
    <w:p w14:paraId="5C150C19" w14:textId="77777777" w:rsidR="00F1757C" w:rsidRPr="009F13BE" w:rsidRDefault="00F1757C" w:rsidP="00516025">
      <w:pPr>
        <w:pStyle w:val="pn"/>
        <w:numPr>
          <w:ilvl w:val="0"/>
          <w:numId w:val="34"/>
        </w:numPr>
        <w:spacing w:line="276" w:lineRule="auto"/>
        <w:rPr>
          <w:rFonts w:cs="Tahoma"/>
        </w:rPr>
      </w:pPr>
      <w:r w:rsidRPr="009F13BE">
        <w:rPr>
          <w:rFonts w:cs="Tahoma"/>
        </w:rPr>
        <w:t>Contador de operaciones.</w:t>
      </w:r>
    </w:p>
    <w:p w14:paraId="2E7E02EF" w14:textId="77777777" w:rsidR="004D76B6" w:rsidRDefault="004D76B6" w:rsidP="00A1710D">
      <w:pPr>
        <w:rPr>
          <w:rFonts w:cs="Tahoma"/>
          <w:lang w:val="es-AR"/>
        </w:rPr>
      </w:pPr>
    </w:p>
    <w:p w14:paraId="33435B39" w14:textId="77777777" w:rsidR="00F1757C" w:rsidRPr="009F13BE" w:rsidRDefault="00F1757C" w:rsidP="00516025">
      <w:pPr>
        <w:numPr>
          <w:ilvl w:val="0"/>
          <w:numId w:val="33"/>
        </w:numPr>
        <w:spacing w:line="276" w:lineRule="auto"/>
        <w:rPr>
          <w:rFonts w:cs="Tahoma"/>
          <w:lang w:val="es-AR"/>
        </w:rPr>
      </w:pPr>
      <w:r w:rsidRPr="009F13BE">
        <w:rPr>
          <w:rFonts w:cs="Tahoma"/>
          <w:lang w:val="es-AR"/>
        </w:rPr>
        <w:t>Contactos Auxiliares:</w:t>
      </w:r>
    </w:p>
    <w:p w14:paraId="3A0F6FBA" w14:textId="77777777" w:rsidR="008B17CC" w:rsidRDefault="008B17CC" w:rsidP="00A1710D">
      <w:pPr>
        <w:rPr>
          <w:rFonts w:cs="Tahoma"/>
          <w:lang w:val="es-AR"/>
        </w:rPr>
      </w:pPr>
    </w:p>
    <w:p w14:paraId="7D3DFA20" w14:textId="167BD3E4" w:rsidR="00F1757C" w:rsidRDefault="00F1757C" w:rsidP="005D39B4">
      <w:pPr>
        <w:spacing w:line="276" w:lineRule="auto"/>
        <w:rPr>
          <w:rFonts w:cs="Tahoma"/>
          <w:lang w:val="es-AR"/>
        </w:rPr>
      </w:pPr>
      <w:r w:rsidRPr="009F13BE">
        <w:rPr>
          <w:rFonts w:cs="Tahoma"/>
          <w:lang w:val="es-AR"/>
        </w:rPr>
        <w:t>El interruptor dispondrá de diez (10) contactos auxiliares normalmente abiertos y diez (10) contactos auxiliares normalmente cerrados</w:t>
      </w:r>
      <w:r w:rsidR="00AF26ED">
        <w:rPr>
          <w:rFonts w:cs="Tahoma"/>
          <w:lang w:val="es-AR"/>
        </w:rPr>
        <w:t xml:space="preserve"> para</w:t>
      </w:r>
      <w:r w:rsidRPr="009F13BE">
        <w:rPr>
          <w:rFonts w:cs="Tahoma"/>
          <w:lang w:val="es-AR"/>
        </w:rPr>
        <w:t xml:space="preserve"> señaliza</w:t>
      </w:r>
      <w:r w:rsidR="00AF26ED">
        <w:rPr>
          <w:rFonts w:cs="Tahoma"/>
          <w:lang w:val="es-AR"/>
        </w:rPr>
        <w:t>r</w:t>
      </w:r>
      <w:r w:rsidR="00866161">
        <w:rPr>
          <w:rFonts w:cs="Tahoma"/>
          <w:lang w:val="es-AR"/>
        </w:rPr>
        <w:t xml:space="preserve"> </w:t>
      </w:r>
      <w:r w:rsidRPr="009F13BE">
        <w:rPr>
          <w:rFonts w:cs="Tahoma"/>
          <w:lang w:val="es-AR"/>
        </w:rPr>
        <w:t>la posición a distancia</w:t>
      </w:r>
      <w:r w:rsidR="00866161">
        <w:rPr>
          <w:rFonts w:cs="Tahoma"/>
          <w:lang w:val="es-AR"/>
        </w:rPr>
        <w:t xml:space="preserve"> para</w:t>
      </w:r>
      <w:r w:rsidR="00AF26ED">
        <w:rPr>
          <w:rFonts w:cs="Tahoma"/>
          <w:lang w:val="es-AR"/>
        </w:rPr>
        <w:t xml:space="preserve"> la</w:t>
      </w:r>
      <w:r w:rsidRPr="009F13BE">
        <w:rPr>
          <w:rFonts w:cs="Tahoma"/>
          <w:lang w:val="es-AR"/>
        </w:rPr>
        <w:t xml:space="preserve"> habilitación de</w:t>
      </w:r>
      <w:r w:rsidR="00AF26ED">
        <w:rPr>
          <w:rFonts w:cs="Tahoma"/>
          <w:lang w:val="es-AR"/>
        </w:rPr>
        <w:t xml:space="preserve"> los</w:t>
      </w:r>
      <w:r w:rsidRPr="009F13BE">
        <w:rPr>
          <w:rFonts w:cs="Tahoma"/>
          <w:lang w:val="es-AR"/>
        </w:rPr>
        <w:t xml:space="preserve"> circuitos de tensión y enclavamiento de los seccionadores correspondientes, aptos para operar con 125 Vcc.</w:t>
      </w:r>
    </w:p>
    <w:p w14:paraId="4DB1895F" w14:textId="77777777" w:rsidR="00F1757C" w:rsidRDefault="00F1757C" w:rsidP="005D39B4">
      <w:pPr>
        <w:pStyle w:val="Ttulo2"/>
        <w:rPr>
          <w:rFonts w:cs="Tahoma"/>
        </w:rPr>
      </w:pPr>
      <w:bookmarkStart w:id="808" w:name="_Toc111048084"/>
      <w:bookmarkStart w:id="809" w:name="_Toc106033358"/>
      <w:bookmarkStart w:id="810" w:name="_Toc106038933"/>
      <w:bookmarkStart w:id="811" w:name="_Toc108707462"/>
      <w:bookmarkStart w:id="812" w:name="_Toc191287491"/>
      <w:bookmarkEnd w:id="808"/>
      <w:r w:rsidRPr="009F13BE">
        <w:rPr>
          <w:rFonts w:cs="Tahoma"/>
        </w:rPr>
        <w:t>Transformadores de Intensidad</w:t>
      </w:r>
      <w:bookmarkEnd w:id="809"/>
      <w:bookmarkEnd w:id="810"/>
      <w:bookmarkEnd w:id="811"/>
      <w:bookmarkEnd w:id="812"/>
    </w:p>
    <w:p w14:paraId="6887828D" w14:textId="77777777" w:rsidR="002E0CC5" w:rsidRPr="002E0CC5" w:rsidRDefault="002E0CC5" w:rsidP="002E0CC5">
      <w:pPr>
        <w:rPr>
          <w:lang w:val="es-AR" w:eastAsia="es-AR"/>
        </w:rPr>
      </w:pPr>
    </w:p>
    <w:p w14:paraId="2EEFE325" w14:textId="30CCFAAE" w:rsidR="00F1757C" w:rsidRDefault="00F1757C" w:rsidP="005D39B4">
      <w:pPr>
        <w:spacing w:line="276" w:lineRule="auto"/>
        <w:rPr>
          <w:rFonts w:cs="Tahoma"/>
          <w:lang w:val="es-AR"/>
        </w:rPr>
      </w:pPr>
      <w:r w:rsidRPr="009F13BE">
        <w:rPr>
          <w:rFonts w:cs="Tahoma"/>
          <w:lang w:val="es-AR"/>
        </w:rPr>
        <w:t>Estarán montados sobre perfiles en el compartimiento de</w:t>
      </w:r>
      <w:r w:rsidR="002E0CC5">
        <w:rPr>
          <w:rFonts w:cs="Tahoma"/>
          <w:lang w:val="es-AR"/>
        </w:rPr>
        <w:t xml:space="preserve"> las celdas</w:t>
      </w:r>
      <w:r w:rsidRPr="009F13BE">
        <w:rPr>
          <w:rFonts w:cs="Tahoma"/>
          <w:lang w:val="es-AR"/>
        </w:rPr>
        <w:t xml:space="preserve"> de media tensión y serán de tipo interior y aislación seca, con cuerpo de epoxi, araldite o similar.</w:t>
      </w:r>
    </w:p>
    <w:p w14:paraId="202D5446" w14:textId="77777777" w:rsidR="002E0CC5" w:rsidRPr="009F13BE" w:rsidRDefault="002E0CC5" w:rsidP="005D39B4">
      <w:pPr>
        <w:spacing w:line="276" w:lineRule="auto"/>
        <w:rPr>
          <w:rFonts w:cs="Tahoma"/>
          <w:lang w:val="es-AR"/>
        </w:rPr>
      </w:pPr>
    </w:p>
    <w:p w14:paraId="43E9CFEB" w14:textId="0F86C392" w:rsidR="00F1757C" w:rsidRPr="009F13BE" w:rsidRDefault="00F1757C" w:rsidP="005D39B4">
      <w:pPr>
        <w:spacing w:line="276" w:lineRule="auto"/>
        <w:rPr>
          <w:rFonts w:cs="Tahoma"/>
          <w:lang w:val="es-AR"/>
        </w:rPr>
      </w:pPr>
      <w:r w:rsidRPr="009F13BE">
        <w:rPr>
          <w:rFonts w:cs="Tahoma"/>
          <w:lang w:val="es-AR"/>
        </w:rPr>
        <w:t xml:space="preserve">Sus bornes primarios no serán soporte de los contactos fijos del seccionador de puesta a tierra como así tampoco de la </w:t>
      </w:r>
      <w:r w:rsidR="002E0CC5">
        <w:rPr>
          <w:rFonts w:cs="Tahoma"/>
          <w:lang w:val="es-AR"/>
        </w:rPr>
        <w:t xml:space="preserve">terminación </w:t>
      </w:r>
      <w:r w:rsidRPr="009F13BE">
        <w:rPr>
          <w:rFonts w:cs="Tahoma"/>
          <w:lang w:val="es-AR"/>
        </w:rPr>
        <w:t xml:space="preserve">del cable de media tensión, la que estará soportada por un perfil dispuesto para </w:t>
      </w:r>
      <w:r w:rsidR="002E0E7B" w:rsidRPr="009F13BE">
        <w:rPr>
          <w:rFonts w:cs="Tahoma"/>
          <w:lang w:val="es-AR"/>
        </w:rPr>
        <w:t>este fin</w:t>
      </w:r>
      <w:r w:rsidRPr="009F13BE">
        <w:rPr>
          <w:rFonts w:cs="Tahoma"/>
          <w:lang w:val="es-AR"/>
        </w:rPr>
        <w:t>, o por el piso, según la solución adoptada.</w:t>
      </w:r>
    </w:p>
    <w:p w14:paraId="7BDA3D2A" w14:textId="77777777" w:rsidR="00F1757C" w:rsidRPr="009F13BE" w:rsidRDefault="00F1757C" w:rsidP="00A1710D">
      <w:pPr>
        <w:rPr>
          <w:rFonts w:cs="Tahoma"/>
          <w:lang w:val="es-AR"/>
        </w:rPr>
      </w:pPr>
    </w:p>
    <w:p w14:paraId="7E696971" w14:textId="77777777" w:rsidR="00F1757C" w:rsidRPr="009F13BE" w:rsidRDefault="00F1757C" w:rsidP="005D39B4">
      <w:pPr>
        <w:spacing w:line="276" w:lineRule="auto"/>
        <w:rPr>
          <w:rFonts w:cs="Tahoma"/>
          <w:lang w:val="es-AR"/>
        </w:rPr>
      </w:pPr>
      <w:r w:rsidRPr="009F13BE">
        <w:rPr>
          <w:rFonts w:cs="Tahoma"/>
          <w:lang w:val="es-AR"/>
        </w:rPr>
        <w:lastRenderedPageBreak/>
        <w:t xml:space="preserve">Tendrán doble relación y dos o tres núcleos según se indica en cada caso en la </w:t>
      </w:r>
      <w:r w:rsidR="00441372">
        <w:rPr>
          <w:rFonts w:cs="Tahoma"/>
          <w:lang w:val="es-AR"/>
        </w:rPr>
        <w:t>P</w:t>
      </w:r>
      <w:r w:rsidRPr="009F13BE">
        <w:rPr>
          <w:rFonts w:cs="Tahoma"/>
          <w:lang w:val="es-AR"/>
        </w:rPr>
        <w:t xml:space="preserve">lanilla de </w:t>
      </w:r>
      <w:r w:rsidR="00441372">
        <w:rPr>
          <w:rFonts w:cs="Tahoma"/>
          <w:lang w:val="es-AR"/>
        </w:rPr>
        <w:t>D</w:t>
      </w:r>
      <w:r w:rsidRPr="009F13BE">
        <w:rPr>
          <w:rFonts w:cs="Tahoma"/>
          <w:lang w:val="es-AR"/>
        </w:rPr>
        <w:t xml:space="preserve">atos </w:t>
      </w:r>
      <w:r w:rsidR="00441372">
        <w:rPr>
          <w:rFonts w:cs="Tahoma"/>
          <w:lang w:val="es-AR"/>
        </w:rPr>
        <w:t>G</w:t>
      </w:r>
      <w:r w:rsidRPr="009F13BE">
        <w:rPr>
          <w:rFonts w:cs="Tahoma"/>
          <w:lang w:val="es-AR"/>
        </w:rPr>
        <w:t>arantizados.</w:t>
      </w:r>
    </w:p>
    <w:p w14:paraId="2CFF178D" w14:textId="77777777" w:rsidR="00F1757C" w:rsidRPr="009F13BE" w:rsidRDefault="00F1757C" w:rsidP="00A1710D">
      <w:pPr>
        <w:rPr>
          <w:rFonts w:cs="Tahoma"/>
          <w:lang w:val="es-AR"/>
        </w:rPr>
      </w:pPr>
    </w:p>
    <w:p w14:paraId="51374DAB" w14:textId="44A7F60A" w:rsidR="00F1757C" w:rsidRPr="009F13BE" w:rsidRDefault="00CE0820" w:rsidP="005D39B4">
      <w:pPr>
        <w:spacing w:line="276" w:lineRule="auto"/>
        <w:rPr>
          <w:rFonts w:cs="Tahoma"/>
          <w:lang w:val="es-AR"/>
        </w:rPr>
      </w:pPr>
      <w:r w:rsidRPr="009F13BE">
        <w:rPr>
          <w:rFonts w:cs="Tahoma"/>
          <w:lang w:val="es-AR"/>
        </w:rPr>
        <w:t>Asimismo, el resto de las características eléctricas tales como clase de precisión, prestación, factor de saturación, etc., están definidas en las respe</w:t>
      </w:r>
      <w:r w:rsidR="0029110F" w:rsidRPr="009F13BE">
        <w:rPr>
          <w:rFonts w:cs="Tahoma"/>
          <w:lang w:val="es-AR"/>
        </w:rPr>
        <w:t>ctivas Planilla de Datos Técnicos Garantizados</w:t>
      </w:r>
      <w:r w:rsidRPr="009F13BE">
        <w:rPr>
          <w:rFonts w:cs="Tahoma"/>
          <w:lang w:val="es-AR"/>
        </w:rPr>
        <w:t xml:space="preserve">. Los devanados secundarios serán establecidos a </w:t>
      </w:r>
      <w:r w:rsidR="002E0CC5">
        <w:rPr>
          <w:rFonts w:cs="Tahoma"/>
          <w:lang w:val="es-AR"/>
        </w:rPr>
        <w:t>1</w:t>
      </w:r>
      <w:r w:rsidRPr="009F13BE">
        <w:rPr>
          <w:rFonts w:cs="Tahoma"/>
          <w:lang w:val="es-AR"/>
        </w:rPr>
        <w:t xml:space="preserve"> A para las celdas de salidas de distribución de media tensión y para la celda de llegada del transformador potencia será 1 A, en coordinación con los devanados secundario de los TC del lado AT.</w:t>
      </w:r>
      <w:r w:rsidR="0029110F" w:rsidRPr="009F13BE">
        <w:rPr>
          <w:rFonts w:cs="Tahoma"/>
          <w:lang w:val="es-AR"/>
        </w:rPr>
        <w:t xml:space="preserve"> </w:t>
      </w:r>
    </w:p>
    <w:p w14:paraId="51AB83F8" w14:textId="77777777" w:rsidR="00CE0820" w:rsidRPr="009F13BE" w:rsidRDefault="00CE0820" w:rsidP="00A1710D">
      <w:pPr>
        <w:rPr>
          <w:rFonts w:cs="Tahoma"/>
          <w:lang w:val="es-AR"/>
        </w:rPr>
      </w:pPr>
    </w:p>
    <w:p w14:paraId="3BF29BAF" w14:textId="77777777" w:rsidR="00F1757C" w:rsidRPr="009F13BE" w:rsidRDefault="00F1757C" w:rsidP="005D39B4">
      <w:pPr>
        <w:spacing w:line="276" w:lineRule="auto"/>
        <w:rPr>
          <w:rFonts w:cs="Tahoma"/>
          <w:lang w:val="es-AR"/>
        </w:rPr>
      </w:pPr>
      <w:r w:rsidRPr="009F13BE">
        <w:rPr>
          <w:rFonts w:cs="Tahoma"/>
          <w:lang w:val="es-AR"/>
        </w:rPr>
        <w:t>El cableado deberá respetar las fases y deberá ser homólogo para identificar corrientes salientes de barras.</w:t>
      </w:r>
    </w:p>
    <w:p w14:paraId="654B5333" w14:textId="77777777" w:rsidR="00F1757C" w:rsidRPr="009F13BE" w:rsidRDefault="00F1757C" w:rsidP="005D39B4">
      <w:pPr>
        <w:spacing w:line="276" w:lineRule="auto"/>
        <w:rPr>
          <w:rFonts w:cs="Tahoma"/>
          <w:lang w:val="es-AR"/>
        </w:rPr>
      </w:pPr>
      <w:r w:rsidRPr="009F13BE">
        <w:rPr>
          <w:rFonts w:cs="Tahoma"/>
          <w:lang w:val="es-AR"/>
        </w:rPr>
        <w:t xml:space="preserve">Deberán estar calculados para soportar térmica y dinámicamente las corrientes de cortocircuito del </w:t>
      </w:r>
      <w:r w:rsidR="00441372">
        <w:rPr>
          <w:rFonts w:cs="Tahoma"/>
          <w:lang w:val="es-AR"/>
        </w:rPr>
        <w:t>s</w:t>
      </w:r>
      <w:r w:rsidRPr="009F13BE">
        <w:rPr>
          <w:rFonts w:cs="Tahoma"/>
          <w:lang w:val="es-AR"/>
        </w:rPr>
        <w:t>istema eléctrico correspondiente.</w:t>
      </w:r>
    </w:p>
    <w:p w14:paraId="15C3C870" w14:textId="77777777" w:rsidR="00F1757C" w:rsidRPr="009F13BE" w:rsidRDefault="00F1757C" w:rsidP="00A1710D">
      <w:pPr>
        <w:rPr>
          <w:rFonts w:cs="Tahoma"/>
          <w:lang w:val="es-AR"/>
        </w:rPr>
      </w:pPr>
    </w:p>
    <w:p w14:paraId="12ED1C4D" w14:textId="77777777" w:rsidR="00F1757C" w:rsidRPr="009F13BE" w:rsidRDefault="00F1757C" w:rsidP="005D39B4">
      <w:pPr>
        <w:spacing w:line="276" w:lineRule="auto"/>
        <w:rPr>
          <w:rFonts w:cs="Tahoma"/>
          <w:lang w:val="es-AR"/>
        </w:rPr>
      </w:pPr>
      <w:r w:rsidRPr="009F13BE">
        <w:rPr>
          <w:rFonts w:cs="Tahoma"/>
          <w:lang w:val="es-AR"/>
        </w:rPr>
        <w:t>Las cajas de bornes serán con tapa y se dispondrán enfrentadas con la puerta posterior. Las placas de características deberán estar enfrentadas a la puerta posterior.</w:t>
      </w:r>
    </w:p>
    <w:p w14:paraId="2D635E83" w14:textId="77777777" w:rsidR="00F1757C" w:rsidRPr="009F13BE" w:rsidRDefault="00F1757C" w:rsidP="005D39B4">
      <w:pPr>
        <w:pStyle w:val="Ttulo2"/>
        <w:rPr>
          <w:rFonts w:cs="Tahoma"/>
        </w:rPr>
      </w:pPr>
      <w:bookmarkStart w:id="813" w:name="_Toc106033359"/>
      <w:bookmarkStart w:id="814" w:name="_Toc106038934"/>
      <w:bookmarkStart w:id="815" w:name="_Toc108707463"/>
      <w:bookmarkStart w:id="816" w:name="_Toc191287492"/>
      <w:r w:rsidRPr="009F13BE">
        <w:rPr>
          <w:rFonts w:cs="Tahoma"/>
        </w:rPr>
        <w:t>Transformadores de tensión</w:t>
      </w:r>
      <w:bookmarkEnd w:id="813"/>
      <w:bookmarkEnd w:id="814"/>
      <w:bookmarkEnd w:id="815"/>
      <w:bookmarkEnd w:id="816"/>
    </w:p>
    <w:p w14:paraId="582D8554" w14:textId="77777777" w:rsidR="00F1757C" w:rsidRPr="009F13BE" w:rsidRDefault="00F1757C" w:rsidP="00A1710D">
      <w:pPr>
        <w:rPr>
          <w:rFonts w:cs="Tahoma"/>
        </w:rPr>
      </w:pPr>
    </w:p>
    <w:p w14:paraId="6560DB21" w14:textId="77777777" w:rsidR="00F1757C" w:rsidRPr="009F13BE" w:rsidRDefault="00F1757C" w:rsidP="005D39B4">
      <w:pPr>
        <w:spacing w:line="276" w:lineRule="auto"/>
        <w:rPr>
          <w:rFonts w:cs="Tahoma"/>
        </w:rPr>
      </w:pPr>
      <w:r w:rsidRPr="009F13BE">
        <w:rPr>
          <w:rFonts w:cs="Tahoma"/>
        </w:rPr>
        <w:t>Serán de tipo interior y aislación seca con cuerpo de epoxi araldite o similar. Serán de arrollamiento múltiple:</w:t>
      </w:r>
    </w:p>
    <w:p w14:paraId="4FC3653E" w14:textId="77777777" w:rsidR="00F1757C" w:rsidRPr="009F13BE" w:rsidRDefault="00F1757C" w:rsidP="005D39B4">
      <w:pPr>
        <w:spacing w:line="276" w:lineRule="auto"/>
        <w:rPr>
          <w:rFonts w:cs="Tahoma"/>
        </w:rPr>
      </w:pPr>
    </w:p>
    <w:p w14:paraId="021DB93D" w14:textId="46D3EA62" w:rsidR="002E0CC5" w:rsidRPr="00AD754D" w:rsidRDefault="00F35745" w:rsidP="002E0CC5">
      <w:pPr>
        <w:pStyle w:val="pn"/>
        <w:numPr>
          <w:ilvl w:val="0"/>
          <w:numId w:val="35"/>
        </w:numPr>
        <w:spacing w:line="276" w:lineRule="auto"/>
        <w:rPr>
          <w:rFonts w:cs="Tahoma"/>
        </w:rPr>
      </w:pPr>
      <w:r w:rsidRPr="00AD754D">
        <w:rPr>
          <w:rFonts w:cs="Tahoma"/>
        </w:rPr>
        <w:t>13.75</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 xml:space="preserve">1.73 – </w:t>
      </w:r>
      <w:r w:rsidRPr="00AD754D">
        <w:rPr>
          <w:rFonts w:cs="Tahoma"/>
        </w:rPr>
        <w:t>0.120</w:t>
      </w:r>
      <w:r w:rsidR="00D84276" w:rsidRPr="00AD754D">
        <w:rPr>
          <w:rFonts w:cs="Tahoma"/>
        </w:rPr>
        <w:t>/</w:t>
      </w:r>
      <w:r w:rsidR="00633BD6" w:rsidRPr="00AD754D">
        <w:rPr>
          <w:rFonts w:cs="Tahoma"/>
        </w:rPr>
        <w:t>1.</w:t>
      </w:r>
      <w:r w:rsidR="00F1757C" w:rsidRPr="00AD754D">
        <w:rPr>
          <w:rFonts w:cs="Tahoma"/>
        </w:rPr>
        <w:t>73 kV (</w:t>
      </w:r>
      <w:r w:rsidR="002E0E7B" w:rsidRPr="00AD754D">
        <w:rPr>
          <w:rFonts w:cs="Tahoma"/>
        </w:rPr>
        <w:t>según</w:t>
      </w:r>
      <w:r w:rsidR="00F1757C" w:rsidRPr="00AD754D">
        <w:rPr>
          <w:rFonts w:cs="Tahoma"/>
        </w:rPr>
        <w:t xml:space="preserve"> corresponda)</w:t>
      </w:r>
    </w:p>
    <w:p w14:paraId="78ACE020" w14:textId="15B3C7A1" w:rsidR="00F1757C" w:rsidRDefault="00F1757C" w:rsidP="005D39B4">
      <w:pPr>
        <w:spacing w:line="276" w:lineRule="auto"/>
        <w:rPr>
          <w:rFonts w:cs="Tahoma"/>
          <w:lang w:val="es-AR"/>
        </w:rPr>
      </w:pPr>
      <w:r w:rsidRPr="009F13BE">
        <w:rPr>
          <w:rFonts w:cs="Tahoma"/>
          <w:lang w:val="es-AR"/>
        </w:rPr>
        <w:t>Destinándose uno de los arrollamientos para la conexión en triángulo abierto de la protección direccional de tierra</w:t>
      </w:r>
      <w:r w:rsidR="002E0CC5">
        <w:rPr>
          <w:rFonts w:cs="Tahoma"/>
          <w:lang w:val="es-AR"/>
        </w:rPr>
        <w:t xml:space="preserve">, </w:t>
      </w:r>
      <w:r w:rsidR="002E6659" w:rsidRPr="009F13BE">
        <w:rPr>
          <w:rFonts w:cs="Tahoma"/>
          <w:lang w:val="es-AR"/>
        </w:rPr>
        <w:t>los mismo</w:t>
      </w:r>
      <w:r w:rsidR="00441372">
        <w:rPr>
          <w:rFonts w:cs="Tahoma"/>
          <w:lang w:val="es-AR"/>
        </w:rPr>
        <w:t>s</w:t>
      </w:r>
      <w:r w:rsidR="002E6659" w:rsidRPr="009F13BE">
        <w:rPr>
          <w:rFonts w:cs="Tahoma"/>
          <w:lang w:val="es-AR"/>
        </w:rPr>
        <w:t xml:space="preserve"> </w:t>
      </w:r>
      <w:r w:rsidR="00F35745" w:rsidRPr="009F13BE">
        <w:rPr>
          <w:rFonts w:cs="Tahoma"/>
          <w:lang w:val="es-AR"/>
        </w:rPr>
        <w:t xml:space="preserve">se dispondrán </w:t>
      </w:r>
      <w:r w:rsidRPr="009F13BE">
        <w:rPr>
          <w:rFonts w:cs="Tahoma"/>
          <w:lang w:val="es-AR"/>
        </w:rPr>
        <w:t>para la medición de la tensión de barras</w:t>
      </w:r>
      <w:r w:rsidR="00F35745" w:rsidRPr="009F13BE">
        <w:rPr>
          <w:rFonts w:cs="Tahoma"/>
          <w:lang w:val="es-AR"/>
        </w:rPr>
        <w:t xml:space="preserve"> y </w:t>
      </w:r>
      <w:r w:rsidR="002E6659" w:rsidRPr="009F13BE">
        <w:rPr>
          <w:rFonts w:cs="Tahoma"/>
          <w:lang w:val="es-AR"/>
        </w:rPr>
        <w:t xml:space="preserve">para la </w:t>
      </w:r>
      <w:r w:rsidR="00F35745" w:rsidRPr="009F13BE">
        <w:rPr>
          <w:rFonts w:cs="Tahoma"/>
          <w:lang w:val="es-AR"/>
        </w:rPr>
        <w:t>llegada lado media tensión del transformador de potencia</w:t>
      </w:r>
      <w:r w:rsidRPr="009F13BE">
        <w:rPr>
          <w:rFonts w:cs="Tahoma"/>
          <w:lang w:val="es-AR"/>
        </w:rPr>
        <w:t>.</w:t>
      </w:r>
    </w:p>
    <w:p w14:paraId="2E60BF99" w14:textId="77777777" w:rsidR="002E0CC5" w:rsidRPr="009F13BE" w:rsidRDefault="002E0CC5" w:rsidP="005D39B4">
      <w:pPr>
        <w:spacing w:line="276" w:lineRule="auto"/>
        <w:rPr>
          <w:rFonts w:cs="Tahoma"/>
          <w:lang w:val="es-AR"/>
        </w:rPr>
      </w:pPr>
    </w:p>
    <w:p w14:paraId="0B8BEF24" w14:textId="44592804" w:rsidR="00F1757C" w:rsidRPr="009F13BE" w:rsidRDefault="00F1757C" w:rsidP="002B18D9">
      <w:pPr>
        <w:spacing w:line="276" w:lineRule="auto"/>
        <w:rPr>
          <w:rFonts w:cs="Tahoma"/>
          <w:lang w:val="es-AR"/>
        </w:rPr>
      </w:pPr>
      <w:r w:rsidRPr="009F13BE">
        <w:rPr>
          <w:rFonts w:cs="Tahoma"/>
          <w:lang w:val="es-AR"/>
        </w:rPr>
        <w:t>El cableado deberá respetar las fases y ser homólogo para permitir la medición de potencia en cada celda.</w:t>
      </w:r>
    </w:p>
    <w:p w14:paraId="1261E650" w14:textId="680A3377" w:rsidR="00F1757C" w:rsidRPr="009F13BE" w:rsidRDefault="00F1757C" w:rsidP="005D39B4">
      <w:pPr>
        <w:spacing w:line="276" w:lineRule="auto"/>
        <w:rPr>
          <w:rFonts w:cs="Tahoma"/>
          <w:lang w:val="es-AR"/>
        </w:rPr>
      </w:pPr>
      <w:r w:rsidRPr="009F13BE">
        <w:rPr>
          <w:rFonts w:cs="Tahoma"/>
          <w:lang w:val="es-AR"/>
        </w:rPr>
        <w:t>La apertura de la puerta correspondiente al compartimiento donde se encuentran los transformadores de tensión provocará la extracción del carro y la obturación de los orificios de introducción de los contactos móviles de tal forma que estén totalmente desconectados y puesto</w:t>
      </w:r>
      <w:r w:rsidR="002E0CC5">
        <w:rPr>
          <w:rFonts w:cs="Tahoma"/>
          <w:lang w:val="es-AR"/>
        </w:rPr>
        <w:t xml:space="preserve"> a</w:t>
      </w:r>
      <w:r w:rsidRPr="009F13BE">
        <w:rPr>
          <w:rFonts w:cs="Tahoma"/>
          <w:lang w:val="es-AR"/>
        </w:rPr>
        <w:t xml:space="preserve"> tierra antes que el operador tenga acceso a ellos, evitando todo contacto accidental. Esta maniobra implicará también la desconexión de los circuitos secundarios. </w:t>
      </w:r>
    </w:p>
    <w:p w14:paraId="50CD414F" w14:textId="77777777" w:rsidR="00F1757C" w:rsidRPr="009F13BE" w:rsidRDefault="00F1757C" w:rsidP="00A1710D">
      <w:pPr>
        <w:rPr>
          <w:rFonts w:cs="Tahoma"/>
          <w:lang w:val="es-AR"/>
        </w:rPr>
      </w:pPr>
    </w:p>
    <w:p w14:paraId="6D4F6104" w14:textId="77777777" w:rsidR="0025376F" w:rsidRPr="009F13BE" w:rsidRDefault="0025376F" w:rsidP="0025376F">
      <w:pPr>
        <w:spacing w:line="276" w:lineRule="auto"/>
        <w:rPr>
          <w:rFonts w:cs="Tahoma"/>
          <w:lang w:val="es-AR"/>
        </w:rPr>
      </w:pPr>
      <w:r w:rsidRPr="009F13BE">
        <w:rPr>
          <w:rFonts w:cs="Tahoma"/>
          <w:lang w:val="es-AR"/>
        </w:rPr>
        <w:t>Tres (3) transformadores de tensión estarán dispuestos en la celda de ll</w:t>
      </w:r>
      <w:r w:rsidR="00441372">
        <w:rPr>
          <w:rFonts w:cs="Tahoma"/>
          <w:lang w:val="es-AR"/>
        </w:rPr>
        <w:t>e</w:t>
      </w:r>
      <w:r w:rsidRPr="009F13BE">
        <w:rPr>
          <w:rFonts w:cs="Tahoma"/>
          <w:lang w:val="es-AR"/>
        </w:rPr>
        <w:t xml:space="preserve">gada de media tensión </w:t>
      </w:r>
      <w:r w:rsidR="002E6659" w:rsidRPr="009F13BE">
        <w:rPr>
          <w:rFonts w:cs="Tahoma"/>
          <w:lang w:val="es-AR"/>
        </w:rPr>
        <w:t xml:space="preserve">del transformador </w:t>
      </w:r>
      <w:r w:rsidRPr="009F13BE">
        <w:rPr>
          <w:rFonts w:cs="Tahoma"/>
          <w:lang w:val="es-AR"/>
        </w:rPr>
        <w:t xml:space="preserve">y otros tres (3) transformadores </w:t>
      </w:r>
      <w:r w:rsidR="00F35745" w:rsidRPr="009F13BE">
        <w:rPr>
          <w:rFonts w:cs="Tahoma"/>
          <w:lang w:val="es-AR"/>
        </w:rPr>
        <w:t xml:space="preserve">en la celda de banco de capacitores </w:t>
      </w:r>
      <w:r w:rsidRPr="009F13BE">
        <w:rPr>
          <w:rFonts w:cs="Tahoma"/>
          <w:lang w:val="es-AR"/>
        </w:rPr>
        <w:t xml:space="preserve">para la </w:t>
      </w:r>
      <w:r w:rsidR="00F35745" w:rsidRPr="009F13BE">
        <w:rPr>
          <w:rFonts w:cs="Tahoma"/>
          <w:lang w:val="es-AR"/>
        </w:rPr>
        <w:t xml:space="preserve">medición de </w:t>
      </w:r>
      <w:r w:rsidR="002E6659" w:rsidRPr="009F13BE">
        <w:rPr>
          <w:rFonts w:cs="Tahoma"/>
          <w:lang w:val="es-AR"/>
        </w:rPr>
        <w:t xml:space="preserve">tensión de la </w:t>
      </w:r>
      <w:r w:rsidRPr="009F13BE">
        <w:rPr>
          <w:rFonts w:cs="Tahoma"/>
          <w:lang w:val="es-AR"/>
        </w:rPr>
        <w:t>barra</w:t>
      </w:r>
      <w:r w:rsidR="002E6659" w:rsidRPr="009F13BE">
        <w:rPr>
          <w:rFonts w:cs="Tahoma"/>
          <w:lang w:val="es-AR"/>
        </w:rPr>
        <w:t xml:space="preserve"> colectora</w:t>
      </w:r>
      <w:r w:rsidRPr="009F13BE">
        <w:rPr>
          <w:rFonts w:cs="Tahoma"/>
          <w:lang w:val="es-AR"/>
        </w:rPr>
        <w:t xml:space="preserve">. Los transformadores de </w:t>
      </w:r>
      <w:r w:rsidR="002E6659" w:rsidRPr="009F13BE">
        <w:rPr>
          <w:rFonts w:cs="Tahoma"/>
          <w:lang w:val="es-AR"/>
        </w:rPr>
        <w:t xml:space="preserve">la </w:t>
      </w:r>
      <w:r w:rsidRPr="009F13BE">
        <w:rPr>
          <w:rFonts w:cs="Tahoma"/>
          <w:lang w:val="es-AR"/>
        </w:rPr>
        <w:t xml:space="preserve">barra deberán tener </w:t>
      </w:r>
      <w:r w:rsidR="002E6659" w:rsidRPr="009F13BE">
        <w:rPr>
          <w:rFonts w:cs="Tahoma"/>
          <w:lang w:val="es-AR"/>
        </w:rPr>
        <w:t xml:space="preserve">la </w:t>
      </w:r>
      <w:r w:rsidRPr="009F13BE">
        <w:rPr>
          <w:rFonts w:cs="Tahoma"/>
          <w:lang w:val="es-AR"/>
        </w:rPr>
        <w:t xml:space="preserve">capacidad para servir de soporte de medición </w:t>
      </w:r>
      <w:r w:rsidR="002E6659" w:rsidRPr="009F13BE">
        <w:rPr>
          <w:rFonts w:cs="Tahoma"/>
          <w:lang w:val="es-AR"/>
        </w:rPr>
        <w:t xml:space="preserve">de </w:t>
      </w:r>
      <w:r w:rsidRPr="009F13BE">
        <w:rPr>
          <w:rFonts w:cs="Tahoma"/>
          <w:lang w:val="es-AR"/>
        </w:rPr>
        <w:t>energ</w:t>
      </w:r>
      <w:r w:rsidR="001F7968" w:rsidRPr="009F13BE">
        <w:rPr>
          <w:rFonts w:cs="Tahoma"/>
          <w:lang w:val="es-AR"/>
        </w:rPr>
        <w:t>ía a</w:t>
      </w:r>
      <w:r w:rsidRPr="009F13BE">
        <w:rPr>
          <w:rFonts w:cs="Tahoma"/>
          <w:lang w:val="es-AR"/>
        </w:rPr>
        <w:t xml:space="preserve"> la barra y </w:t>
      </w:r>
      <w:r w:rsidR="001F7968" w:rsidRPr="009F13BE">
        <w:rPr>
          <w:rFonts w:cs="Tahoma"/>
          <w:lang w:val="es-AR"/>
        </w:rPr>
        <w:t xml:space="preserve">a </w:t>
      </w:r>
      <w:r w:rsidRPr="009F13BE">
        <w:rPr>
          <w:rFonts w:cs="Tahoma"/>
          <w:lang w:val="es-AR"/>
        </w:rPr>
        <w:t xml:space="preserve">las salidas </w:t>
      </w:r>
      <w:r w:rsidR="001F7968" w:rsidRPr="009F13BE">
        <w:rPr>
          <w:rFonts w:cs="Tahoma"/>
          <w:lang w:val="es-AR"/>
        </w:rPr>
        <w:t xml:space="preserve">de distribución </w:t>
      </w:r>
      <w:r w:rsidRPr="009F13BE">
        <w:rPr>
          <w:rFonts w:cs="Tahoma"/>
          <w:lang w:val="es-AR"/>
        </w:rPr>
        <w:t>de media tensión.</w:t>
      </w:r>
      <w:r w:rsidR="00A463D3" w:rsidRPr="009F13BE">
        <w:rPr>
          <w:rFonts w:cs="Tahoma"/>
          <w:lang w:val="es-AR"/>
        </w:rPr>
        <w:t xml:space="preserve"> </w:t>
      </w:r>
    </w:p>
    <w:p w14:paraId="1949D72F" w14:textId="77777777" w:rsidR="0025376F" w:rsidRPr="009F13BE" w:rsidRDefault="0025376F" w:rsidP="005D39B4">
      <w:pPr>
        <w:spacing w:line="276" w:lineRule="auto"/>
        <w:rPr>
          <w:rFonts w:cs="Tahoma"/>
          <w:lang w:val="es-AR"/>
        </w:rPr>
      </w:pPr>
    </w:p>
    <w:p w14:paraId="40D0DBF3" w14:textId="77777777" w:rsidR="001F7968" w:rsidRDefault="00F1757C" w:rsidP="005D39B4">
      <w:pPr>
        <w:spacing w:line="276" w:lineRule="auto"/>
        <w:rPr>
          <w:rFonts w:cs="Tahoma"/>
          <w:lang w:val="es-AR"/>
        </w:rPr>
      </w:pPr>
      <w:r w:rsidRPr="009F13BE">
        <w:rPr>
          <w:rFonts w:cs="Tahoma"/>
          <w:lang w:val="es-AR"/>
        </w:rPr>
        <w:t>Las placas de características deberán estar enfrentadas a la puerta posterior.</w:t>
      </w:r>
    </w:p>
    <w:p w14:paraId="2792C3C2" w14:textId="77777777" w:rsidR="00F1757C" w:rsidRPr="009F13BE" w:rsidRDefault="00F1757C" w:rsidP="005D39B4">
      <w:pPr>
        <w:pStyle w:val="Ttulo2"/>
        <w:rPr>
          <w:rFonts w:cs="Tahoma"/>
        </w:rPr>
      </w:pPr>
      <w:bookmarkStart w:id="817" w:name="_Toc106033360"/>
      <w:bookmarkStart w:id="818" w:name="_Toc106038935"/>
      <w:bookmarkStart w:id="819" w:name="_Toc108707464"/>
      <w:bookmarkStart w:id="820" w:name="_Toc191287493"/>
      <w:r w:rsidRPr="009F13BE">
        <w:rPr>
          <w:rFonts w:cs="Tahoma"/>
        </w:rPr>
        <w:t>Divisores de Tensión Capacitivos</w:t>
      </w:r>
      <w:bookmarkEnd w:id="817"/>
      <w:bookmarkEnd w:id="818"/>
      <w:bookmarkEnd w:id="819"/>
      <w:bookmarkEnd w:id="820"/>
    </w:p>
    <w:p w14:paraId="446CB215" w14:textId="77777777" w:rsidR="00F1757C" w:rsidRPr="009F13BE" w:rsidRDefault="00F1757C" w:rsidP="00A1710D">
      <w:pPr>
        <w:rPr>
          <w:rFonts w:cs="Tahoma"/>
        </w:rPr>
      </w:pPr>
    </w:p>
    <w:p w14:paraId="18F8A9D8" w14:textId="77777777" w:rsidR="00F1757C" w:rsidRPr="009F13BE" w:rsidRDefault="00F1757C" w:rsidP="005D39B4">
      <w:pPr>
        <w:spacing w:line="276" w:lineRule="auto"/>
        <w:rPr>
          <w:rFonts w:cs="Tahoma"/>
          <w:lang w:val="es-AR"/>
        </w:rPr>
      </w:pPr>
      <w:r w:rsidRPr="009F13BE">
        <w:rPr>
          <w:rFonts w:cs="Tahoma"/>
          <w:lang w:val="es-AR"/>
        </w:rPr>
        <w:t>Estos divisores estarán montados en el compartimiento de cables y se conectarán a las tres fases, del lado del cable.</w:t>
      </w:r>
    </w:p>
    <w:p w14:paraId="1698919F" w14:textId="77777777" w:rsidR="00F1757C" w:rsidRPr="009F13BE" w:rsidRDefault="00F1757C" w:rsidP="00A1710D">
      <w:pPr>
        <w:rPr>
          <w:rFonts w:cs="Tahoma"/>
          <w:lang w:val="es-AR"/>
        </w:rPr>
      </w:pPr>
    </w:p>
    <w:p w14:paraId="7617458B" w14:textId="77777777" w:rsidR="00F1757C" w:rsidRPr="009F13BE" w:rsidRDefault="00F1757C" w:rsidP="005D39B4">
      <w:pPr>
        <w:spacing w:line="276" w:lineRule="auto"/>
        <w:rPr>
          <w:rFonts w:cs="Tahoma"/>
          <w:lang w:val="es-AR"/>
        </w:rPr>
      </w:pPr>
      <w:r w:rsidRPr="009F13BE">
        <w:rPr>
          <w:rFonts w:cs="Tahoma"/>
          <w:lang w:val="es-AR"/>
        </w:rPr>
        <w:lastRenderedPageBreak/>
        <w:t>Los divisores tendrán relés amplificadores de tensión (</w:t>
      </w:r>
      <w:r w:rsidR="00441372">
        <w:rPr>
          <w:rFonts w:cs="Tahoma"/>
          <w:lang w:val="es-AR"/>
        </w:rPr>
        <w:t>O</w:t>
      </w:r>
      <w:r w:rsidR="002E0E7B" w:rsidRPr="009F13BE">
        <w:rPr>
          <w:rFonts w:cs="Tahoma"/>
          <w:lang w:val="es-AR"/>
        </w:rPr>
        <w:t>ptoacopladores</w:t>
      </w:r>
      <w:r w:rsidRPr="009F13BE">
        <w:rPr>
          <w:rFonts w:cs="Tahoma"/>
          <w:lang w:val="es-AR"/>
        </w:rPr>
        <w:t>) con dos contactos inversores, que permitirán materializar los enclavamientos eléctricos que sean requeridos.</w:t>
      </w:r>
    </w:p>
    <w:p w14:paraId="75D3DBF4" w14:textId="77777777" w:rsidR="00F1757C" w:rsidRPr="009F13BE" w:rsidRDefault="00F1757C" w:rsidP="00A1710D">
      <w:pPr>
        <w:rPr>
          <w:rFonts w:cs="Tahoma"/>
          <w:lang w:val="es-AR"/>
        </w:rPr>
      </w:pPr>
    </w:p>
    <w:p w14:paraId="5BAA2696" w14:textId="77777777" w:rsidR="00F1757C" w:rsidRPr="009F13BE" w:rsidRDefault="00F1757C" w:rsidP="005D39B4">
      <w:pPr>
        <w:spacing w:line="276" w:lineRule="auto"/>
        <w:rPr>
          <w:rFonts w:cs="Tahoma"/>
          <w:lang w:val="es-AR"/>
        </w:rPr>
      </w:pPr>
      <w:r w:rsidRPr="009F13BE">
        <w:rPr>
          <w:rFonts w:cs="Tahoma"/>
          <w:lang w:val="es-AR"/>
        </w:rPr>
        <w:t xml:space="preserve">Las lámparas de Neón indicadoras de tensión </w:t>
      </w:r>
      <w:r w:rsidR="001C6870">
        <w:rPr>
          <w:rFonts w:cs="Tahoma"/>
          <w:lang w:val="es-AR"/>
        </w:rPr>
        <w:t>será</w:t>
      </w:r>
      <w:r w:rsidR="009971DA">
        <w:rPr>
          <w:rFonts w:cs="Tahoma"/>
          <w:lang w:val="es-AR"/>
        </w:rPr>
        <w:t>n</w:t>
      </w:r>
      <w:r w:rsidR="001C6870">
        <w:rPr>
          <w:rFonts w:cs="Tahoma"/>
          <w:lang w:val="es-AR"/>
        </w:rPr>
        <w:t xml:space="preserve"> ubicada</w:t>
      </w:r>
      <w:r w:rsidR="009971DA">
        <w:rPr>
          <w:rFonts w:cs="Tahoma"/>
          <w:lang w:val="es-AR"/>
        </w:rPr>
        <w:t>s</w:t>
      </w:r>
      <w:r w:rsidR="001C6870">
        <w:rPr>
          <w:rFonts w:cs="Tahoma"/>
          <w:lang w:val="es-AR"/>
        </w:rPr>
        <w:t xml:space="preserve"> </w:t>
      </w:r>
      <w:r w:rsidRPr="009F13BE">
        <w:rPr>
          <w:rFonts w:cs="Tahoma"/>
          <w:lang w:val="es-AR"/>
        </w:rPr>
        <w:t>en el frente del cubículo de baja tensión. El cableado hasta las mismas deberá ser de tal modo que no existan fenómenos de acoplamiento capacitivo entre fases.</w:t>
      </w:r>
    </w:p>
    <w:p w14:paraId="29972794" w14:textId="77777777" w:rsidR="00F1757C" w:rsidRPr="009F13BE" w:rsidRDefault="00AE5568" w:rsidP="005D39B4">
      <w:pPr>
        <w:pStyle w:val="Ttulo2"/>
        <w:rPr>
          <w:rFonts w:cs="Tahoma"/>
        </w:rPr>
      </w:pPr>
      <w:bookmarkStart w:id="821" w:name="_Toc106033361"/>
      <w:bookmarkStart w:id="822" w:name="_Toc106038936"/>
      <w:r w:rsidRPr="009F13BE">
        <w:rPr>
          <w:rFonts w:cs="Tahoma"/>
        </w:rPr>
        <w:t xml:space="preserve"> </w:t>
      </w:r>
      <w:bookmarkStart w:id="823" w:name="_Toc108707465"/>
      <w:bookmarkStart w:id="824" w:name="_Toc191287494"/>
      <w:r w:rsidR="00F1757C" w:rsidRPr="009F13BE">
        <w:rPr>
          <w:rFonts w:cs="Tahoma"/>
        </w:rPr>
        <w:t>Elementos de Accionamientos, Señalización, Medición y Protección</w:t>
      </w:r>
      <w:bookmarkEnd w:id="821"/>
      <w:bookmarkEnd w:id="822"/>
      <w:bookmarkEnd w:id="823"/>
      <w:bookmarkEnd w:id="824"/>
    </w:p>
    <w:p w14:paraId="26D61F80" w14:textId="77777777" w:rsidR="00F1757C" w:rsidRPr="009F13BE" w:rsidRDefault="00F1757C" w:rsidP="00A1710D">
      <w:pPr>
        <w:rPr>
          <w:rFonts w:cs="Tahoma"/>
        </w:rPr>
      </w:pPr>
    </w:p>
    <w:p w14:paraId="7F8336F4" w14:textId="77777777" w:rsidR="00E429AB" w:rsidRDefault="00F1757C" w:rsidP="005D39B4">
      <w:pPr>
        <w:spacing w:line="276" w:lineRule="auto"/>
        <w:rPr>
          <w:rFonts w:cs="Tahoma"/>
          <w:lang w:val="es-AR"/>
        </w:rPr>
      </w:pPr>
      <w:r w:rsidRPr="009F13BE">
        <w:rPr>
          <w:rFonts w:cs="Tahoma"/>
          <w:lang w:val="es-AR"/>
        </w:rPr>
        <w:t xml:space="preserve">Las celdas a excepción de los ojos de buey de </w:t>
      </w:r>
      <w:r w:rsidR="001C6870">
        <w:rPr>
          <w:rFonts w:cs="Tahoma"/>
          <w:lang w:val="es-AR"/>
        </w:rPr>
        <w:t>p</w:t>
      </w:r>
      <w:r w:rsidRPr="009F13BE">
        <w:rPr>
          <w:rFonts w:cs="Tahoma"/>
          <w:lang w:val="es-AR"/>
        </w:rPr>
        <w:t xml:space="preserve">resencia de </w:t>
      </w:r>
      <w:r w:rsidR="001C6870">
        <w:rPr>
          <w:rFonts w:cs="Tahoma"/>
          <w:lang w:val="es-AR"/>
        </w:rPr>
        <w:t>t</w:t>
      </w:r>
      <w:r w:rsidRPr="009F13BE">
        <w:rPr>
          <w:rFonts w:cs="Tahoma"/>
          <w:lang w:val="es-AR"/>
        </w:rPr>
        <w:t xml:space="preserve">ensión en </w:t>
      </w:r>
      <w:r w:rsidR="002E0E7B" w:rsidRPr="009F13BE">
        <w:rPr>
          <w:rFonts w:cs="Tahoma"/>
          <w:lang w:val="es-AR"/>
        </w:rPr>
        <w:t>cable</w:t>
      </w:r>
      <w:r w:rsidRPr="009F13BE">
        <w:rPr>
          <w:rFonts w:cs="Tahoma"/>
          <w:lang w:val="es-AR"/>
        </w:rPr>
        <w:t xml:space="preserve"> podrán no contar con elementos de señalización, medición y comando como ser predispositores, señaladores a cruz, pulsadores, conmutadores, amperímetros, etc., siendo</w:t>
      </w:r>
      <w:r w:rsidR="00AF5CC9">
        <w:rPr>
          <w:rFonts w:cs="Tahoma"/>
          <w:lang w:val="es-AR"/>
        </w:rPr>
        <w:t xml:space="preserve"> </w:t>
      </w:r>
      <w:r w:rsidRPr="009F13BE">
        <w:rPr>
          <w:rFonts w:cs="Tahoma"/>
          <w:lang w:val="es-AR"/>
        </w:rPr>
        <w:t>obligatoriamente delegadas a los esquemas mímicos de señalización, medición y comando de las protecciones provistas (IED – Intelligent Electronic Devices).</w:t>
      </w:r>
    </w:p>
    <w:p w14:paraId="1DDCD124" w14:textId="77777777" w:rsidR="00F1757C" w:rsidRPr="009F13BE" w:rsidRDefault="002E0E7B" w:rsidP="005D39B4">
      <w:pPr>
        <w:pStyle w:val="Ttulo2"/>
        <w:rPr>
          <w:rFonts w:cs="Tahoma"/>
        </w:rPr>
      </w:pPr>
      <w:bookmarkStart w:id="825" w:name="_Toc106033362"/>
      <w:bookmarkStart w:id="826" w:name="_Toc106038937"/>
      <w:bookmarkStart w:id="827" w:name="_Toc108707466"/>
      <w:bookmarkStart w:id="828" w:name="_Toc191287495"/>
      <w:r w:rsidRPr="009F13BE">
        <w:rPr>
          <w:rFonts w:cs="Tahoma"/>
        </w:rPr>
        <w:t>Relés</w:t>
      </w:r>
      <w:r w:rsidR="00F1757C" w:rsidRPr="009F13BE">
        <w:rPr>
          <w:rFonts w:cs="Tahoma"/>
        </w:rPr>
        <w:t xml:space="preserve"> auxiliares</w:t>
      </w:r>
      <w:bookmarkEnd w:id="825"/>
      <w:bookmarkEnd w:id="826"/>
      <w:bookmarkEnd w:id="827"/>
      <w:bookmarkEnd w:id="828"/>
    </w:p>
    <w:p w14:paraId="3B502267" w14:textId="77777777" w:rsidR="00F1757C" w:rsidRPr="009F13BE" w:rsidRDefault="00F1757C" w:rsidP="00A1710D">
      <w:pPr>
        <w:rPr>
          <w:rFonts w:cs="Tahoma"/>
          <w:b/>
          <w:bCs/>
          <w:lang w:val="es-AR"/>
        </w:rPr>
      </w:pPr>
    </w:p>
    <w:p w14:paraId="0C449879" w14:textId="77777777" w:rsidR="00F1757C" w:rsidRPr="009F13BE" w:rsidRDefault="00F1757C" w:rsidP="005D39B4">
      <w:pPr>
        <w:spacing w:line="276" w:lineRule="auto"/>
        <w:rPr>
          <w:rFonts w:cs="Tahoma"/>
          <w:lang w:val="es-AR"/>
        </w:rPr>
      </w:pPr>
      <w:r w:rsidRPr="009F13BE">
        <w:rPr>
          <w:rFonts w:cs="Tahoma"/>
          <w:lang w:val="es-AR"/>
        </w:rPr>
        <w:t xml:space="preserve">Estos </w:t>
      </w:r>
      <w:r w:rsidR="002E0E7B" w:rsidRPr="009F13BE">
        <w:rPr>
          <w:rFonts w:cs="Tahoma"/>
          <w:lang w:val="es-AR"/>
        </w:rPr>
        <w:t>relés</w:t>
      </w:r>
      <w:r w:rsidRPr="009F13BE">
        <w:rPr>
          <w:rFonts w:cs="Tahoma"/>
          <w:lang w:val="es-AR"/>
        </w:rPr>
        <w:t xml:space="preserve"> auxiliares compactos, para realizar funciones auxiliares instantáneas de control, deberán ser fabricados con materiales retardantes del fuego, debiendo tener una cubierta de material transparente estanca al polvo.</w:t>
      </w:r>
    </w:p>
    <w:p w14:paraId="3E99FF46" w14:textId="77777777" w:rsidR="00F1757C" w:rsidRPr="009F13BE" w:rsidRDefault="00F1757C" w:rsidP="00A1710D">
      <w:pPr>
        <w:rPr>
          <w:rFonts w:cs="Tahoma"/>
          <w:lang w:val="es-AR"/>
        </w:rPr>
      </w:pPr>
    </w:p>
    <w:p w14:paraId="34E2E571" w14:textId="77777777" w:rsidR="00F1757C" w:rsidRDefault="00F1757C" w:rsidP="005D39B4">
      <w:pPr>
        <w:spacing w:line="276" w:lineRule="auto"/>
        <w:rPr>
          <w:rFonts w:cs="Tahoma"/>
          <w:lang w:val="es-AR"/>
        </w:rPr>
      </w:pPr>
      <w:r w:rsidRPr="009F13BE">
        <w:rPr>
          <w:rFonts w:cs="Tahoma"/>
          <w:lang w:val="es-AR"/>
        </w:rPr>
        <w:t xml:space="preserve">Deberán ser del tipo </w:t>
      </w:r>
      <w:r w:rsidR="002E0E7B" w:rsidRPr="009F13BE">
        <w:rPr>
          <w:rFonts w:cs="Tahoma"/>
          <w:lang w:val="es-AR"/>
        </w:rPr>
        <w:t>extraíble</w:t>
      </w:r>
      <w:r w:rsidRPr="009F13BE">
        <w:rPr>
          <w:rFonts w:cs="Tahoma"/>
          <w:lang w:val="es-AR"/>
        </w:rPr>
        <w:t xml:space="preserve">. Montadas sobre zócalo en riel DIN de conexión frontal y bornes a tornillo (El zócalo deberá ser </w:t>
      </w:r>
      <w:r w:rsidR="002E0E7B" w:rsidRPr="009F13BE">
        <w:rPr>
          <w:rFonts w:cs="Tahoma"/>
          <w:lang w:val="es-AR"/>
        </w:rPr>
        <w:t>extraíble</w:t>
      </w:r>
      <w:r w:rsidRPr="009F13BE">
        <w:rPr>
          <w:rFonts w:cs="Tahoma"/>
          <w:lang w:val="es-AR"/>
        </w:rPr>
        <w:t>).</w:t>
      </w:r>
    </w:p>
    <w:p w14:paraId="5A692256" w14:textId="77777777" w:rsidR="005862C5" w:rsidRPr="009F13BE" w:rsidRDefault="005862C5" w:rsidP="005D39B4">
      <w:pPr>
        <w:spacing w:line="276" w:lineRule="auto"/>
        <w:rPr>
          <w:rFonts w:cs="Tahoma"/>
          <w:lang w:val="es-AR"/>
        </w:rPr>
      </w:pPr>
    </w:p>
    <w:p w14:paraId="40D40072" w14:textId="51D80994" w:rsidR="00F1757C" w:rsidRDefault="00F1757C" w:rsidP="002B18D9">
      <w:pPr>
        <w:spacing w:line="276" w:lineRule="auto"/>
        <w:rPr>
          <w:rFonts w:cs="Tahoma"/>
          <w:lang w:val="es-AR"/>
        </w:rPr>
      </w:pPr>
      <w:r w:rsidRPr="009F13BE">
        <w:rPr>
          <w:rFonts w:cs="Tahoma"/>
          <w:lang w:val="es-AR"/>
        </w:rPr>
        <w:t>Las bobinas deberán ser dimensionadas para trabajar permanentemente energizadas y aptas para trabajar con 125 Vcc con un rango de operación mínimo comprendido entre 90 y 150 V. Las bobinas deberán contar con diodos corto</w:t>
      </w:r>
      <w:r w:rsidR="00046B4D">
        <w:rPr>
          <w:rFonts w:cs="Tahoma"/>
          <w:lang w:val="es-AR"/>
        </w:rPr>
        <w:t xml:space="preserve"> </w:t>
      </w:r>
      <w:r w:rsidRPr="009F13BE">
        <w:rPr>
          <w:rFonts w:cs="Tahoma"/>
          <w:lang w:val="es-AR"/>
        </w:rPr>
        <w:t>circuitadores ("Free-wheel") para evitar sobretensiones.</w:t>
      </w:r>
    </w:p>
    <w:p w14:paraId="21584191" w14:textId="77777777" w:rsidR="00046B4D" w:rsidRPr="009F13BE" w:rsidRDefault="00046B4D" w:rsidP="002B18D9">
      <w:pPr>
        <w:spacing w:line="276" w:lineRule="auto"/>
        <w:rPr>
          <w:rFonts w:cs="Tahoma"/>
          <w:lang w:val="es-AR"/>
        </w:rPr>
      </w:pPr>
    </w:p>
    <w:p w14:paraId="2021EEA8" w14:textId="77777777" w:rsidR="00F1757C" w:rsidRDefault="00F1757C" w:rsidP="005D39B4">
      <w:pPr>
        <w:spacing w:line="276" w:lineRule="auto"/>
        <w:rPr>
          <w:rFonts w:cs="Tahoma"/>
          <w:lang w:val="es-AR"/>
        </w:rPr>
      </w:pPr>
      <w:r w:rsidRPr="009F13BE">
        <w:rPr>
          <w:rFonts w:cs="Tahoma"/>
          <w:lang w:val="es-AR"/>
        </w:rPr>
        <w:t xml:space="preserve">Los </w:t>
      </w:r>
      <w:r w:rsidR="001C6870">
        <w:rPr>
          <w:rFonts w:cs="Tahoma"/>
          <w:lang w:val="es-AR"/>
        </w:rPr>
        <w:t xml:space="preserve">cuatro (4) </w:t>
      </w:r>
      <w:r w:rsidRPr="009F13BE">
        <w:rPr>
          <w:rFonts w:cs="Tahoma"/>
          <w:lang w:val="es-AR"/>
        </w:rPr>
        <w:t>contactos</w:t>
      </w:r>
      <w:r w:rsidR="001F1243" w:rsidRPr="009F13BE">
        <w:rPr>
          <w:rFonts w:cs="Tahoma"/>
          <w:lang w:val="es-AR"/>
        </w:rPr>
        <w:t xml:space="preserve"> </w:t>
      </w:r>
      <w:r w:rsidRPr="009F13BE">
        <w:rPr>
          <w:rFonts w:cs="Tahoma"/>
          <w:lang w:val="es-AR"/>
        </w:rPr>
        <w:t xml:space="preserve">inversores serán del tipo autolimpiante, salvo especificación en contrario.  Aptos para operar con 125 Vcc y con una carga que resulta de su función específica, como </w:t>
      </w:r>
      <w:r w:rsidR="00267CFF" w:rsidRPr="009F13BE">
        <w:rPr>
          <w:rFonts w:cs="Tahoma"/>
          <w:lang w:val="es-AR"/>
        </w:rPr>
        <w:t>ser,</w:t>
      </w:r>
      <w:r w:rsidRPr="009F13BE">
        <w:rPr>
          <w:rFonts w:cs="Tahoma"/>
          <w:lang w:val="es-AR"/>
        </w:rPr>
        <w:t xml:space="preserve"> por ejemplo, la operación de energización/</w:t>
      </w:r>
      <w:r w:rsidR="00267CFF" w:rsidRPr="009F13BE">
        <w:rPr>
          <w:rFonts w:cs="Tahoma"/>
          <w:lang w:val="es-AR"/>
        </w:rPr>
        <w:t>des energización</w:t>
      </w:r>
      <w:r w:rsidRPr="009F13BE">
        <w:rPr>
          <w:rFonts w:cs="Tahoma"/>
          <w:lang w:val="es-AR"/>
        </w:rPr>
        <w:t xml:space="preserve"> de las bobinas de cierre y apertura del interruptor.</w:t>
      </w:r>
    </w:p>
    <w:p w14:paraId="3E6AEECF" w14:textId="77777777" w:rsidR="005862C5" w:rsidRPr="009F13BE" w:rsidRDefault="005862C5" w:rsidP="005D39B4">
      <w:pPr>
        <w:spacing w:line="276" w:lineRule="auto"/>
        <w:rPr>
          <w:rFonts w:cs="Tahoma"/>
          <w:lang w:val="es-AR"/>
        </w:rPr>
      </w:pPr>
    </w:p>
    <w:p w14:paraId="50CD6352" w14:textId="77777777" w:rsidR="00F1757C" w:rsidRPr="009F13BE" w:rsidRDefault="00F1757C" w:rsidP="005D39B4">
      <w:pPr>
        <w:spacing w:line="276" w:lineRule="auto"/>
        <w:rPr>
          <w:rFonts w:cs="Tahoma"/>
          <w:lang w:val="es-AR"/>
        </w:rPr>
      </w:pPr>
      <w:r w:rsidRPr="009F13BE">
        <w:rPr>
          <w:rFonts w:cs="Tahoma"/>
          <w:lang w:val="es-AR"/>
        </w:rPr>
        <w:t>Los tiempos de operación (cierre de un contacto NA) deberán ser inferior a los 0.03 segundos con el valor inferior del rango de tensión especificado.</w:t>
      </w:r>
    </w:p>
    <w:p w14:paraId="726814C8" w14:textId="77777777" w:rsidR="00F1757C" w:rsidRPr="009F13BE" w:rsidRDefault="00F1757C" w:rsidP="005D39B4">
      <w:pPr>
        <w:pStyle w:val="Ttulo2"/>
        <w:rPr>
          <w:rFonts w:cs="Tahoma"/>
        </w:rPr>
      </w:pPr>
      <w:bookmarkStart w:id="829" w:name="_Toc111048090"/>
      <w:bookmarkStart w:id="830" w:name="_Toc106033363"/>
      <w:bookmarkStart w:id="831" w:name="_Toc106038938"/>
      <w:bookmarkStart w:id="832" w:name="_Toc108707467"/>
      <w:bookmarkStart w:id="833" w:name="_Toc191287496"/>
      <w:bookmarkEnd w:id="829"/>
      <w:r w:rsidRPr="009F13BE">
        <w:rPr>
          <w:rFonts w:cs="Tahoma"/>
        </w:rPr>
        <w:t>Descripción del Equipamiento de los Tipos de Celdas</w:t>
      </w:r>
      <w:bookmarkEnd w:id="830"/>
      <w:bookmarkEnd w:id="831"/>
      <w:bookmarkEnd w:id="832"/>
      <w:bookmarkEnd w:id="833"/>
    </w:p>
    <w:p w14:paraId="1DF22E40" w14:textId="77777777" w:rsidR="00F1757C" w:rsidRPr="009F13BE" w:rsidRDefault="00F1757C" w:rsidP="00A1710D">
      <w:pPr>
        <w:rPr>
          <w:rFonts w:cs="Tahoma"/>
          <w:lang w:val="es-AR"/>
        </w:rPr>
      </w:pPr>
    </w:p>
    <w:p w14:paraId="6EE50ECF" w14:textId="19CD7D43" w:rsidR="00F1757C" w:rsidRPr="009F13BE" w:rsidRDefault="00F1757C" w:rsidP="005D39B4">
      <w:pPr>
        <w:spacing w:line="276" w:lineRule="auto"/>
        <w:rPr>
          <w:rFonts w:cs="Tahoma"/>
          <w:lang w:val="es-AR"/>
        </w:rPr>
      </w:pPr>
      <w:r w:rsidRPr="009F13BE">
        <w:rPr>
          <w:rFonts w:cs="Tahoma"/>
          <w:lang w:val="es-AR"/>
        </w:rPr>
        <w:t xml:space="preserve">Los </w:t>
      </w:r>
      <w:r w:rsidR="008D19E4">
        <w:rPr>
          <w:rFonts w:cs="Tahoma"/>
          <w:lang w:val="es-AR"/>
        </w:rPr>
        <w:t>gabinetes</w:t>
      </w:r>
      <w:r w:rsidRPr="009F13BE">
        <w:rPr>
          <w:rFonts w:cs="Tahoma"/>
          <w:lang w:val="es-AR"/>
        </w:rPr>
        <w:t xml:space="preserve"> de celdas de MT se complementa</w:t>
      </w:r>
      <w:r w:rsidR="009971DA">
        <w:rPr>
          <w:rFonts w:cs="Tahoma"/>
          <w:lang w:val="es-AR"/>
        </w:rPr>
        <w:t>n</w:t>
      </w:r>
      <w:r w:rsidRPr="009F13BE">
        <w:rPr>
          <w:rFonts w:cs="Tahoma"/>
          <w:lang w:val="es-AR"/>
        </w:rPr>
        <w:t xml:space="preserve"> con los </w:t>
      </w:r>
      <w:r w:rsidR="00760F2F">
        <w:rPr>
          <w:rFonts w:cs="Tahoma"/>
          <w:lang w:val="es-AR"/>
        </w:rPr>
        <w:t>e</w:t>
      </w:r>
      <w:r w:rsidRPr="009F13BE">
        <w:rPr>
          <w:rFonts w:cs="Tahoma"/>
          <w:lang w:val="es-AR"/>
        </w:rPr>
        <w:t xml:space="preserve">squemas </w:t>
      </w:r>
      <w:r w:rsidR="00760F2F">
        <w:rPr>
          <w:rFonts w:cs="Tahoma"/>
          <w:lang w:val="es-AR"/>
        </w:rPr>
        <w:t>u</w:t>
      </w:r>
      <w:r w:rsidRPr="009F13BE">
        <w:rPr>
          <w:rFonts w:cs="Tahoma"/>
          <w:lang w:val="es-AR"/>
        </w:rPr>
        <w:t>nifilares que forman parte de la presente documentación.</w:t>
      </w:r>
      <w:r w:rsidR="00694CB9">
        <w:rPr>
          <w:rFonts w:cs="Tahoma"/>
          <w:lang w:val="es-AR"/>
        </w:rPr>
        <w:t xml:space="preserve"> </w:t>
      </w:r>
    </w:p>
    <w:p w14:paraId="647618ED" w14:textId="77777777" w:rsidR="00F1757C" w:rsidRPr="009F13BE" w:rsidRDefault="00F1757C" w:rsidP="00433B98">
      <w:pPr>
        <w:pStyle w:val="Ttulo3"/>
      </w:pPr>
      <w:bookmarkStart w:id="834" w:name="_Toc106033364"/>
      <w:bookmarkStart w:id="835" w:name="_Toc106038939"/>
      <w:bookmarkStart w:id="836" w:name="_Toc108707468"/>
      <w:bookmarkStart w:id="837" w:name="_Toc191287497"/>
      <w:r w:rsidRPr="009F13BE">
        <w:t xml:space="preserve">Celdas Entrada </w:t>
      </w:r>
      <w:r w:rsidR="00267CFF" w:rsidRPr="009F13BE">
        <w:t>Alimentación</w:t>
      </w:r>
      <w:r w:rsidRPr="009F13BE">
        <w:t xml:space="preserve"> desde Transformador de Potencia</w:t>
      </w:r>
      <w:bookmarkEnd w:id="834"/>
      <w:bookmarkEnd w:id="835"/>
      <w:bookmarkEnd w:id="836"/>
      <w:bookmarkEnd w:id="837"/>
      <w:r w:rsidRPr="009F13BE">
        <w:t xml:space="preserve"> </w:t>
      </w:r>
    </w:p>
    <w:p w14:paraId="21A73482"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26963519" w14:textId="40FECDEC"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Interruptor de potencia de tipo extraíble con medio de extinción </w:t>
      </w:r>
      <w:r w:rsidR="005862C5">
        <w:rPr>
          <w:rFonts w:cs="Tahoma"/>
          <w:szCs w:val="20"/>
          <w:lang w:val="es-ES_tradnl" w:eastAsia="es-ES_tradnl" w:bidi="en-US"/>
        </w:rPr>
        <w:t>al</w:t>
      </w:r>
      <w:r w:rsidRPr="009F13BE">
        <w:rPr>
          <w:rFonts w:cs="Tahoma"/>
          <w:szCs w:val="20"/>
          <w:lang w:val="es-ES_tradnl" w:eastAsia="es-ES_tradnl" w:bidi="en-US"/>
        </w:rPr>
        <w:t xml:space="preserve"> vacío.</w:t>
      </w:r>
    </w:p>
    <w:p w14:paraId="6B7FB9B3"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Transformadores de potencial con un voltaje nominal primario a 13.75 kV.</w:t>
      </w:r>
    </w:p>
    <w:p w14:paraId="1E03FC0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Transformadores de corrientes de construcción mínima de tres (3) devanados de corriente nominal igual al interruptor de potencia. (2500/1-1-1)</w:t>
      </w:r>
    </w:p>
    <w:p w14:paraId="19E80630"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tipo capacitivo.</w:t>
      </w:r>
    </w:p>
    <w:p w14:paraId="75422604"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entrada de </w:t>
      </w:r>
      <w:r w:rsidR="001D3DEF">
        <w:rPr>
          <w:rFonts w:cs="Tahoma"/>
          <w:szCs w:val="20"/>
          <w:lang w:val="es-ES_tradnl" w:eastAsia="es-ES_tradnl" w:bidi="en-US"/>
        </w:rPr>
        <w:t xml:space="preserve">cable de potencia para </w:t>
      </w:r>
      <w:r w:rsidR="001D3DEF" w:rsidRPr="00562D75">
        <w:rPr>
          <w:rFonts w:cs="Tahoma"/>
          <w:szCs w:val="20"/>
          <w:lang w:val="es-ES_tradnl" w:eastAsia="es-ES_tradnl" w:bidi="en-US"/>
        </w:rPr>
        <w:t>cuatro</w:t>
      </w:r>
      <w:r w:rsidR="00EC3C38" w:rsidRPr="00562D75">
        <w:rPr>
          <w:rFonts w:cs="Tahoma"/>
          <w:szCs w:val="20"/>
          <w:lang w:val="es-ES_tradnl" w:eastAsia="es-ES_tradnl" w:bidi="en-US"/>
        </w:rPr>
        <w:t xml:space="preserve"> (4</w:t>
      </w:r>
      <w:r w:rsidRPr="00562D75">
        <w:rPr>
          <w:rFonts w:cs="Tahoma"/>
          <w:szCs w:val="20"/>
          <w:lang w:val="es-ES_tradnl" w:eastAsia="es-ES_tradnl" w:bidi="en-US"/>
        </w:rPr>
        <w:t>) conductores</w:t>
      </w:r>
      <w:r w:rsidRPr="009F13BE">
        <w:rPr>
          <w:rFonts w:cs="Tahoma"/>
          <w:szCs w:val="20"/>
          <w:lang w:val="es-ES_tradnl" w:eastAsia="es-ES_tradnl" w:bidi="en-US"/>
        </w:rPr>
        <w:t xml:space="preserve"> por fase de calibre 630 mm</w:t>
      </w:r>
      <w:r w:rsidRPr="009F13BE">
        <w:rPr>
          <w:rFonts w:cs="Tahoma"/>
          <w:szCs w:val="20"/>
          <w:vertAlign w:val="superscript"/>
          <w:lang w:val="es-ES_tradnl" w:eastAsia="es-ES_tradnl" w:bidi="en-US"/>
        </w:rPr>
        <w:t>2</w:t>
      </w:r>
      <w:r w:rsidRPr="009F13BE">
        <w:rPr>
          <w:rFonts w:cs="Tahoma"/>
          <w:szCs w:val="20"/>
          <w:lang w:val="es-ES_tradnl" w:eastAsia="es-ES_tradnl" w:bidi="en-US"/>
        </w:rPr>
        <w:t>.</w:t>
      </w:r>
    </w:p>
    <w:p w14:paraId="05B96BB5" w14:textId="77777777"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 xml:space="preserve">Compartimiento de baja tensión para alojar los elementos de protección, control y medida relacionados a la celda de entrada del transformador de potencia. </w:t>
      </w:r>
    </w:p>
    <w:p w14:paraId="3565A2CC" w14:textId="7A6FBEA1" w:rsidR="00BE1BB8" w:rsidRPr="009F13BE"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Un relé de protección de multifunción de acuerdo a las especificaciones de la Planilla de Datos Técnicos Garantizados de Relé de Sobre corriente 1A.</w:t>
      </w:r>
    </w:p>
    <w:p w14:paraId="17232DC0" w14:textId="77777777" w:rsidR="00F1757C" w:rsidRDefault="00BE1BB8" w:rsidP="00E31074">
      <w:pPr>
        <w:numPr>
          <w:ilvl w:val="0"/>
          <w:numId w:val="79"/>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3B9ED6B9" w14:textId="77777777" w:rsidR="00F1757C" w:rsidRPr="009F13BE" w:rsidRDefault="00F1757C" w:rsidP="00433B98">
      <w:pPr>
        <w:pStyle w:val="Ttulo3"/>
      </w:pPr>
      <w:bookmarkStart w:id="838" w:name="_Toc106033365"/>
      <w:bookmarkStart w:id="839" w:name="_Toc106038940"/>
      <w:bookmarkStart w:id="840" w:name="_Toc108707469"/>
      <w:bookmarkStart w:id="841" w:name="_Toc191287498"/>
      <w:r w:rsidRPr="009F13BE">
        <w:t>Celdas Salida a Transformador de Servicios Auxiliares</w:t>
      </w:r>
      <w:bookmarkEnd w:id="838"/>
      <w:bookmarkEnd w:id="839"/>
      <w:bookmarkEnd w:id="840"/>
      <w:bookmarkEnd w:id="841"/>
    </w:p>
    <w:p w14:paraId="57A044FB" w14:textId="67F85D2C" w:rsidR="006A734F" w:rsidRPr="009F13BE" w:rsidRDefault="006A734F" w:rsidP="006A734F">
      <w:pPr>
        <w:spacing w:line="276" w:lineRule="auto"/>
        <w:rPr>
          <w:rFonts w:cs="Tahoma"/>
          <w:lang w:val="es-AR" w:eastAsia="es-AR"/>
        </w:rPr>
      </w:pPr>
      <w:r w:rsidRPr="009F13BE">
        <w:rPr>
          <w:rFonts w:cs="Tahoma"/>
          <w:lang w:val="es-AR" w:eastAsia="es-AR"/>
        </w:rPr>
        <w:t>Su función será permitir la conexión en paralelo</w:t>
      </w:r>
      <w:r w:rsidR="00B23608">
        <w:rPr>
          <w:rFonts w:cs="Tahoma"/>
          <w:lang w:val="es-AR" w:eastAsia="es-AR"/>
        </w:rPr>
        <w:t xml:space="preserve"> de</w:t>
      </w:r>
      <w:r w:rsidRPr="009F13BE">
        <w:rPr>
          <w:rFonts w:cs="Tahoma"/>
          <w:lang w:val="es-AR" w:eastAsia="es-AR"/>
        </w:rPr>
        <w:t xml:space="preserve"> </w:t>
      </w:r>
      <w:r w:rsidR="004F1890">
        <w:rPr>
          <w:rFonts w:cs="Tahoma"/>
          <w:lang w:val="es-AR" w:eastAsia="es-AR"/>
        </w:rPr>
        <w:t xml:space="preserve">cargas trifásicas. </w:t>
      </w:r>
      <w:r w:rsidRPr="009F13BE">
        <w:rPr>
          <w:rFonts w:cs="Tahoma"/>
        </w:rPr>
        <w:t xml:space="preserve">La celda </w:t>
      </w:r>
      <w:r w:rsidRPr="009F13BE">
        <w:rPr>
          <w:rFonts w:cs="Tahoma"/>
          <w:lang w:val="es-AR" w:eastAsia="es-AR"/>
        </w:rPr>
        <w:t xml:space="preserve">estará compuesta de los siguientes elementos: </w:t>
      </w:r>
    </w:p>
    <w:p w14:paraId="3A833FDA" w14:textId="77777777" w:rsidR="006A734F" w:rsidRPr="009F13BE" w:rsidRDefault="006A734F" w:rsidP="005D39B4">
      <w:pPr>
        <w:spacing w:line="276" w:lineRule="auto"/>
        <w:rPr>
          <w:rFonts w:cs="Tahoma"/>
          <w:b/>
          <w:lang w:val="es-AR"/>
        </w:rPr>
      </w:pPr>
    </w:p>
    <w:p w14:paraId="583572E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conexión barras de fase.</w:t>
      </w:r>
    </w:p>
    <w:p w14:paraId="472ADB16" w14:textId="12A71BC9" w:rsidR="00BE1BB8" w:rsidRPr="00B23608" w:rsidRDefault="00BE1BB8" w:rsidP="00B23608">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Celda de interruptor y seccionador de puesta a tierra, tres (3) posiciones.</w:t>
      </w:r>
    </w:p>
    <w:p w14:paraId="5223B92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de construcción mínima de dos (2) devanados.</w:t>
      </w:r>
    </w:p>
    <w:p w14:paraId="3F83D98D"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Detectores de presencia de tensión de tipo capacitivo.</w:t>
      </w:r>
    </w:p>
    <w:p w14:paraId="403DC6C5"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entrada de cable de potencia de uno (1) por fase de calibre 33.60 y 120 mm</w:t>
      </w:r>
      <w:r w:rsidRPr="009F13BE">
        <w:rPr>
          <w:rFonts w:cs="Tahoma"/>
          <w:szCs w:val="20"/>
          <w:vertAlign w:val="superscript"/>
          <w:lang w:val="es-ES_tradnl" w:eastAsia="es-ES_tradnl" w:bidi="en-US"/>
        </w:rPr>
        <w:t>2</w:t>
      </w:r>
      <w:r w:rsidRPr="009F13BE">
        <w:rPr>
          <w:rFonts w:cs="Tahoma"/>
          <w:szCs w:val="20"/>
          <w:lang w:val="es-ES_tradnl" w:eastAsia="es-ES_tradnl" w:bidi="en-US"/>
        </w:rPr>
        <w:t xml:space="preserve"> para conexión </w:t>
      </w:r>
      <w:r w:rsidR="004F1890" w:rsidRPr="009F13BE">
        <w:rPr>
          <w:rFonts w:cs="Tahoma"/>
          <w:lang w:val="es-AR" w:eastAsia="es-AR"/>
        </w:rPr>
        <w:t xml:space="preserve">en paralelo </w:t>
      </w:r>
      <w:r w:rsidR="004F1890">
        <w:rPr>
          <w:rFonts w:cs="Tahoma"/>
          <w:lang w:val="es-AR" w:eastAsia="es-AR"/>
        </w:rPr>
        <w:t>cargas trifásicas</w:t>
      </w:r>
      <w:r w:rsidRPr="009F13BE">
        <w:rPr>
          <w:rFonts w:cs="Tahoma"/>
          <w:szCs w:val="20"/>
          <w:lang w:val="es-ES_tradnl" w:eastAsia="es-ES_tradnl" w:bidi="en-US"/>
        </w:rPr>
        <w:t>.</w:t>
      </w:r>
    </w:p>
    <w:p w14:paraId="1CFF5786" w14:textId="77777777" w:rsidR="00BE1BB8" w:rsidRPr="009F13BE"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0ACD6EFF" w14:textId="77777777" w:rsidR="006A734F" w:rsidRPr="00112A2F" w:rsidRDefault="00BE1BB8" w:rsidP="00E31074">
      <w:pPr>
        <w:numPr>
          <w:ilvl w:val="0"/>
          <w:numId w:val="81"/>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0627F2C6" w14:textId="77777777" w:rsidR="00F1757C" w:rsidRPr="009F13BE" w:rsidRDefault="00F1757C" w:rsidP="00433B98">
      <w:pPr>
        <w:pStyle w:val="Ttulo3"/>
      </w:pPr>
      <w:bookmarkStart w:id="842" w:name="_Toc106033366"/>
      <w:bookmarkStart w:id="843" w:name="_Toc106038941"/>
      <w:bookmarkStart w:id="844" w:name="_Toc108707470"/>
      <w:bookmarkStart w:id="845" w:name="_Toc191287499"/>
      <w:r w:rsidRPr="009F13BE">
        <w:t xml:space="preserve">Celdas Salida a Alimentadores </w:t>
      </w:r>
      <w:bookmarkEnd w:id="842"/>
      <w:bookmarkEnd w:id="843"/>
      <w:r w:rsidR="00267CFF" w:rsidRPr="009F13BE">
        <w:t>Distribución</w:t>
      </w:r>
      <w:bookmarkEnd w:id="844"/>
      <w:bookmarkEnd w:id="845"/>
      <w:r w:rsidRPr="009F13BE">
        <w:t xml:space="preserve"> </w:t>
      </w:r>
    </w:p>
    <w:p w14:paraId="45994A01" w14:textId="77777777" w:rsidR="00BE1BB8" w:rsidRPr="009F13BE" w:rsidRDefault="00BE1BB8" w:rsidP="00E31074">
      <w:pPr>
        <w:pStyle w:val="pn"/>
        <w:numPr>
          <w:ilvl w:val="0"/>
          <w:numId w:val="80"/>
        </w:numPr>
        <w:rPr>
          <w:rFonts w:cs="Tahoma"/>
        </w:rPr>
      </w:pPr>
      <w:bookmarkStart w:id="846" w:name="_Toc106033367"/>
      <w:bookmarkStart w:id="847" w:name="_Toc106038942"/>
      <w:bookmarkStart w:id="848" w:name="_Toc108707471"/>
      <w:r w:rsidRPr="009F13BE">
        <w:rPr>
          <w:rFonts w:cs="Tahoma"/>
        </w:rPr>
        <w:t>Compartimiento de conexión barras de fase</w:t>
      </w:r>
      <w:r w:rsidR="00E23C79">
        <w:rPr>
          <w:rFonts w:cs="Tahoma"/>
        </w:rPr>
        <w:t>.</w:t>
      </w:r>
    </w:p>
    <w:p w14:paraId="24B8EB6C" w14:textId="5C2DFDAE" w:rsidR="00BE1BB8" w:rsidRPr="009F13BE" w:rsidRDefault="00BE1BB8" w:rsidP="00E31074">
      <w:pPr>
        <w:pStyle w:val="pn"/>
        <w:numPr>
          <w:ilvl w:val="0"/>
          <w:numId w:val="80"/>
        </w:numPr>
        <w:rPr>
          <w:rFonts w:cs="Tahoma"/>
        </w:rPr>
      </w:pPr>
      <w:r w:rsidRPr="009F13BE">
        <w:rPr>
          <w:rFonts w:cs="Tahoma"/>
        </w:rPr>
        <w:t xml:space="preserve">Interruptor de potencia de tipo extraíble con medio de extinción </w:t>
      </w:r>
      <w:r w:rsidR="00B553A6">
        <w:rPr>
          <w:rFonts w:cs="Tahoma"/>
        </w:rPr>
        <w:t>al</w:t>
      </w:r>
      <w:r w:rsidRPr="009F13BE">
        <w:rPr>
          <w:rFonts w:cs="Tahoma"/>
        </w:rPr>
        <w:t xml:space="preserve"> vacío.</w:t>
      </w:r>
    </w:p>
    <w:p w14:paraId="652C46A7"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6E9F6C40"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7508CF8E"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6E0F619C" w14:textId="77777777" w:rsidR="00BE1BB8" w:rsidRPr="00562D75" w:rsidRDefault="00BE1BB8" w:rsidP="00E31074">
      <w:pPr>
        <w:pStyle w:val="pn"/>
        <w:numPr>
          <w:ilvl w:val="0"/>
          <w:numId w:val="80"/>
        </w:numPr>
        <w:rPr>
          <w:rFonts w:cs="Tahoma"/>
        </w:rPr>
      </w:pPr>
      <w:r w:rsidRPr="00562D75">
        <w:rPr>
          <w:rFonts w:cs="Tahoma"/>
        </w:rPr>
        <w:t>Compartimiento de entrada de cable de potencia de u</w:t>
      </w:r>
      <w:r w:rsidR="001D3DEF" w:rsidRPr="00562D75">
        <w:rPr>
          <w:rFonts w:cs="Tahoma"/>
        </w:rPr>
        <w:t>no (1) por fase de calibre</w:t>
      </w:r>
      <w:r w:rsidRPr="00562D75">
        <w:rPr>
          <w:rFonts w:cs="Tahoma"/>
        </w:rPr>
        <w:t xml:space="preserve"> 630 mm</w:t>
      </w:r>
      <w:r w:rsidRPr="00562D75">
        <w:rPr>
          <w:rFonts w:cs="Tahoma"/>
          <w:vertAlign w:val="superscript"/>
        </w:rPr>
        <w:t>2</w:t>
      </w:r>
      <w:r w:rsidRPr="00562D75">
        <w:rPr>
          <w:rFonts w:cs="Tahoma"/>
        </w:rPr>
        <w:t>.</w:t>
      </w:r>
    </w:p>
    <w:p w14:paraId="5F20949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7FF0FC28" w14:textId="48C5F8C4" w:rsidR="00BE1BB8" w:rsidRPr="009F13BE" w:rsidRDefault="00BE1BB8" w:rsidP="00E31074">
      <w:pPr>
        <w:pStyle w:val="pn"/>
        <w:numPr>
          <w:ilvl w:val="0"/>
          <w:numId w:val="80"/>
        </w:numPr>
        <w:rPr>
          <w:rFonts w:cs="Tahoma"/>
        </w:rPr>
      </w:pPr>
      <w:r w:rsidRPr="009F13BE">
        <w:rPr>
          <w:rFonts w:cs="Tahoma"/>
        </w:rPr>
        <w:t>Un relé de protección de multifunción de acuerdo a las especificaciones de la Planilla de Datos Técnicos Garantizados de Relé de Sobre corriente 1A.</w:t>
      </w:r>
    </w:p>
    <w:p w14:paraId="5B06772D" w14:textId="2855AFEB" w:rsidR="00BE1BB8" w:rsidRPr="009F13BE" w:rsidRDefault="00BE1BB8" w:rsidP="00E31074">
      <w:pPr>
        <w:pStyle w:val="pn"/>
        <w:numPr>
          <w:ilvl w:val="0"/>
          <w:numId w:val="80"/>
        </w:numPr>
        <w:rPr>
          <w:rFonts w:cs="Tahoma"/>
        </w:rPr>
      </w:pPr>
      <w:r w:rsidRPr="009F13BE">
        <w:rPr>
          <w:rFonts w:cs="Tahoma"/>
        </w:rPr>
        <w:t>Todos los elementos auxiliares y componente</w:t>
      </w:r>
      <w:r w:rsidR="00724ADB">
        <w:rPr>
          <w:rFonts w:cs="Tahoma"/>
        </w:rPr>
        <w:t>s</w:t>
      </w:r>
      <w:r w:rsidRPr="009F13BE">
        <w:rPr>
          <w:rFonts w:cs="Tahoma"/>
        </w:rPr>
        <w:t xml:space="preserve"> para su operación.</w:t>
      </w:r>
    </w:p>
    <w:p w14:paraId="2216E1E0" w14:textId="1A9E4DF9" w:rsidR="00F1757C" w:rsidRPr="009F13BE" w:rsidRDefault="00F1757C" w:rsidP="00433B98">
      <w:pPr>
        <w:pStyle w:val="Ttulo3"/>
      </w:pPr>
      <w:bookmarkStart w:id="849" w:name="_Toc191287500"/>
      <w:r w:rsidRPr="009F13BE">
        <w:t xml:space="preserve">Celdas Salida a Banco </w:t>
      </w:r>
      <w:r w:rsidR="00267CFF" w:rsidRPr="009F13BE">
        <w:t>Compensación</w:t>
      </w:r>
      <w:r w:rsidRPr="009F13BE">
        <w:t xml:space="preserve"> Capacitiva</w:t>
      </w:r>
      <w:bookmarkEnd w:id="846"/>
      <w:bookmarkEnd w:id="847"/>
      <w:bookmarkEnd w:id="848"/>
      <w:bookmarkEnd w:id="849"/>
      <w:r w:rsidRPr="009F13BE">
        <w:t xml:space="preserve"> </w:t>
      </w:r>
    </w:p>
    <w:p w14:paraId="62E410C2" w14:textId="6DE55E4D" w:rsidR="00BE1BB8" w:rsidRPr="009F13BE" w:rsidRDefault="00BE1BB8" w:rsidP="00E31074">
      <w:pPr>
        <w:pStyle w:val="pn"/>
        <w:numPr>
          <w:ilvl w:val="0"/>
          <w:numId w:val="80"/>
        </w:numPr>
        <w:rPr>
          <w:rFonts w:cs="Tahoma"/>
        </w:rPr>
      </w:pPr>
      <w:bookmarkStart w:id="850" w:name="_Toc106033368"/>
      <w:bookmarkStart w:id="851" w:name="_Toc106038943"/>
      <w:r w:rsidRPr="009F13BE">
        <w:rPr>
          <w:rFonts w:cs="Tahoma"/>
        </w:rPr>
        <w:t>Compartimiento de conexión barras de fase</w:t>
      </w:r>
      <w:r w:rsidR="005135D5">
        <w:rPr>
          <w:rFonts w:cs="Tahoma"/>
        </w:rPr>
        <w:t>.</w:t>
      </w:r>
    </w:p>
    <w:p w14:paraId="6263E021" w14:textId="4E8237E1" w:rsidR="00BE1BB8" w:rsidRPr="009F13BE" w:rsidRDefault="00BE1BB8" w:rsidP="00E31074">
      <w:pPr>
        <w:pStyle w:val="pn"/>
        <w:numPr>
          <w:ilvl w:val="0"/>
          <w:numId w:val="80"/>
        </w:numPr>
        <w:rPr>
          <w:rFonts w:cs="Tahoma"/>
        </w:rPr>
      </w:pPr>
      <w:r w:rsidRPr="009F13BE">
        <w:rPr>
          <w:rFonts w:cs="Tahoma"/>
        </w:rPr>
        <w:lastRenderedPageBreak/>
        <w:t xml:space="preserve">Interruptor de potencia de tipo extraíble con medio de extinción </w:t>
      </w:r>
      <w:r w:rsidR="005135D5">
        <w:rPr>
          <w:rFonts w:cs="Tahoma"/>
        </w:rPr>
        <w:t>al</w:t>
      </w:r>
      <w:r w:rsidRPr="009F13BE">
        <w:rPr>
          <w:rFonts w:cs="Tahoma"/>
        </w:rPr>
        <w:t xml:space="preserve"> vacío.</w:t>
      </w:r>
    </w:p>
    <w:p w14:paraId="2C9A4348" w14:textId="77777777" w:rsidR="00BE1BB8" w:rsidRPr="009F13BE" w:rsidRDefault="00BE1BB8" w:rsidP="00E31074">
      <w:pPr>
        <w:pStyle w:val="pn"/>
        <w:numPr>
          <w:ilvl w:val="0"/>
          <w:numId w:val="80"/>
        </w:numPr>
        <w:rPr>
          <w:rFonts w:cs="Tahoma"/>
        </w:rPr>
      </w:pPr>
      <w:r w:rsidRPr="009F13BE">
        <w:rPr>
          <w:rFonts w:cs="Tahoma"/>
        </w:rPr>
        <w:t>Seccionador de puesta a tierra de accionamiento rápido y operación manual.</w:t>
      </w:r>
    </w:p>
    <w:p w14:paraId="3513ED36" w14:textId="77777777" w:rsidR="00BE1BB8" w:rsidRPr="009F13BE" w:rsidRDefault="00BE1BB8" w:rsidP="00E31074">
      <w:pPr>
        <w:pStyle w:val="pn"/>
        <w:numPr>
          <w:ilvl w:val="0"/>
          <w:numId w:val="80"/>
        </w:numPr>
        <w:rPr>
          <w:rFonts w:cs="Tahoma"/>
        </w:rPr>
      </w:pPr>
      <w:r w:rsidRPr="009F13BE">
        <w:rPr>
          <w:rFonts w:cs="Tahoma"/>
        </w:rPr>
        <w:t>Transformadores de corrientes, de construcción mínima de dos (2) devanados.</w:t>
      </w:r>
    </w:p>
    <w:p w14:paraId="587FF21A" w14:textId="77777777" w:rsidR="00BE1BB8" w:rsidRPr="009F13BE" w:rsidRDefault="00BE1BB8" w:rsidP="00E31074">
      <w:pPr>
        <w:pStyle w:val="pn"/>
        <w:numPr>
          <w:ilvl w:val="0"/>
          <w:numId w:val="80"/>
        </w:numPr>
        <w:rPr>
          <w:rFonts w:cs="Tahoma"/>
        </w:rPr>
      </w:pPr>
      <w:r w:rsidRPr="009F13BE">
        <w:rPr>
          <w:rFonts w:cs="Tahoma"/>
        </w:rPr>
        <w:t>Detectores de presencia de tensión de tipo capacitivo.</w:t>
      </w:r>
    </w:p>
    <w:p w14:paraId="3F77C635" w14:textId="2C91429E" w:rsidR="00BE1BB8" w:rsidRPr="009F13BE" w:rsidRDefault="00BE1BB8" w:rsidP="00E31074">
      <w:pPr>
        <w:pStyle w:val="pn"/>
        <w:numPr>
          <w:ilvl w:val="0"/>
          <w:numId w:val="80"/>
        </w:numPr>
        <w:rPr>
          <w:rFonts w:cs="Tahoma"/>
        </w:rPr>
      </w:pPr>
      <w:r w:rsidRPr="009F13BE">
        <w:rPr>
          <w:rFonts w:cs="Tahoma"/>
        </w:rPr>
        <w:t>Compartimiento de entrada de cable de potencia de uno (1) por fase de calibre 630 mm</w:t>
      </w:r>
      <w:r w:rsidRPr="009F13BE">
        <w:rPr>
          <w:rFonts w:cs="Tahoma"/>
          <w:vertAlign w:val="superscript"/>
        </w:rPr>
        <w:t>2</w:t>
      </w:r>
      <w:r w:rsidRPr="009F13BE">
        <w:rPr>
          <w:rFonts w:cs="Tahoma"/>
        </w:rPr>
        <w:t>.</w:t>
      </w:r>
    </w:p>
    <w:p w14:paraId="70FBB545" w14:textId="77777777" w:rsidR="00BE1BB8" w:rsidRPr="009F13BE" w:rsidRDefault="00BE1BB8" w:rsidP="00E31074">
      <w:pPr>
        <w:pStyle w:val="pn"/>
        <w:numPr>
          <w:ilvl w:val="0"/>
          <w:numId w:val="80"/>
        </w:numPr>
        <w:rPr>
          <w:rFonts w:cs="Tahoma"/>
        </w:rPr>
      </w:pPr>
      <w:r w:rsidRPr="009F13BE">
        <w:rPr>
          <w:rFonts w:cs="Tahoma"/>
        </w:rPr>
        <w:t>Compartimiento de baja tensión para alojar los elementos de protección.</w:t>
      </w:r>
    </w:p>
    <w:p w14:paraId="036605FE" w14:textId="2332982A" w:rsidR="00BE1BB8" w:rsidRPr="009F13BE" w:rsidRDefault="00BE1BB8" w:rsidP="00E31074">
      <w:pPr>
        <w:pStyle w:val="pn"/>
        <w:numPr>
          <w:ilvl w:val="0"/>
          <w:numId w:val="80"/>
        </w:numPr>
        <w:rPr>
          <w:rFonts w:cs="Tahoma"/>
        </w:rPr>
      </w:pPr>
      <w:r w:rsidRPr="009F13BE">
        <w:rPr>
          <w:rFonts w:cs="Tahoma"/>
        </w:rPr>
        <w:t xml:space="preserve">Un relé de protección de multifunción </w:t>
      </w:r>
      <w:r w:rsidR="005135D5" w:rsidRPr="009F13BE">
        <w:rPr>
          <w:rFonts w:cs="Tahoma"/>
        </w:rPr>
        <w:t>de acuerdo con</w:t>
      </w:r>
      <w:r w:rsidRPr="009F13BE">
        <w:rPr>
          <w:rFonts w:cs="Tahoma"/>
        </w:rPr>
        <w:t xml:space="preserve"> las especificaciones de la Planilla de Datos Técnicos Garantizados de Relé de Sobre corriente 1A.</w:t>
      </w:r>
    </w:p>
    <w:p w14:paraId="7C00805E" w14:textId="77777777" w:rsidR="00BE1BB8" w:rsidRPr="009F13BE" w:rsidRDefault="00BE1BB8" w:rsidP="00E31074">
      <w:pPr>
        <w:pStyle w:val="pn"/>
        <w:numPr>
          <w:ilvl w:val="0"/>
          <w:numId w:val="80"/>
        </w:numPr>
        <w:rPr>
          <w:rFonts w:cs="Tahoma"/>
        </w:rPr>
      </w:pPr>
      <w:r w:rsidRPr="009F13BE">
        <w:rPr>
          <w:rFonts w:cs="Tahoma"/>
        </w:rPr>
        <w:t>Todos los elementos auxiliares y componente para su operación.</w:t>
      </w:r>
    </w:p>
    <w:p w14:paraId="3A497E99" w14:textId="1EBCB9CF" w:rsidR="00F1757C" w:rsidRPr="009F13BE" w:rsidRDefault="00F1757C" w:rsidP="00433B98">
      <w:pPr>
        <w:pStyle w:val="Ttulo3"/>
      </w:pPr>
      <w:r w:rsidRPr="009F13BE">
        <w:t xml:space="preserve"> </w:t>
      </w:r>
      <w:bookmarkStart w:id="852" w:name="_Toc108707472"/>
      <w:bookmarkStart w:id="853" w:name="_Toc191287501"/>
      <w:r w:rsidRPr="009F13BE">
        <w:t>Celdas de Acoplamiento de Barras</w:t>
      </w:r>
      <w:bookmarkEnd w:id="850"/>
      <w:bookmarkEnd w:id="851"/>
      <w:bookmarkEnd w:id="852"/>
      <w:bookmarkEnd w:id="853"/>
    </w:p>
    <w:p w14:paraId="308A9584" w14:textId="77777777" w:rsidR="006A734F" w:rsidRPr="009F13BE" w:rsidRDefault="006A734F" w:rsidP="005D39B4">
      <w:pPr>
        <w:spacing w:line="276" w:lineRule="auto"/>
        <w:rPr>
          <w:rFonts w:cs="Tahoma"/>
          <w:lang w:val="es-AR"/>
        </w:rPr>
      </w:pPr>
      <w:r w:rsidRPr="009F13BE">
        <w:rPr>
          <w:rFonts w:cs="Tahoma"/>
          <w:lang w:val="es-AR"/>
        </w:rPr>
        <w:t>La intención de la celda será la conexión de las barras correspondiente al campo del TR01 con el campo del TR02. La misma estará compuesta de los siguientes elementos:</w:t>
      </w:r>
    </w:p>
    <w:p w14:paraId="4F96ABF0" w14:textId="77777777" w:rsidR="006A734F" w:rsidRPr="009F13BE" w:rsidRDefault="006A734F" w:rsidP="005D39B4">
      <w:pPr>
        <w:spacing w:line="276" w:lineRule="auto"/>
        <w:rPr>
          <w:rFonts w:cs="Tahoma"/>
          <w:lang w:val="es-AR"/>
        </w:rPr>
      </w:pPr>
    </w:p>
    <w:p w14:paraId="624EFEDC" w14:textId="6C868260" w:rsidR="00BE1BB8" w:rsidRPr="009F13BE" w:rsidRDefault="00BE1BB8" w:rsidP="00E31074">
      <w:pPr>
        <w:numPr>
          <w:ilvl w:val="0"/>
          <w:numId w:val="80"/>
        </w:numPr>
        <w:spacing w:after="120"/>
        <w:ind w:right="141"/>
        <w:rPr>
          <w:rFonts w:cs="Tahoma"/>
          <w:szCs w:val="20"/>
          <w:lang w:val="es-ES_tradnl" w:eastAsia="es-ES_tradnl" w:bidi="en-US"/>
        </w:rPr>
      </w:pPr>
      <w:bookmarkStart w:id="854" w:name="_Toc79528820"/>
      <w:bookmarkStart w:id="855" w:name="_Toc106033369"/>
      <w:bookmarkStart w:id="856" w:name="_Toc106038944"/>
      <w:bookmarkStart w:id="857" w:name="_Toc108707473"/>
      <w:r w:rsidRPr="009F13BE">
        <w:rPr>
          <w:rFonts w:cs="Tahoma"/>
          <w:szCs w:val="20"/>
          <w:lang w:val="es-ES_tradnl" w:eastAsia="es-ES_tradnl" w:bidi="en-US"/>
        </w:rPr>
        <w:t xml:space="preserve">Interruptor de potencia de tipo extraíble con medio de extinción </w:t>
      </w:r>
      <w:r w:rsidR="005135D5">
        <w:rPr>
          <w:rFonts w:cs="Tahoma"/>
          <w:szCs w:val="20"/>
          <w:lang w:val="es-ES_tradnl" w:eastAsia="es-ES_tradnl" w:bidi="en-US"/>
        </w:rPr>
        <w:t>al</w:t>
      </w:r>
      <w:r w:rsidRPr="009F13BE">
        <w:rPr>
          <w:rFonts w:cs="Tahoma"/>
          <w:szCs w:val="20"/>
          <w:lang w:val="es-ES_tradnl" w:eastAsia="es-ES_tradnl" w:bidi="en-US"/>
        </w:rPr>
        <w:t xml:space="preserve"> vacío.</w:t>
      </w:r>
    </w:p>
    <w:p w14:paraId="0B94349D"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Transformadores de corrientes, mínimamente construido con dos (2) devanados.</w:t>
      </w:r>
    </w:p>
    <w:p w14:paraId="4FB313B8" w14:textId="77777777"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Compartimiento de baja tensión para alojar los elementos de protección.</w:t>
      </w:r>
    </w:p>
    <w:p w14:paraId="24086BE3" w14:textId="05568515" w:rsidR="00BE1BB8" w:rsidRPr="009F13BE"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 xml:space="preserve">Un relé de protección de multifunción de acuerdo </w:t>
      </w:r>
      <w:r w:rsidR="00DF271F">
        <w:rPr>
          <w:rFonts w:cs="Tahoma"/>
          <w:szCs w:val="20"/>
          <w:lang w:val="es-ES_tradnl" w:eastAsia="es-ES_tradnl" w:bidi="en-US"/>
        </w:rPr>
        <w:t>con</w:t>
      </w:r>
      <w:r w:rsidRPr="009F13BE">
        <w:rPr>
          <w:rFonts w:cs="Tahoma"/>
          <w:szCs w:val="20"/>
          <w:lang w:val="es-ES_tradnl" w:eastAsia="es-ES_tradnl" w:bidi="en-US"/>
        </w:rPr>
        <w:t xml:space="preserve"> las especificaciones de la Planilla de Datos Técnicos Garantizados de Relé de Sobre corriente 1A.</w:t>
      </w:r>
    </w:p>
    <w:p w14:paraId="721FA879" w14:textId="77777777" w:rsidR="00DF271F" w:rsidRPr="009F781C" w:rsidRDefault="00BE1BB8" w:rsidP="00E31074">
      <w:pPr>
        <w:numPr>
          <w:ilvl w:val="0"/>
          <w:numId w:val="80"/>
        </w:numPr>
        <w:spacing w:after="120"/>
        <w:ind w:right="141"/>
        <w:rPr>
          <w:rFonts w:cs="Tahoma"/>
          <w:szCs w:val="20"/>
          <w:lang w:val="es-ES_tradnl" w:eastAsia="es-ES_tradnl" w:bidi="en-US"/>
        </w:rPr>
      </w:pPr>
      <w:r w:rsidRPr="009F13BE">
        <w:rPr>
          <w:rFonts w:cs="Tahoma"/>
          <w:szCs w:val="20"/>
          <w:lang w:val="es-ES_tradnl" w:eastAsia="es-ES_tradnl" w:bidi="en-US"/>
        </w:rPr>
        <w:t>Todos los elementos auxiliares y componente para su operación.</w:t>
      </w:r>
    </w:p>
    <w:p w14:paraId="438F0EF6" w14:textId="77777777" w:rsidR="006A734F" w:rsidRPr="009971DA" w:rsidRDefault="006A734F" w:rsidP="00433B98">
      <w:pPr>
        <w:pStyle w:val="Ttulo3"/>
        <w:rPr>
          <w:lang w:bidi="en-US"/>
        </w:rPr>
      </w:pPr>
      <w:bookmarkStart w:id="858" w:name="_Toc109525903"/>
      <w:bookmarkStart w:id="859" w:name="_Toc191287502"/>
      <w:r w:rsidRPr="009F13BE">
        <w:rPr>
          <w:lang w:bidi="en-US"/>
        </w:rPr>
        <w:t>Celda de Remonte o Transición</w:t>
      </w:r>
      <w:bookmarkEnd w:id="858"/>
      <w:bookmarkEnd w:id="859"/>
      <w:r w:rsidRPr="009F13BE">
        <w:rPr>
          <w:lang w:bidi="en-US"/>
        </w:rPr>
        <w:t xml:space="preserve"> </w:t>
      </w:r>
    </w:p>
    <w:p w14:paraId="623DC783" w14:textId="77777777" w:rsidR="009971DA" w:rsidRPr="009F13BE" w:rsidRDefault="006A734F" w:rsidP="009971DA">
      <w:pPr>
        <w:spacing w:before="120" w:after="240" w:line="276" w:lineRule="auto"/>
        <w:ind w:right="144"/>
        <w:rPr>
          <w:rFonts w:cs="Tahoma"/>
          <w:szCs w:val="20"/>
          <w:lang w:val="es-ES_tradnl" w:eastAsia="es-ES_tradnl" w:bidi="en-US"/>
        </w:rPr>
      </w:pPr>
      <w:r w:rsidRPr="009F13BE">
        <w:rPr>
          <w:rFonts w:cs="Tahoma"/>
          <w:szCs w:val="20"/>
          <w:lang w:val="es-ES_tradnl" w:eastAsia="es-ES_tradnl" w:bidi="en-US"/>
        </w:rPr>
        <w:t>Consiste en un cubículo de celda sin accesorios y que solamente contiene barras para interconectar cubículos de celdas adyacentes pertenecientes a otro campo de transformación con el cubículo celda acopladora de barra. La misma estará compuesta del siguiente elemento:</w:t>
      </w:r>
    </w:p>
    <w:p w14:paraId="771BC5C0" w14:textId="77777777" w:rsidR="00E429AB" w:rsidRPr="00463AE6" w:rsidRDefault="006A734F" w:rsidP="00E31074">
      <w:pPr>
        <w:pStyle w:val="pn"/>
        <w:numPr>
          <w:ilvl w:val="0"/>
          <w:numId w:val="82"/>
        </w:numPr>
        <w:spacing w:before="120" w:after="240"/>
        <w:ind w:right="144"/>
        <w:rPr>
          <w:rFonts w:cs="Tahoma"/>
        </w:rPr>
      </w:pPr>
      <w:r w:rsidRPr="00463AE6">
        <w:rPr>
          <w:rFonts w:cs="Tahoma"/>
        </w:rPr>
        <w:t>Compartimiento del tipo interconexión de barra principal o auxiliar.</w:t>
      </w:r>
    </w:p>
    <w:p w14:paraId="7F7E5CCB" w14:textId="345A9778" w:rsidR="00F1757C" w:rsidRPr="00463AE6" w:rsidRDefault="00F1757C" w:rsidP="005D39B4">
      <w:pPr>
        <w:pStyle w:val="Ttulo2"/>
        <w:rPr>
          <w:rFonts w:cs="Tahoma"/>
        </w:rPr>
      </w:pPr>
      <w:bookmarkStart w:id="860" w:name="_Toc111048098"/>
      <w:bookmarkStart w:id="861" w:name="_Toc191287503"/>
      <w:bookmarkEnd w:id="860"/>
      <w:r w:rsidRPr="00463AE6">
        <w:rPr>
          <w:rFonts w:cs="Tahoma"/>
        </w:rPr>
        <w:t>Inspecciones y Ensayos</w:t>
      </w:r>
      <w:bookmarkEnd w:id="854"/>
      <w:bookmarkEnd w:id="855"/>
      <w:bookmarkEnd w:id="856"/>
      <w:bookmarkEnd w:id="857"/>
      <w:bookmarkEnd w:id="861"/>
    </w:p>
    <w:p w14:paraId="2DBAD64D" w14:textId="77777777" w:rsidR="00AE494F" w:rsidRPr="00463AE6" w:rsidRDefault="00AE494F" w:rsidP="00AE494F">
      <w:pPr>
        <w:spacing w:before="120" w:after="240" w:line="276" w:lineRule="auto"/>
        <w:rPr>
          <w:rFonts w:cs="Tahoma"/>
        </w:rPr>
      </w:pPr>
      <w:r w:rsidRPr="00463AE6">
        <w:rPr>
          <w:rFonts w:cs="Tahoma"/>
        </w:rPr>
        <w:t xml:space="preserve">El </w:t>
      </w:r>
      <w:r w:rsidR="00FC4183">
        <w:rPr>
          <w:rFonts w:cs="Tahoma"/>
        </w:rPr>
        <w:t>Contratista</w:t>
      </w:r>
      <w:r w:rsidRPr="00463AE6">
        <w:rPr>
          <w:rFonts w:cs="Tahoma"/>
        </w:rPr>
        <w:t xml:space="preserve"> deberá tener en cuenta en la preparación de su oferta todos los trabajos y equipos adicionales que requerirá para la realización de los ensayos de recepción en fábrica y puesta en servicio en el emplazamiento para todas las partes componentes de la</w:t>
      </w:r>
      <w:r w:rsidRPr="00463AE6">
        <w:rPr>
          <w:rFonts w:cs="Tahoma"/>
          <w:spacing w:val="1"/>
        </w:rPr>
        <w:t xml:space="preserve"> </w:t>
      </w:r>
      <w:r w:rsidRPr="00463AE6">
        <w:rPr>
          <w:rFonts w:cs="Tahoma"/>
        </w:rPr>
        <w:t>provisión.</w:t>
      </w:r>
    </w:p>
    <w:p w14:paraId="73BC19DE"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Las pruebas se realizarán de forma individual a cada una de las celdas y las mismas tendrán que realizarse en las instalaciones donde cualquier inconformidad pueda ser resuelta por el </w:t>
      </w:r>
      <w:r w:rsidR="00FC4183">
        <w:rPr>
          <w:rFonts w:eastAsia="Calibri" w:cs="Tahoma"/>
          <w:szCs w:val="22"/>
          <w:lang w:val="es-DO" w:eastAsia="en-US"/>
        </w:rPr>
        <w:t>Contratista</w:t>
      </w:r>
      <w:r w:rsidRPr="00463AE6">
        <w:rPr>
          <w:rFonts w:eastAsia="Calibri" w:cs="Tahoma"/>
          <w:szCs w:val="22"/>
          <w:lang w:val="es-DO" w:eastAsia="en-US"/>
        </w:rPr>
        <w:t>.</w:t>
      </w:r>
    </w:p>
    <w:p w14:paraId="123947F2" w14:textId="77777777" w:rsidR="00AE494F" w:rsidRPr="00463AE6" w:rsidRDefault="00AE494F" w:rsidP="00AE494F">
      <w:pPr>
        <w:spacing w:before="120" w:after="240" w:line="276" w:lineRule="auto"/>
        <w:rPr>
          <w:rFonts w:eastAsia="Calibri" w:cs="Tahoma"/>
          <w:szCs w:val="22"/>
          <w:lang w:val="es-DO" w:eastAsia="en-US"/>
        </w:rPr>
      </w:pPr>
      <w:r w:rsidRPr="00463AE6">
        <w:rPr>
          <w:rFonts w:eastAsia="Calibri" w:cs="Tahoma"/>
          <w:szCs w:val="22"/>
          <w:lang w:val="es-DO" w:eastAsia="en-US"/>
        </w:rPr>
        <w:t xml:space="preserve">El CONTRATANTE seleccionará dos (2) representantes para participar en las pruebas de cada uno de los subsistemas antes de la realización del protocolo de pruebas generales, específicamente las de control, protección y automatización. Dichas supervisiones tendrán que realizarse de forma individual para cada uno de los equipos principales. </w:t>
      </w:r>
    </w:p>
    <w:p w14:paraId="3A89D0C7" w14:textId="1866CFBC" w:rsidR="00AE494F" w:rsidRPr="00463AE6" w:rsidRDefault="00AE494F" w:rsidP="00AE494F">
      <w:pPr>
        <w:spacing w:before="120" w:after="240" w:line="276" w:lineRule="auto"/>
        <w:rPr>
          <w:rFonts w:cs="Tahoma"/>
        </w:rPr>
      </w:pPr>
      <w:r w:rsidRPr="00463AE6">
        <w:rPr>
          <w:rFonts w:cs="Tahoma"/>
        </w:rPr>
        <w:lastRenderedPageBreak/>
        <w:t>Asimismo, informará con treinta (30) días de anticipación la fecha exacta de la iniciación de los ensayos.</w:t>
      </w:r>
      <w:r w:rsidR="006C1E13">
        <w:rPr>
          <w:rFonts w:cs="Tahoma"/>
        </w:rPr>
        <w:t xml:space="preserve"> Para</w:t>
      </w:r>
      <w:r w:rsidRPr="00463AE6">
        <w:rPr>
          <w:rFonts w:cs="Tahoma"/>
        </w:rPr>
        <w:t xml:space="preserve"> </w:t>
      </w:r>
      <w:r w:rsidR="006C1E13">
        <w:rPr>
          <w:rFonts w:cs="Tahoma"/>
        </w:rPr>
        <w:t>l</w:t>
      </w:r>
      <w:r w:rsidRPr="00463AE6">
        <w:rPr>
          <w:rFonts w:cs="Tahoma"/>
        </w:rPr>
        <w:t xml:space="preserve">a </w:t>
      </w:r>
      <w:r w:rsidR="006C1E13">
        <w:rPr>
          <w:rFonts w:cs="Tahoma"/>
        </w:rPr>
        <w:t>i</w:t>
      </w:r>
      <w:r w:rsidRPr="00463AE6">
        <w:rPr>
          <w:rFonts w:cs="Tahoma"/>
        </w:rPr>
        <w:t>nspección</w:t>
      </w:r>
      <w:r w:rsidR="006C1E13">
        <w:rPr>
          <w:rFonts w:cs="Tahoma"/>
        </w:rPr>
        <w:t>,</w:t>
      </w:r>
      <w:r w:rsidRPr="00463AE6">
        <w:rPr>
          <w:rFonts w:cs="Tahoma"/>
        </w:rPr>
        <w:t xml:space="preserve"> el CONTRATANTE ratificará o rectificará </w:t>
      </w:r>
      <w:r w:rsidR="006C1E13">
        <w:rPr>
          <w:rFonts w:cs="Tahoma"/>
        </w:rPr>
        <w:t>la</w:t>
      </w:r>
      <w:r w:rsidRPr="00463AE6">
        <w:rPr>
          <w:rFonts w:cs="Tahoma"/>
        </w:rPr>
        <w:t xml:space="preserve"> fecha y confirmará o no su presencia durante los mismos.</w:t>
      </w:r>
    </w:p>
    <w:p w14:paraId="541B2F2B" w14:textId="77777777" w:rsidR="00AE494F" w:rsidRPr="00463AE6" w:rsidRDefault="00AE494F" w:rsidP="00AE494F">
      <w:pPr>
        <w:pStyle w:val="pn"/>
        <w:spacing w:before="120" w:after="240" w:line="276" w:lineRule="auto"/>
        <w:ind w:left="0"/>
        <w:rPr>
          <w:rFonts w:eastAsia="Calibri" w:cs="Tahoma"/>
          <w:szCs w:val="22"/>
          <w:lang w:val="es-DO" w:eastAsia="en-US" w:bidi="ar-SA"/>
        </w:rPr>
      </w:pPr>
      <w:r w:rsidRPr="00463AE6">
        <w:rPr>
          <w:rFonts w:eastAsia="Calibri" w:cs="Tahoma"/>
          <w:szCs w:val="22"/>
          <w:lang w:val="es-DO" w:eastAsia="en-US" w:bidi="ar-SA"/>
        </w:rPr>
        <w:t xml:space="preserve">El </w:t>
      </w:r>
      <w:r w:rsidR="00FC4183">
        <w:rPr>
          <w:rFonts w:eastAsia="Calibri" w:cs="Tahoma"/>
          <w:szCs w:val="22"/>
          <w:lang w:val="es-DO" w:eastAsia="en-US" w:bidi="ar-SA"/>
        </w:rPr>
        <w:t>Contratista</w:t>
      </w:r>
      <w:r w:rsidRPr="00463AE6">
        <w:rPr>
          <w:rFonts w:eastAsia="Calibri" w:cs="Tahoma"/>
          <w:szCs w:val="22"/>
          <w:lang w:val="es-DO" w:eastAsia="en-US" w:bidi="ar-SA"/>
        </w:rPr>
        <w:t xml:space="preserve"> suministrará para revisión y aprobación por parte del CONTRATANTE, el plan de pruebas con los protocolos detallados a realizarse después del armado en el orden solicitado anteriormente. Además, el fabricante enviará un listado con las pruebas TIPO recomendadas para cada una de las partes principales que conforman las celdas de interior. El CONTRATANTE se reserva el derecho de solicitar modificaciones tanto al plan general de pruebas, así como, al listado de pruebas convenidas a realizar.</w:t>
      </w:r>
    </w:p>
    <w:p w14:paraId="31ED6C66" w14:textId="77777777" w:rsidR="00AE494F" w:rsidRPr="00463AE6" w:rsidRDefault="00AE494F" w:rsidP="00AE494F">
      <w:pPr>
        <w:pStyle w:val="pn"/>
        <w:spacing w:before="120" w:after="240" w:line="276" w:lineRule="auto"/>
        <w:ind w:left="0"/>
        <w:rPr>
          <w:rFonts w:cs="Tahoma"/>
          <w:szCs w:val="22"/>
        </w:rPr>
      </w:pPr>
      <w:r w:rsidRPr="00463AE6">
        <w:rPr>
          <w:rFonts w:eastAsia="Calibri" w:cs="Tahoma"/>
          <w:szCs w:val="22"/>
          <w:lang w:val="es-DO" w:eastAsia="en-US" w:bidi="ar-SA"/>
        </w:rPr>
        <w:t xml:space="preserve">Los gastos asociados de traslado y hospedaje a fábrica de los representantes del CONTRATANTE para la supervisión de las pruebas a los equipos ofertados, serán costeados por el </w:t>
      </w:r>
      <w:r w:rsidR="00FC4183">
        <w:rPr>
          <w:rFonts w:eastAsia="Calibri" w:cs="Tahoma"/>
          <w:szCs w:val="22"/>
          <w:lang w:val="es-DO" w:eastAsia="en-US" w:bidi="ar-SA"/>
        </w:rPr>
        <w:t>Contratista</w:t>
      </w:r>
      <w:r w:rsidRPr="00463AE6">
        <w:rPr>
          <w:rFonts w:eastAsia="Calibri" w:cs="Tahoma"/>
          <w:szCs w:val="22"/>
          <w:lang w:val="es-DO" w:eastAsia="en-US" w:bidi="ar-SA"/>
        </w:rPr>
        <w:t>.</w:t>
      </w:r>
    </w:p>
    <w:p w14:paraId="7C644E7B" w14:textId="77777777" w:rsidR="00AE494F" w:rsidRPr="00463AE6" w:rsidRDefault="00AE494F" w:rsidP="00AE494F">
      <w:pPr>
        <w:spacing w:before="120" w:after="240" w:line="276" w:lineRule="auto"/>
        <w:rPr>
          <w:rFonts w:cs="Tahoma"/>
        </w:rPr>
      </w:pPr>
      <w:r w:rsidRPr="00463AE6">
        <w:rPr>
          <w:rFonts w:cs="Tahoma"/>
        </w:rPr>
        <w:t>Los equipos y trabajos deberán permitir probar la calidad, tipo de materiales y el cumplimiento satisfactorio de todas las condiciones funcionales y operativas especificadas en este documento, para cada parte de la provisión y para cada conjunto.</w:t>
      </w:r>
    </w:p>
    <w:p w14:paraId="2F23C530" w14:textId="238F59A9" w:rsidR="00AE494F" w:rsidRDefault="00AE494F" w:rsidP="00AE494F">
      <w:pPr>
        <w:spacing w:before="120" w:after="240" w:line="276" w:lineRule="auto"/>
        <w:rPr>
          <w:rFonts w:cs="Tahoma"/>
        </w:rPr>
      </w:pPr>
      <w:r w:rsidRPr="00463AE6">
        <w:rPr>
          <w:rFonts w:cs="Tahoma"/>
        </w:rPr>
        <w:t xml:space="preserve">Si </w:t>
      </w:r>
      <w:r w:rsidR="00175DDD">
        <w:rPr>
          <w:rFonts w:cs="Tahoma"/>
        </w:rPr>
        <w:t xml:space="preserve">el </w:t>
      </w:r>
      <w:r w:rsidR="00E23C79">
        <w:rPr>
          <w:rFonts w:cs="Tahoma"/>
        </w:rPr>
        <w:t xml:space="preserve">CONTRATANTE </w:t>
      </w:r>
      <w:r w:rsidRPr="00463AE6">
        <w:rPr>
          <w:rFonts w:cs="Tahoma"/>
        </w:rPr>
        <w:t xml:space="preserve">optara por no participar, el </w:t>
      </w:r>
      <w:r w:rsidR="00FC4183">
        <w:rPr>
          <w:rFonts w:cs="Tahoma"/>
        </w:rPr>
        <w:t>Contratista</w:t>
      </w:r>
      <w:r w:rsidRPr="00463AE6">
        <w:rPr>
          <w:rFonts w:cs="Tahoma"/>
        </w:rPr>
        <w:t xml:space="preserve"> realizará igualmente los ensayos remitiendo los protocolos correspondientes y solicitando la autorización de remisión de los equipos al emplazamiento.</w:t>
      </w:r>
    </w:p>
    <w:p w14:paraId="0A5089B3" w14:textId="77777777" w:rsidR="00AE494F" w:rsidRPr="00463AE6" w:rsidRDefault="00AE494F" w:rsidP="00433B98">
      <w:pPr>
        <w:pStyle w:val="Ttulo3"/>
      </w:pPr>
      <w:bookmarkStart w:id="862" w:name="_Toc112161350"/>
      <w:bookmarkStart w:id="863" w:name="_Toc191287504"/>
      <w:r w:rsidRPr="00463AE6">
        <w:t>Pruebas a realizar en celdas de MT</w:t>
      </w:r>
      <w:bookmarkEnd w:id="862"/>
      <w:bookmarkEnd w:id="863"/>
    </w:p>
    <w:p w14:paraId="4EBF4189" w14:textId="77777777" w:rsidR="00AE494F" w:rsidRPr="00463AE6" w:rsidRDefault="00AE494F" w:rsidP="00AE494F">
      <w:pPr>
        <w:spacing w:line="276" w:lineRule="auto"/>
        <w:rPr>
          <w:lang w:val="es-AR" w:eastAsia="es-AR"/>
        </w:rPr>
      </w:pPr>
      <w:r w:rsidRPr="00463AE6">
        <w:rPr>
          <w:lang w:val="es-AR" w:eastAsia="es-AR"/>
        </w:rPr>
        <w:t>Las siguientes pruebas y verificaciones deberán ser realizadas en fábrica.</w:t>
      </w:r>
    </w:p>
    <w:p w14:paraId="1A4216BD" w14:textId="77777777" w:rsidR="00AE494F" w:rsidRPr="00463AE6" w:rsidRDefault="00AE494F" w:rsidP="00AE494F">
      <w:pPr>
        <w:spacing w:line="276" w:lineRule="auto"/>
        <w:rPr>
          <w:lang w:val="es-AR" w:eastAsia="es-AR"/>
        </w:rPr>
      </w:pPr>
    </w:p>
    <w:p w14:paraId="746F0EB3" w14:textId="77777777" w:rsidR="00AE494F" w:rsidRPr="00463AE6" w:rsidRDefault="00AE494F" w:rsidP="00433B98">
      <w:pPr>
        <w:pStyle w:val="pn"/>
        <w:numPr>
          <w:ilvl w:val="0"/>
          <w:numId w:val="97"/>
        </w:numPr>
      </w:pPr>
      <w:r w:rsidRPr="00463AE6">
        <w:t xml:space="preserve">Inspección visual y verificación de las dimensiones. </w:t>
      </w:r>
    </w:p>
    <w:p w14:paraId="6393D226" w14:textId="77777777" w:rsidR="00AE494F" w:rsidRPr="00463AE6" w:rsidRDefault="00AE494F" w:rsidP="00433B98">
      <w:pPr>
        <w:pStyle w:val="pn"/>
        <w:numPr>
          <w:ilvl w:val="0"/>
          <w:numId w:val="98"/>
        </w:numPr>
      </w:pPr>
      <w:r w:rsidRPr="00463AE6">
        <w:t>Se verificará el cumplimiento de esta especificación en base a los planos aprobados por el CONTRATANTE.</w:t>
      </w:r>
    </w:p>
    <w:p w14:paraId="38F1F603" w14:textId="77777777" w:rsidR="00AE494F" w:rsidRPr="00463AE6" w:rsidRDefault="00AE494F" w:rsidP="00433B98">
      <w:pPr>
        <w:pStyle w:val="pn"/>
        <w:numPr>
          <w:ilvl w:val="0"/>
          <w:numId w:val="97"/>
        </w:numPr>
      </w:pPr>
      <w:r w:rsidRPr="00463AE6">
        <w:t>Tensión a frecuencia industrial entre fases y masa de las celdas.</w:t>
      </w:r>
    </w:p>
    <w:p w14:paraId="3577B4BF" w14:textId="77777777" w:rsidR="00AE494F" w:rsidRPr="00463AE6" w:rsidRDefault="00AE494F" w:rsidP="00433B98">
      <w:pPr>
        <w:pStyle w:val="pn"/>
        <w:numPr>
          <w:ilvl w:val="0"/>
          <w:numId w:val="99"/>
        </w:numPr>
      </w:pPr>
      <w:r w:rsidRPr="00463AE6">
        <w:t>Se efectuará de acuerdo a la recomendación IEC 62271-200.</w:t>
      </w:r>
    </w:p>
    <w:p w14:paraId="4C5DCD31" w14:textId="77777777" w:rsidR="00AE494F" w:rsidRPr="00463AE6" w:rsidRDefault="00AE494F" w:rsidP="00433B98">
      <w:pPr>
        <w:numPr>
          <w:ilvl w:val="0"/>
          <w:numId w:val="100"/>
        </w:numPr>
        <w:spacing w:line="276" w:lineRule="auto"/>
        <w:rPr>
          <w:lang w:val="es-AR" w:eastAsia="es-AR"/>
        </w:rPr>
      </w:pPr>
      <w:r w:rsidRPr="00463AE6">
        <w:rPr>
          <w:lang w:val="es-AR" w:eastAsia="es-AR"/>
        </w:rPr>
        <w:t>Tensión para verificar el aislamiento de los circuitos auxiliares y circuitos principales.</w:t>
      </w:r>
    </w:p>
    <w:p w14:paraId="4595A76B" w14:textId="77777777" w:rsidR="00AE494F" w:rsidRPr="00463AE6" w:rsidRDefault="00AE494F" w:rsidP="00433B98">
      <w:pPr>
        <w:pStyle w:val="pn"/>
        <w:numPr>
          <w:ilvl w:val="0"/>
          <w:numId w:val="101"/>
        </w:numPr>
      </w:pPr>
      <w:r w:rsidRPr="00463AE6">
        <w:t>Se efectuará de acuerdo con la recomendación IEC 62271-200.</w:t>
      </w:r>
    </w:p>
    <w:p w14:paraId="19448CD0" w14:textId="77777777" w:rsidR="00AE494F" w:rsidRPr="00463AE6" w:rsidRDefault="00AE494F" w:rsidP="00433B98">
      <w:pPr>
        <w:numPr>
          <w:ilvl w:val="0"/>
          <w:numId w:val="102"/>
        </w:numPr>
        <w:spacing w:line="276" w:lineRule="auto"/>
        <w:rPr>
          <w:lang w:val="es-AR" w:eastAsia="es-AR"/>
        </w:rPr>
      </w:pPr>
      <w:r w:rsidRPr="00463AE6">
        <w:rPr>
          <w:lang w:val="es-AR" w:eastAsia="es-AR"/>
        </w:rPr>
        <w:t>Ensayo de funcionamiento de los dispositivos mecánicos, enclavamiento y aparatos que conforman las celdas.</w:t>
      </w:r>
    </w:p>
    <w:p w14:paraId="75DAD257" w14:textId="77777777" w:rsidR="00AE494F" w:rsidRPr="00463AE6" w:rsidRDefault="00AE494F" w:rsidP="00433B98">
      <w:pPr>
        <w:pStyle w:val="pn"/>
        <w:numPr>
          <w:ilvl w:val="0"/>
          <w:numId w:val="103"/>
        </w:numPr>
      </w:pPr>
      <w:r w:rsidRPr="00463AE6">
        <w:t xml:space="preserve">De acuerdo a la recomendación IEC 62271-200 y a las normas correspondientes a cada uno de los componentes. </w:t>
      </w:r>
    </w:p>
    <w:p w14:paraId="66C43815" w14:textId="77777777" w:rsidR="00AE494F" w:rsidRPr="00463AE6" w:rsidRDefault="00AE494F" w:rsidP="00433B98">
      <w:pPr>
        <w:pStyle w:val="pn"/>
        <w:numPr>
          <w:ilvl w:val="0"/>
          <w:numId w:val="103"/>
        </w:numPr>
      </w:pPr>
      <w:r w:rsidRPr="00463AE6">
        <w:rPr>
          <w:lang w:val="es-AR" w:eastAsia="es-AR"/>
        </w:rPr>
        <w:t>Se comprobará todos los tipos de celdas, el funcionamiento correcto de las cerraduras de las puertas o anclajes de los paneles frontales.</w:t>
      </w:r>
    </w:p>
    <w:p w14:paraId="10A86DCD" w14:textId="77777777" w:rsidR="00AE494F" w:rsidRPr="00463AE6" w:rsidRDefault="00AE494F" w:rsidP="00433B98">
      <w:pPr>
        <w:pStyle w:val="pn"/>
        <w:numPr>
          <w:ilvl w:val="0"/>
          <w:numId w:val="103"/>
        </w:numPr>
      </w:pPr>
      <w:r w:rsidRPr="00463AE6">
        <w:rPr>
          <w:lang w:val="es-AR" w:eastAsia="es-AR"/>
        </w:rPr>
        <w:t>Verificación de alambrado.</w:t>
      </w:r>
    </w:p>
    <w:p w14:paraId="288901BA" w14:textId="77777777" w:rsidR="00AE494F" w:rsidRPr="00463AE6" w:rsidRDefault="00AE494F" w:rsidP="00433B98">
      <w:pPr>
        <w:pStyle w:val="pn"/>
        <w:numPr>
          <w:ilvl w:val="0"/>
          <w:numId w:val="103"/>
        </w:numPr>
      </w:pPr>
      <w:r w:rsidRPr="00463AE6">
        <w:rPr>
          <w:lang w:val="es-AR" w:eastAsia="es-AR"/>
        </w:rPr>
        <w:t>Ensayos de sobretensión aplicada: Al doble del voltaje de aislamiento durante 60 segundos a los circuitos de media tensión y la barra.</w:t>
      </w:r>
    </w:p>
    <w:p w14:paraId="2B141583" w14:textId="77777777" w:rsidR="00AE494F" w:rsidRPr="00463AE6" w:rsidRDefault="00AE494F" w:rsidP="00433B98">
      <w:pPr>
        <w:pStyle w:val="pn"/>
        <w:numPr>
          <w:ilvl w:val="0"/>
          <w:numId w:val="103"/>
        </w:numPr>
      </w:pPr>
      <w:r w:rsidRPr="00463AE6">
        <w:rPr>
          <w:lang w:val="es-AR" w:eastAsia="es-AR"/>
        </w:rPr>
        <w:t>Verificación de pintura y galvanizado.</w:t>
      </w:r>
    </w:p>
    <w:p w14:paraId="3C8A0D5E" w14:textId="77777777" w:rsidR="00AE494F" w:rsidRPr="00463AE6" w:rsidRDefault="00AE494F" w:rsidP="00433B98">
      <w:pPr>
        <w:pStyle w:val="pn"/>
        <w:numPr>
          <w:ilvl w:val="0"/>
          <w:numId w:val="103"/>
        </w:numPr>
      </w:pPr>
      <w:r w:rsidRPr="00463AE6">
        <w:rPr>
          <w:lang w:val="es-AR" w:eastAsia="es-AR"/>
        </w:rPr>
        <w:t>Pruebas de resistencia de aislamiento: Se realizará entre todos los aislamientos y a tierra.</w:t>
      </w:r>
    </w:p>
    <w:p w14:paraId="172FB3A1" w14:textId="77777777" w:rsidR="00AE494F" w:rsidRPr="00463AE6" w:rsidRDefault="00AE494F" w:rsidP="00433B98">
      <w:pPr>
        <w:pStyle w:val="pn"/>
        <w:numPr>
          <w:ilvl w:val="0"/>
          <w:numId w:val="103"/>
        </w:numPr>
      </w:pPr>
      <w:r w:rsidRPr="00463AE6">
        <w:rPr>
          <w:lang w:val="es-AR" w:eastAsia="es-AR"/>
        </w:rPr>
        <w:lastRenderedPageBreak/>
        <w:t xml:space="preserve">Pruebas de resistencia de contacto con equipos </w:t>
      </w:r>
      <w:r w:rsidR="00E23C79">
        <w:rPr>
          <w:lang w:val="es-AR" w:eastAsia="es-AR"/>
        </w:rPr>
        <w:t>m</w:t>
      </w:r>
      <w:r w:rsidR="00E23C79" w:rsidRPr="00E23C79">
        <w:rPr>
          <w:lang w:val="es-AR" w:eastAsia="es-AR"/>
        </w:rPr>
        <w:t>icrohmímetro</w:t>
      </w:r>
      <w:r w:rsidRPr="00463AE6">
        <w:rPr>
          <w:lang w:val="es-AR" w:eastAsia="es-AR"/>
        </w:rPr>
        <w:t xml:space="preserve"> a cada contacto de cada interruptor.</w:t>
      </w:r>
    </w:p>
    <w:p w14:paraId="1C0AF138" w14:textId="77777777" w:rsidR="00AE494F" w:rsidRPr="00046B4D" w:rsidRDefault="00AE494F" w:rsidP="00433B98">
      <w:pPr>
        <w:pStyle w:val="pn"/>
        <w:numPr>
          <w:ilvl w:val="0"/>
          <w:numId w:val="103"/>
        </w:numPr>
      </w:pPr>
      <w:r w:rsidRPr="00463AE6">
        <w:rPr>
          <w:lang w:val="es-AR" w:eastAsia="es-AR"/>
        </w:rPr>
        <w:t>Verificación de la polaridad de los transformadores de corriente.</w:t>
      </w:r>
    </w:p>
    <w:p w14:paraId="52A8FD18" w14:textId="77777777" w:rsidR="00046B4D" w:rsidRPr="00463AE6" w:rsidRDefault="00046B4D" w:rsidP="00046B4D">
      <w:pPr>
        <w:pStyle w:val="pn"/>
        <w:spacing w:after="0"/>
        <w:ind w:left="0"/>
      </w:pPr>
    </w:p>
    <w:p w14:paraId="6AD4C0FE" w14:textId="77777777" w:rsidR="00AE494F" w:rsidRPr="00463AE6" w:rsidRDefault="00AE494F" w:rsidP="00433B98">
      <w:pPr>
        <w:numPr>
          <w:ilvl w:val="0"/>
          <w:numId w:val="102"/>
        </w:numPr>
        <w:spacing w:line="276" w:lineRule="auto"/>
        <w:rPr>
          <w:lang w:val="es-AR" w:eastAsia="es-AR"/>
        </w:rPr>
      </w:pPr>
      <w:r w:rsidRPr="00463AE6">
        <w:rPr>
          <w:lang w:val="es-AR" w:eastAsia="es-AR"/>
        </w:rPr>
        <w:t xml:space="preserve">Con ocasión de las pruebas de recepción en fábrica, el </w:t>
      </w:r>
      <w:r w:rsidR="00FC4183">
        <w:rPr>
          <w:lang w:val="es-AR" w:eastAsia="es-AR"/>
        </w:rPr>
        <w:t>Contratista</w:t>
      </w:r>
      <w:r w:rsidRPr="00463AE6">
        <w:rPr>
          <w:lang w:val="es-AR" w:eastAsia="es-AR"/>
        </w:rPr>
        <w:t xml:space="preserve"> deberá entregar los protocolos de pruebas de rutina, al menos de los siguientes equipos:</w:t>
      </w:r>
    </w:p>
    <w:p w14:paraId="7EFCAD55" w14:textId="77777777" w:rsidR="00AE494F" w:rsidRPr="00463AE6" w:rsidRDefault="00AE494F" w:rsidP="00433B98">
      <w:pPr>
        <w:pStyle w:val="pn"/>
        <w:numPr>
          <w:ilvl w:val="0"/>
          <w:numId w:val="104"/>
        </w:numPr>
      </w:pPr>
      <w:r w:rsidRPr="00463AE6">
        <w:t>Interruptores</w:t>
      </w:r>
    </w:p>
    <w:p w14:paraId="3E9286CC" w14:textId="77777777" w:rsidR="00AE494F" w:rsidRPr="00463AE6" w:rsidRDefault="00AE494F" w:rsidP="00433B98">
      <w:pPr>
        <w:pStyle w:val="pn"/>
        <w:numPr>
          <w:ilvl w:val="0"/>
          <w:numId w:val="104"/>
        </w:numPr>
      </w:pPr>
      <w:r w:rsidRPr="00463AE6">
        <w:t>Transformadores de tensión y corriente</w:t>
      </w:r>
    </w:p>
    <w:p w14:paraId="164A0FC3" w14:textId="77777777" w:rsidR="00AE494F" w:rsidRPr="00463AE6" w:rsidRDefault="00AE494F" w:rsidP="00433B98">
      <w:pPr>
        <w:pStyle w:val="pn"/>
        <w:numPr>
          <w:ilvl w:val="0"/>
          <w:numId w:val="104"/>
        </w:numPr>
      </w:pPr>
      <w:r w:rsidRPr="00463AE6">
        <w:t>Seccionadores.</w:t>
      </w:r>
    </w:p>
    <w:p w14:paraId="324B628A" w14:textId="77777777" w:rsidR="00AE494F" w:rsidRPr="00463AE6" w:rsidRDefault="00AE494F" w:rsidP="00433B98">
      <w:pPr>
        <w:pStyle w:val="pn"/>
        <w:numPr>
          <w:ilvl w:val="0"/>
          <w:numId w:val="104"/>
        </w:numPr>
      </w:pPr>
      <w:r w:rsidRPr="00463AE6">
        <w:t>Relés (IED´S)</w:t>
      </w:r>
    </w:p>
    <w:p w14:paraId="1110128A" w14:textId="77777777" w:rsidR="00AE494F" w:rsidRPr="00463AE6" w:rsidRDefault="00AE494F" w:rsidP="00433B98">
      <w:pPr>
        <w:pStyle w:val="pn"/>
        <w:numPr>
          <w:ilvl w:val="0"/>
          <w:numId w:val="104"/>
        </w:numPr>
      </w:pPr>
      <w:r w:rsidRPr="00463AE6">
        <w:t>Detectores de presencia de tensión</w:t>
      </w:r>
    </w:p>
    <w:p w14:paraId="30A3F9C5" w14:textId="77777777" w:rsidR="00AE494F" w:rsidRPr="006960C0" w:rsidRDefault="00AE494F" w:rsidP="00A1710D">
      <w:pPr>
        <w:rPr>
          <w:rFonts w:cs="Tahoma"/>
          <w:lang w:val="es-AR"/>
        </w:rPr>
      </w:pPr>
    </w:p>
    <w:p w14:paraId="1DB1D8E7" w14:textId="69ADED3C" w:rsidR="00AE494F" w:rsidRDefault="00AE494F" w:rsidP="00AE494F">
      <w:pPr>
        <w:spacing w:line="276" w:lineRule="auto"/>
        <w:rPr>
          <w:rFonts w:cs="Tahoma"/>
          <w:lang w:val="es-AR"/>
        </w:rPr>
      </w:pPr>
      <w:r w:rsidRPr="006960C0">
        <w:rPr>
          <w:rFonts w:cs="Tahoma"/>
          <w:lang w:val="es-AR"/>
        </w:rPr>
        <w:t>Todos los instrumentos utilizados tendrán certificado de contraste actualizado, otorgado por algún laboratorio oficial. De no ser así</w:t>
      </w:r>
      <w:r w:rsidR="00175DDD">
        <w:rPr>
          <w:rFonts w:cs="Tahoma"/>
          <w:lang w:val="es-AR"/>
        </w:rPr>
        <w:t>,</w:t>
      </w:r>
      <w:r w:rsidRPr="006960C0">
        <w:rPr>
          <w:rFonts w:cs="Tahoma"/>
          <w:lang w:val="es-AR"/>
        </w:rPr>
        <w:t xml:space="preserve"> los mismos serán contrastados en pre</w:t>
      </w:r>
      <w:r>
        <w:rPr>
          <w:rFonts w:cs="Tahoma"/>
          <w:lang w:val="es-AR"/>
        </w:rPr>
        <w:t>sencia del representante de la i</w:t>
      </w:r>
      <w:r w:rsidRPr="006960C0">
        <w:rPr>
          <w:rFonts w:cs="Tahoma"/>
          <w:lang w:val="es-AR"/>
        </w:rPr>
        <w:t xml:space="preserve">nspección en laboratorio a elección de este y con cargo al </w:t>
      </w:r>
      <w:r w:rsidR="00FC4183">
        <w:rPr>
          <w:rFonts w:cs="Tahoma"/>
          <w:lang w:val="es-AR"/>
        </w:rPr>
        <w:t>Contratista</w:t>
      </w:r>
      <w:r w:rsidRPr="006960C0">
        <w:rPr>
          <w:rFonts w:cs="Tahoma"/>
          <w:lang w:val="es-AR"/>
        </w:rPr>
        <w:t>.</w:t>
      </w:r>
    </w:p>
    <w:p w14:paraId="6A8289F4" w14:textId="77777777" w:rsidR="00175DDD" w:rsidRDefault="00175DDD" w:rsidP="00AE494F">
      <w:pPr>
        <w:spacing w:line="276" w:lineRule="auto"/>
        <w:rPr>
          <w:rFonts w:cs="Tahoma"/>
          <w:lang w:val="es-AR"/>
        </w:rPr>
      </w:pPr>
    </w:p>
    <w:p w14:paraId="762020E5" w14:textId="77777777" w:rsidR="00046B4D" w:rsidRPr="006960C0" w:rsidRDefault="00046B4D" w:rsidP="00AE494F">
      <w:pPr>
        <w:spacing w:line="276" w:lineRule="auto"/>
        <w:rPr>
          <w:rFonts w:cs="Tahoma"/>
          <w:lang w:val="es-AR"/>
        </w:rPr>
      </w:pPr>
    </w:p>
    <w:p w14:paraId="2078D4EC" w14:textId="2E11F2B9" w:rsidR="00175DDD" w:rsidRDefault="00AE494F" w:rsidP="00AE494F">
      <w:pPr>
        <w:spacing w:line="276" w:lineRule="auto"/>
        <w:rPr>
          <w:rFonts w:cs="Tahoma"/>
          <w:lang w:val="es-AR"/>
        </w:rPr>
      </w:pPr>
      <w:r w:rsidRPr="006960C0">
        <w:rPr>
          <w:rFonts w:cs="Tahoma"/>
          <w:lang w:val="es-AR"/>
        </w:rPr>
        <w:t xml:space="preserve">En todos los casos el </w:t>
      </w:r>
      <w:r w:rsidR="00FC4183">
        <w:rPr>
          <w:rFonts w:cs="Tahoma"/>
          <w:lang w:val="es-AR"/>
        </w:rPr>
        <w:t>Contratista</w:t>
      </w:r>
      <w:r w:rsidRPr="006960C0">
        <w:rPr>
          <w:rFonts w:cs="Tahoma"/>
          <w:lang w:val="es-AR"/>
        </w:rPr>
        <w:t xml:space="preserve"> entregará a la inspección una copia firmada de los protocolos con los resultados obtenidos, requiriéndose la aprobación</w:t>
      </w:r>
      <w:r>
        <w:rPr>
          <w:rFonts w:cs="Tahoma"/>
          <w:lang w:val="es-AR"/>
        </w:rPr>
        <w:t xml:space="preserve"> expresa del inspector del CONTRATANTE</w:t>
      </w:r>
      <w:r w:rsidRPr="006960C0">
        <w:rPr>
          <w:rFonts w:cs="Tahoma"/>
          <w:lang w:val="es-AR"/>
        </w:rPr>
        <w:t xml:space="preserve"> antes de disponer el traslado de cualquier parte o pieza a los emplazamientos.</w:t>
      </w:r>
      <w:r>
        <w:rPr>
          <w:rFonts w:cs="Tahoma"/>
          <w:lang w:val="es-AR"/>
        </w:rPr>
        <w:t xml:space="preserve"> </w:t>
      </w:r>
      <w:r w:rsidRPr="006960C0">
        <w:rPr>
          <w:rFonts w:cs="Tahoma"/>
          <w:lang w:val="es-AR"/>
        </w:rPr>
        <w:t xml:space="preserve">La aprobación de estos ensayos no exime al </w:t>
      </w:r>
      <w:r w:rsidR="00FC4183">
        <w:rPr>
          <w:rFonts w:cs="Tahoma"/>
          <w:lang w:val="es-AR"/>
        </w:rPr>
        <w:t>Contratista</w:t>
      </w:r>
      <w:r w:rsidRPr="006960C0">
        <w:rPr>
          <w:rFonts w:cs="Tahoma"/>
          <w:lang w:val="es-AR"/>
        </w:rPr>
        <w:t xml:space="preserve"> en una nueva verificación en sitio si fuera menester. </w:t>
      </w:r>
    </w:p>
    <w:p w14:paraId="007BA760" w14:textId="77777777" w:rsidR="00175DDD" w:rsidRDefault="00175DDD" w:rsidP="00AE494F">
      <w:pPr>
        <w:spacing w:line="276" w:lineRule="auto"/>
        <w:rPr>
          <w:rFonts w:cs="Tahoma"/>
          <w:lang w:val="es-AR"/>
        </w:rPr>
      </w:pPr>
    </w:p>
    <w:p w14:paraId="79AB09BE" w14:textId="55AD6F39" w:rsidR="00AE494F" w:rsidRPr="00046B4D" w:rsidRDefault="00AE494F" w:rsidP="00AE494F">
      <w:pPr>
        <w:spacing w:line="276" w:lineRule="auto"/>
        <w:rPr>
          <w:rFonts w:cs="Tahoma"/>
          <w:lang w:val="es-AR"/>
        </w:rPr>
      </w:pPr>
      <w:r w:rsidRPr="006960C0">
        <w:rPr>
          <w:rFonts w:cs="Tahoma"/>
          <w:lang w:val="es-AR"/>
        </w:rPr>
        <w:t xml:space="preserve">Los ensayos para recepción del material se realizan sobre celdas completas montadas como en explotación y con todos sus dispositivos de </w:t>
      </w:r>
      <w:r>
        <w:rPr>
          <w:rFonts w:cs="Tahoma"/>
          <w:lang w:val="es-AR"/>
        </w:rPr>
        <w:t>maniobras y equipos auxiliares.</w:t>
      </w:r>
      <w:r w:rsidR="00046B4D">
        <w:rPr>
          <w:rFonts w:cs="Tahoma"/>
          <w:lang w:val="es-AR"/>
        </w:rPr>
        <w:t xml:space="preserve"> </w:t>
      </w:r>
      <w:r w:rsidRPr="006960C0">
        <w:rPr>
          <w:rFonts w:cs="Tahoma"/>
        </w:rPr>
        <w:t xml:space="preserve">Cada protocolo, deberá contener la descripción completa del ensayo realizado y norma. En caso de dudas sobre el resultado de algunos ensayos, </w:t>
      </w:r>
      <w:r>
        <w:rPr>
          <w:rFonts w:cs="Tahoma"/>
        </w:rPr>
        <w:t>el CONTRATANTE</w:t>
      </w:r>
      <w:r w:rsidRPr="006960C0">
        <w:rPr>
          <w:rFonts w:cs="Tahoma"/>
        </w:rPr>
        <w:t xml:space="preserve"> podrá solicitar su realización, en forma total y sin cargo para la misma.</w:t>
      </w:r>
    </w:p>
    <w:p w14:paraId="31A1A7AC" w14:textId="77777777" w:rsidR="00AE494F" w:rsidRPr="006960C0" w:rsidRDefault="00AE494F" w:rsidP="00A1710D">
      <w:pPr>
        <w:rPr>
          <w:rFonts w:cs="Tahoma"/>
        </w:rPr>
      </w:pPr>
    </w:p>
    <w:p w14:paraId="21AA4FD2" w14:textId="77777777" w:rsidR="00AE494F" w:rsidRDefault="00AE494F" w:rsidP="00AE494F">
      <w:pPr>
        <w:spacing w:line="276" w:lineRule="auto"/>
        <w:rPr>
          <w:rFonts w:cs="Tahoma"/>
        </w:rPr>
      </w:pPr>
      <w:r w:rsidRPr="006960C0">
        <w:rPr>
          <w:rFonts w:cs="Tahoma"/>
        </w:rPr>
        <w:t xml:space="preserve">El protocolo de ensayo de arco interno será tomado como válido únicamente si la celda ofrecida para este proceso licitatorio es idéntica a la ensayada, en cuanto a sus características técnicas y cumpla con las Normas </w:t>
      </w:r>
      <w:r w:rsidRPr="00093499">
        <w:rPr>
          <w:rFonts w:cs="Tahoma"/>
        </w:rPr>
        <w:t>IEC 62271-200 Anexo A</w:t>
      </w:r>
      <w:r>
        <w:rPr>
          <w:rFonts w:cs="Tahoma"/>
        </w:rPr>
        <w:t xml:space="preserve">. </w:t>
      </w:r>
    </w:p>
    <w:p w14:paraId="1DC4F911" w14:textId="77777777" w:rsidR="00AE494F" w:rsidRDefault="00AE494F" w:rsidP="00AE494F">
      <w:pPr>
        <w:spacing w:line="276" w:lineRule="auto"/>
        <w:rPr>
          <w:rFonts w:cs="Tahoma"/>
        </w:rPr>
      </w:pPr>
    </w:p>
    <w:p w14:paraId="2893C97C" w14:textId="77777777" w:rsidR="00AE494F" w:rsidRDefault="00AE494F" w:rsidP="00AE494F">
      <w:pPr>
        <w:spacing w:line="276" w:lineRule="auto"/>
        <w:rPr>
          <w:rFonts w:cs="Tahoma"/>
        </w:rPr>
      </w:pPr>
      <w:r>
        <w:rPr>
          <w:rFonts w:cs="Tahoma"/>
        </w:rPr>
        <w:t>El CONTRATANTE</w:t>
      </w:r>
      <w:r w:rsidRPr="006960C0">
        <w:rPr>
          <w:rFonts w:cs="Tahoma"/>
        </w:rPr>
        <w:t xml:space="preserve"> podrá exigir la realización de los siguientes ensayos:</w:t>
      </w:r>
    </w:p>
    <w:p w14:paraId="48A55863" w14:textId="77777777" w:rsidR="00AE494F" w:rsidRPr="006960C0" w:rsidRDefault="00AE494F" w:rsidP="00AE494F">
      <w:pPr>
        <w:spacing w:line="276" w:lineRule="auto"/>
        <w:rPr>
          <w:rFonts w:cs="Tahoma"/>
        </w:rPr>
      </w:pPr>
    </w:p>
    <w:p w14:paraId="0A3CAC9A" w14:textId="77777777" w:rsidR="00AE494F" w:rsidRPr="006960C0" w:rsidRDefault="00AE494F" w:rsidP="00516025">
      <w:pPr>
        <w:pStyle w:val="pn"/>
        <w:numPr>
          <w:ilvl w:val="0"/>
          <w:numId w:val="36"/>
        </w:numPr>
        <w:spacing w:line="276" w:lineRule="auto"/>
        <w:rPr>
          <w:rFonts w:cs="Tahoma"/>
        </w:rPr>
      </w:pPr>
      <w:r w:rsidRPr="006960C0">
        <w:rPr>
          <w:rFonts w:cs="Tahoma"/>
        </w:rPr>
        <w:t>Prueba de intercambiabilidad de los carros contra todos los compartimientos.</w:t>
      </w:r>
    </w:p>
    <w:p w14:paraId="54B6533B" w14:textId="77777777" w:rsidR="00AE494F" w:rsidRPr="006960C0" w:rsidRDefault="00AE494F" w:rsidP="00516025">
      <w:pPr>
        <w:pStyle w:val="pn"/>
        <w:numPr>
          <w:ilvl w:val="0"/>
          <w:numId w:val="36"/>
        </w:numPr>
        <w:spacing w:line="276" w:lineRule="auto"/>
        <w:rPr>
          <w:rFonts w:cs="Tahoma"/>
        </w:rPr>
      </w:pPr>
      <w:r w:rsidRPr="006960C0">
        <w:rPr>
          <w:rFonts w:cs="Tahoma"/>
        </w:rPr>
        <w:t>Pruebas de enclavamiento de puertas o paneles desmontables.</w:t>
      </w:r>
    </w:p>
    <w:p w14:paraId="71A3DC9E" w14:textId="77777777" w:rsidR="00AE494F" w:rsidRPr="006960C0" w:rsidRDefault="00AE494F" w:rsidP="00A1710D">
      <w:pPr>
        <w:rPr>
          <w:rFonts w:cs="Tahoma"/>
          <w:lang w:val="es-AR"/>
        </w:rPr>
      </w:pPr>
    </w:p>
    <w:p w14:paraId="36537F9A" w14:textId="77777777" w:rsidR="00AE494F" w:rsidRPr="006960C0" w:rsidRDefault="00AE494F" w:rsidP="00AE494F">
      <w:pPr>
        <w:spacing w:line="276" w:lineRule="auto"/>
        <w:rPr>
          <w:rFonts w:cs="Tahoma"/>
          <w:lang w:val="es-AR"/>
        </w:rPr>
      </w:pPr>
      <w:r w:rsidRPr="006960C0">
        <w:rPr>
          <w:rFonts w:cs="Tahoma"/>
          <w:lang w:val="es-AR"/>
        </w:rPr>
        <w:t xml:space="preserve">Todos los protocolos deben ser presentados en la oferta y su no presentación implica que los ensayos podrán ser realizados sin cargo para </w:t>
      </w:r>
      <w:r>
        <w:rPr>
          <w:rFonts w:cs="Tahoma"/>
          <w:lang w:val="es-AR"/>
        </w:rPr>
        <w:t>el CONTRATANTE</w:t>
      </w:r>
      <w:r w:rsidRPr="006960C0">
        <w:rPr>
          <w:rFonts w:cs="Tahoma"/>
          <w:lang w:val="es-AR"/>
        </w:rPr>
        <w:t>. Cada protocolo, deberá contener la descripción completa del ensayo realizado.</w:t>
      </w:r>
    </w:p>
    <w:p w14:paraId="3C53077E" w14:textId="77777777" w:rsidR="00AE494F" w:rsidRPr="006960C0" w:rsidRDefault="00AE494F" w:rsidP="00A1710D">
      <w:pPr>
        <w:rPr>
          <w:rFonts w:cs="Tahoma"/>
          <w:lang w:val="es-AR"/>
        </w:rPr>
      </w:pPr>
    </w:p>
    <w:p w14:paraId="585350BA" w14:textId="77777777" w:rsidR="00AE494F" w:rsidRPr="006960C0" w:rsidRDefault="00AE494F" w:rsidP="00AE494F">
      <w:pPr>
        <w:spacing w:line="276" w:lineRule="auto"/>
        <w:rPr>
          <w:rFonts w:cs="Tahoma"/>
          <w:lang w:val="es-AR"/>
        </w:rPr>
      </w:pPr>
      <w:r w:rsidRPr="006960C0">
        <w:rPr>
          <w:rFonts w:cs="Tahoma"/>
          <w:lang w:val="es-AR"/>
        </w:rPr>
        <w:lastRenderedPageBreak/>
        <w:t xml:space="preserve">El </w:t>
      </w:r>
      <w:r w:rsidR="00FC4183">
        <w:rPr>
          <w:rFonts w:cs="Tahoma"/>
          <w:lang w:val="es-AR"/>
        </w:rPr>
        <w:t>Contratista</w:t>
      </w:r>
      <w:r w:rsidRPr="006960C0">
        <w:rPr>
          <w:rFonts w:cs="Tahoma"/>
          <w:lang w:val="es-AR"/>
        </w:rPr>
        <w:t xml:space="preserve"> tendrá en cuenta que en caso de duda sobre el funcionamiento de algún elemento que componga las celdas (transformador de medida, seccio</w:t>
      </w:r>
      <w:r>
        <w:rPr>
          <w:rFonts w:cs="Tahoma"/>
          <w:lang w:val="es-AR"/>
        </w:rPr>
        <w:t>nador, interruptor, etc.). E</w:t>
      </w:r>
      <w:r>
        <w:rPr>
          <w:rFonts w:cs="Tahoma"/>
        </w:rPr>
        <w:t>l CONTRATANTE</w:t>
      </w:r>
      <w:r w:rsidRPr="006960C0">
        <w:rPr>
          <w:rFonts w:cs="Tahoma"/>
          <w:lang w:val="es-AR"/>
        </w:rPr>
        <w:t xml:space="preserve"> podrá solicitar según normas IEC los ensayos o protocolos necesarios para establecer la confiabilidad del elemento en cuestión.</w:t>
      </w:r>
    </w:p>
    <w:p w14:paraId="0F4CD540" w14:textId="77777777" w:rsidR="00AE494F" w:rsidRPr="006960C0" w:rsidRDefault="00AE494F" w:rsidP="00A1710D">
      <w:pPr>
        <w:rPr>
          <w:rFonts w:cs="Tahoma"/>
          <w:lang w:val="es-AR"/>
        </w:rPr>
      </w:pPr>
    </w:p>
    <w:p w14:paraId="38006780" w14:textId="42E0A4DF" w:rsidR="00D33D00" w:rsidRDefault="00AE494F" w:rsidP="005D39B4">
      <w:pPr>
        <w:spacing w:line="276" w:lineRule="auto"/>
        <w:rPr>
          <w:rFonts w:cs="Tahoma"/>
          <w:lang w:val="es-AR"/>
        </w:rPr>
      </w:pPr>
      <w:r w:rsidRPr="006960C0">
        <w:rPr>
          <w:rFonts w:cs="Tahoma"/>
          <w:lang w:val="es-AR"/>
        </w:rPr>
        <w:t xml:space="preserve">Para el caso de equipos importados, si </w:t>
      </w:r>
      <w:r w:rsidR="00D33D00">
        <w:rPr>
          <w:rFonts w:cs="Tahoma"/>
          <w:lang w:val="es-AR"/>
        </w:rPr>
        <w:t>el Contratante</w:t>
      </w:r>
      <w:r w:rsidRPr="006960C0">
        <w:rPr>
          <w:rFonts w:cs="Tahoma"/>
          <w:lang w:val="es-AR"/>
        </w:rPr>
        <w:t xml:space="preserve"> decidiese no presenciar los ensayos </w:t>
      </w:r>
      <w:r w:rsidR="00D33D00">
        <w:rPr>
          <w:rFonts w:cs="Tahoma"/>
          <w:lang w:val="es-AR"/>
        </w:rPr>
        <w:t>en fabrica</w:t>
      </w:r>
      <w:r w:rsidRPr="006960C0">
        <w:rPr>
          <w:rFonts w:cs="Tahoma"/>
          <w:lang w:val="es-AR"/>
        </w:rPr>
        <w:t xml:space="preserve">, El </w:t>
      </w:r>
      <w:r w:rsidR="00FC4183">
        <w:rPr>
          <w:rFonts w:cs="Tahoma"/>
          <w:lang w:val="es-AR"/>
        </w:rPr>
        <w:t>Contratista</w:t>
      </w:r>
      <w:r w:rsidRPr="006960C0">
        <w:rPr>
          <w:rFonts w:cs="Tahoma"/>
          <w:lang w:val="es-AR"/>
        </w:rPr>
        <w:t>, previa autorización, los hará igualmente, remitiendo los resultados en original y do</w:t>
      </w:r>
      <w:r>
        <w:rPr>
          <w:rFonts w:cs="Tahoma"/>
          <w:lang w:val="es-AR"/>
        </w:rPr>
        <w:t>s (2) copias, previo a envío a o</w:t>
      </w:r>
      <w:r w:rsidRPr="006960C0">
        <w:rPr>
          <w:rFonts w:cs="Tahoma"/>
          <w:lang w:val="es-AR"/>
        </w:rPr>
        <w:t xml:space="preserve">bras. Sin este requisito no se efectuará la </w:t>
      </w:r>
      <w:r>
        <w:rPr>
          <w:rFonts w:cs="Tahoma"/>
          <w:lang w:val="es-AR"/>
        </w:rPr>
        <w:t>aprobación</w:t>
      </w:r>
      <w:r w:rsidRPr="006960C0">
        <w:rPr>
          <w:rFonts w:cs="Tahoma"/>
          <w:lang w:val="es-AR"/>
        </w:rPr>
        <w:t>.</w:t>
      </w:r>
      <w:r w:rsidR="00046B4D">
        <w:rPr>
          <w:rFonts w:cs="Tahoma"/>
          <w:lang w:val="es-AR"/>
        </w:rPr>
        <w:t xml:space="preserve"> </w:t>
      </w:r>
      <w:r w:rsidRPr="00463AE6">
        <w:rPr>
          <w:rFonts w:cs="Tahoma"/>
          <w:lang w:val="es-AR"/>
        </w:rPr>
        <w:t>Los valores de ensayos serán tales que verifiquen en su totalidad el cumplimiento de la planilla de Datos Garantizados.</w:t>
      </w:r>
    </w:p>
    <w:p w14:paraId="28DC922C" w14:textId="77777777" w:rsidR="00AE494F" w:rsidRPr="00463AE6" w:rsidRDefault="00AE494F" w:rsidP="00AE494F">
      <w:pPr>
        <w:pStyle w:val="Ttulo2"/>
      </w:pPr>
      <w:bookmarkStart w:id="864" w:name="_Toc110952571"/>
      <w:bookmarkStart w:id="865" w:name="_Toc112161351"/>
      <w:bookmarkStart w:id="866" w:name="_Toc191287505"/>
      <w:r w:rsidRPr="00463AE6">
        <w:t>Instalación y Puesta en Marcha</w:t>
      </w:r>
      <w:bookmarkEnd w:id="864"/>
      <w:r w:rsidRPr="00463AE6">
        <w:t xml:space="preserve"> de las Celdas MT</w:t>
      </w:r>
      <w:bookmarkEnd w:id="865"/>
      <w:bookmarkEnd w:id="866"/>
    </w:p>
    <w:p w14:paraId="30E06FB0" w14:textId="77777777" w:rsidR="00AE494F" w:rsidRPr="00463AE6" w:rsidRDefault="00AE494F" w:rsidP="00A1710D">
      <w:pPr>
        <w:rPr>
          <w:lang w:val="es-AR" w:eastAsia="es-AR"/>
        </w:rPr>
      </w:pPr>
    </w:p>
    <w:p w14:paraId="2D297447" w14:textId="2DC503E5" w:rsidR="00AE494F" w:rsidRPr="00463AE6" w:rsidRDefault="00AE494F" w:rsidP="00AE494F">
      <w:pPr>
        <w:spacing w:line="276" w:lineRule="auto"/>
        <w:rPr>
          <w:lang w:val="es-AR" w:eastAsia="es-AR"/>
        </w:rPr>
      </w:pPr>
      <w:r w:rsidRPr="00046B4D">
        <w:rPr>
          <w:lang w:val="es-AR" w:eastAsia="es-AR"/>
        </w:rPr>
        <w:t xml:space="preserve">El </w:t>
      </w:r>
      <w:r w:rsidR="00FC4183" w:rsidRPr="00046B4D">
        <w:rPr>
          <w:lang w:val="es-AR" w:eastAsia="es-AR"/>
        </w:rPr>
        <w:t>Contratista</w:t>
      </w:r>
      <w:r w:rsidRPr="00046B4D">
        <w:rPr>
          <w:lang w:val="es-AR" w:eastAsia="es-AR"/>
        </w:rPr>
        <w:t xml:space="preserve"> será responsable de la puesta en servicio de todos los equipos. Del mismo modo, deberá preparar y presentar tres (3) meses antes del inicio de la puesta en servicio, un programa de puesta en marcha detallado que incluya el cronograma de aprobación del CONTRATANTE. El programa de puesta en servicio incluirá indicaciones de las actividades siguientes:</w:t>
      </w:r>
    </w:p>
    <w:p w14:paraId="2A5E8A42" w14:textId="77777777" w:rsidR="00AE494F" w:rsidRPr="00463AE6" w:rsidRDefault="00AE494F" w:rsidP="00A1710D">
      <w:pPr>
        <w:rPr>
          <w:lang w:val="es-AR" w:eastAsia="es-AR"/>
        </w:rPr>
      </w:pPr>
    </w:p>
    <w:p w14:paraId="1DAAAA37" w14:textId="06632842" w:rsidR="00D33D00" w:rsidRDefault="00D33D00" w:rsidP="00433B98">
      <w:pPr>
        <w:pStyle w:val="pn"/>
        <w:numPr>
          <w:ilvl w:val="0"/>
          <w:numId w:val="105"/>
        </w:numPr>
      </w:pPr>
      <w:r>
        <w:t>Inspección de las celdas en el almacén del contratista.</w:t>
      </w:r>
    </w:p>
    <w:p w14:paraId="07EABDE0" w14:textId="44D44011" w:rsidR="00AE494F" w:rsidRPr="00463AE6" w:rsidRDefault="00AE494F" w:rsidP="00433B98">
      <w:pPr>
        <w:pStyle w:val="pn"/>
        <w:numPr>
          <w:ilvl w:val="0"/>
          <w:numId w:val="105"/>
        </w:numPr>
      </w:pPr>
      <w:r w:rsidRPr="00463AE6">
        <w:t>Inspección de puesta en servicio para detectar fallas que hayan ocurrido durante el transporte, almacenamiento o durante el montaje en su ubicación final.</w:t>
      </w:r>
    </w:p>
    <w:p w14:paraId="5383012E" w14:textId="77777777" w:rsidR="00AE494F" w:rsidRPr="00463AE6" w:rsidRDefault="00AE494F" w:rsidP="00433B98">
      <w:pPr>
        <w:pStyle w:val="pn"/>
        <w:numPr>
          <w:ilvl w:val="0"/>
          <w:numId w:val="105"/>
        </w:numPr>
      </w:pPr>
      <w:r w:rsidRPr="00463AE6">
        <w:t>Preparación previa para la puesta en servicio y procedimientos para describir las actividades requeridas para preparar los sistemas de prueba y operación.</w:t>
      </w:r>
    </w:p>
    <w:p w14:paraId="63D13480" w14:textId="77777777" w:rsidR="00AE494F" w:rsidRPr="00463AE6" w:rsidRDefault="00AE494F" w:rsidP="00433B98">
      <w:pPr>
        <w:pStyle w:val="pn"/>
        <w:numPr>
          <w:ilvl w:val="0"/>
          <w:numId w:val="105"/>
        </w:numPr>
      </w:pPr>
      <w:r w:rsidRPr="00463AE6">
        <w:t>Verificación de datos nominales, conexión, carga, etc. de las celdas de interior.</w:t>
      </w:r>
    </w:p>
    <w:p w14:paraId="6BD7F6D4" w14:textId="77777777" w:rsidR="00AE494F" w:rsidRPr="00463AE6" w:rsidRDefault="00AE494F" w:rsidP="00433B98">
      <w:pPr>
        <w:pStyle w:val="pn"/>
        <w:numPr>
          <w:ilvl w:val="0"/>
          <w:numId w:val="105"/>
        </w:numPr>
      </w:pPr>
      <w:r w:rsidRPr="00463AE6">
        <w:t xml:space="preserve">Comprobación de la indicación de medidores, relés, equipos de control y comunicaciones. </w:t>
      </w:r>
    </w:p>
    <w:p w14:paraId="5725052C" w14:textId="77777777" w:rsidR="00AE494F" w:rsidRPr="00463AE6" w:rsidRDefault="00AE494F" w:rsidP="00433B98">
      <w:pPr>
        <w:pStyle w:val="pn"/>
        <w:numPr>
          <w:ilvl w:val="0"/>
          <w:numId w:val="105"/>
        </w:numPr>
      </w:pPr>
      <w:r w:rsidRPr="00463AE6">
        <w:t>Comprobación de los servicios auxiliares asociados con el equipo y el suministro de AC.</w:t>
      </w:r>
    </w:p>
    <w:p w14:paraId="42444106" w14:textId="77777777" w:rsidR="00AE494F" w:rsidRPr="00463AE6" w:rsidRDefault="00AE494F" w:rsidP="00433B98">
      <w:pPr>
        <w:pStyle w:val="pn"/>
        <w:numPr>
          <w:ilvl w:val="0"/>
          <w:numId w:val="105"/>
        </w:numPr>
      </w:pPr>
      <w:r w:rsidRPr="00463AE6">
        <w:t>Un programa de pruebas como lo detalla el reporte de las pruebas incluyendo: Los objetivos de las pruebas, los intentos aplicables de pruebas, informaciones de desempeño, prerrequisitos, secuencia de actividades, criterios de aceptación.</w:t>
      </w:r>
    </w:p>
    <w:p w14:paraId="4F7F6D6D"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poner las celdas de interior en servicio.</w:t>
      </w:r>
    </w:p>
    <w:p w14:paraId="6695DE2A" w14:textId="77777777" w:rsidR="00AE494F" w:rsidRPr="00463AE6" w:rsidRDefault="00AE494F" w:rsidP="00433B98">
      <w:pPr>
        <w:pStyle w:val="pn"/>
        <w:numPr>
          <w:ilvl w:val="0"/>
          <w:numId w:val="105"/>
        </w:numPr>
      </w:pPr>
      <w:r w:rsidRPr="00463AE6">
        <w:t xml:space="preserve">Es responsabilidad del </w:t>
      </w:r>
      <w:r w:rsidR="00FC4183">
        <w:t>Contratista</w:t>
      </w:r>
      <w:r w:rsidRPr="00463AE6">
        <w:t xml:space="preserve"> la verificación final.</w:t>
      </w:r>
    </w:p>
    <w:p w14:paraId="1E78DCDB" w14:textId="77777777" w:rsidR="00AE494F" w:rsidRPr="00463AE6" w:rsidRDefault="00AE494F" w:rsidP="00433B98">
      <w:pPr>
        <w:pStyle w:val="pn"/>
        <w:numPr>
          <w:ilvl w:val="0"/>
          <w:numId w:val="105"/>
        </w:numPr>
      </w:pPr>
      <w:r w:rsidRPr="00463AE6">
        <w:t>Cambios y modificaciones al programa de instalación y puesta en marcha serán aceptados solo con la aprobación del CONTRATANTE.</w:t>
      </w:r>
    </w:p>
    <w:p w14:paraId="1DBD911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proporcionar durante la puesta en marcha asistencia técnica, incluidos planos, documentación, herramientas especiales y todos los materiales necesarios para la puesta en servicio, los cuales al final serán propiedad del CONTRATANTE. </w:t>
      </w:r>
    </w:p>
    <w:p w14:paraId="0C748098" w14:textId="77777777" w:rsidR="00AE494F" w:rsidRPr="00463AE6" w:rsidRDefault="00AE494F" w:rsidP="00433B98">
      <w:pPr>
        <w:pStyle w:val="pn"/>
        <w:numPr>
          <w:ilvl w:val="0"/>
          <w:numId w:val="105"/>
        </w:numPr>
      </w:pPr>
      <w:r w:rsidRPr="00463AE6">
        <w:rPr>
          <w:lang w:val="es-AR" w:eastAsia="es-AR"/>
        </w:rPr>
        <w:t>Si se requieren equipos especiales para la puesta en marcha de las celdas de interior serán provistos a costo cero (0) para el CONTRATANTE y estarán incluidos en el alcance de la oferta.</w:t>
      </w:r>
    </w:p>
    <w:p w14:paraId="6C75FB24"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deberá mantener un registro actualizado de todas las inspecciones y pruebas, que se entregarán al CONTRATANTE al finalizar las pruebas y la puesta en marcha en el sitio de las celdas de interior.</w:t>
      </w:r>
    </w:p>
    <w:p w14:paraId="05308F90"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poner a disposición del CONTRATANTE un mínimo de dos (2) juegos completos de dibujos "AS-BUILT" definitivos antes de abandonar el sitio. En caso </w:t>
      </w:r>
      <w:r w:rsidRPr="00463AE6">
        <w:rPr>
          <w:lang w:val="es-AR" w:eastAsia="es-AR"/>
        </w:rPr>
        <w:lastRenderedPageBreak/>
        <w:t xml:space="preserve">de ser necesario realizar modificaciones a los planos, el </w:t>
      </w:r>
      <w:r w:rsidR="00FC4183">
        <w:rPr>
          <w:lang w:val="es-AR" w:eastAsia="es-AR"/>
        </w:rPr>
        <w:t>Contratista</w:t>
      </w:r>
      <w:r w:rsidRPr="00463AE6">
        <w:rPr>
          <w:lang w:val="es-AR" w:eastAsia="es-AR"/>
        </w:rPr>
        <w:t xml:space="preserve"> deberá corregir y volver a emitir los dibujos originales tan pronto como sea posible. </w:t>
      </w:r>
    </w:p>
    <w:p w14:paraId="330047FA" w14:textId="70DD6240"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w:t>
      </w:r>
      <w:r w:rsidR="009C0448">
        <w:rPr>
          <w:lang w:val="es-AR" w:eastAsia="es-AR"/>
        </w:rPr>
        <w:t xml:space="preserve">deberá garantizar la presencia de un especialista del fabricante, que </w:t>
      </w:r>
      <w:r w:rsidRPr="00463AE6">
        <w:rPr>
          <w:lang w:val="es-AR" w:eastAsia="es-AR"/>
        </w:rPr>
        <w:t xml:space="preserve">será responsable de </w:t>
      </w:r>
      <w:r w:rsidR="009C0448">
        <w:rPr>
          <w:lang w:val="es-AR" w:eastAsia="es-AR"/>
        </w:rPr>
        <w:t xml:space="preserve">la </w:t>
      </w:r>
      <w:r w:rsidRPr="00463AE6">
        <w:rPr>
          <w:lang w:val="es-AR" w:eastAsia="es-AR"/>
        </w:rPr>
        <w:t>puesta en marcha</w:t>
      </w:r>
      <w:r w:rsidR="009C0448">
        <w:rPr>
          <w:lang w:val="es-AR" w:eastAsia="es-AR"/>
        </w:rPr>
        <w:t>,</w:t>
      </w:r>
      <w:r w:rsidRPr="00463AE6">
        <w:rPr>
          <w:lang w:val="es-AR" w:eastAsia="es-AR"/>
        </w:rPr>
        <w:t xml:space="preserve"> con </w:t>
      </w:r>
      <w:r w:rsidR="009C0448">
        <w:rPr>
          <w:lang w:val="es-AR" w:eastAsia="es-AR"/>
        </w:rPr>
        <w:t xml:space="preserve">experiencia </w:t>
      </w:r>
      <w:r w:rsidRPr="00463AE6">
        <w:rPr>
          <w:lang w:val="es-AR" w:eastAsia="es-AR"/>
        </w:rPr>
        <w:t>de todas las operaciones</w:t>
      </w:r>
      <w:r w:rsidR="009C0448">
        <w:rPr>
          <w:lang w:val="es-AR" w:eastAsia="es-AR"/>
        </w:rPr>
        <w:t>, para el montaje, ensamble</w:t>
      </w:r>
      <w:r w:rsidRPr="00463AE6">
        <w:rPr>
          <w:lang w:val="es-AR" w:eastAsia="es-AR"/>
        </w:rPr>
        <w:t xml:space="preserve"> y puesta en servicio de las celdas.</w:t>
      </w:r>
    </w:p>
    <w:p w14:paraId="2CD6124B" w14:textId="77777777" w:rsidR="00AE494F" w:rsidRPr="00463AE6" w:rsidRDefault="00AE494F" w:rsidP="00433B98">
      <w:pPr>
        <w:pStyle w:val="pn"/>
        <w:numPr>
          <w:ilvl w:val="0"/>
          <w:numId w:val="105"/>
        </w:numPr>
      </w:pPr>
      <w:r w:rsidRPr="00463AE6">
        <w:rPr>
          <w:lang w:val="es-AR" w:eastAsia="es-AR"/>
        </w:rPr>
        <w:t xml:space="preserve">El </w:t>
      </w:r>
      <w:r w:rsidR="00FC4183">
        <w:rPr>
          <w:lang w:val="es-AR" w:eastAsia="es-AR"/>
        </w:rPr>
        <w:t>Contratista</w:t>
      </w:r>
      <w:r w:rsidRPr="00463AE6">
        <w:rPr>
          <w:lang w:val="es-AR" w:eastAsia="es-AR"/>
        </w:rPr>
        <w:t xml:space="preserve"> será responsable de la seguridad del personal (sea del CONTRATANTE o el suyo) que participe en la puesta en servicio, igualmente, tomará todas las precauciones posibles y será plenamente consciente de los peligros que conlleva la prueba.</w:t>
      </w:r>
    </w:p>
    <w:p w14:paraId="3411553C" w14:textId="3BEE3409" w:rsidR="003B58F3" w:rsidRPr="00E23C79" w:rsidRDefault="00AE494F" w:rsidP="00433B98">
      <w:pPr>
        <w:pStyle w:val="pn"/>
        <w:numPr>
          <w:ilvl w:val="0"/>
          <w:numId w:val="105"/>
        </w:numPr>
      </w:pPr>
      <w:r w:rsidRPr="00463AE6">
        <w:rPr>
          <w:lang w:val="es-AR" w:eastAsia="es-AR"/>
        </w:rPr>
        <w:t xml:space="preserve">Fallas o daños mayores en el equipo, requerirán su regreso a la fábrica o la asignación de un equipo especial para llevar a cabo las reparaciones. Todos los costos asociados serán cubiertos por el </w:t>
      </w:r>
      <w:r w:rsidR="00FC4183">
        <w:rPr>
          <w:lang w:val="es-AR" w:eastAsia="es-AR"/>
        </w:rPr>
        <w:t>Contratista</w:t>
      </w:r>
      <w:r w:rsidRPr="00463AE6">
        <w:rPr>
          <w:lang w:val="es-AR" w:eastAsia="es-AR"/>
        </w:rPr>
        <w:t xml:space="preserve"> y </w:t>
      </w:r>
      <w:r w:rsidR="0066535B" w:rsidRPr="00463AE6">
        <w:rPr>
          <w:lang w:val="es-AR" w:eastAsia="es-AR"/>
        </w:rPr>
        <w:t>ser</w:t>
      </w:r>
      <w:r w:rsidR="0066535B">
        <w:rPr>
          <w:lang w:val="es-AR" w:eastAsia="es-AR"/>
        </w:rPr>
        <w:t>á</w:t>
      </w:r>
      <w:r w:rsidRPr="00463AE6">
        <w:rPr>
          <w:lang w:val="es-AR" w:eastAsia="es-AR"/>
        </w:rPr>
        <w:t xml:space="preserve"> responsable de todas las logísticas aplicables para llevar cualquier reparación en el menor tiempo posible, de manera tal que, afecte lo menos posible el cronograma de trabajo</w:t>
      </w:r>
      <w:r w:rsidR="003B58F3" w:rsidRPr="00463AE6">
        <w:rPr>
          <w:lang w:val="es-AR" w:eastAsia="es-AR"/>
        </w:rPr>
        <w:t>.</w:t>
      </w:r>
    </w:p>
    <w:p w14:paraId="17FFA48F" w14:textId="77777777" w:rsidR="00E23C79" w:rsidRPr="00463AE6" w:rsidRDefault="00E23C79" w:rsidP="00485554">
      <w:pPr>
        <w:pStyle w:val="pn"/>
        <w:spacing w:after="0"/>
        <w:ind w:left="0"/>
      </w:pPr>
    </w:p>
    <w:p w14:paraId="4558B98C" w14:textId="77777777" w:rsidR="00AD05D6" w:rsidRPr="009F13BE" w:rsidRDefault="00AD05D6" w:rsidP="00AD05D6">
      <w:pPr>
        <w:pStyle w:val="Ttulo1"/>
        <w:spacing w:line="276" w:lineRule="auto"/>
        <w:rPr>
          <w:rFonts w:cs="Tahoma"/>
        </w:rPr>
      </w:pPr>
      <w:bookmarkStart w:id="867" w:name="_Toc111048105"/>
      <w:bookmarkStart w:id="868" w:name="_Toc108707476"/>
      <w:bookmarkStart w:id="869" w:name="_Toc191287506"/>
      <w:bookmarkEnd w:id="867"/>
      <w:r w:rsidRPr="009F13BE">
        <w:rPr>
          <w:rFonts w:cs="Tahoma"/>
        </w:rPr>
        <w:t>Salidas de Circuitos de Media Tensión</w:t>
      </w:r>
      <w:bookmarkEnd w:id="868"/>
      <w:bookmarkEnd w:id="869"/>
    </w:p>
    <w:p w14:paraId="77D30127" w14:textId="77777777" w:rsidR="00AD05D6" w:rsidRPr="009F13BE" w:rsidRDefault="00AD05D6" w:rsidP="005D39B4">
      <w:pPr>
        <w:spacing w:line="276" w:lineRule="auto"/>
        <w:rPr>
          <w:rFonts w:cs="Tahoma"/>
        </w:rPr>
      </w:pPr>
    </w:p>
    <w:p w14:paraId="74E03870" w14:textId="5140B6D9" w:rsidR="004F6BC9" w:rsidRDefault="00AD05D6"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deberá incluir en su propuesta las salidas de los circuitos de media tensión asociado a cada transformador. L</w:t>
      </w:r>
      <w:r w:rsidR="00EB7DBD" w:rsidRPr="009F13BE">
        <w:rPr>
          <w:rFonts w:cs="Tahoma"/>
        </w:rPr>
        <w:t>a oferta contendrá la construcci</w:t>
      </w:r>
      <w:r w:rsidR="001B3577" w:rsidRPr="009F13BE">
        <w:rPr>
          <w:rFonts w:cs="Tahoma"/>
        </w:rPr>
        <w:t>ón de</w:t>
      </w:r>
      <w:r w:rsidR="00EB7DBD" w:rsidRPr="009F13BE">
        <w:rPr>
          <w:rFonts w:cs="Tahoma"/>
        </w:rPr>
        <w:t xml:space="preserve"> pórtico</w:t>
      </w:r>
      <w:r w:rsidR="001B3577" w:rsidRPr="009F13BE">
        <w:rPr>
          <w:rFonts w:cs="Tahoma"/>
        </w:rPr>
        <w:t>s</w:t>
      </w:r>
      <w:r w:rsidR="00EB7DBD" w:rsidRPr="009F13BE">
        <w:rPr>
          <w:rFonts w:cs="Tahoma"/>
        </w:rPr>
        <w:t xml:space="preserve"> de media tensión para</w:t>
      </w:r>
      <w:r w:rsidR="009F39E0">
        <w:rPr>
          <w:rFonts w:cs="Tahoma"/>
        </w:rPr>
        <w:t xml:space="preserve"> </w:t>
      </w:r>
      <w:r w:rsidR="00A1710D">
        <w:rPr>
          <w:rFonts w:cs="Tahoma"/>
        </w:rPr>
        <w:t>d</w:t>
      </w:r>
      <w:r w:rsidR="005A5993">
        <w:rPr>
          <w:rFonts w:cs="Tahoma"/>
        </w:rPr>
        <w:t>oce</w:t>
      </w:r>
      <w:r w:rsidR="009F39E0">
        <w:rPr>
          <w:rFonts w:cs="Tahoma"/>
        </w:rPr>
        <w:t xml:space="preserve"> (</w:t>
      </w:r>
      <w:r w:rsidR="00A1710D">
        <w:rPr>
          <w:rFonts w:cs="Tahoma"/>
        </w:rPr>
        <w:t>1</w:t>
      </w:r>
      <w:r w:rsidR="005A5993">
        <w:rPr>
          <w:rFonts w:cs="Tahoma"/>
        </w:rPr>
        <w:t>2</w:t>
      </w:r>
      <w:r w:rsidRPr="009F13BE">
        <w:rPr>
          <w:rFonts w:cs="Tahoma"/>
        </w:rPr>
        <w:t xml:space="preserve">) </w:t>
      </w:r>
      <w:r w:rsidR="001B3577" w:rsidRPr="009F13BE">
        <w:rPr>
          <w:rFonts w:cs="Tahoma"/>
        </w:rPr>
        <w:t>salidas a 12.5 kV</w:t>
      </w:r>
      <w:r w:rsidR="00EB7DBD" w:rsidRPr="009F13BE">
        <w:rPr>
          <w:rFonts w:cs="Tahoma"/>
        </w:rPr>
        <w:t xml:space="preserve">. </w:t>
      </w:r>
      <w:r w:rsidR="00EB7DBD" w:rsidRPr="0092629A">
        <w:rPr>
          <w:rFonts w:cs="Tahoma"/>
        </w:rPr>
        <w:t xml:space="preserve">Las salidas llegarán a la estructura </w:t>
      </w:r>
      <w:r w:rsidR="001B3577" w:rsidRPr="0092629A">
        <w:rPr>
          <w:rFonts w:cs="Tahoma"/>
        </w:rPr>
        <w:t xml:space="preserve">de </w:t>
      </w:r>
      <w:r w:rsidR="00F0144E">
        <w:rPr>
          <w:rFonts w:cs="Tahoma"/>
        </w:rPr>
        <w:t>MT</w:t>
      </w:r>
      <w:r w:rsidR="00EB7DBD" w:rsidRPr="0092629A">
        <w:rPr>
          <w:rFonts w:cs="Tahoma"/>
        </w:rPr>
        <w:t xml:space="preserve"> </w:t>
      </w:r>
      <w:r w:rsidRPr="0092629A">
        <w:rPr>
          <w:rFonts w:cs="Tahoma"/>
        </w:rPr>
        <w:t xml:space="preserve">con cable aislado tipo XLPE </w:t>
      </w:r>
      <w:r w:rsidR="006253A3">
        <w:rPr>
          <w:rFonts w:cs="Tahoma"/>
        </w:rPr>
        <w:t xml:space="preserve">o LSZH </w:t>
      </w:r>
      <w:r w:rsidRPr="0092629A">
        <w:rPr>
          <w:rFonts w:cs="Tahoma"/>
        </w:rPr>
        <w:t>de calibre 630 mm</w:t>
      </w:r>
      <w:r w:rsidRPr="00FC4D02">
        <w:rPr>
          <w:rFonts w:cs="Tahoma"/>
          <w:vertAlign w:val="superscript"/>
        </w:rPr>
        <w:t>2</w:t>
      </w:r>
      <w:r w:rsidR="00EB7DBD" w:rsidRPr="00EE4545">
        <w:rPr>
          <w:rFonts w:cs="Tahoma"/>
        </w:rPr>
        <w:t xml:space="preserve"> des</w:t>
      </w:r>
      <w:r w:rsidR="004F6BC9">
        <w:rPr>
          <w:rFonts w:cs="Tahoma"/>
        </w:rPr>
        <w:t>de el edificio de celdas de MT. Igualmente</w:t>
      </w:r>
      <w:r w:rsidR="0066535B">
        <w:rPr>
          <w:rFonts w:cs="Tahoma"/>
        </w:rPr>
        <w:t>,</w:t>
      </w:r>
      <w:r w:rsidR="004F6BC9">
        <w:rPr>
          <w:rFonts w:cs="Tahoma"/>
        </w:rPr>
        <w:t xml:space="preserve"> los mismos serán construidos para dos (2) salidas de distribución y estarán conformados por </w:t>
      </w:r>
      <w:r w:rsidR="00F10EC2">
        <w:rPr>
          <w:rFonts w:cs="Tahoma"/>
        </w:rPr>
        <w:t>pararrayos</w:t>
      </w:r>
      <w:r w:rsidR="0066535B">
        <w:rPr>
          <w:rFonts w:cs="Tahoma"/>
        </w:rPr>
        <w:t xml:space="preserve">, </w:t>
      </w:r>
      <w:r w:rsidR="004F6BC9">
        <w:rPr>
          <w:rFonts w:cs="Tahoma"/>
        </w:rPr>
        <w:t xml:space="preserve">seccionadores de línea motorizados, cuya operación y señalización deberá ser </w:t>
      </w:r>
      <w:r w:rsidR="0026147E">
        <w:rPr>
          <w:rFonts w:cs="Tahoma"/>
        </w:rPr>
        <w:t xml:space="preserve">local </w:t>
      </w:r>
      <w:r w:rsidR="0066535B">
        <w:rPr>
          <w:rFonts w:cs="Tahoma"/>
        </w:rPr>
        <w:t>y</w:t>
      </w:r>
      <w:r w:rsidR="0026147E">
        <w:rPr>
          <w:rFonts w:cs="Tahoma"/>
        </w:rPr>
        <w:t xml:space="preserve"> remota </w:t>
      </w:r>
      <w:r w:rsidR="004F6BC9">
        <w:rPr>
          <w:rFonts w:cs="Tahoma"/>
        </w:rPr>
        <w:t>desde el centro de operaciones de</w:t>
      </w:r>
      <w:r w:rsidR="0066535B">
        <w:rPr>
          <w:rFonts w:cs="Tahoma"/>
        </w:rPr>
        <w:t>l</w:t>
      </w:r>
      <w:r w:rsidR="004F6BC9">
        <w:rPr>
          <w:rFonts w:cs="Tahoma"/>
        </w:rPr>
        <w:t xml:space="preserve"> </w:t>
      </w:r>
      <w:r w:rsidR="0066535B" w:rsidRPr="009F13BE">
        <w:rPr>
          <w:rFonts w:cs="Tahoma"/>
        </w:rPr>
        <w:t>CONTRATANTE</w:t>
      </w:r>
      <w:r w:rsidR="004F6BC9">
        <w:rPr>
          <w:rFonts w:cs="Tahoma"/>
        </w:rPr>
        <w:t xml:space="preserve">.  </w:t>
      </w:r>
    </w:p>
    <w:p w14:paraId="58E229E1" w14:textId="77777777" w:rsidR="004F6BC9" w:rsidRDefault="004F6BC9" w:rsidP="00A1710D">
      <w:pPr>
        <w:rPr>
          <w:rFonts w:cs="Tahoma"/>
        </w:rPr>
      </w:pPr>
    </w:p>
    <w:p w14:paraId="776D8D0D" w14:textId="77777777" w:rsidR="00AD05D6" w:rsidRPr="009F13BE" w:rsidRDefault="001B3577" w:rsidP="005D39B4">
      <w:pPr>
        <w:spacing w:line="276" w:lineRule="auto"/>
        <w:rPr>
          <w:rFonts w:cs="Tahoma"/>
        </w:rPr>
      </w:pPr>
      <w:r w:rsidRPr="009F13BE">
        <w:rPr>
          <w:rFonts w:cs="Tahoma"/>
        </w:rPr>
        <w:t>La disposición en terreno de los pórticos deberá se</w:t>
      </w:r>
      <w:r w:rsidR="00E23C79">
        <w:rPr>
          <w:rFonts w:cs="Tahoma"/>
        </w:rPr>
        <w:t>r aprobado</w:t>
      </w:r>
      <w:r w:rsidR="00010409" w:rsidRPr="009F13BE">
        <w:rPr>
          <w:rFonts w:cs="Tahoma"/>
        </w:rPr>
        <w:t xml:space="preserve"> por el CO</w:t>
      </w:r>
      <w:r w:rsidRPr="009F13BE">
        <w:rPr>
          <w:rFonts w:cs="Tahoma"/>
        </w:rPr>
        <w:t>NTRATANTE durante la elaboración de la ingeniería</w:t>
      </w:r>
      <w:r w:rsidR="00010409" w:rsidRPr="009F13BE">
        <w:rPr>
          <w:rFonts w:cs="Tahoma"/>
        </w:rPr>
        <w:t xml:space="preserve"> de detalle.</w:t>
      </w:r>
      <w:r w:rsidR="0026147E">
        <w:rPr>
          <w:rFonts w:cs="Tahoma"/>
        </w:rPr>
        <w:t xml:space="preserve"> </w:t>
      </w:r>
      <w:r w:rsidR="005D214A">
        <w:rPr>
          <w:rFonts w:cs="Tahoma"/>
        </w:rPr>
        <w:t xml:space="preserve"> </w:t>
      </w:r>
    </w:p>
    <w:p w14:paraId="40C936A4" w14:textId="77777777" w:rsidR="00010409" w:rsidRPr="009F13BE" w:rsidRDefault="00010409" w:rsidP="00A1710D">
      <w:pPr>
        <w:rPr>
          <w:rFonts w:cs="Tahoma"/>
        </w:rPr>
      </w:pPr>
    </w:p>
    <w:p w14:paraId="0242026E" w14:textId="69236C66" w:rsidR="00AD05D6" w:rsidRDefault="00010409" w:rsidP="005D39B4">
      <w:pPr>
        <w:spacing w:line="276" w:lineRule="auto"/>
        <w:rPr>
          <w:rFonts w:cs="Tahoma"/>
        </w:rPr>
      </w:pPr>
      <w:r w:rsidRPr="009F13BE">
        <w:rPr>
          <w:rFonts w:cs="Tahoma"/>
        </w:rPr>
        <w:t xml:space="preserve">La construcción del pórtico será establecida con poste de hormigón pretensado vibrado de dimensiones </w:t>
      </w:r>
      <w:r w:rsidR="0083056E" w:rsidRPr="009F13BE">
        <w:rPr>
          <w:rFonts w:cs="Tahoma"/>
        </w:rPr>
        <w:t>mínima</w:t>
      </w:r>
      <w:r w:rsidRPr="009F13BE">
        <w:rPr>
          <w:rFonts w:cs="Tahoma"/>
        </w:rPr>
        <w:t xml:space="preserve"> de 1</w:t>
      </w:r>
      <w:r w:rsidR="005E2035">
        <w:rPr>
          <w:rFonts w:cs="Tahoma"/>
        </w:rPr>
        <w:t>4</w:t>
      </w:r>
      <w:r w:rsidRPr="009F13BE">
        <w:rPr>
          <w:rFonts w:cs="Tahoma"/>
        </w:rPr>
        <w:t xml:space="preserve"> m </w:t>
      </w:r>
      <w:r w:rsidR="0083056E" w:rsidRPr="009F13BE">
        <w:rPr>
          <w:rFonts w:cs="Tahoma"/>
        </w:rPr>
        <w:t xml:space="preserve">de altura con una carga de trabajo de 800 daN, </w:t>
      </w:r>
      <w:r w:rsidR="004E0C23">
        <w:rPr>
          <w:rFonts w:cs="Tahoma"/>
        </w:rPr>
        <w:t xml:space="preserve">con fundaciones de hormigón armado debidamente dimensionada, </w:t>
      </w:r>
      <w:r w:rsidR="0066535B" w:rsidRPr="009F13BE">
        <w:rPr>
          <w:rFonts w:cs="Tahoma"/>
        </w:rPr>
        <w:t>de acuerdo con</w:t>
      </w:r>
      <w:r w:rsidR="0083056E" w:rsidRPr="009F13BE">
        <w:rPr>
          <w:rFonts w:cs="Tahoma"/>
        </w:rPr>
        <w:t xml:space="preserve"> </w:t>
      </w:r>
      <w:r w:rsidR="0066535B">
        <w:rPr>
          <w:rFonts w:cs="Tahoma"/>
        </w:rPr>
        <w:t>los</w:t>
      </w:r>
      <w:r w:rsidR="0083056E" w:rsidRPr="009F13BE">
        <w:rPr>
          <w:rFonts w:cs="Tahoma"/>
        </w:rPr>
        <w:t xml:space="preserve"> </w:t>
      </w:r>
      <w:r w:rsidR="00817F8D">
        <w:rPr>
          <w:rFonts w:cs="Tahoma"/>
        </w:rPr>
        <w:t xml:space="preserve">Reglamentos Diseños </w:t>
      </w:r>
      <w:r w:rsidR="0083056E" w:rsidRPr="009F13BE">
        <w:rPr>
          <w:rFonts w:cs="Tahoma"/>
        </w:rPr>
        <w:t>y Construcción para Redes Eléctricas</w:t>
      </w:r>
      <w:r w:rsidR="0066535B">
        <w:rPr>
          <w:rFonts w:cs="Tahoma"/>
        </w:rPr>
        <w:t xml:space="preserve"> de</w:t>
      </w:r>
      <w:r w:rsidR="0083056E" w:rsidRPr="009F13BE">
        <w:rPr>
          <w:rFonts w:cs="Tahoma"/>
        </w:rPr>
        <w:t xml:space="preserve"> Distribución </w:t>
      </w:r>
      <w:r w:rsidR="00817F8D">
        <w:rPr>
          <w:rFonts w:cs="Tahoma"/>
        </w:rPr>
        <w:t xml:space="preserve">Áreas, </w:t>
      </w:r>
      <w:r w:rsidR="00817F8D" w:rsidRPr="0066535B">
        <w:rPr>
          <w:rFonts w:cs="Tahoma"/>
        </w:rPr>
        <w:t xml:space="preserve">Resolución </w:t>
      </w:r>
      <w:r w:rsidR="0083056E" w:rsidRPr="0066535B">
        <w:rPr>
          <w:rFonts w:cs="Tahoma"/>
        </w:rPr>
        <w:t>SIE-</w:t>
      </w:r>
      <w:r w:rsidR="0066535B" w:rsidRPr="0066535B">
        <w:rPr>
          <w:rFonts w:cs="Tahoma"/>
        </w:rPr>
        <w:t>004</w:t>
      </w:r>
      <w:r w:rsidR="0083056E" w:rsidRPr="0066535B">
        <w:rPr>
          <w:rFonts w:cs="Tahoma"/>
        </w:rPr>
        <w:t>-2</w:t>
      </w:r>
      <w:r w:rsidR="0066535B" w:rsidRPr="0066535B">
        <w:rPr>
          <w:rFonts w:cs="Tahoma"/>
        </w:rPr>
        <w:t>023</w:t>
      </w:r>
      <w:r w:rsidR="00817F8D" w:rsidRPr="0066535B">
        <w:rPr>
          <w:rFonts w:cs="Tahoma"/>
        </w:rPr>
        <w:t>-</w:t>
      </w:r>
      <w:r w:rsidR="0066535B" w:rsidRPr="0066535B">
        <w:rPr>
          <w:rFonts w:cs="Tahoma"/>
        </w:rPr>
        <w:t>REG</w:t>
      </w:r>
      <w:r w:rsidR="0083056E" w:rsidRPr="0066535B">
        <w:rPr>
          <w:rFonts w:cs="Tahoma"/>
        </w:rPr>
        <w:t>.</w:t>
      </w:r>
      <w:r w:rsidR="00615804">
        <w:rPr>
          <w:rFonts w:cs="Tahoma"/>
        </w:rPr>
        <w:t xml:space="preserve"> </w:t>
      </w:r>
    </w:p>
    <w:p w14:paraId="55236FE5" w14:textId="77777777" w:rsidR="00046B4D" w:rsidRDefault="00046B4D" w:rsidP="00046B4D">
      <w:pPr>
        <w:rPr>
          <w:rFonts w:cs="Tahoma"/>
        </w:rPr>
      </w:pPr>
    </w:p>
    <w:p w14:paraId="3963E910" w14:textId="77777777" w:rsidR="00994EC5" w:rsidRPr="009F13BE" w:rsidRDefault="00994EC5" w:rsidP="00994EC5">
      <w:pPr>
        <w:pStyle w:val="Ttulo1"/>
        <w:spacing w:before="120" w:after="240" w:line="276" w:lineRule="auto"/>
      </w:pPr>
      <w:bookmarkStart w:id="870" w:name="_Toc106033372"/>
      <w:bookmarkStart w:id="871" w:name="_Toc106038947"/>
      <w:bookmarkStart w:id="872" w:name="_Toc110005098"/>
      <w:bookmarkStart w:id="873" w:name="_Toc110257673"/>
      <w:bookmarkStart w:id="874" w:name="_Toc191287507"/>
      <w:r w:rsidRPr="009F13BE">
        <w:t>Sistema de Servicios Auxiliares</w:t>
      </w:r>
      <w:bookmarkEnd w:id="870"/>
      <w:bookmarkEnd w:id="871"/>
      <w:bookmarkEnd w:id="872"/>
      <w:bookmarkEnd w:id="873"/>
      <w:bookmarkEnd w:id="874"/>
    </w:p>
    <w:p w14:paraId="48F0E002" w14:textId="77777777" w:rsidR="00994EC5" w:rsidRDefault="00994EC5" w:rsidP="00994EC5">
      <w:pPr>
        <w:spacing w:line="276" w:lineRule="auto"/>
        <w:rPr>
          <w:lang w:val="es-AR"/>
        </w:rPr>
      </w:pPr>
      <w:bookmarkStart w:id="875" w:name="_Toc105761726"/>
      <w:bookmarkStart w:id="876" w:name="_Toc105761868"/>
      <w:bookmarkStart w:id="877" w:name="_Toc105782719"/>
      <w:bookmarkStart w:id="878" w:name="_Toc106033374"/>
      <w:bookmarkStart w:id="879" w:name="_Toc106038949"/>
      <w:bookmarkStart w:id="880" w:name="_Toc110005100"/>
      <w:bookmarkStart w:id="881" w:name="_Toc110257675"/>
      <w:r w:rsidRPr="00251D59">
        <w:rPr>
          <w:lang w:val="es-AR"/>
        </w:rPr>
        <w:t xml:space="preserve">La alimentación de los servicios auxiliares de la </w:t>
      </w:r>
      <w:r>
        <w:rPr>
          <w:lang w:val="es-AR"/>
        </w:rPr>
        <w:t xml:space="preserve">subestación </w:t>
      </w:r>
      <w:r w:rsidRPr="00251D59">
        <w:rPr>
          <w:lang w:val="es-AR"/>
        </w:rPr>
        <w:t xml:space="preserve">se prevé a partir de </w:t>
      </w:r>
      <w:r>
        <w:rPr>
          <w:lang w:val="es-AR"/>
        </w:rPr>
        <w:t>los devanados s</w:t>
      </w:r>
      <w:r w:rsidRPr="00251D59">
        <w:rPr>
          <w:lang w:val="es-AR"/>
        </w:rPr>
        <w:t>ecundarios de los trans</w:t>
      </w:r>
      <w:r>
        <w:rPr>
          <w:lang w:val="es-AR"/>
        </w:rPr>
        <w:t>formadores de potencia, conectados a través de la celda de servicios auxiliares</w:t>
      </w:r>
      <w:r w:rsidRPr="00251D59">
        <w:rPr>
          <w:lang w:val="es-AR"/>
        </w:rPr>
        <w:t>.</w:t>
      </w:r>
      <w:r>
        <w:rPr>
          <w:lang w:val="es-AR"/>
        </w:rPr>
        <w:t xml:space="preserve"> </w:t>
      </w:r>
      <w:r w:rsidRPr="00251D59">
        <w:rPr>
          <w:lang w:val="es-AR"/>
        </w:rPr>
        <w:t xml:space="preserve">El equipamiento </w:t>
      </w:r>
      <w:r>
        <w:rPr>
          <w:lang w:val="es-AR"/>
        </w:rPr>
        <w:t>para los servicios auxiliares está compuesto de la siguiente manera</w:t>
      </w:r>
      <w:r w:rsidRPr="00251D59">
        <w:rPr>
          <w:lang w:val="es-AR"/>
        </w:rPr>
        <w:t>:</w:t>
      </w:r>
    </w:p>
    <w:p w14:paraId="5BCE8B5C" w14:textId="77777777" w:rsidR="00994EC5" w:rsidRPr="00251D59" w:rsidRDefault="00994EC5" w:rsidP="00994EC5">
      <w:pPr>
        <w:spacing w:line="276" w:lineRule="auto"/>
        <w:rPr>
          <w:lang w:val="es-AR"/>
        </w:rPr>
      </w:pPr>
    </w:p>
    <w:p w14:paraId="1DC53213" w14:textId="70C122EA" w:rsidR="00994EC5" w:rsidRPr="00562D75" w:rsidRDefault="00994EC5" w:rsidP="00516025">
      <w:pPr>
        <w:pStyle w:val="pn"/>
        <w:numPr>
          <w:ilvl w:val="0"/>
          <w:numId w:val="28"/>
        </w:numPr>
        <w:spacing w:line="276" w:lineRule="auto"/>
        <w:rPr>
          <w:lang w:val="es-DO"/>
        </w:rPr>
      </w:pPr>
      <w:r w:rsidRPr="00562D75">
        <w:rPr>
          <w:lang w:val="es-DO"/>
        </w:rPr>
        <w:t xml:space="preserve">Dos (2) Transformadores de servicios auxiliares trifásicos </w:t>
      </w:r>
      <w:r w:rsidR="00F0144E" w:rsidRPr="00562D75">
        <w:rPr>
          <w:lang w:val="es-DO"/>
        </w:rPr>
        <w:t>MT</w:t>
      </w:r>
      <w:r w:rsidRPr="00562D75">
        <w:rPr>
          <w:lang w:val="es-DO"/>
        </w:rPr>
        <w:t xml:space="preserve"> 12.5/</w:t>
      </w:r>
      <w:r w:rsidR="002D73C3" w:rsidRPr="00562D75">
        <w:rPr>
          <w:lang w:val="es-DO"/>
        </w:rPr>
        <w:t>0.208</w:t>
      </w:r>
      <w:r w:rsidR="00491834">
        <w:rPr>
          <w:lang w:val="es-DO"/>
        </w:rPr>
        <w:t>-</w:t>
      </w:r>
      <w:r w:rsidR="002D73C3" w:rsidRPr="00562D75">
        <w:rPr>
          <w:lang w:val="es-DO"/>
        </w:rPr>
        <w:t>0</w:t>
      </w:r>
      <w:r w:rsidR="00363A06">
        <w:rPr>
          <w:lang w:val="es-DO"/>
        </w:rPr>
        <w:t>.</w:t>
      </w:r>
      <w:r w:rsidR="002D73C3" w:rsidRPr="00562D75">
        <w:rPr>
          <w:lang w:val="es-DO"/>
        </w:rPr>
        <w:t>120 kV, 150</w:t>
      </w:r>
      <w:r w:rsidRPr="00562D75">
        <w:rPr>
          <w:lang w:val="es-DO"/>
        </w:rPr>
        <w:t xml:space="preserve"> kVA.</w:t>
      </w:r>
    </w:p>
    <w:p w14:paraId="311EBABA" w14:textId="77777777" w:rsidR="00994EC5" w:rsidRDefault="00994EC5" w:rsidP="00516025">
      <w:pPr>
        <w:pStyle w:val="pn"/>
        <w:numPr>
          <w:ilvl w:val="0"/>
          <w:numId w:val="28"/>
        </w:numPr>
        <w:spacing w:line="276" w:lineRule="auto"/>
        <w:rPr>
          <w:lang w:val="es-DO"/>
        </w:rPr>
      </w:pPr>
      <w:r>
        <w:rPr>
          <w:lang w:val="es-DO"/>
        </w:rPr>
        <w:t>Grupo electrógeno de emergencia (ver especificaciones técnicas correspondientes).</w:t>
      </w:r>
    </w:p>
    <w:p w14:paraId="02EE316A" w14:textId="77777777" w:rsidR="00994EC5" w:rsidRPr="00562D75" w:rsidRDefault="00E23C79" w:rsidP="00516025">
      <w:pPr>
        <w:pStyle w:val="pn"/>
        <w:numPr>
          <w:ilvl w:val="0"/>
          <w:numId w:val="28"/>
        </w:numPr>
        <w:spacing w:line="276" w:lineRule="auto"/>
        <w:rPr>
          <w:lang w:val="es-DO"/>
        </w:rPr>
      </w:pPr>
      <w:r w:rsidRPr="00562D75">
        <w:rPr>
          <w:lang w:val="es-DO"/>
        </w:rPr>
        <w:t xml:space="preserve">Tres (3) </w:t>
      </w:r>
      <w:r w:rsidR="00994EC5" w:rsidRPr="00562D75">
        <w:rPr>
          <w:lang w:val="es-DO"/>
        </w:rPr>
        <w:t>Sistema Integrado Baterías – Cargador a 125 Vcc.</w:t>
      </w:r>
    </w:p>
    <w:p w14:paraId="06EA59B2" w14:textId="159BB96F" w:rsidR="00994EC5" w:rsidRPr="0050344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Alterna </w:t>
      </w:r>
      <w:r w:rsidR="00994EC5">
        <w:rPr>
          <w:lang w:val="es-DO"/>
        </w:rPr>
        <w:t>(</w:t>
      </w:r>
      <w:r w:rsidR="00994EC5" w:rsidRPr="0050344A">
        <w:rPr>
          <w:lang w:val="es-DO"/>
        </w:rPr>
        <w:t>TGSACA).</w:t>
      </w:r>
    </w:p>
    <w:p w14:paraId="677FBF41" w14:textId="6C4CE330" w:rsidR="00BA3CFA" w:rsidRDefault="00E23C79" w:rsidP="00516025">
      <w:pPr>
        <w:pStyle w:val="pn"/>
        <w:numPr>
          <w:ilvl w:val="0"/>
          <w:numId w:val="28"/>
        </w:numPr>
        <w:spacing w:line="276" w:lineRule="auto"/>
        <w:rPr>
          <w:lang w:val="es-DO"/>
        </w:rPr>
      </w:pPr>
      <w:r>
        <w:rPr>
          <w:lang w:val="es-DO"/>
        </w:rPr>
        <w:t xml:space="preserve">Dos (2) </w:t>
      </w:r>
      <w:r w:rsidR="00CE5FBE">
        <w:rPr>
          <w:lang w:val="es-DO"/>
        </w:rPr>
        <w:t>Gabinete</w:t>
      </w:r>
      <w:r w:rsidR="00994EC5" w:rsidRPr="0050344A">
        <w:rPr>
          <w:lang w:val="es-DO"/>
        </w:rPr>
        <w:t xml:space="preserve"> General Servicio Auxiliar Corriente Directa </w:t>
      </w:r>
      <w:r w:rsidR="00994EC5">
        <w:rPr>
          <w:lang w:val="es-DO"/>
        </w:rPr>
        <w:t>(</w:t>
      </w:r>
      <w:r w:rsidR="00994EC5" w:rsidRPr="0050344A">
        <w:rPr>
          <w:lang w:val="es-DO"/>
        </w:rPr>
        <w:t>TGSACD).</w:t>
      </w:r>
    </w:p>
    <w:p w14:paraId="6DA5B999" w14:textId="77777777" w:rsidR="00046B4D" w:rsidRPr="00A1710D" w:rsidRDefault="00046B4D" w:rsidP="00046B4D">
      <w:pPr>
        <w:pStyle w:val="pn"/>
        <w:spacing w:after="0"/>
        <w:ind w:left="0"/>
        <w:rPr>
          <w:lang w:val="es-DO"/>
        </w:rPr>
      </w:pPr>
    </w:p>
    <w:p w14:paraId="2AD91D49" w14:textId="77777777" w:rsidR="00994EC5" w:rsidRPr="002B6B1B" w:rsidRDefault="00994EC5" w:rsidP="00994EC5">
      <w:pPr>
        <w:pStyle w:val="Ttulo2"/>
      </w:pPr>
      <w:bookmarkStart w:id="882" w:name="_Toc191287508"/>
      <w:r w:rsidRPr="009F13BE">
        <w:t>Corriente Alterna</w:t>
      </w:r>
      <w:bookmarkEnd w:id="875"/>
      <w:bookmarkEnd w:id="876"/>
      <w:bookmarkEnd w:id="877"/>
      <w:bookmarkEnd w:id="878"/>
      <w:bookmarkEnd w:id="879"/>
      <w:bookmarkEnd w:id="880"/>
      <w:bookmarkEnd w:id="881"/>
      <w:bookmarkEnd w:id="882"/>
    </w:p>
    <w:p w14:paraId="66454DA9" w14:textId="77777777" w:rsidR="00F06139" w:rsidRDefault="00F06139" w:rsidP="00A1710D">
      <w:pPr>
        <w:rPr>
          <w:lang w:val="es-AR"/>
        </w:rPr>
      </w:pPr>
      <w:bookmarkStart w:id="883" w:name="_Toc105761727"/>
      <w:bookmarkStart w:id="884" w:name="_Toc105761869"/>
      <w:bookmarkStart w:id="885" w:name="_Toc105782720"/>
      <w:bookmarkStart w:id="886" w:name="_Toc106033375"/>
      <w:bookmarkStart w:id="887" w:name="_Toc106038950"/>
      <w:bookmarkStart w:id="888" w:name="_Toc110005101"/>
      <w:bookmarkStart w:id="889" w:name="_Toc110257676"/>
    </w:p>
    <w:p w14:paraId="0BC14BED" w14:textId="6F75AE24" w:rsidR="00994EC5" w:rsidRDefault="00994EC5" w:rsidP="00994EC5">
      <w:pPr>
        <w:spacing w:line="276" w:lineRule="auto"/>
        <w:rPr>
          <w:lang w:val="es-AR"/>
        </w:rPr>
      </w:pPr>
      <w:r>
        <w:rPr>
          <w:lang w:val="es-AR"/>
        </w:rPr>
        <w:t>Se deberá contemplar la instalación de dos (2) t</w:t>
      </w:r>
      <w:r w:rsidR="002D73C3">
        <w:rPr>
          <w:lang w:val="es-AR"/>
        </w:rPr>
        <w:t>ransformadores trifásicos de 150</w:t>
      </w:r>
      <w:r>
        <w:rPr>
          <w:lang w:val="es-AR"/>
        </w:rPr>
        <w:t xml:space="preserve"> kVA 12.5 kV/208-120 V (uno por cada campo de transformación)</w:t>
      </w:r>
      <w:r w:rsidRPr="00251D59">
        <w:rPr>
          <w:lang w:val="es-AR"/>
        </w:rPr>
        <w:t xml:space="preserve">, con neutro conectado rígidamente a tierra (admitiéndose una variación en </w:t>
      </w:r>
      <w:r w:rsidRPr="00251D59">
        <w:rPr>
          <w:u w:val="single"/>
          <w:lang w:val="es-AR"/>
        </w:rPr>
        <w:t>+</w:t>
      </w:r>
      <w:r w:rsidR="007033FB">
        <w:rPr>
          <w:lang w:val="es-AR"/>
        </w:rPr>
        <w:t xml:space="preserve"> 5</w:t>
      </w:r>
      <w:r w:rsidRPr="00251D59">
        <w:rPr>
          <w:lang w:val="es-AR"/>
        </w:rPr>
        <w:t>% de la tensión en el ex</w:t>
      </w:r>
      <w:r>
        <w:rPr>
          <w:lang w:val="es-AR"/>
        </w:rPr>
        <w:t xml:space="preserve">tremo de consumo). Se prevé un </w:t>
      </w:r>
      <w:r w:rsidR="00CE5FBE">
        <w:rPr>
          <w:lang w:val="es-AR"/>
        </w:rPr>
        <w:t>gabinete</w:t>
      </w:r>
      <w:r>
        <w:rPr>
          <w:lang w:val="es-AR"/>
        </w:rPr>
        <w:t xml:space="preserve"> general de servicios auxiliares de corriente alterna</w:t>
      </w:r>
      <w:r w:rsidRPr="00251D59">
        <w:rPr>
          <w:lang w:val="es-AR"/>
        </w:rPr>
        <w:t>, inst</w:t>
      </w:r>
      <w:r>
        <w:rPr>
          <w:lang w:val="es-AR"/>
        </w:rPr>
        <w:t xml:space="preserve">alado en la sala de control del edificio de celdas de MT y un segundo </w:t>
      </w:r>
      <w:r w:rsidR="00CE5FBE">
        <w:rPr>
          <w:lang w:val="es-AR"/>
        </w:rPr>
        <w:t>gabinete</w:t>
      </w:r>
      <w:r>
        <w:rPr>
          <w:lang w:val="es-AR"/>
        </w:rPr>
        <w:t xml:space="preserve"> dispuesto en el edificio de </w:t>
      </w:r>
      <w:r w:rsidR="002B778E">
        <w:rPr>
          <w:lang w:val="es-AR"/>
        </w:rPr>
        <w:t>celda</w:t>
      </w:r>
      <w:r>
        <w:rPr>
          <w:lang w:val="es-AR"/>
        </w:rPr>
        <w:t>s GIS 138 kV</w:t>
      </w:r>
      <w:r w:rsidRPr="00251D59">
        <w:rPr>
          <w:lang w:val="es-AR"/>
        </w:rPr>
        <w:t>.</w:t>
      </w:r>
    </w:p>
    <w:p w14:paraId="118A7C6C" w14:textId="77777777" w:rsidR="00994EC5" w:rsidRDefault="00994EC5" w:rsidP="00A1710D">
      <w:pPr>
        <w:rPr>
          <w:lang w:val="es-AR"/>
        </w:rPr>
      </w:pPr>
    </w:p>
    <w:p w14:paraId="08D3ECFE" w14:textId="77777777" w:rsidR="00994EC5" w:rsidRDefault="00994EC5" w:rsidP="00994EC5">
      <w:pPr>
        <w:pStyle w:val="pn"/>
        <w:spacing w:before="120" w:after="240" w:line="276" w:lineRule="auto"/>
        <w:ind w:left="0" w:right="144"/>
      </w:pPr>
      <w:r>
        <w:t>Los conductores provenientes de los secundarios de los transformadores estarán conectados a un enclosed breaker (independiente para cada uno) con enclavamiento mecánico y para selección manual local o remoto del transformador I o II, dependiendo de las condiciones de servicio. En condiciones normales, los servicios auxiliares estarán alimentados por uno de los transformadores, mientras el otro se mantendrá en stand-by (sin opción de operación en paralelo).</w:t>
      </w:r>
    </w:p>
    <w:p w14:paraId="453770C3" w14:textId="3C655FF9" w:rsidR="00994EC5" w:rsidRDefault="00994EC5" w:rsidP="00994EC5">
      <w:pPr>
        <w:pStyle w:val="pn"/>
        <w:spacing w:before="120" w:after="240" w:line="276" w:lineRule="auto"/>
        <w:ind w:left="0" w:right="144"/>
      </w:pPr>
      <w:r>
        <w:t>El sistema deberá contar con una llave de dos (2) posiciones con enclavamientos mecánico:</w:t>
      </w:r>
    </w:p>
    <w:p w14:paraId="7AEDD449" w14:textId="77777777" w:rsidR="00994EC5" w:rsidRPr="004D6DF5" w:rsidRDefault="00994EC5" w:rsidP="00994EC5">
      <w:pPr>
        <w:pStyle w:val="pn"/>
        <w:spacing w:line="276" w:lineRule="auto"/>
      </w:pPr>
      <w:r w:rsidRPr="004D6DF5">
        <w:t xml:space="preserve">Posición I – Alimentación de todas las cargas a partir del transformador I. </w:t>
      </w:r>
    </w:p>
    <w:p w14:paraId="10F5E07F" w14:textId="77777777" w:rsidR="00994EC5" w:rsidRDefault="00994EC5" w:rsidP="00994EC5">
      <w:pPr>
        <w:pStyle w:val="pn"/>
        <w:spacing w:line="276" w:lineRule="auto"/>
      </w:pPr>
      <w:r w:rsidRPr="004D6DF5">
        <w:t xml:space="preserve">Posición II - Alimentación de todas las cargas a partir del transformador II. </w:t>
      </w:r>
    </w:p>
    <w:p w14:paraId="43B211DF" w14:textId="77777777" w:rsidR="00994EC5" w:rsidRDefault="00994EC5" w:rsidP="00994EC5">
      <w:pPr>
        <w:pStyle w:val="Ttulo2"/>
      </w:pPr>
      <w:bookmarkStart w:id="890" w:name="_Toc191287509"/>
      <w:r w:rsidRPr="009F13BE">
        <w:t>Corriente Continua</w:t>
      </w:r>
      <w:bookmarkEnd w:id="883"/>
      <w:bookmarkEnd w:id="884"/>
      <w:bookmarkEnd w:id="885"/>
      <w:bookmarkEnd w:id="886"/>
      <w:bookmarkEnd w:id="887"/>
      <w:bookmarkEnd w:id="888"/>
      <w:bookmarkEnd w:id="889"/>
      <w:bookmarkEnd w:id="890"/>
    </w:p>
    <w:p w14:paraId="21647886" w14:textId="77777777" w:rsidR="00B1118F" w:rsidRPr="00B1118F" w:rsidRDefault="00B1118F" w:rsidP="00A1710D">
      <w:pPr>
        <w:rPr>
          <w:lang w:val="es-AR" w:eastAsia="es-AR"/>
        </w:rPr>
      </w:pPr>
    </w:p>
    <w:p w14:paraId="3FE0B34F" w14:textId="3C4D6936" w:rsidR="00994EC5" w:rsidRDefault="00994EC5" w:rsidP="00F44F8F">
      <w:pPr>
        <w:spacing w:line="276" w:lineRule="auto"/>
        <w:rPr>
          <w:lang w:val="es-AR"/>
        </w:rPr>
      </w:pPr>
      <w:bookmarkStart w:id="891" w:name="_Toc106033377"/>
      <w:bookmarkStart w:id="892" w:name="_Toc106038952"/>
      <w:bookmarkStart w:id="893" w:name="_Toc110005103"/>
      <w:bookmarkStart w:id="894" w:name="_Toc110257678"/>
      <w:r>
        <w:rPr>
          <w:lang w:val="es-AR"/>
        </w:rPr>
        <w:t xml:space="preserve">Los servicios de corriente continua estarán divididos en dos (2), uno para el edificio de celdas de MT y otro para los equipos del edificio GIS. </w:t>
      </w:r>
    </w:p>
    <w:p w14:paraId="5E89B41E" w14:textId="77777777" w:rsidR="00046B4D" w:rsidRDefault="00046B4D" w:rsidP="00F44F8F">
      <w:pPr>
        <w:spacing w:line="276" w:lineRule="auto"/>
        <w:rPr>
          <w:lang w:val="es-AR"/>
        </w:rPr>
      </w:pPr>
    </w:p>
    <w:p w14:paraId="2A4BA6E8" w14:textId="3BABD742" w:rsidR="00994EC5" w:rsidRPr="00562D75" w:rsidRDefault="00E23C79" w:rsidP="00994EC5">
      <w:pPr>
        <w:spacing w:line="276" w:lineRule="auto"/>
        <w:rPr>
          <w:lang w:val="es-AR"/>
        </w:rPr>
      </w:pPr>
      <w:r w:rsidRPr="00562D75">
        <w:rPr>
          <w:lang w:val="es-AR"/>
        </w:rPr>
        <w:t>El sistema del edificio de</w:t>
      </w:r>
      <w:r w:rsidR="007033FB">
        <w:rPr>
          <w:lang w:val="es-AR"/>
        </w:rPr>
        <w:t xml:space="preserve"> celdas de MT contará con una (1) unidad</w:t>
      </w:r>
      <w:r w:rsidR="00994EC5" w:rsidRPr="00562D75">
        <w:rPr>
          <w:lang w:val="es-AR"/>
        </w:rPr>
        <w:t xml:space="preserve"> integrada</w:t>
      </w:r>
      <w:r w:rsidRPr="00562D75">
        <w:rPr>
          <w:lang w:val="es-AR"/>
        </w:rPr>
        <w:t>s</w:t>
      </w:r>
      <w:r w:rsidR="00994EC5" w:rsidRPr="00562D75">
        <w:rPr>
          <w:lang w:val="es-AR"/>
        </w:rPr>
        <w:t xml:space="preserve"> de baterías-cargador a 125 Vcc, con capacidad de asumir la carga de corriente continua de toda la subestación, incluido los equipos del edificio GIS</w:t>
      </w:r>
      <w:r w:rsidR="00E27F21" w:rsidRPr="00562D75">
        <w:rPr>
          <w:lang w:val="es-AR"/>
        </w:rPr>
        <w:t xml:space="preserve"> en caso de emergencia.</w:t>
      </w:r>
      <w:r w:rsidR="00994EC5" w:rsidRPr="00562D75">
        <w:rPr>
          <w:lang w:val="es-AR"/>
        </w:rPr>
        <w:t xml:space="preserve"> </w:t>
      </w:r>
    </w:p>
    <w:p w14:paraId="334ED784" w14:textId="77777777" w:rsidR="00994EC5" w:rsidRDefault="00994EC5" w:rsidP="00A1710D">
      <w:pPr>
        <w:rPr>
          <w:lang w:val="es-AR"/>
        </w:rPr>
      </w:pPr>
    </w:p>
    <w:p w14:paraId="72AEB67F" w14:textId="3DC527AD" w:rsidR="00994EC5" w:rsidRDefault="00994EC5" w:rsidP="00994EC5">
      <w:pPr>
        <w:spacing w:line="276" w:lineRule="auto"/>
        <w:rPr>
          <w:lang w:val="es-AR"/>
        </w:rPr>
      </w:pPr>
      <w:r>
        <w:rPr>
          <w:lang w:val="es-AR"/>
        </w:rPr>
        <w:t xml:space="preserve">El edificio de celdas de MT deberá contar con un </w:t>
      </w:r>
      <w:r w:rsidR="00CE5FBE">
        <w:rPr>
          <w:lang w:val="es-AR"/>
        </w:rPr>
        <w:t>gabinete</w:t>
      </w:r>
      <w:r>
        <w:rPr>
          <w:lang w:val="es-AR"/>
        </w:rPr>
        <w:t xml:space="preserve"> de servicios auxiliares de corriente continua, alimentado por el sistema cargador de baterías descrito anteriormente. En este se albergarán todas las cargas de corriente continua de los equipos</w:t>
      </w:r>
      <w:r w:rsidR="00491834">
        <w:rPr>
          <w:lang w:val="es-AR"/>
        </w:rPr>
        <w:t xml:space="preserve"> de</w:t>
      </w:r>
      <w:r>
        <w:rPr>
          <w:lang w:val="es-AR"/>
        </w:rPr>
        <w:t xml:space="preserve"> control, medición y protección de MT, incluidos los correspondientes </w:t>
      </w:r>
      <w:r w:rsidR="00232432">
        <w:rPr>
          <w:lang w:val="es-AR"/>
        </w:rPr>
        <w:t xml:space="preserve">en la parte GIS </w:t>
      </w:r>
      <w:r>
        <w:rPr>
          <w:lang w:val="es-AR"/>
        </w:rPr>
        <w:t>a</w:t>
      </w:r>
      <w:r w:rsidR="00232432">
        <w:rPr>
          <w:lang w:val="es-AR"/>
        </w:rPr>
        <w:t xml:space="preserve"> los</w:t>
      </w:r>
      <w:r>
        <w:rPr>
          <w:lang w:val="es-AR"/>
        </w:rPr>
        <w:t xml:space="preserve"> transformador</w:t>
      </w:r>
      <w:r w:rsidR="00232432">
        <w:rPr>
          <w:lang w:val="es-AR"/>
        </w:rPr>
        <w:t>es</w:t>
      </w:r>
      <w:r>
        <w:rPr>
          <w:lang w:val="es-AR"/>
        </w:rPr>
        <w:t xml:space="preserve"> de potencia.</w:t>
      </w:r>
      <w:r w:rsidRPr="00E22260">
        <w:rPr>
          <w:lang w:val="es-AR"/>
        </w:rPr>
        <w:t xml:space="preserve"> </w:t>
      </w:r>
      <w:r>
        <w:rPr>
          <w:lang w:val="es-AR"/>
        </w:rPr>
        <w:t>El mismo contará con la capacidad de asumir toda la carga incluyendo los equipos de AT en caso de emergencias.</w:t>
      </w:r>
      <w:r w:rsidR="007F769C">
        <w:rPr>
          <w:lang w:val="es-AR"/>
        </w:rPr>
        <w:t xml:space="preserve"> </w:t>
      </w:r>
    </w:p>
    <w:p w14:paraId="339C1448" w14:textId="77777777" w:rsidR="00994EC5" w:rsidRDefault="00994EC5" w:rsidP="00A1710D">
      <w:pPr>
        <w:rPr>
          <w:lang w:val="es-AR"/>
        </w:rPr>
      </w:pPr>
    </w:p>
    <w:p w14:paraId="05C2E899" w14:textId="2BBAF99E" w:rsidR="00994EC5" w:rsidRDefault="00994EC5" w:rsidP="00994EC5">
      <w:pPr>
        <w:spacing w:line="276" w:lineRule="auto"/>
        <w:rPr>
          <w:lang w:val="es-AR"/>
        </w:rPr>
      </w:pPr>
      <w:r>
        <w:rPr>
          <w:lang w:val="es-AR"/>
        </w:rPr>
        <w:t xml:space="preserve">Para el edificio GIS 138 kV se dispondrá de una </w:t>
      </w:r>
      <w:r w:rsidR="00E23C79">
        <w:rPr>
          <w:lang w:val="es-AR"/>
        </w:rPr>
        <w:t xml:space="preserve">(1) </w:t>
      </w:r>
      <w:r>
        <w:rPr>
          <w:lang w:val="es-AR"/>
        </w:rPr>
        <w:t xml:space="preserve">unidad integrada batería-cargador de 125 Vcc que alimentará el </w:t>
      </w:r>
      <w:r w:rsidR="00CE5FBE">
        <w:rPr>
          <w:lang w:val="es-AR"/>
        </w:rPr>
        <w:t>gabinete</w:t>
      </w:r>
      <w:r>
        <w:rPr>
          <w:lang w:val="es-AR"/>
        </w:rPr>
        <w:t xml:space="preserve"> de servicios auxiliares del edificio</w:t>
      </w:r>
      <w:r w:rsidR="00232432">
        <w:rPr>
          <w:lang w:val="es-AR"/>
        </w:rPr>
        <w:t xml:space="preserve"> con capacidad de asumir la carga de corriente continua de toda la subestación, incluido los equipos del edificio MT en caso de emergencia.</w:t>
      </w:r>
      <w:r>
        <w:rPr>
          <w:lang w:val="es-AR"/>
        </w:rPr>
        <w:t xml:space="preserve"> Desde este </w:t>
      </w:r>
      <w:r w:rsidR="00CE5FBE">
        <w:rPr>
          <w:lang w:val="es-AR"/>
        </w:rPr>
        <w:t>gabinete</w:t>
      </w:r>
      <w:r>
        <w:rPr>
          <w:lang w:val="es-AR"/>
        </w:rPr>
        <w:t xml:space="preserve"> estarán alimentadas todas las cargas de corriente continua correspondientes a los equipos de control y protección de </w:t>
      </w:r>
      <w:r w:rsidR="00491834">
        <w:rPr>
          <w:lang w:val="es-AR"/>
        </w:rPr>
        <w:t>138 kV</w:t>
      </w:r>
      <w:r>
        <w:rPr>
          <w:lang w:val="es-AR"/>
        </w:rPr>
        <w:t xml:space="preserve">. </w:t>
      </w:r>
    </w:p>
    <w:p w14:paraId="3F15CCA6" w14:textId="77777777" w:rsidR="00F14961" w:rsidRDefault="00F14961" w:rsidP="00994EC5">
      <w:pPr>
        <w:spacing w:line="276" w:lineRule="auto"/>
        <w:rPr>
          <w:lang w:val="es-AR"/>
        </w:rPr>
      </w:pPr>
    </w:p>
    <w:p w14:paraId="45984637" w14:textId="77777777" w:rsidR="00994EC5" w:rsidRDefault="00994EC5" w:rsidP="00994EC5">
      <w:pPr>
        <w:spacing w:line="276" w:lineRule="auto"/>
        <w:rPr>
          <w:lang w:val="es-AR"/>
        </w:rPr>
      </w:pPr>
      <w:r>
        <w:rPr>
          <w:lang w:val="es-AR"/>
        </w:rPr>
        <w:t xml:space="preserve">Las </w:t>
      </w:r>
      <w:r w:rsidRPr="00251D59">
        <w:rPr>
          <w:lang w:val="es-AR"/>
        </w:rPr>
        <w:t>tensiones auxiliares de corriente continua para protecciones, accionamiento de equipos de maniobra e iluminación de emergencia serán de 125 V</w:t>
      </w:r>
      <w:r>
        <w:rPr>
          <w:lang w:val="es-AR"/>
        </w:rPr>
        <w:t>cc</w:t>
      </w:r>
      <w:r w:rsidRPr="00251D59">
        <w:rPr>
          <w:lang w:val="es-AR"/>
        </w:rPr>
        <w:t>.</w:t>
      </w:r>
      <w:r>
        <w:rPr>
          <w:lang w:val="es-AR"/>
        </w:rPr>
        <w:t xml:space="preserve"> </w:t>
      </w:r>
      <w:r w:rsidRPr="00251D59">
        <w:rPr>
          <w:lang w:val="es-AR"/>
        </w:rPr>
        <w:t xml:space="preserve">Los sistemas tendrán ambos polos puestos a tierra a través de </w:t>
      </w:r>
      <w:r w:rsidRPr="00251D59">
        <w:rPr>
          <w:lang w:val="es-AR"/>
        </w:rPr>
        <w:lastRenderedPageBreak/>
        <w:t>elevada resistencia (detector de polo a tierra). Admitiéndose variaciones de la tensión + 10%, -15% en los consumos.</w:t>
      </w:r>
    </w:p>
    <w:p w14:paraId="7DCA7D33" w14:textId="77777777" w:rsidR="00485554" w:rsidRDefault="00485554" w:rsidP="00485554">
      <w:pPr>
        <w:rPr>
          <w:lang w:val="es-AR"/>
        </w:rPr>
      </w:pPr>
    </w:p>
    <w:p w14:paraId="5C3209D5" w14:textId="77777777" w:rsidR="00994EC5" w:rsidRPr="002B6B1B" w:rsidRDefault="00994EC5" w:rsidP="00994EC5">
      <w:pPr>
        <w:pStyle w:val="Ttulo2"/>
        <w:spacing w:before="120" w:after="240"/>
        <w:rPr>
          <w:rFonts w:cs="Tahoma"/>
          <w:lang w:val="es-DO"/>
        </w:rPr>
      </w:pPr>
      <w:bookmarkStart w:id="895" w:name="_Toc191287510"/>
      <w:r w:rsidRPr="009F13BE">
        <w:rPr>
          <w:rFonts w:cs="Tahoma"/>
          <w:lang w:val="es-DO"/>
        </w:rPr>
        <w:t>Transformador de Servicios Auxiliares</w:t>
      </w:r>
      <w:bookmarkEnd w:id="891"/>
      <w:bookmarkEnd w:id="892"/>
      <w:bookmarkEnd w:id="893"/>
      <w:bookmarkEnd w:id="894"/>
      <w:bookmarkEnd w:id="895"/>
      <w:r w:rsidRPr="009F13BE">
        <w:rPr>
          <w:rFonts w:cs="Tahoma"/>
          <w:lang w:val="es-DO"/>
        </w:rPr>
        <w:t xml:space="preserve"> </w:t>
      </w:r>
    </w:p>
    <w:p w14:paraId="06B01769" w14:textId="77777777" w:rsidR="00994EC5" w:rsidRPr="009F13BE" w:rsidRDefault="00994EC5" w:rsidP="00994EC5">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proveerá dos (2) transformadores para servicios auxiliares completos, uno para cada juego de barra MT e instalarán los mismos con todo el material necesario para su correcto funcionamiento y para el cumplimiento integral de las finalidades previstas del proyecto. Los transformadores contarán con las siguientes características:</w:t>
      </w:r>
    </w:p>
    <w:p w14:paraId="2C7EC141" w14:textId="77777777" w:rsidR="00994EC5" w:rsidRPr="00562D75" w:rsidRDefault="00994EC5" w:rsidP="00516025">
      <w:pPr>
        <w:pStyle w:val="pn"/>
        <w:numPr>
          <w:ilvl w:val="0"/>
          <w:numId w:val="28"/>
        </w:numPr>
        <w:spacing w:line="276" w:lineRule="auto"/>
        <w:rPr>
          <w:lang w:val="es-DO"/>
        </w:rPr>
      </w:pPr>
      <w:r w:rsidRPr="00562D75">
        <w:rPr>
          <w:lang w:val="es-DO"/>
        </w:rPr>
        <w:t>P</w:t>
      </w:r>
      <w:r w:rsidR="005F5FC3" w:rsidRPr="00562D75">
        <w:rPr>
          <w:lang w:val="es-DO"/>
        </w:rPr>
        <w:t>otencia:</w:t>
      </w:r>
      <w:r w:rsidR="005F5FC3" w:rsidRPr="00562D75">
        <w:rPr>
          <w:lang w:val="es-DO"/>
        </w:rPr>
        <w:tab/>
        <w:t>150</w:t>
      </w:r>
      <w:r w:rsidRPr="00562D75">
        <w:rPr>
          <w:lang w:val="es-DO"/>
        </w:rPr>
        <w:t xml:space="preserve"> kVA (Ver PDTG).</w:t>
      </w:r>
    </w:p>
    <w:p w14:paraId="2746D171" w14:textId="1151CC07" w:rsidR="00046B4D" w:rsidRPr="00046B4D" w:rsidRDefault="00994EC5" w:rsidP="00046B4D">
      <w:pPr>
        <w:pStyle w:val="pn"/>
        <w:numPr>
          <w:ilvl w:val="0"/>
          <w:numId w:val="28"/>
        </w:numPr>
        <w:spacing w:line="276" w:lineRule="auto"/>
        <w:rPr>
          <w:lang w:val="es-DO"/>
        </w:rPr>
      </w:pPr>
      <w:r w:rsidRPr="007A4D30">
        <w:rPr>
          <w:lang w:val="es-DO"/>
        </w:rPr>
        <w:t>Tensiones:</w:t>
      </w:r>
      <w:r w:rsidRPr="007A4D30">
        <w:rPr>
          <w:lang w:val="es-DO"/>
        </w:rPr>
        <w:tab/>
        <w:t>12.5/ 0.208 - 0</w:t>
      </w:r>
      <w:r w:rsidR="00035D62" w:rsidRPr="007A4D30">
        <w:rPr>
          <w:lang w:val="es-DO"/>
        </w:rPr>
        <w:t>.</w:t>
      </w:r>
      <w:r w:rsidRPr="007A4D30">
        <w:rPr>
          <w:lang w:val="es-DO"/>
        </w:rPr>
        <w:t>120 kV – Dyn11.</w:t>
      </w:r>
    </w:p>
    <w:p w14:paraId="50385261" w14:textId="77777777" w:rsidR="00994EC5" w:rsidRPr="009F13BE" w:rsidRDefault="00994EC5" w:rsidP="00994EC5">
      <w:pPr>
        <w:spacing w:before="120" w:after="240" w:line="276" w:lineRule="auto"/>
        <w:rPr>
          <w:rFonts w:cs="Tahoma"/>
        </w:rPr>
      </w:pPr>
      <w:r w:rsidRPr="009F13BE">
        <w:rPr>
          <w:rFonts w:cs="Tahoma"/>
        </w:rPr>
        <w:t xml:space="preserve">Se prevé transformadores para interior, construidos y ensayados según </w:t>
      </w:r>
      <w:r w:rsidRPr="009F13BE">
        <w:rPr>
          <w:rFonts w:cs="Tahoma"/>
        </w:rPr>
        <w:tab/>
        <w:t>la norma IEC-60076 de servicios auxiliares</w:t>
      </w:r>
      <w:r w:rsidR="00035D62">
        <w:rPr>
          <w:rFonts w:cs="Tahoma"/>
        </w:rPr>
        <w:t>.</w:t>
      </w:r>
      <w:r w:rsidR="00B25162">
        <w:rPr>
          <w:rFonts w:cs="Tahoma"/>
        </w:rPr>
        <w:t xml:space="preserve"> </w:t>
      </w:r>
    </w:p>
    <w:p w14:paraId="1BBD3F5D" w14:textId="77777777" w:rsidR="00994EC5" w:rsidRPr="009F13BE" w:rsidRDefault="00994EC5" w:rsidP="00994EC5">
      <w:pPr>
        <w:spacing w:before="120" w:after="240" w:line="276" w:lineRule="auto"/>
        <w:rPr>
          <w:rFonts w:cs="Tahoma"/>
        </w:rPr>
      </w:pPr>
      <w:r w:rsidRPr="009F13BE">
        <w:rPr>
          <w:rFonts w:cs="Tahoma"/>
        </w:rPr>
        <w:t>La fabricación, los ensayos en los talleres de fabricación, el transporte al lugar del emplazamiento y su almacenamiento en depósito de la central debidamente embalados</w:t>
      </w:r>
      <w:r w:rsidR="00F54A6D">
        <w:rPr>
          <w:rFonts w:cs="Tahoma"/>
        </w:rPr>
        <w:t xml:space="preserve"> son responsabilidad del </w:t>
      </w:r>
      <w:r w:rsidR="00FC4183">
        <w:rPr>
          <w:rFonts w:cs="Tahoma"/>
        </w:rPr>
        <w:t>Contratista</w:t>
      </w:r>
      <w:r w:rsidRPr="009F13BE">
        <w:rPr>
          <w:rFonts w:cs="Tahoma"/>
        </w:rPr>
        <w:t>. Así como, la provisión y el transporte al lugar del emplazamiento de un juego de herramientas de uso general y dispositivos requeridos para el desmontaje, rearme, mantenimiento de los equipos provistos.</w:t>
      </w:r>
    </w:p>
    <w:p w14:paraId="46348A62" w14:textId="77777777" w:rsidR="00994EC5" w:rsidRDefault="00994EC5" w:rsidP="00485554">
      <w:pPr>
        <w:spacing w:before="120" w:after="240" w:line="276" w:lineRule="auto"/>
        <w:rPr>
          <w:rFonts w:cs="Tahoma"/>
        </w:rPr>
      </w:pPr>
      <w:r w:rsidRPr="009F13BE">
        <w:rPr>
          <w:rFonts w:cs="Tahoma"/>
        </w:rPr>
        <w:t xml:space="preserve">El </w:t>
      </w:r>
      <w:r w:rsidR="00FC4183">
        <w:rPr>
          <w:lang w:val="es-DO"/>
        </w:rPr>
        <w:t>Contratista</w:t>
      </w:r>
      <w:r w:rsidRPr="009F13BE">
        <w:rPr>
          <w:rFonts w:cs="Tahoma"/>
        </w:rPr>
        <w:t xml:space="preserve"> debe ejecutar todos los trabajos y elementos adicionales necesarios para el correcto funcionamiento de los equipos provistos, aunque no se encuentren específicamente mencionados en los pliegos.</w:t>
      </w:r>
    </w:p>
    <w:p w14:paraId="68ADA2E6" w14:textId="77777777" w:rsidR="00994EC5" w:rsidRPr="009F13BE" w:rsidRDefault="00994EC5" w:rsidP="00994EC5">
      <w:pPr>
        <w:spacing w:before="120" w:after="240" w:line="276" w:lineRule="auto"/>
        <w:rPr>
          <w:rFonts w:cs="Tahoma"/>
        </w:rPr>
      </w:pPr>
      <w:r w:rsidRPr="009F13BE">
        <w:rPr>
          <w:rFonts w:cs="Tahoma"/>
        </w:rPr>
        <w:t>El suministro incluye:</w:t>
      </w:r>
    </w:p>
    <w:p w14:paraId="684F2E77" w14:textId="21431815" w:rsidR="00994EC5" w:rsidRPr="007A4D30" w:rsidRDefault="00994EC5" w:rsidP="00516025">
      <w:pPr>
        <w:pStyle w:val="pn"/>
        <w:numPr>
          <w:ilvl w:val="0"/>
          <w:numId w:val="28"/>
        </w:numPr>
        <w:spacing w:line="276" w:lineRule="auto"/>
        <w:rPr>
          <w:lang w:val="es-DO"/>
        </w:rPr>
      </w:pPr>
      <w:r w:rsidRPr="007A4D30">
        <w:rPr>
          <w:lang w:val="es-DO"/>
        </w:rPr>
        <w:t xml:space="preserve">Todos los elementos (conductores, terminales, etc.) </w:t>
      </w:r>
      <w:r w:rsidR="00D012AD" w:rsidRPr="007A4D30">
        <w:rPr>
          <w:lang w:val="es-DO"/>
        </w:rPr>
        <w:t xml:space="preserve">de los transformadores de servicios auxiliares desde la celda de MT hasta el </w:t>
      </w:r>
      <w:r w:rsidR="00CE5FBE">
        <w:rPr>
          <w:lang w:val="es-DO"/>
        </w:rPr>
        <w:t>gabinete</w:t>
      </w:r>
      <w:r w:rsidRPr="007A4D30">
        <w:rPr>
          <w:lang w:val="es-DO"/>
        </w:rPr>
        <w:t xml:space="preserve"> de baja tensión TGSACA.</w:t>
      </w:r>
    </w:p>
    <w:p w14:paraId="40B66E10" w14:textId="77777777" w:rsidR="00994EC5" w:rsidRPr="002B6B1B" w:rsidRDefault="00994EC5" w:rsidP="00433B98">
      <w:pPr>
        <w:pStyle w:val="Ttulo3"/>
      </w:pPr>
      <w:bookmarkStart w:id="896" w:name="_Toc106033378"/>
      <w:bookmarkStart w:id="897" w:name="_Toc106038953"/>
      <w:bookmarkStart w:id="898" w:name="_Toc110005104"/>
      <w:bookmarkStart w:id="899" w:name="_Toc110257679"/>
      <w:bookmarkStart w:id="900" w:name="_Toc191287511"/>
      <w:r w:rsidRPr="009F13BE">
        <w:t>Condiciones de Diseño y Funcionamiento</w:t>
      </w:r>
      <w:bookmarkEnd w:id="896"/>
      <w:bookmarkEnd w:id="897"/>
      <w:bookmarkEnd w:id="898"/>
      <w:bookmarkEnd w:id="899"/>
      <w:bookmarkEnd w:id="900"/>
    </w:p>
    <w:p w14:paraId="31A925B1" w14:textId="211F2B17" w:rsidR="00035D62" w:rsidRDefault="00994EC5" w:rsidP="00994EC5">
      <w:pPr>
        <w:spacing w:before="120" w:after="240" w:line="276" w:lineRule="auto"/>
        <w:rPr>
          <w:rFonts w:cs="Tahoma"/>
          <w:lang w:val="es-AR"/>
        </w:rPr>
      </w:pPr>
      <w:r w:rsidRPr="009F13BE">
        <w:rPr>
          <w:rFonts w:cs="Tahoma"/>
          <w:lang w:val="es-AR"/>
        </w:rPr>
        <w:t xml:space="preserve">Serán de aislación seca, clase F, con refrigeración natural en aire AN. La sobreelevación de temperatura en los arrollamientos no deberá superar los valores indicados </w:t>
      </w:r>
      <w:r w:rsidR="00035D62">
        <w:rPr>
          <w:rFonts w:cs="Tahoma"/>
          <w:lang w:val="es-AR"/>
        </w:rPr>
        <w:t>según la norma IEC-60076-2.</w:t>
      </w:r>
    </w:p>
    <w:p w14:paraId="4117D4E3" w14:textId="77777777" w:rsidR="00994EC5" w:rsidRPr="009F13BE" w:rsidRDefault="00994EC5" w:rsidP="00994EC5">
      <w:pPr>
        <w:spacing w:before="120" w:after="240" w:line="276" w:lineRule="auto"/>
        <w:rPr>
          <w:rFonts w:cs="Tahoma"/>
          <w:lang w:val="es-AR"/>
        </w:rPr>
      </w:pPr>
      <w:r w:rsidRPr="009F13BE">
        <w:rPr>
          <w:rFonts w:cs="Tahoma"/>
          <w:lang w:val="es-AR"/>
        </w:rPr>
        <w:t>Los transformadores deben garantizarse para las condiciones de montaje en el interior del gabinete metálico cerrado.</w:t>
      </w:r>
      <w:r w:rsidR="007C4875">
        <w:rPr>
          <w:rFonts w:cs="Tahoma"/>
          <w:lang w:val="es-AR"/>
        </w:rPr>
        <w:t xml:space="preserve"> Igualmente, l</w:t>
      </w:r>
      <w:r w:rsidRPr="009F13BE">
        <w:rPr>
          <w:rFonts w:cs="Tahoma"/>
          <w:lang w:val="es-AR"/>
        </w:rPr>
        <w:t>os transformadores tendrán regulación de tensión en vacío</w:t>
      </w:r>
      <w:r w:rsidR="007C4875">
        <w:rPr>
          <w:rFonts w:cs="Tahoma"/>
          <w:lang w:val="es-AR"/>
        </w:rPr>
        <w:t>.</w:t>
      </w:r>
    </w:p>
    <w:p w14:paraId="4A4EDD49" w14:textId="77777777" w:rsidR="00994EC5" w:rsidRPr="009F13BE" w:rsidRDefault="00994EC5" w:rsidP="00994EC5">
      <w:pPr>
        <w:spacing w:before="120" w:after="240" w:line="276" w:lineRule="auto"/>
        <w:rPr>
          <w:rFonts w:cs="Tahoma"/>
          <w:lang w:val="es-AR"/>
        </w:rPr>
      </w:pPr>
      <w:r w:rsidRPr="009F13BE">
        <w:rPr>
          <w:rFonts w:cs="Tahoma"/>
          <w:lang w:val="es-AR"/>
        </w:rPr>
        <w:t>Otras características:</w:t>
      </w:r>
    </w:p>
    <w:p w14:paraId="4E8C04AC" w14:textId="43868433" w:rsidR="00994EC5" w:rsidRPr="007A4D30" w:rsidRDefault="00994EC5" w:rsidP="00516025">
      <w:pPr>
        <w:pStyle w:val="pn"/>
        <w:numPr>
          <w:ilvl w:val="0"/>
          <w:numId w:val="28"/>
        </w:numPr>
        <w:spacing w:line="276" w:lineRule="auto"/>
        <w:rPr>
          <w:lang w:val="es-DO"/>
        </w:rPr>
      </w:pPr>
      <w:r w:rsidRPr="007A4D30">
        <w:rPr>
          <w:lang w:val="es-DO"/>
        </w:rPr>
        <w:t>Tensión nominal primaria:</w:t>
      </w:r>
      <w:r w:rsidR="000D1A33">
        <w:rPr>
          <w:lang w:val="es-DO"/>
        </w:rPr>
        <w:t xml:space="preserve"> </w:t>
      </w:r>
      <w:r w:rsidRPr="007A4D30">
        <w:rPr>
          <w:lang w:val="es-DO"/>
        </w:rPr>
        <w:t>12.5 kV</w:t>
      </w:r>
    </w:p>
    <w:p w14:paraId="6C9C1B70" w14:textId="02D7EA93" w:rsidR="00994EC5" w:rsidRPr="007A4D30" w:rsidRDefault="00994EC5" w:rsidP="00516025">
      <w:pPr>
        <w:pStyle w:val="pn"/>
        <w:numPr>
          <w:ilvl w:val="0"/>
          <w:numId w:val="28"/>
        </w:numPr>
        <w:spacing w:line="276" w:lineRule="auto"/>
        <w:rPr>
          <w:lang w:val="es-DO"/>
        </w:rPr>
      </w:pPr>
      <w:r w:rsidRPr="007A4D30">
        <w:rPr>
          <w:lang w:val="es-DO"/>
        </w:rPr>
        <w:t xml:space="preserve">Tensión primaría máxima </w:t>
      </w:r>
      <w:r w:rsidR="000D1A33">
        <w:rPr>
          <w:lang w:val="es-DO"/>
        </w:rPr>
        <w:t>de diseño</w:t>
      </w:r>
      <w:r w:rsidRPr="007A4D30">
        <w:rPr>
          <w:lang w:val="es-DO"/>
        </w:rPr>
        <w:t>: 17.5 kV</w:t>
      </w:r>
    </w:p>
    <w:p w14:paraId="3BD5998A" w14:textId="304EC605" w:rsidR="00994EC5" w:rsidRPr="007A4D30" w:rsidRDefault="00994EC5" w:rsidP="00516025">
      <w:pPr>
        <w:pStyle w:val="pn"/>
        <w:numPr>
          <w:ilvl w:val="0"/>
          <w:numId w:val="28"/>
        </w:numPr>
        <w:spacing w:line="276" w:lineRule="auto"/>
        <w:rPr>
          <w:lang w:val="es-DO"/>
        </w:rPr>
      </w:pPr>
      <w:r w:rsidRPr="007A4D30">
        <w:rPr>
          <w:lang w:val="es-DO"/>
        </w:rPr>
        <w:t>Nivel de aislación (BIL)</w:t>
      </w:r>
    </w:p>
    <w:p w14:paraId="0C7014BC" w14:textId="77777777" w:rsidR="00994EC5" w:rsidRPr="007A4D30" w:rsidRDefault="00994EC5" w:rsidP="00516025">
      <w:pPr>
        <w:pStyle w:val="pn"/>
        <w:numPr>
          <w:ilvl w:val="0"/>
          <w:numId w:val="28"/>
        </w:numPr>
        <w:spacing w:line="276" w:lineRule="auto"/>
        <w:rPr>
          <w:lang w:val="es-DO"/>
        </w:rPr>
      </w:pPr>
      <w:r w:rsidRPr="007A4D30">
        <w:rPr>
          <w:lang w:val="es-DO"/>
        </w:rPr>
        <w:t>Arrollamientos</w:t>
      </w:r>
      <w:r w:rsidRPr="007A4D30">
        <w:rPr>
          <w:lang w:val="es-DO"/>
        </w:rPr>
        <w:tab/>
        <w:t>95 kV</w:t>
      </w:r>
    </w:p>
    <w:p w14:paraId="42D81C5B" w14:textId="4A52A8D7" w:rsidR="00994EC5" w:rsidRPr="007A4D30" w:rsidRDefault="00994EC5" w:rsidP="00516025">
      <w:pPr>
        <w:pStyle w:val="pn"/>
        <w:numPr>
          <w:ilvl w:val="0"/>
          <w:numId w:val="28"/>
        </w:numPr>
        <w:spacing w:line="276" w:lineRule="auto"/>
        <w:rPr>
          <w:lang w:val="es-DO"/>
        </w:rPr>
      </w:pPr>
      <w:r w:rsidRPr="007A4D30">
        <w:rPr>
          <w:lang w:val="es-DO"/>
        </w:rPr>
        <w:lastRenderedPageBreak/>
        <w:t>Aisladores</w:t>
      </w:r>
      <w:r w:rsidR="000D1A33">
        <w:rPr>
          <w:lang w:val="es-DO"/>
        </w:rPr>
        <w:t xml:space="preserve"> </w:t>
      </w:r>
      <w:r w:rsidRPr="007A4D30">
        <w:rPr>
          <w:lang w:val="es-DO"/>
        </w:rPr>
        <w:t>95 kV</w:t>
      </w:r>
    </w:p>
    <w:p w14:paraId="77C4A167" w14:textId="64A52357" w:rsidR="00994EC5" w:rsidRPr="007A4D30" w:rsidRDefault="00994EC5" w:rsidP="00516025">
      <w:pPr>
        <w:pStyle w:val="pn"/>
        <w:numPr>
          <w:ilvl w:val="0"/>
          <w:numId w:val="28"/>
        </w:numPr>
        <w:spacing w:line="276" w:lineRule="auto"/>
        <w:rPr>
          <w:lang w:val="es-DO"/>
        </w:rPr>
      </w:pPr>
      <w:r w:rsidRPr="007A4D30">
        <w:rPr>
          <w:lang w:val="es-DO"/>
        </w:rPr>
        <w:t>Frecuencia nominal:</w:t>
      </w:r>
      <w:r w:rsidR="000D1A33">
        <w:rPr>
          <w:lang w:val="es-DO"/>
        </w:rPr>
        <w:t xml:space="preserve"> </w:t>
      </w:r>
      <w:r w:rsidRPr="007A4D30">
        <w:rPr>
          <w:lang w:val="es-DO"/>
        </w:rPr>
        <w:t>60 Hz</w:t>
      </w:r>
    </w:p>
    <w:p w14:paraId="4D70DE29" w14:textId="77777777" w:rsidR="00994EC5" w:rsidRPr="007A4D30" w:rsidRDefault="00994EC5" w:rsidP="00516025">
      <w:pPr>
        <w:pStyle w:val="pn"/>
        <w:numPr>
          <w:ilvl w:val="0"/>
          <w:numId w:val="28"/>
        </w:numPr>
        <w:spacing w:line="276" w:lineRule="auto"/>
        <w:rPr>
          <w:lang w:val="es-DO"/>
        </w:rPr>
      </w:pPr>
      <w:r w:rsidRPr="007A4D30">
        <w:rPr>
          <w:lang w:val="es-DO"/>
        </w:rPr>
        <w:t>Conexión a tierra del neutro:</w:t>
      </w:r>
      <w:r w:rsidRPr="007A4D30">
        <w:rPr>
          <w:lang w:val="es-DO"/>
        </w:rPr>
        <w:tab/>
        <w:t>Rígido a tierra</w:t>
      </w:r>
    </w:p>
    <w:p w14:paraId="7E079A8A" w14:textId="77777777" w:rsidR="00994EC5" w:rsidRPr="007A4D30" w:rsidRDefault="00994EC5" w:rsidP="00516025">
      <w:pPr>
        <w:pStyle w:val="pn"/>
        <w:numPr>
          <w:ilvl w:val="0"/>
          <w:numId w:val="28"/>
        </w:numPr>
        <w:spacing w:line="276" w:lineRule="auto"/>
        <w:rPr>
          <w:lang w:val="es-DO"/>
        </w:rPr>
      </w:pPr>
      <w:r w:rsidRPr="007A4D30">
        <w:rPr>
          <w:lang w:val="es-DO"/>
        </w:rPr>
        <w:t>Tipo de conmutación:</w:t>
      </w:r>
      <w:r w:rsidRPr="007A4D30">
        <w:rPr>
          <w:lang w:val="es-DO"/>
        </w:rPr>
        <w:tab/>
        <w:t>Sin carga</w:t>
      </w:r>
    </w:p>
    <w:p w14:paraId="04C0A390" w14:textId="77777777" w:rsidR="00994EC5" w:rsidRPr="007A4D30" w:rsidRDefault="00994EC5" w:rsidP="00516025">
      <w:pPr>
        <w:pStyle w:val="pn"/>
        <w:numPr>
          <w:ilvl w:val="0"/>
          <w:numId w:val="28"/>
        </w:numPr>
        <w:spacing w:line="276" w:lineRule="auto"/>
        <w:rPr>
          <w:lang w:val="es-DO"/>
        </w:rPr>
      </w:pPr>
      <w:r w:rsidRPr="007A4D30">
        <w:rPr>
          <w:lang w:val="es-DO"/>
        </w:rPr>
        <w:t>Nivel de ruido audible: No mayor de 56 dB lo admitido por NEMA TR1.</w:t>
      </w:r>
    </w:p>
    <w:p w14:paraId="6D4F6F80" w14:textId="77777777" w:rsidR="00994EC5" w:rsidRPr="002B6B1B" w:rsidRDefault="00994EC5" w:rsidP="00433B98">
      <w:pPr>
        <w:pStyle w:val="Ttulo3"/>
      </w:pPr>
      <w:bookmarkStart w:id="901" w:name="_Toc106033379"/>
      <w:bookmarkStart w:id="902" w:name="_Toc106038954"/>
      <w:bookmarkStart w:id="903" w:name="_Toc110005105"/>
      <w:bookmarkStart w:id="904" w:name="_Toc110257680"/>
      <w:bookmarkStart w:id="905" w:name="_Toc191287512"/>
      <w:r w:rsidRPr="009F13BE">
        <w:t>Aspectos constructivos generales</w:t>
      </w:r>
      <w:bookmarkEnd w:id="901"/>
      <w:bookmarkEnd w:id="902"/>
      <w:bookmarkEnd w:id="903"/>
      <w:bookmarkEnd w:id="904"/>
      <w:bookmarkEnd w:id="905"/>
    </w:p>
    <w:p w14:paraId="1B757771" w14:textId="77777777" w:rsidR="00994EC5" w:rsidRPr="009F13BE" w:rsidRDefault="00994EC5" w:rsidP="00994EC5">
      <w:pPr>
        <w:spacing w:before="120" w:after="240" w:line="276" w:lineRule="auto"/>
        <w:rPr>
          <w:rFonts w:cs="Tahoma"/>
          <w:lang w:val="es-AR"/>
        </w:rPr>
      </w:pPr>
      <w:r w:rsidRPr="009F13BE">
        <w:rPr>
          <w:rFonts w:cs="Tahoma"/>
          <w:lang w:val="es-AR"/>
        </w:rPr>
        <w:t>Los arrollamientos serán del tipo “cast coil”. El aislamiento será a prueba de humedad, libre de descargas parciales, no inflamables por arco eléctrico y autoextinguible. El material deberá ser de Cobre.</w:t>
      </w:r>
    </w:p>
    <w:p w14:paraId="0473D9EF" w14:textId="77777777" w:rsidR="00994EC5" w:rsidRPr="009F13BE" w:rsidRDefault="00994EC5" w:rsidP="00994EC5">
      <w:pPr>
        <w:spacing w:before="120" w:after="240" w:line="276" w:lineRule="auto"/>
        <w:rPr>
          <w:rFonts w:cs="Tahoma"/>
          <w:lang w:val="es-AR"/>
        </w:rPr>
      </w:pPr>
      <w:r w:rsidRPr="009F13BE">
        <w:rPr>
          <w:rFonts w:cs="Tahoma"/>
          <w:lang w:val="es-AR"/>
        </w:rPr>
        <w:t>La temperatura de los arrollamientos secundarios de cada fase será monitorizada mediante sensores incorporados, separados para alarma y disparo.</w:t>
      </w:r>
    </w:p>
    <w:p w14:paraId="6B7C5BEC" w14:textId="77777777" w:rsidR="00994EC5" w:rsidRPr="009F13BE" w:rsidRDefault="00994EC5" w:rsidP="00994EC5">
      <w:pPr>
        <w:spacing w:before="120" w:after="240" w:line="276" w:lineRule="auto"/>
        <w:rPr>
          <w:rFonts w:cs="Tahoma"/>
          <w:lang w:val="es-AR"/>
        </w:rPr>
      </w:pPr>
      <w:r w:rsidRPr="009F13BE">
        <w:rPr>
          <w:rFonts w:cs="Tahoma"/>
          <w:lang w:val="es-AR"/>
        </w:rPr>
        <w:t>Todas las conexiones entre fases y terminales de alta y baja tensión serán totalmente aisladas contra contactos accidentales.</w:t>
      </w:r>
    </w:p>
    <w:p w14:paraId="2C4187E4" w14:textId="77777777" w:rsidR="00046B4D" w:rsidRDefault="00994EC5" w:rsidP="00994EC5">
      <w:pPr>
        <w:spacing w:before="120" w:after="240" w:line="276" w:lineRule="auto"/>
        <w:rPr>
          <w:rFonts w:cs="Tahoma"/>
          <w:lang w:val="es-AR"/>
        </w:rPr>
      </w:pPr>
      <w:r w:rsidRPr="009F13BE">
        <w:rPr>
          <w:rFonts w:cs="Tahoma"/>
          <w:lang w:val="es-AR"/>
        </w:rPr>
        <w:t xml:space="preserve">Los cables de protección, medición y auxiliares de cada transformador deberán cablearse a una caja auxiliar de bornes en el gabinete. </w:t>
      </w:r>
    </w:p>
    <w:p w14:paraId="1CDF4C1F" w14:textId="0A0CE889" w:rsidR="00994EC5" w:rsidRPr="009F13BE" w:rsidRDefault="00994EC5" w:rsidP="00994EC5">
      <w:pPr>
        <w:spacing w:before="120" w:after="240" w:line="276" w:lineRule="auto"/>
        <w:rPr>
          <w:rFonts w:cs="Tahoma"/>
          <w:lang w:val="es-AR"/>
        </w:rPr>
      </w:pPr>
      <w:r w:rsidRPr="009F13BE">
        <w:rPr>
          <w:rFonts w:cs="Tahoma"/>
          <w:lang w:val="es-AR"/>
        </w:rPr>
        <w:t>Deberá preverse que los cables ingresarán por su parte inferior a través de prensacables. El grado de protección mecánica de esta caja auxiliar de bornes será IP54</w:t>
      </w:r>
      <w:r w:rsidR="000D1A33">
        <w:rPr>
          <w:rFonts w:cs="Tahoma"/>
          <w:lang w:val="es-AR"/>
        </w:rPr>
        <w:t xml:space="preserve"> o superior</w:t>
      </w:r>
      <w:r w:rsidRPr="009F13BE">
        <w:rPr>
          <w:rFonts w:cs="Tahoma"/>
          <w:lang w:val="es-AR"/>
        </w:rPr>
        <w:t>, según IEC</w:t>
      </w:r>
      <w:r w:rsidR="007C4875">
        <w:rPr>
          <w:rFonts w:cs="Tahoma"/>
          <w:lang w:val="es-AR"/>
        </w:rPr>
        <w:t>-</w:t>
      </w:r>
      <w:r w:rsidRPr="009F13BE">
        <w:rPr>
          <w:rFonts w:cs="Tahoma"/>
          <w:lang w:val="es-AR"/>
        </w:rPr>
        <w:t>60052.</w:t>
      </w:r>
    </w:p>
    <w:p w14:paraId="3D77FD94" w14:textId="77777777" w:rsidR="00994EC5" w:rsidRPr="009F13BE" w:rsidRDefault="00994EC5" w:rsidP="00994EC5">
      <w:pPr>
        <w:spacing w:before="120" w:after="240" w:line="276" w:lineRule="auto"/>
        <w:rPr>
          <w:rFonts w:cs="Tahoma"/>
          <w:lang w:val="es-AR"/>
        </w:rPr>
      </w:pPr>
      <w:r w:rsidRPr="009F13BE">
        <w:rPr>
          <w:rFonts w:cs="Tahoma"/>
          <w:lang w:val="es-AR"/>
        </w:rPr>
        <w:t>Una vez dispuesto en la posición definitiva deberán fijarse en los puntos de anclaje para evitar su desplazamiento. Dichas fijaciones deberán calcularse para impedir el movimiento de los transformadores por acción de movimientos sísmicos. Los transformadores irán montados sobre perfiles tipo “U” que servirán de guía y permitirán su desplazamiento.</w:t>
      </w:r>
    </w:p>
    <w:p w14:paraId="3F47F912" w14:textId="77777777" w:rsidR="00994EC5" w:rsidRPr="009F13BE" w:rsidRDefault="00994EC5" w:rsidP="00994EC5">
      <w:pPr>
        <w:spacing w:before="120" w:after="240" w:line="276" w:lineRule="auto"/>
        <w:rPr>
          <w:rFonts w:cs="Tahoma"/>
          <w:bCs/>
          <w:lang w:val="es-AR"/>
        </w:rPr>
      </w:pPr>
      <w:r w:rsidRPr="009F13BE">
        <w:rPr>
          <w:rFonts w:cs="Tahoma"/>
          <w:bCs/>
          <w:lang w:val="es-AR"/>
        </w:rPr>
        <w:t>El transformador deberá contar con cáncamos para su izaje.</w:t>
      </w:r>
    </w:p>
    <w:p w14:paraId="472B0D5E" w14:textId="7803BA21" w:rsidR="00994EC5" w:rsidRPr="009F13BE" w:rsidRDefault="00994EC5" w:rsidP="00994EC5">
      <w:pPr>
        <w:spacing w:before="120" w:after="240" w:line="276" w:lineRule="auto"/>
        <w:rPr>
          <w:rFonts w:cs="Tahoma"/>
          <w:lang w:val="es-AR"/>
        </w:rPr>
      </w:pPr>
      <w:r w:rsidRPr="009F13BE">
        <w:rPr>
          <w:rFonts w:cs="Tahoma"/>
          <w:lang w:val="es-AR"/>
        </w:rPr>
        <w:t xml:space="preserve">Cada fase del lado primario y de baja tensión contará con un trasformador de corriente tipo toroidal, aislamiento seco, 15 VA, clase 5P20 según IEC 60044, para protección de sobrecorriente. La corriente secundaria será </w:t>
      </w:r>
      <w:r w:rsidR="000D1A33">
        <w:rPr>
          <w:rFonts w:cs="Tahoma"/>
          <w:lang w:val="es-AR"/>
        </w:rPr>
        <w:t>1</w:t>
      </w:r>
      <w:r w:rsidRPr="009F13BE">
        <w:rPr>
          <w:rFonts w:cs="Tahoma"/>
          <w:lang w:val="es-AR"/>
        </w:rPr>
        <w:t>A. La corriente pr</w:t>
      </w:r>
      <w:r w:rsidR="006253A3">
        <w:rPr>
          <w:rFonts w:cs="Tahoma"/>
          <w:lang w:val="es-AR"/>
        </w:rPr>
        <w:t>imaria de estos CT</w:t>
      </w:r>
      <w:r w:rsidRPr="009F13BE">
        <w:rPr>
          <w:rFonts w:cs="Tahoma"/>
          <w:lang w:val="es-AR"/>
        </w:rPr>
        <w:t xml:space="preserve"> será de acuerdo a la potencia establecida para el trasformador de SA para asegurar una adecuada protección.</w:t>
      </w:r>
    </w:p>
    <w:p w14:paraId="59ACA337" w14:textId="77777777" w:rsidR="00994EC5" w:rsidRPr="002B6B1B" w:rsidRDefault="00994EC5" w:rsidP="00433B98">
      <w:pPr>
        <w:pStyle w:val="Ttulo3"/>
      </w:pPr>
      <w:bookmarkStart w:id="906" w:name="_Toc79528736"/>
      <w:bookmarkStart w:id="907" w:name="_Toc106033380"/>
      <w:bookmarkStart w:id="908" w:name="_Toc106038955"/>
      <w:bookmarkStart w:id="909" w:name="_Toc110005106"/>
      <w:bookmarkStart w:id="910" w:name="_Toc110257681"/>
      <w:bookmarkStart w:id="911" w:name="_Toc191287513"/>
      <w:r w:rsidRPr="009F13BE">
        <w:t xml:space="preserve">Documentación a Presentar por el </w:t>
      </w:r>
      <w:r w:rsidR="00FC4183">
        <w:t>Contratista</w:t>
      </w:r>
      <w:bookmarkEnd w:id="906"/>
      <w:bookmarkEnd w:id="907"/>
      <w:bookmarkEnd w:id="908"/>
      <w:bookmarkEnd w:id="909"/>
      <w:bookmarkEnd w:id="910"/>
      <w:bookmarkEnd w:id="911"/>
    </w:p>
    <w:p w14:paraId="4EFE6D8A" w14:textId="77777777" w:rsidR="00994EC5" w:rsidRPr="009F13BE" w:rsidRDefault="007C4875" w:rsidP="00994EC5">
      <w:pPr>
        <w:spacing w:before="120" w:after="240" w:line="276" w:lineRule="auto"/>
        <w:rPr>
          <w:rFonts w:cs="Tahoma"/>
        </w:rPr>
      </w:pPr>
      <w:r>
        <w:rPr>
          <w:rFonts w:cs="Tahoma"/>
        </w:rPr>
        <w:t xml:space="preserve">Antes de la orden de compra se deberá </w:t>
      </w:r>
      <w:r w:rsidR="00994EC5" w:rsidRPr="009F13BE">
        <w:rPr>
          <w:rFonts w:cs="Tahoma"/>
        </w:rPr>
        <w:t>someter a aprobación del CONTRATANTE, como mínimo la siguiente documentación:</w:t>
      </w:r>
    </w:p>
    <w:p w14:paraId="11BD2AF1" w14:textId="77777777" w:rsidR="00994EC5" w:rsidRPr="00C0410D" w:rsidRDefault="00994EC5" w:rsidP="00516025">
      <w:pPr>
        <w:pStyle w:val="pn"/>
        <w:numPr>
          <w:ilvl w:val="0"/>
          <w:numId w:val="28"/>
        </w:numPr>
        <w:spacing w:line="276" w:lineRule="auto"/>
        <w:rPr>
          <w:lang w:val="es-DO"/>
        </w:rPr>
      </w:pPr>
      <w:r w:rsidRPr="00C0410D">
        <w:rPr>
          <w:lang w:val="es-DO"/>
        </w:rPr>
        <w:t>Memoria descriptiva y características d</w:t>
      </w:r>
      <w:r w:rsidR="00E96A2A" w:rsidRPr="00C0410D">
        <w:rPr>
          <w:lang w:val="es-DO"/>
        </w:rPr>
        <w:t>el</w:t>
      </w:r>
      <w:r w:rsidRPr="00C0410D">
        <w:rPr>
          <w:lang w:val="es-DO"/>
        </w:rPr>
        <w:t xml:space="preserve"> transformador.</w:t>
      </w:r>
    </w:p>
    <w:p w14:paraId="212510EE" w14:textId="77777777" w:rsidR="00994EC5" w:rsidRPr="00C0410D" w:rsidRDefault="00994EC5" w:rsidP="00516025">
      <w:pPr>
        <w:pStyle w:val="pn"/>
        <w:numPr>
          <w:ilvl w:val="0"/>
          <w:numId w:val="28"/>
        </w:numPr>
        <w:spacing w:line="276" w:lineRule="auto"/>
        <w:rPr>
          <w:lang w:val="es-DO"/>
        </w:rPr>
      </w:pPr>
      <w:r w:rsidRPr="00C0410D">
        <w:rPr>
          <w:lang w:val="es-DO"/>
        </w:rPr>
        <w:t>Plano general de dimensiones de los transformadores</w:t>
      </w:r>
      <w:r w:rsidR="00E96A2A" w:rsidRPr="00C0410D">
        <w:rPr>
          <w:lang w:val="es-DO"/>
        </w:rPr>
        <w:t xml:space="preserve"> con </w:t>
      </w:r>
      <w:r w:rsidRPr="00C0410D">
        <w:rPr>
          <w:lang w:val="es-DO"/>
        </w:rPr>
        <w:t>sus gabinetes</w:t>
      </w:r>
      <w:r w:rsidR="00E96A2A" w:rsidRPr="00C0410D">
        <w:rPr>
          <w:lang w:val="es-DO"/>
        </w:rPr>
        <w:t xml:space="preserve">, incluyendo </w:t>
      </w:r>
      <w:r w:rsidRPr="00C0410D">
        <w:rPr>
          <w:lang w:val="es-DO"/>
        </w:rPr>
        <w:t>vistas y cortes, espacio para mantenimiento</w:t>
      </w:r>
      <w:r w:rsidR="007C4875" w:rsidRPr="00C0410D">
        <w:rPr>
          <w:lang w:val="es-DO"/>
        </w:rPr>
        <w:t>,</w:t>
      </w:r>
      <w:r w:rsidRPr="00C0410D">
        <w:rPr>
          <w:lang w:val="es-DO"/>
        </w:rPr>
        <w:t xml:space="preserve"> acceso de cables, ubicación de borneras, etc.</w:t>
      </w:r>
    </w:p>
    <w:p w14:paraId="4FF44D89" w14:textId="29BC27A2" w:rsidR="00640880" w:rsidRDefault="00E96A2A" w:rsidP="00046B4D">
      <w:pPr>
        <w:pStyle w:val="pn"/>
        <w:numPr>
          <w:ilvl w:val="0"/>
          <w:numId w:val="28"/>
        </w:numPr>
        <w:spacing w:line="276" w:lineRule="auto"/>
        <w:rPr>
          <w:lang w:val="es-DO"/>
        </w:rPr>
      </w:pPr>
      <w:r w:rsidRPr="00C0410D">
        <w:rPr>
          <w:lang w:val="es-DO"/>
        </w:rPr>
        <w:lastRenderedPageBreak/>
        <w:t xml:space="preserve">Manual que incluya las descripciones de cada elemento que conforma el transformador, </w:t>
      </w:r>
      <w:r w:rsidR="00640880" w:rsidRPr="00C0410D">
        <w:rPr>
          <w:lang w:val="es-DO"/>
        </w:rPr>
        <w:t xml:space="preserve">de acuerdo </w:t>
      </w:r>
      <w:r w:rsidR="00640880">
        <w:rPr>
          <w:lang w:val="es-DO"/>
        </w:rPr>
        <w:t xml:space="preserve">con </w:t>
      </w:r>
      <w:r w:rsidRPr="00C0410D">
        <w:rPr>
          <w:lang w:val="es-DO"/>
        </w:rPr>
        <w:t>lo solicitado en la PDTG</w:t>
      </w:r>
      <w:r w:rsidR="00994EC5" w:rsidRPr="00C0410D">
        <w:rPr>
          <w:lang w:val="es-DO"/>
        </w:rPr>
        <w:t>.</w:t>
      </w:r>
    </w:p>
    <w:p w14:paraId="3BE1D0E9" w14:textId="77777777" w:rsidR="00046B4D" w:rsidRPr="00046B4D" w:rsidRDefault="00046B4D" w:rsidP="00046B4D">
      <w:pPr>
        <w:pStyle w:val="pn"/>
        <w:spacing w:after="0"/>
        <w:rPr>
          <w:lang w:val="es-DO"/>
        </w:rPr>
      </w:pPr>
    </w:p>
    <w:p w14:paraId="00821370" w14:textId="77777777" w:rsidR="00994EC5" w:rsidRPr="002B6B1B" w:rsidRDefault="00994EC5" w:rsidP="00994EC5">
      <w:pPr>
        <w:pStyle w:val="Ttulo2"/>
        <w:spacing w:before="120" w:after="240"/>
        <w:rPr>
          <w:rFonts w:cs="Tahoma"/>
          <w:lang w:val="es-DO"/>
        </w:rPr>
      </w:pPr>
      <w:bookmarkStart w:id="912" w:name="_Toc111048115"/>
      <w:bookmarkStart w:id="913" w:name="_Toc106033384"/>
      <w:bookmarkStart w:id="914" w:name="_Toc106038959"/>
      <w:bookmarkStart w:id="915" w:name="_Toc110005110"/>
      <w:bookmarkStart w:id="916" w:name="_Toc110257682"/>
      <w:bookmarkStart w:id="917" w:name="_Toc191287514"/>
      <w:bookmarkEnd w:id="912"/>
      <w:r w:rsidRPr="009F13BE">
        <w:rPr>
          <w:rFonts w:cs="Tahoma"/>
          <w:lang w:val="es-DO"/>
        </w:rPr>
        <w:t>Sistema Cargador y Baterías 125 Vcc</w:t>
      </w:r>
      <w:bookmarkEnd w:id="913"/>
      <w:bookmarkEnd w:id="914"/>
      <w:bookmarkEnd w:id="915"/>
      <w:bookmarkEnd w:id="916"/>
      <w:bookmarkEnd w:id="917"/>
    </w:p>
    <w:p w14:paraId="026D0C3D" w14:textId="77777777" w:rsidR="00827425" w:rsidRDefault="009F39E0" w:rsidP="00994EC5">
      <w:pPr>
        <w:spacing w:before="120" w:after="240" w:line="276" w:lineRule="auto"/>
        <w:rPr>
          <w:lang w:val="es-DO"/>
        </w:rPr>
      </w:pPr>
      <w:r w:rsidRPr="00827425">
        <w:rPr>
          <w:lang w:val="es-DO"/>
        </w:rPr>
        <w:t>Se</w:t>
      </w:r>
      <w:r w:rsidR="001F5F08" w:rsidRPr="00827425">
        <w:rPr>
          <w:lang w:val="es-DO"/>
        </w:rPr>
        <w:t xml:space="preserve"> prevé la instalación</w:t>
      </w:r>
      <w:r w:rsidR="00827425">
        <w:rPr>
          <w:lang w:val="es-DO"/>
        </w:rPr>
        <w:t xml:space="preserve"> de dos (2</w:t>
      </w:r>
      <w:r w:rsidR="001F5F08" w:rsidRPr="00827425">
        <w:rPr>
          <w:lang w:val="es-DO"/>
        </w:rPr>
        <w:t>)</w:t>
      </w:r>
      <w:r w:rsidR="00827425">
        <w:rPr>
          <w:lang w:val="es-DO"/>
        </w:rPr>
        <w:t xml:space="preserve"> sistemas</w:t>
      </w:r>
      <w:r w:rsidRPr="00827425">
        <w:rPr>
          <w:lang w:val="es-DO"/>
        </w:rPr>
        <w:t xml:space="preserve"> integrado</w:t>
      </w:r>
      <w:r w:rsidR="00827425">
        <w:rPr>
          <w:lang w:val="es-DO"/>
        </w:rPr>
        <w:t>s</w:t>
      </w:r>
      <w:r w:rsidRPr="00827425">
        <w:rPr>
          <w:lang w:val="es-DO"/>
        </w:rPr>
        <w:t xml:space="preserve"> de cargador/rectificador y baterías a 125 Vcc de montaje en rack modular para los servicios auxiliares</w:t>
      </w:r>
      <w:r w:rsidR="00827425">
        <w:rPr>
          <w:lang w:val="es-DO"/>
        </w:rPr>
        <w:t>:</w:t>
      </w:r>
    </w:p>
    <w:p w14:paraId="53A9347C" w14:textId="4F8106C2" w:rsidR="00827425" w:rsidRPr="00827425" w:rsidRDefault="00827425" w:rsidP="007E5F10">
      <w:pPr>
        <w:pStyle w:val="Prrafodelista"/>
        <w:numPr>
          <w:ilvl w:val="0"/>
          <w:numId w:val="126"/>
        </w:numPr>
        <w:spacing w:before="120" w:after="240" w:line="276" w:lineRule="auto"/>
        <w:rPr>
          <w:lang w:val="es-DO"/>
        </w:rPr>
      </w:pPr>
      <w:r w:rsidRPr="00827425">
        <w:rPr>
          <w:lang w:val="es-DO"/>
        </w:rPr>
        <w:t>Uno (1) para</w:t>
      </w:r>
      <w:r w:rsidR="009F39E0" w:rsidRPr="00827425">
        <w:rPr>
          <w:lang w:val="es-DO"/>
        </w:rPr>
        <w:t xml:space="preserve"> EDESUR</w:t>
      </w:r>
      <w:r w:rsidRPr="00827425">
        <w:rPr>
          <w:lang w:val="es-DO"/>
        </w:rPr>
        <w:t xml:space="preserve"> </w:t>
      </w:r>
    </w:p>
    <w:p w14:paraId="6857AF1E" w14:textId="77777777" w:rsidR="00827425" w:rsidRDefault="00827425" w:rsidP="007E5F10">
      <w:pPr>
        <w:pStyle w:val="Prrafodelista"/>
        <w:numPr>
          <w:ilvl w:val="0"/>
          <w:numId w:val="126"/>
        </w:numPr>
        <w:spacing w:before="120" w:after="240" w:line="276" w:lineRule="auto"/>
        <w:rPr>
          <w:lang w:val="es-DO"/>
        </w:rPr>
      </w:pPr>
      <w:r w:rsidRPr="00827425">
        <w:rPr>
          <w:lang w:val="es-DO"/>
        </w:rPr>
        <w:t>Uno (1) para ETED</w:t>
      </w:r>
    </w:p>
    <w:p w14:paraId="19304D10" w14:textId="5415EDFC" w:rsidR="00994EC5" w:rsidRPr="00827425" w:rsidRDefault="00994EC5" w:rsidP="00827425">
      <w:pPr>
        <w:spacing w:before="120" w:after="240" w:line="276" w:lineRule="auto"/>
        <w:rPr>
          <w:lang w:val="es-DO"/>
        </w:rPr>
      </w:pPr>
      <w:r w:rsidRPr="00827425">
        <w:rPr>
          <w:rFonts w:cs="Tahoma"/>
        </w:rPr>
        <w:t xml:space="preserve">La empresa </w:t>
      </w:r>
      <w:r w:rsidR="00FC4183" w:rsidRPr="00827425">
        <w:rPr>
          <w:rFonts w:cs="Tahoma"/>
        </w:rPr>
        <w:t>Contratista</w:t>
      </w:r>
      <w:r w:rsidRPr="00827425">
        <w:rPr>
          <w:rFonts w:cs="Tahoma"/>
        </w:rPr>
        <w:t xml:space="preserve"> estará a cargo de:</w:t>
      </w:r>
    </w:p>
    <w:p w14:paraId="6D091A14" w14:textId="77777777" w:rsidR="00994EC5" w:rsidRPr="00C0410D" w:rsidRDefault="00994EC5" w:rsidP="00516025">
      <w:pPr>
        <w:pStyle w:val="pn"/>
        <w:numPr>
          <w:ilvl w:val="0"/>
          <w:numId w:val="28"/>
        </w:numPr>
        <w:spacing w:line="276" w:lineRule="auto"/>
        <w:rPr>
          <w:lang w:val="es-DO"/>
        </w:rPr>
      </w:pPr>
      <w:r w:rsidRPr="00C0410D">
        <w:rPr>
          <w:lang w:val="es-DO"/>
        </w:rPr>
        <w:t>El suministro de las baterías de 125 Vcc completas, con sus puentes entre elementos, electrolito, soportes metálicos, caja de fusibles y accesorios, de tal manera que cada conjunto conforme una integridad autosuficiente para los fines previstos.</w:t>
      </w:r>
    </w:p>
    <w:p w14:paraId="113A709C" w14:textId="77777777" w:rsidR="00994EC5" w:rsidRPr="00C0410D" w:rsidRDefault="00994EC5" w:rsidP="00516025">
      <w:pPr>
        <w:pStyle w:val="pn"/>
        <w:numPr>
          <w:ilvl w:val="0"/>
          <w:numId w:val="28"/>
        </w:numPr>
        <w:spacing w:line="276" w:lineRule="auto"/>
        <w:rPr>
          <w:lang w:val="es-DO"/>
        </w:rPr>
      </w:pPr>
      <w:r w:rsidRPr="00C0410D">
        <w:rPr>
          <w:lang w:val="es-DO"/>
        </w:rPr>
        <w:t>Los ensayos en fábrica de todos los suministros.</w:t>
      </w:r>
    </w:p>
    <w:p w14:paraId="09FECBCB" w14:textId="77777777" w:rsidR="00994EC5" w:rsidRPr="00C0410D" w:rsidRDefault="00994EC5" w:rsidP="00516025">
      <w:pPr>
        <w:pStyle w:val="pn"/>
        <w:numPr>
          <w:ilvl w:val="0"/>
          <w:numId w:val="28"/>
        </w:numPr>
        <w:spacing w:line="276" w:lineRule="auto"/>
        <w:rPr>
          <w:lang w:val="es-DO"/>
        </w:rPr>
      </w:pPr>
      <w:r w:rsidRPr="00C0410D">
        <w:rPr>
          <w:lang w:val="es-DO"/>
        </w:rPr>
        <w:t>La entrega de toda la documentación: planos, manuales, catálogos, protocolos, memorias técnicas, etc.</w:t>
      </w:r>
    </w:p>
    <w:p w14:paraId="0EDCEA4A" w14:textId="77777777" w:rsidR="00994EC5" w:rsidRPr="00C0410D" w:rsidRDefault="00994EC5" w:rsidP="00516025">
      <w:pPr>
        <w:pStyle w:val="pn"/>
        <w:numPr>
          <w:ilvl w:val="0"/>
          <w:numId w:val="28"/>
        </w:numPr>
        <w:spacing w:line="276" w:lineRule="auto"/>
        <w:rPr>
          <w:lang w:val="es-DO"/>
        </w:rPr>
      </w:pPr>
      <w:r w:rsidRPr="00C0410D">
        <w:rPr>
          <w:lang w:val="es-DO"/>
        </w:rPr>
        <w:t>Se recomienda que los vasos que constituyen las baterías de 125 Vcc sean de idénticas características (modelo y capacidad) para tener repuestos unificados.</w:t>
      </w:r>
    </w:p>
    <w:p w14:paraId="4C14CD8F" w14:textId="77777777" w:rsidR="00994EC5" w:rsidRPr="009F13BE" w:rsidRDefault="00994EC5" w:rsidP="00994EC5">
      <w:pPr>
        <w:spacing w:before="120" w:after="240" w:line="276" w:lineRule="auto"/>
        <w:rPr>
          <w:rFonts w:cs="Tahoma"/>
        </w:rPr>
      </w:pPr>
      <w:r w:rsidRPr="009F13BE">
        <w:rPr>
          <w:rFonts w:cs="Tahoma"/>
        </w:rPr>
        <w:t>La provisión deberá cumplir con las normas IEEE y recomendaciones de la IEC correspondientes.</w:t>
      </w:r>
    </w:p>
    <w:p w14:paraId="551EB506" w14:textId="77777777" w:rsidR="00994EC5" w:rsidRDefault="00994EC5" w:rsidP="00433B98">
      <w:pPr>
        <w:pStyle w:val="Ttulo3"/>
      </w:pPr>
      <w:bookmarkStart w:id="918" w:name="_Toc106033385"/>
      <w:bookmarkStart w:id="919" w:name="_Toc106038960"/>
      <w:bookmarkStart w:id="920" w:name="_Toc110005111"/>
      <w:bookmarkStart w:id="921" w:name="_Toc110257683"/>
      <w:bookmarkStart w:id="922" w:name="_Toc191287515"/>
      <w:r w:rsidRPr="009F13BE">
        <w:t>Características eléctricas</w:t>
      </w:r>
      <w:bookmarkEnd w:id="918"/>
      <w:bookmarkEnd w:id="919"/>
      <w:bookmarkEnd w:id="920"/>
      <w:bookmarkEnd w:id="921"/>
      <w:bookmarkEnd w:id="922"/>
    </w:p>
    <w:p w14:paraId="16138B5D" w14:textId="77777777" w:rsidR="00994EC5" w:rsidRDefault="00994EC5" w:rsidP="00994EC5">
      <w:pPr>
        <w:spacing w:line="276" w:lineRule="auto"/>
        <w:rPr>
          <w:rFonts w:cs="Tahoma"/>
        </w:rPr>
      </w:pPr>
      <w:r>
        <w:t>Las baterías serán del tipo alcalina de Níquel-Cadmio (</w:t>
      </w:r>
      <w:r w:rsidRPr="005366E4">
        <w:t>Ni-Cd</w:t>
      </w:r>
      <w:r>
        <w:t xml:space="preserve">), selladas y libres de mantenimiento. </w:t>
      </w:r>
      <w:r w:rsidRPr="00B049D3">
        <w:rPr>
          <w:rFonts w:cs="Tahoma"/>
        </w:rPr>
        <w:t>La capacidad en Amperes-horas ofrecida deberá normalizarse para:</w:t>
      </w:r>
    </w:p>
    <w:p w14:paraId="06D61CA5" w14:textId="77777777" w:rsidR="00994EC5" w:rsidRPr="00C73E27" w:rsidRDefault="00994EC5" w:rsidP="00994EC5">
      <w:pPr>
        <w:spacing w:line="276" w:lineRule="auto"/>
        <w:rPr>
          <w:rFonts w:cs="Tahoma"/>
        </w:rPr>
      </w:pPr>
    </w:p>
    <w:p w14:paraId="5F159FB6" w14:textId="77777777" w:rsidR="00994EC5" w:rsidRPr="004C1F8A" w:rsidRDefault="00994EC5" w:rsidP="00516025">
      <w:pPr>
        <w:pStyle w:val="pn"/>
        <w:numPr>
          <w:ilvl w:val="0"/>
          <w:numId w:val="28"/>
        </w:numPr>
        <w:spacing w:line="276" w:lineRule="auto"/>
        <w:rPr>
          <w:lang w:val="es-DO"/>
        </w:rPr>
      </w:pPr>
      <w:r w:rsidRPr="004C1F8A">
        <w:rPr>
          <w:lang w:val="es-DO"/>
        </w:rPr>
        <w:t>Temperatura ambiente: 25 (± 5) ºC</w:t>
      </w:r>
    </w:p>
    <w:p w14:paraId="5B9CE4AE" w14:textId="77777777" w:rsidR="00994EC5" w:rsidRPr="004C1F8A" w:rsidRDefault="00994EC5" w:rsidP="00516025">
      <w:pPr>
        <w:pStyle w:val="pn"/>
        <w:numPr>
          <w:ilvl w:val="0"/>
          <w:numId w:val="28"/>
        </w:numPr>
        <w:spacing w:line="276" w:lineRule="auto"/>
        <w:rPr>
          <w:lang w:val="es-DO"/>
        </w:rPr>
      </w:pPr>
      <w:r w:rsidRPr="004C1F8A">
        <w:rPr>
          <w:lang w:val="es-DO"/>
        </w:rPr>
        <w:t>Temperatura de operación: 10 – 45 ºC</w:t>
      </w:r>
    </w:p>
    <w:p w14:paraId="2CFDBFB4"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por celda: 1.2-1.40 Vcc.</w:t>
      </w:r>
    </w:p>
    <w:p w14:paraId="1DB023BA" w14:textId="77777777" w:rsidR="00994EC5" w:rsidRPr="004C1F8A" w:rsidRDefault="00994EC5" w:rsidP="00516025">
      <w:pPr>
        <w:pStyle w:val="pn"/>
        <w:numPr>
          <w:ilvl w:val="0"/>
          <w:numId w:val="28"/>
        </w:numPr>
        <w:spacing w:line="276" w:lineRule="auto"/>
        <w:rPr>
          <w:lang w:val="es-DO"/>
        </w:rPr>
      </w:pPr>
      <w:r w:rsidRPr="004C1F8A">
        <w:rPr>
          <w:lang w:val="es-DO"/>
        </w:rPr>
        <w:t xml:space="preserve">Tensión de ecualización por celda: 1.46-1.70 Vcc.  </w:t>
      </w:r>
    </w:p>
    <w:p w14:paraId="0957470D" w14:textId="77777777" w:rsidR="00994EC5" w:rsidRDefault="00994EC5" w:rsidP="00516025">
      <w:pPr>
        <w:pStyle w:val="pn"/>
        <w:numPr>
          <w:ilvl w:val="0"/>
          <w:numId w:val="28"/>
        </w:numPr>
        <w:spacing w:line="276" w:lineRule="auto"/>
        <w:rPr>
          <w:lang w:val="es-DO"/>
        </w:rPr>
      </w:pPr>
      <w:r w:rsidRPr="004C1F8A">
        <w:rPr>
          <w:lang w:val="es-DO"/>
        </w:rPr>
        <w:t>Tiempo de descarga hasta la tensión final de descarga: 8 -10 horas.</w:t>
      </w:r>
    </w:p>
    <w:p w14:paraId="64749558" w14:textId="77777777" w:rsidR="00046B4D" w:rsidRPr="004C1F8A" w:rsidRDefault="00046B4D" w:rsidP="00046B4D">
      <w:pPr>
        <w:pStyle w:val="pn"/>
        <w:spacing w:after="0"/>
        <w:ind w:left="0"/>
        <w:rPr>
          <w:lang w:val="es-DO"/>
        </w:rPr>
      </w:pPr>
    </w:p>
    <w:p w14:paraId="744D8534" w14:textId="77777777" w:rsidR="00994EC5" w:rsidRPr="00B049D3" w:rsidRDefault="00994EC5" w:rsidP="00994EC5">
      <w:pPr>
        <w:spacing w:before="120" w:after="240" w:line="276" w:lineRule="auto"/>
        <w:rPr>
          <w:rFonts w:cs="Tahoma"/>
        </w:rPr>
      </w:pPr>
      <w:r w:rsidRPr="00B049D3">
        <w:rPr>
          <w:rFonts w:cs="Tahoma"/>
        </w:rPr>
        <w:t xml:space="preserve">La corriente </w:t>
      </w:r>
      <w:r>
        <w:rPr>
          <w:rFonts w:cs="Tahoma"/>
        </w:rPr>
        <w:t>entregada</w:t>
      </w:r>
      <w:r w:rsidRPr="00B049D3">
        <w:rPr>
          <w:rFonts w:cs="Tahoma"/>
        </w:rPr>
        <w:t xml:space="preserve"> por las baterías durante el tiempo de descarga </w:t>
      </w:r>
      <w:r>
        <w:rPr>
          <w:rFonts w:cs="Tahoma"/>
        </w:rPr>
        <w:t>debe ser indicado</w:t>
      </w:r>
      <w:r w:rsidRPr="00B049D3">
        <w:rPr>
          <w:rFonts w:cs="Tahoma"/>
        </w:rPr>
        <w:t xml:space="preserve"> en las Planillas de Datos Técnicos Garantizados (PDTG).</w:t>
      </w:r>
    </w:p>
    <w:p w14:paraId="5CFC00AB" w14:textId="77777777" w:rsidR="00994EC5" w:rsidRPr="00B049D3" w:rsidRDefault="00994EC5" w:rsidP="00994EC5">
      <w:pPr>
        <w:spacing w:before="120" w:after="240" w:line="276" w:lineRule="auto"/>
        <w:rPr>
          <w:rFonts w:cs="Tahoma"/>
        </w:rPr>
      </w:pPr>
      <w:r w:rsidRPr="00B049D3">
        <w:rPr>
          <w:rFonts w:cs="Tahoma"/>
        </w:rPr>
        <w:t>Esta corriente de descarga se considera, para los casos de emergencia, de un valor permanente durante las 8 horas de autonomía de la batería a la tensión final y temperatura ambiente arriba mencionadas.</w:t>
      </w:r>
      <w:r>
        <w:rPr>
          <w:rFonts w:cs="Tahoma"/>
        </w:rPr>
        <w:t xml:space="preserve"> </w:t>
      </w:r>
      <w:r w:rsidRPr="00B049D3">
        <w:rPr>
          <w:rFonts w:cs="Tahoma"/>
        </w:rPr>
        <w:t xml:space="preserve">En las </w:t>
      </w:r>
      <w:r w:rsidRPr="00B049D3">
        <w:rPr>
          <w:rFonts w:cs="Tahoma"/>
        </w:rPr>
        <w:lastRenderedPageBreak/>
        <w:t xml:space="preserve">PDTG </w:t>
      </w:r>
      <w:r w:rsidR="00E23C79" w:rsidRPr="00B049D3">
        <w:rPr>
          <w:rFonts w:cs="Tahoma"/>
        </w:rPr>
        <w:t xml:space="preserve">se determina </w:t>
      </w:r>
      <w:r w:rsidR="00E23C79">
        <w:rPr>
          <w:rFonts w:cs="Tahoma"/>
        </w:rPr>
        <w:t xml:space="preserve">la </w:t>
      </w:r>
      <w:r w:rsidR="00E23C79" w:rsidRPr="00A13F26">
        <w:rPr>
          <w:rFonts w:cs="Tahoma"/>
        </w:rPr>
        <w:t>capacidad (Ah) estimada</w:t>
      </w:r>
      <w:r w:rsidR="00E23C79">
        <w:rPr>
          <w:rFonts w:cs="Tahoma"/>
        </w:rPr>
        <w:t xml:space="preserve"> del banco de batería</w:t>
      </w:r>
      <w:r w:rsidR="00E23C79" w:rsidRPr="00A13F26">
        <w:rPr>
          <w:rFonts w:cs="Tahoma"/>
        </w:rPr>
        <w:t>.</w:t>
      </w:r>
      <w:r w:rsidRPr="00B049D3">
        <w:rPr>
          <w:rFonts w:cs="Tahoma"/>
        </w:rPr>
        <w:t xml:space="preserve"> La misma tiene el carácter de mínima y a los efectos de cotización.</w:t>
      </w:r>
    </w:p>
    <w:p w14:paraId="4AB285CC" w14:textId="4CCC9E8D" w:rsidR="00994EC5" w:rsidRPr="00C955D5" w:rsidRDefault="00994EC5" w:rsidP="00994EC5">
      <w:pPr>
        <w:spacing w:before="120" w:after="240" w:line="276" w:lineRule="auto"/>
        <w:rPr>
          <w:rFonts w:cs="Tahoma"/>
        </w:rPr>
      </w:pPr>
      <w:r>
        <w:rPr>
          <w:rFonts w:cs="Tahoma"/>
        </w:rPr>
        <w:t xml:space="preserve">El </w:t>
      </w:r>
      <w:r w:rsidR="00FC4183">
        <w:rPr>
          <w:rFonts w:cs="Tahoma"/>
        </w:rPr>
        <w:t>Contratista</w:t>
      </w:r>
      <w:r w:rsidRPr="00B049D3">
        <w:rPr>
          <w:rFonts w:cs="Tahoma"/>
        </w:rPr>
        <w:t xml:space="preserve"> deberá en </w:t>
      </w:r>
      <w:r>
        <w:rPr>
          <w:rFonts w:cs="Tahoma"/>
        </w:rPr>
        <w:t>la ingeniería</w:t>
      </w:r>
      <w:r w:rsidRPr="00B049D3">
        <w:rPr>
          <w:rFonts w:cs="Tahoma"/>
        </w:rPr>
        <w:t xml:space="preserve"> de detalle confirmar la capacidad con los consumos reales a los efectos de garantizar una autonomía de</w:t>
      </w:r>
      <w:r>
        <w:rPr>
          <w:rFonts w:cs="Tahoma"/>
        </w:rPr>
        <w:t xml:space="preserve"> ocho (</w:t>
      </w:r>
      <w:r w:rsidRPr="00B049D3">
        <w:rPr>
          <w:rFonts w:cs="Tahoma"/>
        </w:rPr>
        <w:t>8</w:t>
      </w:r>
      <w:r>
        <w:rPr>
          <w:rFonts w:cs="Tahoma"/>
        </w:rPr>
        <w:t>)</w:t>
      </w:r>
      <w:r w:rsidRPr="00B049D3">
        <w:rPr>
          <w:rFonts w:cs="Tahoma"/>
        </w:rPr>
        <w:t xml:space="preserve"> horas</w:t>
      </w:r>
      <w:r w:rsidR="00D012AD">
        <w:rPr>
          <w:rFonts w:cs="Tahoma"/>
        </w:rPr>
        <w:t>,</w:t>
      </w:r>
      <w:r w:rsidRPr="00B049D3">
        <w:rPr>
          <w:rFonts w:cs="Tahoma"/>
        </w:rPr>
        <w:t xml:space="preserve"> </w:t>
      </w:r>
      <w:r w:rsidR="00D012AD">
        <w:rPr>
          <w:rFonts w:cs="Tahoma"/>
        </w:rPr>
        <w:t>e</w:t>
      </w:r>
      <w:r w:rsidRPr="00B049D3">
        <w:rPr>
          <w:rFonts w:cs="Tahoma"/>
        </w:rPr>
        <w:t>n condicio</w:t>
      </w:r>
      <w:r>
        <w:rPr>
          <w:rFonts w:cs="Tahoma"/>
        </w:rPr>
        <w:t xml:space="preserve">nes de operación en emergencia. </w:t>
      </w:r>
      <w:r w:rsidRPr="00B049D3">
        <w:rPr>
          <w:rFonts w:cs="Tahoma"/>
        </w:rPr>
        <w:t>Las baterías funcionarán normalmente</w:t>
      </w:r>
      <w:r>
        <w:rPr>
          <w:rFonts w:cs="Tahoma"/>
        </w:rPr>
        <w:t xml:space="preserve"> </w:t>
      </w:r>
      <w:r w:rsidRPr="00B049D3">
        <w:rPr>
          <w:rFonts w:cs="Tahoma"/>
        </w:rPr>
        <w:t>a flote y estarán conectadas continuamente en paralelo a la carga y al equipo cargador.</w:t>
      </w:r>
    </w:p>
    <w:p w14:paraId="3DC3CF9B" w14:textId="77777777" w:rsidR="00994EC5" w:rsidRPr="009F13BE" w:rsidRDefault="00994EC5" w:rsidP="00994EC5">
      <w:pPr>
        <w:spacing w:before="120" w:after="240" w:line="276" w:lineRule="auto"/>
        <w:rPr>
          <w:rFonts w:cs="Tahoma"/>
          <w:lang w:val="es-AR"/>
        </w:rPr>
      </w:pPr>
      <w:r w:rsidRPr="009F13BE">
        <w:rPr>
          <w:rFonts w:cs="Tahoma"/>
          <w:lang w:val="es-AR"/>
        </w:rPr>
        <w:t>En su parte inferior deberá preverse una chapa metálica desmontable a los efectos de colocar la prensa cables de acometida de cables.</w:t>
      </w:r>
    </w:p>
    <w:p w14:paraId="1C0047C0" w14:textId="77777777" w:rsidR="00994EC5" w:rsidRPr="00E36013" w:rsidRDefault="00994EC5" w:rsidP="00433B98">
      <w:pPr>
        <w:pStyle w:val="Ttulo3"/>
      </w:pPr>
      <w:bookmarkStart w:id="923" w:name="_Toc106033388"/>
      <w:bookmarkStart w:id="924" w:name="_Toc106038963"/>
      <w:bookmarkStart w:id="925" w:name="_Toc110005114"/>
      <w:bookmarkStart w:id="926" w:name="_Toc110257684"/>
      <w:bookmarkStart w:id="927" w:name="_Toc191287516"/>
      <w:r w:rsidRPr="009F13BE">
        <w:t>Inspecciones y Ensayos</w:t>
      </w:r>
      <w:bookmarkEnd w:id="923"/>
      <w:bookmarkEnd w:id="924"/>
      <w:bookmarkEnd w:id="925"/>
      <w:bookmarkEnd w:id="926"/>
      <w:bookmarkEnd w:id="927"/>
    </w:p>
    <w:p w14:paraId="51CD4D71" w14:textId="77777777" w:rsidR="00994EC5" w:rsidRPr="009F13BE" w:rsidRDefault="00994EC5" w:rsidP="00994EC5">
      <w:pPr>
        <w:spacing w:before="120" w:after="240" w:line="276" w:lineRule="auto"/>
        <w:rPr>
          <w:rFonts w:cs="Tahoma"/>
          <w:lang w:val="es-AR"/>
        </w:rPr>
      </w:pPr>
      <w:r w:rsidRPr="009F13BE">
        <w:rPr>
          <w:rFonts w:cs="Tahoma"/>
          <w:lang w:val="es-AR"/>
        </w:rPr>
        <w:t>La inspección se realizará sobre los equipos totalmente terminados, con todos sus componentes y en condiciones de servicio.</w:t>
      </w:r>
    </w:p>
    <w:p w14:paraId="4C20C6D6" w14:textId="77777777" w:rsidR="00994EC5" w:rsidRPr="009F13BE" w:rsidRDefault="00994EC5" w:rsidP="00994EC5">
      <w:pPr>
        <w:spacing w:before="120" w:after="240" w:line="276" w:lineRule="auto"/>
        <w:rPr>
          <w:rFonts w:cs="Tahoma"/>
          <w:bCs/>
          <w:i/>
          <w:lang w:val="es-AR"/>
        </w:rPr>
      </w:pPr>
      <w:r w:rsidRPr="009F13BE">
        <w:rPr>
          <w:rFonts w:cs="Tahoma"/>
          <w:bCs/>
          <w:i/>
          <w:lang w:val="es-AR"/>
        </w:rPr>
        <w:t>Ensayos en fábrica</w:t>
      </w:r>
    </w:p>
    <w:p w14:paraId="2078D0F7" w14:textId="77777777" w:rsidR="00994EC5" w:rsidRPr="009F13BE" w:rsidRDefault="00994EC5" w:rsidP="00994EC5">
      <w:pPr>
        <w:spacing w:before="120" w:after="240" w:line="276" w:lineRule="auto"/>
        <w:rPr>
          <w:rFonts w:cs="Tahoma"/>
          <w:lang w:val="es-AR"/>
        </w:rPr>
      </w:pPr>
      <w:r w:rsidRPr="009F13BE">
        <w:rPr>
          <w:rFonts w:cs="Tahoma"/>
          <w:lang w:val="es-AR"/>
        </w:rPr>
        <w:t>Se realizarán los ensayos que se indican a continuación:</w:t>
      </w:r>
    </w:p>
    <w:p w14:paraId="55F569AC"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tipo:</w:t>
      </w:r>
    </w:p>
    <w:p w14:paraId="42E3D270" w14:textId="77777777" w:rsidR="00994EC5" w:rsidRPr="004C1F8A" w:rsidRDefault="00994EC5" w:rsidP="00516025">
      <w:pPr>
        <w:pStyle w:val="pn"/>
        <w:numPr>
          <w:ilvl w:val="0"/>
          <w:numId w:val="28"/>
        </w:numPr>
        <w:spacing w:line="276" w:lineRule="auto"/>
        <w:rPr>
          <w:lang w:val="es-DO"/>
        </w:rPr>
      </w:pPr>
      <w:r w:rsidRPr="004C1F8A">
        <w:rPr>
          <w:lang w:val="es-DO"/>
        </w:rPr>
        <w:t>Peso</w:t>
      </w:r>
    </w:p>
    <w:p w14:paraId="390CDC31" w14:textId="77777777" w:rsidR="00994EC5" w:rsidRPr="004C1F8A" w:rsidRDefault="00994EC5" w:rsidP="00516025">
      <w:pPr>
        <w:pStyle w:val="pn"/>
        <w:numPr>
          <w:ilvl w:val="0"/>
          <w:numId w:val="28"/>
        </w:numPr>
        <w:spacing w:line="276" w:lineRule="auto"/>
        <w:rPr>
          <w:lang w:val="es-DO"/>
        </w:rPr>
      </w:pPr>
      <w:r w:rsidRPr="004C1F8A">
        <w:rPr>
          <w:lang w:val="es-DO"/>
        </w:rPr>
        <w:t>Resistencia interna inicial del elemento plenamente cargado</w:t>
      </w:r>
    </w:p>
    <w:p w14:paraId="3D6824E9" w14:textId="77777777" w:rsidR="00994EC5" w:rsidRPr="004C1F8A" w:rsidRDefault="00994EC5" w:rsidP="00516025">
      <w:pPr>
        <w:pStyle w:val="pn"/>
        <w:numPr>
          <w:ilvl w:val="0"/>
          <w:numId w:val="28"/>
        </w:numPr>
        <w:spacing w:line="276" w:lineRule="auto"/>
        <w:rPr>
          <w:lang w:val="es-DO"/>
        </w:rPr>
      </w:pPr>
      <w:r w:rsidRPr="004C1F8A">
        <w:rPr>
          <w:lang w:val="es-DO"/>
        </w:rPr>
        <w:t>Rigidez dieléctrica del vaso.</w:t>
      </w:r>
    </w:p>
    <w:p w14:paraId="5F5CC1B4" w14:textId="77777777" w:rsidR="00994EC5" w:rsidRPr="004C1F8A" w:rsidRDefault="00994EC5" w:rsidP="00516025">
      <w:pPr>
        <w:pStyle w:val="pn"/>
        <w:numPr>
          <w:ilvl w:val="0"/>
          <w:numId w:val="28"/>
        </w:numPr>
        <w:spacing w:line="276" w:lineRule="auto"/>
        <w:rPr>
          <w:lang w:val="es-DO"/>
        </w:rPr>
      </w:pPr>
      <w:r w:rsidRPr="004C1F8A">
        <w:rPr>
          <w:lang w:val="es-DO"/>
        </w:rPr>
        <w:t>Contenido de carbonato de potasio según IEC 60622 Ed. 3.0.</w:t>
      </w:r>
    </w:p>
    <w:p w14:paraId="0480060A" w14:textId="77777777" w:rsidR="00994EC5" w:rsidRPr="004C1F8A" w:rsidRDefault="00994EC5" w:rsidP="00516025">
      <w:pPr>
        <w:pStyle w:val="pn"/>
        <w:numPr>
          <w:ilvl w:val="0"/>
          <w:numId w:val="28"/>
        </w:numPr>
        <w:spacing w:line="276" w:lineRule="auto"/>
        <w:rPr>
          <w:lang w:val="es-DO"/>
        </w:rPr>
      </w:pPr>
      <w:r w:rsidRPr="004C1F8A">
        <w:rPr>
          <w:lang w:val="es-DO"/>
        </w:rPr>
        <w:t>Los ensayos de tipo pueden ser reemplazados por protocolos de ensayos completos de equipos idénticos a los ofrecidos a presentar con la oferta.</w:t>
      </w:r>
    </w:p>
    <w:p w14:paraId="3E745379" w14:textId="77777777" w:rsidR="00994EC5" w:rsidRPr="009F13BE" w:rsidRDefault="00994EC5" w:rsidP="00994EC5">
      <w:pPr>
        <w:spacing w:before="120" w:after="240" w:line="276" w:lineRule="auto"/>
        <w:rPr>
          <w:rFonts w:cs="Tahoma"/>
          <w:bCs/>
          <w:lang w:val="es-AR"/>
        </w:rPr>
      </w:pPr>
      <w:r w:rsidRPr="009F13BE">
        <w:rPr>
          <w:rFonts w:cs="Tahoma"/>
          <w:bCs/>
          <w:lang w:val="es-AR"/>
        </w:rPr>
        <w:t>Ensayos de rutina:</w:t>
      </w:r>
    </w:p>
    <w:p w14:paraId="0FB31862" w14:textId="77777777" w:rsidR="00994EC5" w:rsidRPr="004C1F8A" w:rsidRDefault="00994EC5" w:rsidP="00516025">
      <w:pPr>
        <w:pStyle w:val="pn"/>
        <w:numPr>
          <w:ilvl w:val="0"/>
          <w:numId w:val="28"/>
        </w:numPr>
        <w:spacing w:line="276" w:lineRule="auto"/>
        <w:rPr>
          <w:lang w:val="es-DO"/>
        </w:rPr>
      </w:pPr>
      <w:r w:rsidRPr="004C1F8A">
        <w:rPr>
          <w:lang w:val="es-DO"/>
        </w:rPr>
        <w:t>Inspección visual.</w:t>
      </w:r>
    </w:p>
    <w:p w14:paraId="64BB2FC1" w14:textId="77777777" w:rsidR="00994EC5" w:rsidRPr="004C1F8A" w:rsidRDefault="00994EC5" w:rsidP="00516025">
      <w:pPr>
        <w:pStyle w:val="pn"/>
        <w:numPr>
          <w:ilvl w:val="0"/>
          <w:numId w:val="28"/>
        </w:numPr>
        <w:spacing w:line="276" w:lineRule="auto"/>
        <w:rPr>
          <w:lang w:val="es-DO"/>
        </w:rPr>
      </w:pPr>
      <w:r w:rsidRPr="004C1F8A">
        <w:rPr>
          <w:lang w:val="es-DO"/>
        </w:rPr>
        <w:t>Dimensiones.</w:t>
      </w:r>
    </w:p>
    <w:p w14:paraId="7C23FC3D" w14:textId="77777777" w:rsidR="00994EC5" w:rsidRPr="004C1F8A" w:rsidRDefault="00994EC5" w:rsidP="00516025">
      <w:pPr>
        <w:pStyle w:val="pn"/>
        <w:numPr>
          <w:ilvl w:val="0"/>
          <w:numId w:val="28"/>
        </w:numPr>
        <w:spacing w:line="276" w:lineRule="auto"/>
        <w:rPr>
          <w:lang w:val="es-DO"/>
        </w:rPr>
      </w:pPr>
      <w:r w:rsidRPr="004C1F8A">
        <w:rPr>
          <w:lang w:val="es-DO"/>
        </w:rPr>
        <w:t>Estanqueidad a las presiones indicadas por el fabricante.</w:t>
      </w:r>
    </w:p>
    <w:p w14:paraId="0B90BD67" w14:textId="77777777" w:rsidR="00994EC5" w:rsidRPr="004C1F8A" w:rsidRDefault="00994EC5" w:rsidP="00516025">
      <w:pPr>
        <w:pStyle w:val="pn"/>
        <w:numPr>
          <w:ilvl w:val="0"/>
          <w:numId w:val="28"/>
        </w:numPr>
        <w:spacing w:line="276" w:lineRule="auto"/>
        <w:rPr>
          <w:lang w:val="es-DO"/>
        </w:rPr>
      </w:pPr>
      <w:r w:rsidRPr="004C1F8A">
        <w:rPr>
          <w:lang w:val="es-DO"/>
        </w:rPr>
        <w:t>Tensión de flotación y corriente de mantenimiento.</w:t>
      </w:r>
    </w:p>
    <w:p w14:paraId="4ABEDB07" w14:textId="77777777" w:rsidR="00994EC5" w:rsidRDefault="00994EC5" w:rsidP="00516025">
      <w:pPr>
        <w:pStyle w:val="pn"/>
        <w:numPr>
          <w:ilvl w:val="0"/>
          <w:numId w:val="28"/>
        </w:numPr>
        <w:spacing w:line="276" w:lineRule="auto"/>
        <w:rPr>
          <w:lang w:val="es-DO"/>
        </w:rPr>
      </w:pPr>
      <w:r w:rsidRPr="004C1F8A">
        <w:rPr>
          <w:lang w:val="es-DO"/>
        </w:rPr>
        <w:t>Carga y descarga.</w:t>
      </w:r>
    </w:p>
    <w:p w14:paraId="7E954296" w14:textId="77777777" w:rsidR="00994EC5" w:rsidRPr="004C1F8A" w:rsidRDefault="00994EC5" w:rsidP="00994EC5">
      <w:pPr>
        <w:spacing w:before="120" w:after="240" w:line="276" w:lineRule="auto"/>
        <w:rPr>
          <w:rFonts w:cs="Tahoma"/>
          <w:bCs/>
          <w:i/>
          <w:lang w:val="es-AR"/>
        </w:rPr>
      </w:pPr>
      <w:r w:rsidRPr="004C1F8A">
        <w:rPr>
          <w:rFonts w:cs="Tahoma"/>
          <w:bCs/>
          <w:i/>
          <w:lang w:val="es-AR"/>
        </w:rPr>
        <w:t>Ensayos en obra</w:t>
      </w:r>
      <w:r w:rsidR="004C1F8A" w:rsidRPr="004C1F8A">
        <w:rPr>
          <w:rFonts w:cs="Tahoma"/>
          <w:bCs/>
          <w:i/>
          <w:lang w:val="es-AR"/>
        </w:rPr>
        <w:t>:</w:t>
      </w:r>
    </w:p>
    <w:p w14:paraId="3F286808" w14:textId="278ADAB8" w:rsidR="00994EC5" w:rsidRPr="009F13BE" w:rsidRDefault="00102009" w:rsidP="00994EC5">
      <w:pPr>
        <w:spacing w:before="120" w:after="240" w:line="276" w:lineRule="auto"/>
        <w:rPr>
          <w:rFonts w:cs="Tahoma"/>
          <w:lang w:val="es-AR"/>
        </w:rPr>
      </w:pPr>
      <w:r>
        <w:rPr>
          <w:rFonts w:cs="Tahoma"/>
          <w:lang w:val="es-AR"/>
        </w:rPr>
        <w:t>Estará a carg</w:t>
      </w:r>
      <w:r w:rsidR="00672F8A">
        <w:rPr>
          <w:rFonts w:cs="Tahoma"/>
          <w:lang w:val="es-AR"/>
        </w:rPr>
        <w:t>o del Contratante</w:t>
      </w:r>
      <w:r>
        <w:rPr>
          <w:rFonts w:cs="Tahoma"/>
          <w:lang w:val="es-AR"/>
        </w:rPr>
        <w:t>,</w:t>
      </w:r>
      <w:r w:rsidR="00994EC5" w:rsidRPr="009F13BE">
        <w:rPr>
          <w:rFonts w:cs="Tahoma"/>
          <w:lang w:val="es-AR"/>
        </w:rPr>
        <w:t xml:space="preserve"> la supervi</w:t>
      </w:r>
      <w:r>
        <w:rPr>
          <w:rFonts w:cs="Tahoma"/>
          <w:lang w:val="es-AR"/>
        </w:rPr>
        <w:t xml:space="preserve">sión de los ensayos </w:t>
      </w:r>
      <w:r w:rsidR="00994EC5" w:rsidRPr="009F13BE">
        <w:rPr>
          <w:rFonts w:cs="Tahoma"/>
          <w:lang w:val="es-AR"/>
        </w:rPr>
        <w:t>que se efectuará para cada batería completa montada sobre sus soportes:</w:t>
      </w:r>
    </w:p>
    <w:p w14:paraId="0C2BD858" w14:textId="77777777" w:rsidR="00994EC5" w:rsidRPr="004C1F8A" w:rsidRDefault="00994EC5" w:rsidP="00516025">
      <w:pPr>
        <w:pStyle w:val="pn"/>
        <w:numPr>
          <w:ilvl w:val="0"/>
          <w:numId w:val="28"/>
        </w:numPr>
        <w:spacing w:line="276" w:lineRule="auto"/>
        <w:rPr>
          <w:lang w:val="es-DO"/>
        </w:rPr>
      </w:pPr>
      <w:r w:rsidRPr="004C1F8A">
        <w:rPr>
          <w:lang w:val="es-DO"/>
        </w:rPr>
        <w:t>Tensión de flot</w:t>
      </w:r>
      <w:r w:rsidR="00D012AD" w:rsidRPr="004C1F8A">
        <w:rPr>
          <w:lang w:val="es-DO"/>
        </w:rPr>
        <w:t>ación</w:t>
      </w:r>
      <w:r w:rsidRPr="004C1F8A">
        <w:rPr>
          <w:lang w:val="es-DO"/>
        </w:rPr>
        <w:t xml:space="preserve"> y corriente de mantenimiento.</w:t>
      </w:r>
    </w:p>
    <w:p w14:paraId="09176EDB" w14:textId="77777777" w:rsidR="00994EC5" w:rsidRPr="004C1F8A" w:rsidRDefault="00994EC5" w:rsidP="00516025">
      <w:pPr>
        <w:pStyle w:val="pn"/>
        <w:numPr>
          <w:ilvl w:val="0"/>
          <w:numId w:val="28"/>
        </w:numPr>
        <w:spacing w:line="276" w:lineRule="auto"/>
        <w:rPr>
          <w:lang w:val="es-DO"/>
        </w:rPr>
      </w:pPr>
      <w:r w:rsidRPr="004C1F8A">
        <w:rPr>
          <w:lang w:val="es-DO"/>
        </w:rPr>
        <w:lastRenderedPageBreak/>
        <w:t>Ciclo de carga y descarga.</w:t>
      </w:r>
    </w:p>
    <w:p w14:paraId="63047497" w14:textId="77777777" w:rsidR="00994EC5" w:rsidRDefault="00994EC5" w:rsidP="00516025">
      <w:pPr>
        <w:pStyle w:val="pn"/>
        <w:numPr>
          <w:ilvl w:val="0"/>
          <w:numId w:val="28"/>
        </w:numPr>
        <w:spacing w:line="276" w:lineRule="auto"/>
        <w:rPr>
          <w:lang w:val="es-DO"/>
        </w:rPr>
      </w:pPr>
      <w:r w:rsidRPr="004C1F8A">
        <w:rPr>
          <w:lang w:val="es-DO"/>
        </w:rPr>
        <w:t>Aislación contra tierra entre los elementos y los soportes metálicos puestos a tierra.</w:t>
      </w:r>
    </w:p>
    <w:p w14:paraId="5C4E7F00" w14:textId="77777777" w:rsidR="00046B4D" w:rsidRPr="004C1F8A" w:rsidRDefault="00046B4D" w:rsidP="00046B4D">
      <w:pPr>
        <w:pStyle w:val="pn"/>
        <w:spacing w:after="0"/>
        <w:rPr>
          <w:lang w:val="es-DO"/>
        </w:rPr>
      </w:pPr>
    </w:p>
    <w:p w14:paraId="3CF9A510" w14:textId="77777777" w:rsidR="00994EC5" w:rsidRDefault="00994EC5" w:rsidP="00994EC5">
      <w:pPr>
        <w:pStyle w:val="Ttulo2"/>
        <w:spacing w:before="120" w:after="240"/>
        <w:rPr>
          <w:rFonts w:cs="Tahoma"/>
          <w:lang w:val="es-DO"/>
        </w:rPr>
      </w:pPr>
      <w:bookmarkStart w:id="928" w:name="_Toc106033389"/>
      <w:bookmarkStart w:id="929" w:name="_Toc106038964"/>
      <w:bookmarkStart w:id="930" w:name="_Toc110005115"/>
      <w:bookmarkStart w:id="931" w:name="_Toc110257685"/>
      <w:bookmarkStart w:id="932" w:name="_Toc191287517"/>
      <w:r w:rsidRPr="009F13BE">
        <w:rPr>
          <w:rFonts w:cs="Tahoma"/>
          <w:lang w:val="es-DO"/>
        </w:rPr>
        <w:t>Cargadores de Baterías</w:t>
      </w:r>
      <w:bookmarkEnd w:id="928"/>
      <w:bookmarkEnd w:id="929"/>
      <w:bookmarkEnd w:id="930"/>
      <w:bookmarkEnd w:id="931"/>
      <w:bookmarkEnd w:id="932"/>
      <w:r w:rsidRPr="009F13BE">
        <w:rPr>
          <w:rFonts w:cs="Tahoma"/>
          <w:lang w:val="es-DO"/>
        </w:rPr>
        <w:t xml:space="preserve"> </w:t>
      </w:r>
    </w:p>
    <w:p w14:paraId="503E3958" w14:textId="54A09B3C" w:rsidR="009F39E0" w:rsidRDefault="009F39E0" w:rsidP="00994EC5">
      <w:pPr>
        <w:spacing w:line="276" w:lineRule="auto"/>
      </w:pPr>
      <w:bookmarkStart w:id="933" w:name="_Hlk109298976"/>
      <w:r w:rsidRPr="00227CE6">
        <w:t>Los cargadores serán alimentados a un</w:t>
      </w:r>
      <w:r w:rsidR="00227CE6" w:rsidRPr="00227CE6">
        <w:t>a tensión monofásica de 120 Vac</w:t>
      </w:r>
      <w:r w:rsidRPr="00227CE6">
        <w:t xml:space="preserve">, </w:t>
      </w:r>
      <w:r w:rsidRPr="00A13F26">
        <w:t>60 Hz</w:t>
      </w:r>
      <w:r w:rsidR="00994EC5">
        <w:t xml:space="preserve"> y suministrarán corriente continua al conjunto de baterías integrado en carga de flotación y ecualización, simultáneamente a un consumo en forma permanente con una regulación de tensión de </w:t>
      </w:r>
      <w:r w:rsidR="00102009">
        <w:rPr>
          <w:rFonts w:cs="Tahoma"/>
        </w:rPr>
        <w:t>±</w:t>
      </w:r>
      <w:r w:rsidR="00994EC5">
        <w:t xml:space="preserve"> 10. El </w:t>
      </w:r>
      <w:r w:rsidR="00FC4183">
        <w:t>Contratista</w:t>
      </w:r>
      <w:r w:rsidR="00994EC5">
        <w:t xml:space="preserve"> deberá definir el valor de las corrientes nominales de los cargadores (una vez que haya confirmado la capacidad de las baterías, que forman parte de esta provisión), considerándolas igual a la de carga a fondo de la batería más la de carga de consumo normal, tomadas simultáneamente.</w:t>
      </w:r>
    </w:p>
    <w:p w14:paraId="7E2AB956" w14:textId="77777777" w:rsidR="009F39E0" w:rsidRDefault="009F39E0" w:rsidP="00994EC5">
      <w:pPr>
        <w:spacing w:line="276" w:lineRule="auto"/>
      </w:pPr>
    </w:p>
    <w:p w14:paraId="48150650" w14:textId="25B318A3" w:rsidR="002B3F3D" w:rsidRDefault="009F39E0" w:rsidP="009F39E0">
      <w:pPr>
        <w:spacing w:line="276" w:lineRule="auto"/>
      </w:pPr>
      <w:r>
        <w:t>Se deber</w:t>
      </w:r>
      <w:r w:rsidR="00FC6966">
        <w:t>á suministrar y conectar un (1)</w:t>
      </w:r>
      <w:r>
        <w:t xml:space="preserve"> sistema cargador/rectificador de baterías para los servicios auxiliares pertenecientes a EDESUR, como se muestra en el diagrama unifilar de servicios auxiliares</w:t>
      </w:r>
      <w:r w:rsidR="00FC6966">
        <w:t>.</w:t>
      </w:r>
    </w:p>
    <w:p w14:paraId="62C4DFBB" w14:textId="1D360DE8" w:rsidR="00672F8A" w:rsidRDefault="00672F8A" w:rsidP="009F39E0">
      <w:pPr>
        <w:spacing w:line="276" w:lineRule="auto"/>
      </w:pPr>
    </w:p>
    <w:p w14:paraId="70DE9410" w14:textId="3A4FA772" w:rsidR="00672F8A" w:rsidRDefault="00672F8A" w:rsidP="00672F8A">
      <w:pPr>
        <w:spacing w:line="276" w:lineRule="auto"/>
      </w:pPr>
      <w:r>
        <w:t>Se deberá suministrar y conectar un (1) sistema cargador/rectificador de baterías para los servicios auxiliares pertenecientes a ETED, como se muestra en el diagrama unifilar de servicios auxiliares.</w:t>
      </w:r>
    </w:p>
    <w:p w14:paraId="3DC03EFE" w14:textId="77777777" w:rsidR="00672F8A" w:rsidRDefault="00672F8A" w:rsidP="009F39E0">
      <w:pPr>
        <w:spacing w:line="276" w:lineRule="auto"/>
      </w:pPr>
    </w:p>
    <w:bookmarkEnd w:id="933"/>
    <w:p w14:paraId="2CE3DAAD" w14:textId="77777777" w:rsidR="00994EC5" w:rsidRDefault="00994EC5" w:rsidP="00994EC5">
      <w:pPr>
        <w:spacing w:line="276" w:lineRule="auto"/>
      </w:pPr>
      <w:r>
        <w:t xml:space="preserve">El </w:t>
      </w:r>
      <w:r w:rsidR="00FC4183">
        <w:t>Contratista</w:t>
      </w:r>
      <w:r>
        <w:t>, estará a cargo de:</w:t>
      </w:r>
    </w:p>
    <w:p w14:paraId="3C48E68E" w14:textId="77777777" w:rsidR="00994EC5" w:rsidRDefault="00994EC5" w:rsidP="00994EC5">
      <w:pPr>
        <w:spacing w:line="276" w:lineRule="auto"/>
      </w:pPr>
    </w:p>
    <w:p w14:paraId="53C1A8E8" w14:textId="77777777" w:rsidR="00994EC5" w:rsidRPr="004C1F8A" w:rsidRDefault="00994EC5" w:rsidP="00516025">
      <w:pPr>
        <w:pStyle w:val="pn"/>
        <w:numPr>
          <w:ilvl w:val="0"/>
          <w:numId w:val="28"/>
        </w:numPr>
        <w:spacing w:line="276" w:lineRule="auto"/>
        <w:rPr>
          <w:lang w:val="es-DO"/>
        </w:rPr>
      </w:pPr>
      <w:r w:rsidRPr="004C1F8A">
        <w:rPr>
          <w:lang w:val="es-DO"/>
        </w:rPr>
        <w:t>Los ensayos en fábrica de todos los suministros.</w:t>
      </w:r>
    </w:p>
    <w:p w14:paraId="4779A585" w14:textId="77777777" w:rsidR="00994EC5" w:rsidRPr="004C1F8A" w:rsidRDefault="00994EC5" w:rsidP="00516025">
      <w:pPr>
        <w:pStyle w:val="pn"/>
        <w:numPr>
          <w:ilvl w:val="0"/>
          <w:numId w:val="28"/>
        </w:numPr>
        <w:spacing w:line="276" w:lineRule="auto"/>
        <w:rPr>
          <w:lang w:val="es-DO"/>
        </w:rPr>
      </w:pPr>
      <w:r w:rsidRPr="004C1F8A">
        <w:rPr>
          <w:lang w:val="es-DO"/>
        </w:rPr>
        <w:t>La supervisión por parte del Fabricante de los equipos para los ensayos y puesta en servicio, en obra.</w:t>
      </w:r>
    </w:p>
    <w:p w14:paraId="20CFC5F8" w14:textId="77777777" w:rsidR="00F06139" w:rsidRPr="004C1F8A" w:rsidRDefault="00994EC5" w:rsidP="00516025">
      <w:pPr>
        <w:pStyle w:val="pn"/>
        <w:numPr>
          <w:ilvl w:val="0"/>
          <w:numId w:val="28"/>
        </w:numPr>
        <w:spacing w:line="276" w:lineRule="auto"/>
        <w:rPr>
          <w:lang w:val="es-DO"/>
        </w:rPr>
      </w:pPr>
      <w:r w:rsidRPr="004C1F8A">
        <w:rPr>
          <w:lang w:val="es-DO"/>
        </w:rPr>
        <w:t>La entrega de toda la documentación: planos, manuales, catálogos, protocolos, memorias técnicas, etc.</w:t>
      </w:r>
    </w:p>
    <w:p w14:paraId="5DEA8F16" w14:textId="77777777" w:rsidR="00994EC5" w:rsidRDefault="00994EC5" w:rsidP="00433B98">
      <w:pPr>
        <w:pStyle w:val="Ttulo3"/>
      </w:pPr>
      <w:bookmarkStart w:id="934" w:name="_Toc106033390"/>
      <w:bookmarkStart w:id="935" w:name="_Toc106038965"/>
      <w:bookmarkStart w:id="936" w:name="_Toc108707495"/>
      <w:bookmarkStart w:id="937" w:name="_Toc109815125"/>
      <w:bookmarkStart w:id="938" w:name="_Toc110257686"/>
      <w:bookmarkStart w:id="939" w:name="_Toc191287518"/>
      <w:r>
        <w:t>Inspecciones y</w:t>
      </w:r>
      <w:r w:rsidRPr="00372C5F">
        <w:t xml:space="preserve"> Ensayos</w:t>
      </w:r>
      <w:bookmarkEnd w:id="934"/>
      <w:bookmarkEnd w:id="935"/>
      <w:bookmarkEnd w:id="936"/>
      <w:r>
        <w:t xml:space="preserve"> del Cargador</w:t>
      </w:r>
      <w:bookmarkEnd w:id="937"/>
      <w:bookmarkEnd w:id="938"/>
      <w:bookmarkEnd w:id="939"/>
    </w:p>
    <w:p w14:paraId="4504A54B" w14:textId="0540DF10" w:rsidR="00F14961" w:rsidRDefault="00994EC5" w:rsidP="00994EC5">
      <w:pPr>
        <w:spacing w:line="276" w:lineRule="auto"/>
        <w:rPr>
          <w:lang w:val="es-AR"/>
        </w:rPr>
      </w:pPr>
      <w:r w:rsidRPr="00372C5F">
        <w:rPr>
          <w:lang w:val="es-AR"/>
        </w:rPr>
        <w:t>La inspección de los representantes de</w:t>
      </w:r>
      <w:r>
        <w:rPr>
          <w:lang w:val="es-AR"/>
        </w:rPr>
        <w:t>l CONTRATANTE</w:t>
      </w:r>
      <w:r w:rsidRPr="00372C5F">
        <w:rPr>
          <w:lang w:val="es-AR"/>
        </w:rPr>
        <w:t xml:space="preserve"> se realizará sobre los equipos totalmente terminados, con todos sus componentes y en condiciones de servicio.</w:t>
      </w:r>
    </w:p>
    <w:p w14:paraId="72D4AC0D" w14:textId="77777777" w:rsidR="00994EC5" w:rsidRPr="00372C5F" w:rsidRDefault="00994EC5" w:rsidP="00046B4D">
      <w:pPr>
        <w:rPr>
          <w:lang w:val="es-AR"/>
        </w:rPr>
      </w:pPr>
    </w:p>
    <w:p w14:paraId="63D96C73" w14:textId="77777777" w:rsidR="00994EC5" w:rsidRDefault="00994EC5" w:rsidP="00994EC5">
      <w:pPr>
        <w:spacing w:line="276" w:lineRule="auto"/>
        <w:rPr>
          <w:bCs/>
          <w:i/>
          <w:lang w:val="es-AR"/>
        </w:rPr>
      </w:pPr>
      <w:r w:rsidRPr="00372C5F">
        <w:rPr>
          <w:bCs/>
          <w:i/>
          <w:lang w:val="es-AR"/>
        </w:rPr>
        <w:t>Ensayos en fábrica</w:t>
      </w:r>
    </w:p>
    <w:p w14:paraId="27227030" w14:textId="77777777" w:rsidR="00994EC5" w:rsidRDefault="00994EC5" w:rsidP="00994EC5">
      <w:pPr>
        <w:spacing w:line="276" w:lineRule="auto"/>
        <w:rPr>
          <w:bCs/>
          <w:i/>
          <w:lang w:val="es-AR"/>
        </w:rPr>
      </w:pPr>
    </w:p>
    <w:p w14:paraId="6F36B74E" w14:textId="77777777" w:rsidR="00994EC5" w:rsidRDefault="00994EC5" w:rsidP="00994EC5">
      <w:pPr>
        <w:spacing w:line="276" w:lineRule="auto"/>
        <w:rPr>
          <w:lang w:val="es-AR"/>
        </w:rPr>
      </w:pPr>
      <w:r w:rsidRPr="00372C5F">
        <w:rPr>
          <w:lang w:val="es-AR"/>
        </w:rPr>
        <w:t>Se efectuarán los siguientes ensayos sobre cada cargador:</w:t>
      </w:r>
    </w:p>
    <w:p w14:paraId="21230B52" w14:textId="77777777" w:rsidR="00994EC5" w:rsidRPr="00372C5F" w:rsidRDefault="00994EC5" w:rsidP="00994EC5">
      <w:pPr>
        <w:spacing w:line="276" w:lineRule="auto"/>
        <w:rPr>
          <w:lang w:val="es-AR"/>
        </w:rPr>
      </w:pPr>
    </w:p>
    <w:p w14:paraId="5876167D" w14:textId="77777777" w:rsidR="00994EC5" w:rsidRPr="00372C5F" w:rsidRDefault="00994EC5" w:rsidP="00516025">
      <w:pPr>
        <w:pStyle w:val="pn"/>
        <w:numPr>
          <w:ilvl w:val="0"/>
          <w:numId w:val="29"/>
        </w:numPr>
        <w:spacing w:line="276" w:lineRule="auto"/>
      </w:pPr>
      <w:r w:rsidRPr="00372C5F">
        <w:t>Inspección ocular y verificación dimensional</w:t>
      </w:r>
      <w:r>
        <w:t>.</w:t>
      </w:r>
    </w:p>
    <w:p w14:paraId="4549A11C" w14:textId="77777777" w:rsidR="00994EC5" w:rsidRPr="00372C5F" w:rsidRDefault="00994EC5" w:rsidP="00516025">
      <w:pPr>
        <w:pStyle w:val="pn"/>
        <w:numPr>
          <w:ilvl w:val="0"/>
          <w:numId w:val="29"/>
        </w:numPr>
        <w:spacing w:line="276" w:lineRule="auto"/>
      </w:pPr>
      <w:r w:rsidRPr="00372C5F">
        <w:t>Verificación del conexionado eléctrico y el funcionamiento de las alarmas y equipos de control y medición</w:t>
      </w:r>
      <w:r>
        <w:t>.</w:t>
      </w:r>
    </w:p>
    <w:p w14:paraId="34B697FF" w14:textId="77777777" w:rsidR="00994EC5" w:rsidRPr="00372C5F" w:rsidRDefault="00994EC5" w:rsidP="00516025">
      <w:pPr>
        <w:pStyle w:val="pn"/>
        <w:numPr>
          <w:ilvl w:val="0"/>
          <w:numId w:val="29"/>
        </w:numPr>
        <w:spacing w:line="276" w:lineRule="auto"/>
      </w:pPr>
      <w:r w:rsidRPr="00372C5F">
        <w:t>Se realizarán ensayos de funcionamiento para distintos valores de corriente (10%, 50%, 75%, 100%, 110%), verificándose que la tensión se mantiene en el valor solicitado. Para valores de corriente mayores de 100% se verificará la condición de limitación de corriente.</w:t>
      </w:r>
    </w:p>
    <w:p w14:paraId="5BF1EFE5" w14:textId="176FA24E" w:rsidR="00994EC5" w:rsidRPr="00372C5F" w:rsidRDefault="00994EC5" w:rsidP="00516025">
      <w:pPr>
        <w:pStyle w:val="pn"/>
        <w:numPr>
          <w:ilvl w:val="0"/>
          <w:numId w:val="29"/>
        </w:numPr>
        <w:spacing w:line="276" w:lineRule="auto"/>
      </w:pPr>
      <w:r w:rsidRPr="00372C5F">
        <w:lastRenderedPageBreak/>
        <w:t xml:space="preserve">Se verificará si la tensión de salida </w:t>
      </w:r>
      <w:r w:rsidR="00672F8A">
        <w:t>que se encuentre</w:t>
      </w:r>
      <w:r w:rsidRPr="00372C5F">
        <w:t xml:space="preserve"> dentro de la tolerancia solicitada cuando se varía dentro de los rangos indicados </w:t>
      </w:r>
      <w:r w:rsidR="00672F8A">
        <w:t xml:space="preserve">de </w:t>
      </w:r>
      <w:r w:rsidRPr="00372C5F">
        <w:t>la tensión alterna de entrada.</w:t>
      </w:r>
    </w:p>
    <w:p w14:paraId="6B8D115C" w14:textId="77777777" w:rsidR="00994EC5" w:rsidRPr="00372C5F" w:rsidRDefault="00994EC5" w:rsidP="00516025">
      <w:pPr>
        <w:pStyle w:val="pn"/>
        <w:numPr>
          <w:ilvl w:val="0"/>
          <w:numId w:val="29"/>
        </w:numPr>
        <w:spacing w:line="276" w:lineRule="auto"/>
      </w:pPr>
      <w:r w:rsidRPr="00372C5F">
        <w:t>Determinación del factor de ondulación para distintas condiciones de carga, con batería conectada y con batería desconectada.</w:t>
      </w:r>
    </w:p>
    <w:p w14:paraId="1DDFE937" w14:textId="77777777" w:rsidR="00994EC5" w:rsidRPr="00372C5F" w:rsidRDefault="00994EC5" w:rsidP="00516025">
      <w:pPr>
        <w:pStyle w:val="pn"/>
        <w:numPr>
          <w:ilvl w:val="0"/>
          <w:numId w:val="29"/>
        </w:numPr>
        <w:spacing w:line="276" w:lineRule="auto"/>
      </w:pPr>
      <w:r w:rsidRPr="00372C5F">
        <w:t>Prueba de funcionamiento de los circuitos auxiliares (comando, protección, señalización, alarma)</w:t>
      </w:r>
      <w:r>
        <w:t>.</w:t>
      </w:r>
    </w:p>
    <w:p w14:paraId="3202A0F3" w14:textId="77777777" w:rsidR="00994EC5" w:rsidRPr="00372C5F" w:rsidRDefault="00994EC5" w:rsidP="00516025">
      <w:pPr>
        <w:pStyle w:val="pn"/>
        <w:numPr>
          <w:ilvl w:val="0"/>
          <w:numId w:val="29"/>
        </w:numPr>
        <w:spacing w:line="276" w:lineRule="auto"/>
      </w:pPr>
      <w:r w:rsidRPr="00372C5F">
        <w:t>Verificación de la selectividad entre fusibles ultrarrápidos de protección de diodos de caída y fusibles de ACR e interruptores termomagnéticos.</w:t>
      </w:r>
    </w:p>
    <w:p w14:paraId="29E54612" w14:textId="77777777" w:rsidR="00994EC5" w:rsidRPr="00372C5F" w:rsidRDefault="00994EC5" w:rsidP="00516025">
      <w:pPr>
        <w:pStyle w:val="pn"/>
        <w:numPr>
          <w:ilvl w:val="0"/>
          <w:numId w:val="29"/>
        </w:numPr>
        <w:spacing w:line="276" w:lineRule="auto"/>
      </w:pPr>
      <w:r w:rsidRPr="00372C5F">
        <w:t>Verificación en los cargadores de 125 Vcc de corrientes transitorias de 200 A / 1 segundo, con batería conectada.</w:t>
      </w:r>
    </w:p>
    <w:p w14:paraId="5BBDF86E" w14:textId="77777777" w:rsidR="00994EC5" w:rsidRPr="00372C5F" w:rsidRDefault="00994EC5" w:rsidP="00516025">
      <w:pPr>
        <w:pStyle w:val="pn"/>
        <w:numPr>
          <w:ilvl w:val="0"/>
          <w:numId w:val="29"/>
        </w:numPr>
        <w:spacing w:line="276" w:lineRule="auto"/>
      </w:pPr>
      <w:r w:rsidRPr="00372C5F">
        <w:t>Ensayos de rigidez dieléctrica aplicando 2 kV, 60 Hz durante 1 minuto.</w:t>
      </w:r>
    </w:p>
    <w:p w14:paraId="21F07046" w14:textId="77777777" w:rsidR="00994EC5" w:rsidRPr="00372C5F" w:rsidRDefault="00994EC5" w:rsidP="00516025">
      <w:pPr>
        <w:pStyle w:val="pn"/>
        <w:numPr>
          <w:ilvl w:val="0"/>
          <w:numId w:val="29"/>
        </w:numPr>
        <w:spacing w:line="276" w:lineRule="auto"/>
      </w:pPr>
      <w:r w:rsidRPr="00372C5F">
        <w:t>Ensayo de tensiones de impulso según IEC 60255-3.</w:t>
      </w:r>
    </w:p>
    <w:p w14:paraId="200FFEE1" w14:textId="77777777" w:rsidR="00994EC5" w:rsidRDefault="00994EC5" w:rsidP="00516025">
      <w:pPr>
        <w:pStyle w:val="pn"/>
        <w:numPr>
          <w:ilvl w:val="0"/>
          <w:numId w:val="29"/>
        </w:numPr>
        <w:spacing w:line="276" w:lineRule="auto"/>
      </w:pPr>
      <w:r w:rsidRPr="00372C5F">
        <w:t>Verificación</w:t>
      </w:r>
      <w:r>
        <w:t xml:space="preserve"> del conjunto cargador batería.</w:t>
      </w:r>
    </w:p>
    <w:p w14:paraId="20B1C23A" w14:textId="77777777" w:rsidR="004C1F8A" w:rsidRDefault="004C1F8A" w:rsidP="004C1F8A">
      <w:pPr>
        <w:pStyle w:val="pn"/>
        <w:spacing w:after="0"/>
        <w:ind w:left="0"/>
      </w:pPr>
    </w:p>
    <w:p w14:paraId="5D18C7B3" w14:textId="77777777" w:rsidR="00994EC5" w:rsidRDefault="00994EC5" w:rsidP="00994EC5">
      <w:pPr>
        <w:spacing w:line="276" w:lineRule="auto"/>
        <w:rPr>
          <w:bCs/>
          <w:i/>
          <w:lang w:val="es-AR"/>
        </w:rPr>
      </w:pPr>
      <w:r w:rsidRPr="00372C5F">
        <w:rPr>
          <w:bCs/>
          <w:i/>
          <w:lang w:val="es-AR"/>
        </w:rPr>
        <w:t>Ensayos en obra</w:t>
      </w:r>
    </w:p>
    <w:p w14:paraId="1AB2165D" w14:textId="77777777" w:rsidR="00994EC5" w:rsidRPr="00372C5F" w:rsidRDefault="00994EC5" w:rsidP="00994EC5">
      <w:pPr>
        <w:spacing w:line="276" w:lineRule="auto"/>
        <w:rPr>
          <w:bCs/>
          <w:i/>
          <w:lang w:val="es-AR"/>
        </w:rPr>
      </w:pPr>
    </w:p>
    <w:p w14:paraId="3D10BCAF" w14:textId="6725523C" w:rsidR="00994EC5" w:rsidRDefault="00672F8A" w:rsidP="00994EC5">
      <w:pPr>
        <w:spacing w:line="276" w:lineRule="auto"/>
        <w:rPr>
          <w:lang w:val="es-AR"/>
        </w:rPr>
      </w:pPr>
      <w:r w:rsidRPr="00672F8A">
        <w:rPr>
          <w:lang w:val="es-AR"/>
        </w:rPr>
        <w:t xml:space="preserve">Estará a cargo del Contratante, </w:t>
      </w:r>
      <w:r w:rsidR="00E641D7" w:rsidRPr="009F13BE">
        <w:rPr>
          <w:rFonts w:cs="Tahoma"/>
          <w:lang w:val="es-AR"/>
        </w:rPr>
        <w:t>la supervi</w:t>
      </w:r>
      <w:r w:rsidR="00E641D7">
        <w:rPr>
          <w:rFonts w:cs="Tahoma"/>
          <w:lang w:val="es-AR"/>
        </w:rPr>
        <w:t xml:space="preserve">sión de los ensayos que se efectuará </w:t>
      </w:r>
      <w:r>
        <w:rPr>
          <w:rFonts w:cs="Tahoma"/>
          <w:lang w:val="es-AR"/>
        </w:rPr>
        <w:t>en</w:t>
      </w:r>
      <w:r w:rsidR="00994EC5" w:rsidRPr="00672F8A">
        <w:rPr>
          <w:lang w:val="es-AR"/>
        </w:rPr>
        <w:t xml:space="preserve"> cada cargador.</w:t>
      </w:r>
    </w:p>
    <w:p w14:paraId="462369AE" w14:textId="77777777" w:rsidR="00994EC5" w:rsidRPr="00372C5F" w:rsidRDefault="00994EC5" w:rsidP="00994EC5">
      <w:pPr>
        <w:spacing w:line="276" w:lineRule="auto"/>
        <w:rPr>
          <w:lang w:val="es-AR"/>
        </w:rPr>
      </w:pPr>
    </w:p>
    <w:p w14:paraId="579A0576" w14:textId="6E5E757B" w:rsidR="00994EC5" w:rsidRDefault="00F25D3A" w:rsidP="00994EC5">
      <w:pPr>
        <w:spacing w:line="276" w:lineRule="auto"/>
        <w:rPr>
          <w:lang w:val="es-AR"/>
        </w:rPr>
      </w:pPr>
      <w:r>
        <w:rPr>
          <w:lang w:val="es-AR"/>
        </w:rPr>
        <w:t>Estará a</w:t>
      </w:r>
      <w:r w:rsidR="00994EC5" w:rsidRPr="00372C5F">
        <w:rPr>
          <w:lang w:val="es-AR"/>
        </w:rPr>
        <w:t xml:space="preserve"> cargo y </w:t>
      </w:r>
      <w:r>
        <w:rPr>
          <w:lang w:val="es-AR"/>
        </w:rPr>
        <w:t xml:space="preserve">bajo </w:t>
      </w:r>
      <w:r w:rsidR="00994EC5" w:rsidRPr="00372C5F">
        <w:rPr>
          <w:lang w:val="es-AR"/>
        </w:rPr>
        <w:t xml:space="preserve">responsabilidad </w:t>
      </w:r>
      <w:r>
        <w:rPr>
          <w:lang w:val="es-AR"/>
        </w:rPr>
        <w:t xml:space="preserve">del contratista, </w:t>
      </w:r>
      <w:r w:rsidR="00994EC5" w:rsidRPr="00372C5F">
        <w:rPr>
          <w:lang w:val="es-AR"/>
        </w:rPr>
        <w:t>el ajuste de cada cargador a fin de cumplir lo especificado.</w:t>
      </w:r>
    </w:p>
    <w:p w14:paraId="38CDD31D" w14:textId="77777777" w:rsidR="00F25D3A" w:rsidRPr="00372C5F" w:rsidRDefault="00F25D3A" w:rsidP="00994EC5">
      <w:pPr>
        <w:spacing w:line="276" w:lineRule="auto"/>
        <w:rPr>
          <w:lang w:val="es-AR"/>
        </w:rPr>
      </w:pPr>
    </w:p>
    <w:p w14:paraId="4AD0641F" w14:textId="77777777" w:rsidR="00994EC5" w:rsidRDefault="00994EC5" w:rsidP="00994EC5">
      <w:pPr>
        <w:spacing w:line="276" w:lineRule="auto"/>
        <w:rPr>
          <w:lang w:val="es-AR"/>
        </w:rPr>
      </w:pPr>
      <w:r w:rsidRPr="00372C5F">
        <w:rPr>
          <w:lang w:val="es-AR"/>
        </w:rPr>
        <w:t>Como mínimo se efectuarán los siguientes ensayos:</w:t>
      </w:r>
    </w:p>
    <w:p w14:paraId="379DD473" w14:textId="77777777" w:rsidR="00994EC5" w:rsidRPr="00372C5F" w:rsidRDefault="00994EC5" w:rsidP="00994EC5">
      <w:pPr>
        <w:spacing w:line="276" w:lineRule="auto"/>
        <w:rPr>
          <w:lang w:val="es-AR"/>
        </w:rPr>
      </w:pPr>
    </w:p>
    <w:p w14:paraId="3CEC1BCA" w14:textId="77777777" w:rsidR="00994EC5" w:rsidRPr="00372C5F" w:rsidRDefault="00994EC5" w:rsidP="00516025">
      <w:pPr>
        <w:pStyle w:val="pn"/>
        <w:numPr>
          <w:ilvl w:val="0"/>
          <w:numId w:val="29"/>
        </w:numPr>
        <w:spacing w:line="276" w:lineRule="auto"/>
      </w:pPr>
      <w:r w:rsidRPr="00372C5F">
        <w:t>Verificación visual y mecánica</w:t>
      </w:r>
      <w:r>
        <w:t>.</w:t>
      </w:r>
    </w:p>
    <w:p w14:paraId="48F2F052" w14:textId="77777777" w:rsidR="00994EC5" w:rsidRPr="00372C5F" w:rsidRDefault="00994EC5" w:rsidP="00516025">
      <w:pPr>
        <w:pStyle w:val="pn"/>
        <w:numPr>
          <w:ilvl w:val="0"/>
          <w:numId w:val="29"/>
        </w:numPr>
        <w:spacing w:line="276" w:lineRule="auto"/>
      </w:pPr>
      <w:r w:rsidRPr="00372C5F">
        <w:t>Funcionamiento completo</w:t>
      </w:r>
      <w:r>
        <w:t>.</w:t>
      </w:r>
    </w:p>
    <w:p w14:paraId="2AFA4EC2" w14:textId="77777777" w:rsidR="00994EC5" w:rsidRPr="00372C5F" w:rsidRDefault="00994EC5" w:rsidP="00516025">
      <w:pPr>
        <w:pStyle w:val="pn"/>
        <w:numPr>
          <w:ilvl w:val="0"/>
          <w:numId w:val="29"/>
        </w:numPr>
        <w:spacing w:line="276" w:lineRule="auto"/>
      </w:pPr>
      <w:r w:rsidRPr="00372C5F">
        <w:t>Sobrecargas y cortocircuito</w:t>
      </w:r>
      <w:r>
        <w:t>.</w:t>
      </w:r>
    </w:p>
    <w:p w14:paraId="5FAC4191" w14:textId="77777777" w:rsidR="00994EC5" w:rsidRPr="00372C5F" w:rsidRDefault="00994EC5" w:rsidP="00516025">
      <w:pPr>
        <w:pStyle w:val="pn"/>
        <w:numPr>
          <w:ilvl w:val="0"/>
          <w:numId w:val="29"/>
        </w:numPr>
        <w:spacing w:line="276" w:lineRule="auto"/>
      </w:pPr>
      <w:r w:rsidRPr="00372C5F">
        <w:t>Tensión de salida de flote y de carga a fondo</w:t>
      </w:r>
      <w:r>
        <w:t>.</w:t>
      </w:r>
    </w:p>
    <w:p w14:paraId="6E5C3063" w14:textId="77777777" w:rsidR="00994EC5" w:rsidRPr="00372C5F" w:rsidRDefault="00994EC5" w:rsidP="00516025">
      <w:pPr>
        <w:pStyle w:val="pn"/>
        <w:numPr>
          <w:ilvl w:val="0"/>
          <w:numId w:val="29"/>
        </w:numPr>
        <w:spacing w:line="276" w:lineRule="auto"/>
      </w:pPr>
      <w:r w:rsidRPr="00372C5F">
        <w:t>Verificación de la integración del cargador con la batería (ensayos en obra indicados en 1.7.2)</w:t>
      </w:r>
      <w:r>
        <w:t>.</w:t>
      </w:r>
    </w:p>
    <w:p w14:paraId="61B94890" w14:textId="77777777" w:rsidR="00994EC5" w:rsidRDefault="00994EC5" w:rsidP="00516025">
      <w:pPr>
        <w:pStyle w:val="pn"/>
        <w:numPr>
          <w:ilvl w:val="0"/>
          <w:numId w:val="29"/>
        </w:numPr>
        <w:spacing w:line="276" w:lineRule="auto"/>
      </w:pPr>
      <w:r w:rsidRPr="00372C5F">
        <w:t>Ondulación con batería conectada y desconectada</w:t>
      </w:r>
      <w:r>
        <w:t>.</w:t>
      </w:r>
    </w:p>
    <w:p w14:paraId="53F0725B" w14:textId="77777777" w:rsidR="00046B4D" w:rsidRPr="00372C5F" w:rsidRDefault="00046B4D" w:rsidP="00046B4D">
      <w:pPr>
        <w:pStyle w:val="pn"/>
        <w:spacing w:after="0"/>
      </w:pPr>
    </w:p>
    <w:p w14:paraId="1C21AD3B" w14:textId="77777777" w:rsidR="00994EC5" w:rsidRDefault="00994EC5" w:rsidP="00994EC5">
      <w:pPr>
        <w:spacing w:line="276" w:lineRule="auto"/>
        <w:rPr>
          <w:lang w:val="es-AR"/>
        </w:rPr>
      </w:pPr>
      <w:r w:rsidRPr="00372C5F">
        <w:rPr>
          <w:lang w:val="es-AR"/>
        </w:rPr>
        <w:t xml:space="preserve">Estos ensayos estarán destinados fundamentalmente a comprobar la aptitud para entrar en servicio del equipamiento ya montado y conectado al resto de los equipos de la </w:t>
      </w:r>
      <w:r>
        <w:rPr>
          <w:lang w:val="es-AR"/>
        </w:rPr>
        <w:t>s</w:t>
      </w:r>
      <w:r w:rsidRPr="00372C5F">
        <w:rPr>
          <w:lang w:val="es-AR"/>
        </w:rPr>
        <w:t>ubestación.</w:t>
      </w:r>
    </w:p>
    <w:p w14:paraId="455DDB9B" w14:textId="77777777" w:rsidR="00046B4D" w:rsidRDefault="00046B4D" w:rsidP="00046B4D">
      <w:pPr>
        <w:rPr>
          <w:lang w:val="es-AR"/>
        </w:rPr>
      </w:pPr>
    </w:p>
    <w:p w14:paraId="2EDEA2D2" w14:textId="47328D17" w:rsidR="00994EC5" w:rsidRDefault="00F25D3A" w:rsidP="00994EC5">
      <w:pPr>
        <w:pStyle w:val="Ttulo2"/>
      </w:pPr>
      <w:bookmarkStart w:id="940" w:name="_Toc110257687"/>
      <w:bookmarkStart w:id="941" w:name="_Toc191287519"/>
      <w:r>
        <w:t>Gabinetes</w:t>
      </w:r>
      <w:r w:rsidR="00994EC5">
        <w:t xml:space="preserve"> de Servicios Auxiliares de Corriente Alterna y Continua</w:t>
      </w:r>
      <w:bookmarkEnd w:id="940"/>
      <w:bookmarkEnd w:id="941"/>
    </w:p>
    <w:p w14:paraId="2E1920D1" w14:textId="77777777" w:rsidR="00994EC5" w:rsidRPr="006C5E33" w:rsidRDefault="00994EC5" w:rsidP="004C1F8A">
      <w:pPr>
        <w:rPr>
          <w:lang w:val="es-AR" w:eastAsia="es-AR"/>
        </w:rPr>
      </w:pPr>
    </w:p>
    <w:p w14:paraId="150CB331" w14:textId="688E0E41" w:rsidR="00994EC5" w:rsidRDefault="00F25D3A" w:rsidP="00994EC5">
      <w:pPr>
        <w:spacing w:line="276" w:lineRule="auto"/>
      </w:pPr>
      <w:bookmarkStart w:id="942" w:name="_Hlk109298042"/>
      <w:r>
        <w:t>Los gabinetes</w:t>
      </w:r>
      <w:r w:rsidR="00994EC5">
        <w:t xml:space="preserve"> de distribución de baja tensión cumplirán con la norma </w:t>
      </w:r>
      <w:r w:rsidR="00994EC5" w:rsidRPr="00A603C8">
        <w:t xml:space="preserve">IEC 60947 </w:t>
      </w:r>
      <w:r w:rsidR="00994EC5">
        <w:t>(</w:t>
      </w:r>
      <w:r w:rsidR="00994EC5" w:rsidRPr="00A603C8">
        <w:t>Low-voltage switchgear and controlgear</w:t>
      </w:r>
      <w:r w:rsidR="00994EC5">
        <w:t>)</w:t>
      </w:r>
      <w:r w:rsidR="00994EC5" w:rsidRPr="00A603C8">
        <w:t xml:space="preserve"> </w:t>
      </w:r>
      <w:r w:rsidR="00994EC5">
        <w:t>y los lineamientos que se especifican en el presente pliego.</w:t>
      </w:r>
    </w:p>
    <w:p w14:paraId="23431A4C" w14:textId="77777777" w:rsidR="00994EC5" w:rsidRPr="0050344A" w:rsidRDefault="00994EC5" w:rsidP="004C1F8A">
      <w:pPr>
        <w:rPr>
          <w:lang w:val="es-DO"/>
        </w:rPr>
      </w:pPr>
    </w:p>
    <w:p w14:paraId="605491A0" w14:textId="6BA05F79" w:rsidR="00994EC5" w:rsidRDefault="00F25D3A" w:rsidP="00994EC5">
      <w:pPr>
        <w:spacing w:line="276" w:lineRule="auto"/>
      </w:pPr>
      <w:r w:rsidRPr="00E041C7">
        <w:t>Los gabinetes</w:t>
      </w:r>
      <w:r w:rsidR="00994EC5" w:rsidRPr="00E041C7">
        <w:t xml:space="preserve"> de servicios auxiliares serán utilizados para la distribución de las cargas internas propias de la subestación. Deberán acoger un sistema trifásico de tensión 208/120</w:t>
      </w:r>
      <w:r w:rsidRPr="00E041C7">
        <w:t xml:space="preserve"> Vca, 60 Hz </w:t>
      </w:r>
      <w:r w:rsidR="00994EC5" w:rsidRPr="00E041C7">
        <w:t xml:space="preserve">para los de corriente alterna y </w:t>
      </w:r>
      <w:r w:rsidR="00C427FB" w:rsidRPr="00E041C7">
        <w:t xml:space="preserve">el sistema de distribución (1 para EDESUR y 1 para ETED) 125 Vcc </w:t>
      </w:r>
      <w:r w:rsidR="00994EC5" w:rsidRPr="00E041C7">
        <w:t>para los de corriente continua con una tensión nominal de 600 V y deberán ser blindados para uso interior</w:t>
      </w:r>
      <w:bookmarkEnd w:id="942"/>
      <w:r w:rsidR="00994EC5" w:rsidRPr="00E041C7">
        <w:t>.</w:t>
      </w:r>
    </w:p>
    <w:p w14:paraId="276393EC" w14:textId="77777777" w:rsidR="00994EC5" w:rsidRDefault="00994EC5" w:rsidP="004C1F8A"/>
    <w:p w14:paraId="322E94AF" w14:textId="74D2F755" w:rsidR="00994EC5" w:rsidRDefault="00994EC5" w:rsidP="00994EC5">
      <w:pPr>
        <w:spacing w:line="276" w:lineRule="auto"/>
      </w:pPr>
      <w:r>
        <w:t xml:space="preserve">El grado de protección de los </w:t>
      </w:r>
      <w:r w:rsidR="008D19E4">
        <w:t>gabinetes</w:t>
      </w:r>
      <w:r>
        <w:t xml:space="preserve"> deber ser IP 55</w:t>
      </w:r>
      <w:r w:rsidR="008D19E4">
        <w:t xml:space="preserve"> </w:t>
      </w:r>
      <w:r w:rsidR="00342CAC">
        <w:t>o</w:t>
      </w:r>
      <w:r w:rsidR="008D19E4">
        <w:t xml:space="preserve"> superior</w:t>
      </w:r>
      <w:r>
        <w:t xml:space="preserve"> y deben ser autosoportados y construidos a base de planchas y perfiles de acero.</w:t>
      </w:r>
    </w:p>
    <w:p w14:paraId="400AD025" w14:textId="77777777" w:rsidR="00994EC5" w:rsidRDefault="00994EC5" w:rsidP="004C1F8A"/>
    <w:p w14:paraId="79DFFBB9" w14:textId="65C32F67" w:rsidR="00994EC5" w:rsidRDefault="00994EC5" w:rsidP="00994EC5">
      <w:pPr>
        <w:spacing w:line="276" w:lineRule="auto"/>
      </w:pPr>
      <w:bookmarkStart w:id="943" w:name="_Hlk109298056"/>
      <w:r>
        <w:t xml:space="preserve">Las barras colectoras serán de cobre de alta conductividad, laminadas en frío y serán rígidamente sostenidas y aislada por aire. El </w:t>
      </w:r>
      <w:r w:rsidR="00FC4183">
        <w:t>Contratista</w:t>
      </w:r>
      <w:r>
        <w:t xml:space="preserve"> deberá determinar la ampacidad de las barras de acuerdo con su diseño y las normativas correspondientes. Las barras tendrán los códigos de color rojo (1), amarillo (2) y azul (3) para las fases, y negro para el neutro en los </w:t>
      </w:r>
      <w:r w:rsidR="008D19E4">
        <w:t>gabinetes</w:t>
      </w:r>
      <w:r>
        <w:t xml:space="preserve"> de CA. Rojo para el positivo y negro para el negativo en los </w:t>
      </w:r>
      <w:r w:rsidR="008D19E4">
        <w:t>gabinetes</w:t>
      </w:r>
      <w:r>
        <w:t xml:space="preserve"> de CC.</w:t>
      </w:r>
    </w:p>
    <w:bookmarkEnd w:id="943"/>
    <w:p w14:paraId="20C8D1B5" w14:textId="77777777" w:rsidR="00994EC5" w:rsidRDefault="00994EC5" w:rsidP="004C1F8A"/>
    <w:p w14:paraId="5321DD00" w14:textId="358C587D" w:rsidR="00994EC5" w:rsidRPr="004C1F8A" w:rsidRDefault="00994EC5" w:rsidP="00994EC5">
      <w:pPr>
        <w:spacing w:line="276" w:lineRule="auto"/>
      </w:pPr>
      <w:r>
        <w:t xml:space="preserve">Los </w:t>
      </w:r>
      <w:r w:rsidR="008D19E4">
        <w:t>gabinetes</w:t>
      </w:r>
      <w:r>
        <w:t xml:space="preserve"> deberán estar aterrizados a través de una barra de cobre estañado para asegurar la conexión a tierra segura. La barra de tierra deberá tener dos terminales, uno de cada lado, para la conexión al sistema de tierra de la subestación.</w:t>
      </w:r>
      <w:bookmarkStart w:id="944" w:name="_Hlk109298070"/>
      <w:r w:rsidR="004C1F8A">
        <w:t xml:space="preserve"> </w:t>
      </w:r>
      <w:r>
        <w:t xml:space="preserve">Los </w:t>
      </w:r>
      <w:r w:rsidR="008D19E4">
        <w:t>gabinetes</w:t>
      </w:r>
      <w:r>
        <w:t xml:space="preserve"> deberán contar con interruptores de caja moldeada aptos para las operaciones de conmutación y deberán contar con contactos auxiliares para su comunicación con el sistema SCADA.</w:t>
      </w:r>
    </w:p>
    <w:bookmarkEnd w:id="944"/>
    <w:p w14:paraId="55283771" w14:textId="77777777" w:rsidR="00994EC5" w:rsidRDefault="00994EC5" w:rsidP="004C1F8A"/>
    <w:p w14:paraId="02E3E037" w14:textId="56584F47" w:rsidR="00DD7F34" w:rsidRDefault="00994EC5" w:rsidP="00994EC5">
      <w:pPr>
        <w:spacing w:line="276" w:lineRule="auto"/>
      </w:pPr>
      <w:r>
        <w:t>La entrada y salida de los conductores, tanto de circuitos como de alimen</w:t>
      </w:r>
      <w:r w:rsidR="00342CAC">
        <w:t>tadores, deberá ser por la parte superior</w:t>
      </w:r>
      <w:r>
        <w:t xml:space="preserve"> de los </w:t>
      </w:r>
      <w:r w:rsidR="008D19E4">
        <w:t>gabinetes</w:t>
      </w:r>
      <w:r w:rsidR="00342CAC">
        <w:t xml:space="preserve"> en bandeja</w:t>
      </w:r>
      <w:r>
        <w:t>. Los paneles de distribución deben tener completo acceso frontal con una cubierta trasera removible y deberán suministrarse con todos los tornillos de anclaj</w:t>
      </w:r>
      <w:r w:rsidR="00BA3CFA">
        <w:t>es necesarios.</w:t>
      </w:r>
    </w:p>
    <w:p w14:paraId="7B1D629D" w14:textId="77777777" w:rsidR="00994EC5" w:rsidRDefault="00994EC5" w:rsidP="00433B98">
      <w:pPr>
        <w:pStyle w:val="Ttulo3"/>
      </w:pPr>
      <w:bookmarkStart w:id="945" w:name="_Toc109815127"/>
      <w:bookmarkStart w:id="946" w:name="_Toc110257688"/>
      <w:bookmarkStart w:id="947" w:name="_Toc191287520"/>
      <w:r>
        <w:t>Circuitos de Salida</w:t>
      </w:r>
      <w:bookmarkEnd w:id="945"/>
      <w:bookmarkEnd w:id="946"/>
      <w:bookmarkEnd w:id="947"/>
    </w:p>
    <w:p w14:paraId="315D0990" w14:textId="77777777" w:rsidR="00994EC5" w:rsidRDefault="00994EC5" w:rsidP="00994EC5">
      <w:pPr>
        <w:spacing w:line="276" w:lineRule="auto"/>
      </w:pPr>
      <w:r>
        <w:t>Todas las salidas de los distintos circuitos utilizarán interruptores termomagnéticos adecuados a las cargas que alimentan y siempre con un 20% de reserva instalado.</w:t>
      </w:r>
    </w:p>
    <w:p w14:paraId="5944B2B3" w14:textId="77777777" w:rsidR="00994EC5" w:rsidRDefault="00994EC5" w:rsidP="00994EC5">
      <w:pPr>
        <w:spacing w:line="276" w:lineRule="auto"/>
      </w:pPr>
    </w:p>
    <w:p w14:paraId="7C7B8626" w14:textId="572F903E" w:rsidR="00994EC5" w:rsidRDefault="00994EC5" w:rsidP="00994EC5">
      <w:pPr>
        <w:spacing w:line="276" w:lineRule="auto"/>
      </w:pPr>
      <w:r>
        <w:t xml:space="preserve">El </w:t>
      </w:r>
      <w:r w:rsidR="00FC4183">
        <w:t>Contratista</w:t>
      </w:r>
      <w:r>
        <w:t xml:space="preserve"> deberá determinar las cantidades y características finales de los equipos de servicios auxiliares. </w:t>
      </w:r>
    </w:p>
    <w:p w14:paraId="29D65226" w14:textId="77777777" w:rsidR="00994EC5" w:rsidRDefault="00994EC5" w:rsidP="00994EC5">
      <w:pPr>
        <w:spacing w:line="276" w:lineRule="auto"/>
      </w:pPr>
      <w:r>
        <w:t>Los dispositivos de cierre eléctrico serán aptos para operación con tensiones entre 110% y 80% del voltaje nominal de control. Todos los dispositivos de disparo eléctrico deben ser aptos para una operación entre 120% y 50% del voltaje nominal de control.</w:t>
      </w:r>
    </w:p>
    <w:p w14:paraId="1E1A367A" w14:textId="77777777" w:rsidR="00994EC5" w:rsidRDefault="00994EC5" w:rsidP="00994EC5">
      <w:pPr>
        <w:spacing w:line="276" w:lineRule="auto"/>
      </w:pPr>
    </w:p>
    <w:p w14:paraId="6EA8A269" w14:textId="662E8E6E" w:rsidR="00994EC5" w:rsidRPr="00562D75" w:rsidRDefault="00994EC5" w:rsidP="00994EC5">
      <w:pPr>
        <w:spacing w:line="276" w:lineRule="auto"/>
      </w:pPr>
      <w:r>
        <w:t xml:space="preserve">Se debe disponer de un panel AC de exterior para conexión de la máquina de filtrado de aceite de los transformadores de potencia. </w:t>
      </w:r>
      <w:r w:rsidRPr="00562D75">
        <w:t>Este debe estar dispuesto próximo a los transformadores. Es</w:t>
      </w:r>
      <w:r w:rsidR="00CE5FBE">
        <w:t>tará alimentado desde el gabinete</w:t>
      </w:r>
      <w:r w:rsidRPr="00562D75">
        <w:t xml:space="preserve"> general de servicios auxiliares y debe manejar</w:t>
      </w:r>
      <w:r w:rsidR="00BC5683" w:rsidRPr="00562D75">
        <w:t xml:space="preserve"> una carga de aproximadamente 150</w:t>
      </w:r>
      <w:r w:rsidRPr="00562D75">
        <w:t xml:space="preserve"> kVA a 208 V.</w:t>
      </w:r>
    </w:p>
    <w:p w14:paraId="566B89E8" w14:textId="77777777" w:rsidR="00994EC5" w:rsidRDefault="00994EC5" w:rsidP="00433B98">
      <w:pPr>
        <w:pStyle w:val="Ttulo3"/>
      </w:pPr>
      <w:bookmarkStart w:id="948" w:name="_Toc109815128"/>
      <w:bookmarkStart w:id="949" w:name="_Toc110257689"/>
      <w:bookmarkStart w:id="950" w:name="_Toc191287521"/>
      <w:r>
        <w:t>Medición y Señalizaciones</w:t>
      </w:r>
      <w:bookmarkEnd w:id="948"/>
      <w:bookmarkEnd w:id="949"/>
      <w:bookmarkEnd w:id="950"/>
      <w:r>
        <w:t xml:space="preserve"> </w:t>
      </w:r>
    </w:p>
    <w:p w14:paraId="76967B8B" w14:textId="510F36DD" w:rsidR="00994EC5" w:rsidRDefault="00994EC5" w:rsidP="00994EC5">
      <w:pPr>
        <w:spacing w:line="276" w:lineRule="auto"/>
      </w:pPr>
      <w:r>
        <w:t xml:space="preserve">Cada </w:t>
      </w:r>
      <w:r w:rsidR="00CE5FBE">
        <w:t>gabinete</w:t>
      </w:r>
      <w:r>
        <w:t xml:space="preserve"> de distribución de baja tensión estará equipado con instrumentos de medición, como indicado. Los instrumentos y elementos de control necesarios para la operación y supervisión deben ser dispuestos de una forma clara y lógica.</w:t>
      </w:r>
    </w:p>
    <w:p w14:paraId="17A9ED2F" w14:textId="77777777" w:rsidR="00046B4D" w:rsidRDefault="00046B4D" w:rsidP="00994EC5">
      <w:pPr>
        <w:spacing w:line="276" w:lineRule="auto"/>
      </w:pPr>
    </w:p>
    <w:p w14:paraId="75E21B91" w14:textId="77777777" w:rsidR="00994EC5" w:rsidRDefault="00994EC5" w:rsidP="00994EC5">
      <w:pPr>
        <w:spacing w:line="276" w:lineRule="auto"/>
      </w:pPr>
      <w:r>
        <w:t>Los medidores deben ser del tipo cuadrado preferiblemente de 96 x 96 mm equipados con mecanismo de hierro móvil o bobina móvil, para los instrumentos de CA y CC, respectivamente.</w:t>
      </w:r>
    </w:p>
    <w:p w14:paraId="7E48854E" w14:textId="77777777" w:rsidR="00994EC5" w:rsidRDefault="00994EC5" w:rsidP="00B2175A"/>
    <w:p w14:paraId="3F2EF673" w14:textId="1518FEC9" w:rsidR="00994EC5" w:rsidRDefault="00994EC5" w:rsidP="00994EC5">
      <w:pPr>
        <w:spacing w:line="276" w:lineRule="auto"/>
      </w:pPr>
      <w:r>
        <w:t xml:space="preserve">Los amperímetros serán diseñados para soportar el paso de corrientes de falla previstas (amplitud y duración) del panel asociado. No serán previstos conmutadores de selección de corrientes para amperímetros, por consiguiente, serán suministrados para cada caso 3 amperímetros y 1 voltímetro con conmutador para las tensiones bifásicas y monofásicas en los </w:t>
      </w:r>
      <w:r w:rsidR="008D19E4">
        <w:t>gabinetes</w:t>
      </w:r>
      <w:r>
        <w:t xml:space="preserve"> de CA y un voltímetro y un amperímetro en los </w:t>
      </w:r>
      <w:r w:rsidR="008D19E4">
        <w:t>gabinetes</w:t>
      </w:r>
      <w:r>
        <w:t xml:space="preserve"> de CC.</w:t>
      </w:r>
    </w:p>
    <w:p w14:paraId="07B17006" w14:textId="77777777" w:rsidR="00994EC5" w:rsidRDefault="00994EC5" w:rsidP="00B2175A"/>
    <w:p w14:paraId="3D234C47" w14:textId="65EB6181" w:rsidR="00994EC5" w:rsidRDefault="00994EC5" w:rsidP="00994EC5">
      <w:pPr>
        <w:spacing w:line="276" w:lineRule="auto"/>
      </w:pPr>
      <w:r>
        <w:t xml:space="preserve">Como mínimo </w:t>
      </w:r>
      <w:r w:rsidR="00CE5FBE">
        <w:t>el gabinete</w:t>
      </w:r>
      <w:r>
        <w:t xml:space="preserve"> de corriente alterna deberá contar con señalizaciones de funcionamiento de transformador I, transformador II y todas las señalizaciones que el </w:t>
      </w:r>
      <w:r w:rsidR="00FC4183">
        <w:t>Contratista</w:t>
      </w:r>
      <w:r>
        <w:t xml:space="preserve"> crea necesarias para el funcionamiento óptimo y seguro de la subestación.</w:t>
      </w:r>
      <w:r w:rsidR="00B2175A">
        <w:t xml:space="preserve"> </w:t>
      </w:r>
      <w:r>
        <w:t xml:space="preserve">Como mínimo el </w:t>
      </w:r>
      <w:r w:rsidR="00CE5FBE">
        <w:t>gabinete</w:t>
      </w:r>
      <w:r>
        <w:t xml:space="preserve"> de corriente directa deberá contar con indicaciones de interruptor termomagnético disparado, sobretensión, baja tensión y todas las señalizaciones que el </w:t>
      </w:r>
      <w:r w:rsidR="00FC4183">
        <w:t>Contratista</w:t>
      </w:r>
      <w:r>
        <w:t xml:space="preserve"> crea necesario para el funcionamiento óptimo y seguro de la subestación.</w:t>
      </w:r>
    </w:p>
    <w:p w14:paraId="0E321F2E" w14:textId="77777777" w:rsidR="00B2175A" w:rsidRDefault="00B2175A" w:rsidP="00B2175A"/>
    <w:p w14:paraId="33E2E3F4" w14:textId="77777777" w:rsidR="00994EC5" w:rsidRDefault="00994EC5" w:rsidP="00994EC5">
      <w:pPr>
        <w:spacing w:line="276" w:lineRule="auto"/>
      </w:pPr>
      <w:r>
        <w:t xml:space="preserve">El </w:t>
      </w:r>
      <w:r w:rsidR="00FC4183">
        <w:t>Contratista</w:t>
      </w:r>
      <w:r>
        <w:t xml:space="preserve"> deberá presentar las señalizaciones y mediciones que crea necesarias y deberán ser aprobadas por el CONTRATANTE.</w:t>
      </w:r>
    </w:p>
    <w:p w14:paraId="224FE2FB" w14:textId="77777777" w:rsidR="00994EC5" w:rsidRDefault="00994EC5" w:rsidP="00B2175A"/>
    <w:p w14:paraId="6DC37AC4" w14:textId="77777777" w:rsidR="00994EC5" w:rsidRDefault="00994EC5" w:rsidP="00994EC5">
      <w:pPr>
        <w:spacing w:line="276" w:lineRule="auto"/>
      </w:pPr>
      <w:r>
        <w:t>El sistema deberá contar con las salidas necesarias de supervisión para comunicación con el SCADA.</w:t>
      </w:r>
    </w:p>
    <w:p w14:paraId="7F49AB42" w14:textId="46ABD540" w:rsidR="00994EC5" w:rsidRPr="002B2101" w:rsidRDefault="00994EC5" w:rsidP="00433B98">
      <w:pPr>
        <w:pStyle w:val="Ttulo3"/>
        <w:rPr>
          <w:rStyle w:val="Ttulo1Car"/>
          <w:b w:val="0"/>
        </w:rPr>
      </w:pPr>
      <w:bookmarkStart w:id="951" w:name="_Toc109815129"/>
      <w:bookmarkStart w:id="952" w:name="_Toc110257690"/>
      <w:bookmarkStart w:id="953" w:name="_Toc191287522"/>
      <w:r w:rsidRPr="002B2101">
        <w:t>Ensayos</w:t>
      </w:r>
      <w:r>
        <w:t xml:space="preserve"> </w:t>
      </w:r>
      <w:r w:rsidR="008D19E4">
        <w:t>Gabinetes</w:t>
      </w:r>
      <w:r>
        <w:t xml:space="preserve"> de Servicios Auxiliares</w:t>
      </w:r>
      <w:bookmarkEnd w:id="951"/>
      <w:bookmarkEnd w:id="952"/>
      <w:bookmarkEnd w:id="953"/>
    </w:p>
    <w:p w14:paraId="483BFF22" w14:textId="77777777" w:rsidR="00994EC5" w:rsidRDefault="00994EC5" w:rsidP="00994EC5">
      <w:pPr>
        <w:spacing w:line="276" w:lineRule="auto"/>
      </w:pPr>
      <w:r>
        <w:t xml:space="preserve">Se llevarán a cabo los siguientes ensayos: </w:t>
      </w:r>
    </w:p>
    <w:p w14:paraId="40B79471" w14:textId="77777777" w:rsidR="00994EC5" w:rsidRDefault="00994EC5" w:rsidP="00994EC5">
      <w:pPr>
        <w:spacing w:line="276" w:lineRule="auto"/>
      </w:pPr>
    </w:p>
    <w:p w14:paraId="5DC68BC4" w14:textId="77777777" w:rsidR="00994EC5" w:rsidRDefault="00994EC5" w:rsidP="00E31074">
      <w:pPr>
        <w:pStyle w:val="pn"/>
        <w:numPr>
          <w:ilvl w:val="0"/>
          <w:numId w:val="89"/>
        </w:numPr>
        <w:spacing w:line="276" w:lineRule="auto"/>
      </w:pPr>
      <w:r>
        <w:t xml:space="preserve">Inspección general. </w:t>
      </w:r>
    </w:p>
    <w:p w14:paraId="24ECBA71" w14:textId="77777777" w:rsidR="00994EC5" w:rsidRDefault="00994EC5" w:rsidP="00E31074">
      <w:pPr>
        <w:pStyle w:val="pn"/>
        <w:numPr>
          <w:ilvl w:val="0"/>
          <w:numId w:val="89"/>
        </w:numPr>
        <w:spacing w:line="276" w:lineRule="auto"/>
      </w:pPr>
      <w:r>
        <w:t xml:space="preserve">Pruebas de funcionamiento mecánico y eléctrico. </w:t>
      </w:r>
    </w:p>
    <w:p w14:paraId="28B94B88" w14:textId="77777777" w:rsidR="00994EC5" w:rsidRDefault="00994EC5" w:rsidP="00E31074">
      <w:pPr>
        <w:pStyle w:val="pn"/>
        <w:numPr>
          <w:ilvl w:val="0"/>
          <w:numId w:val="89"/>
        </w:numPr>
        <w:spacing w:line="276" w:lineRule="auto"/>
      </w:pPr>
      <w:r>
        <w:t xml:space="preserve">Prueba de las características eléctricas. </w:t>
      </w:r>
    </w:p>
    <w:p w14:paraId="67936902" w14:textId="77777777" w:rsidR="00994EC5" w:rsidRDefault="00994EC5" w:rsidP="00E31074">
      <w:pPr>
        <w:pStyle w:val="pn"/>
        <w:numPr>
          <w:ilvl w:val="0"/>
          <w:numId w:val="89"/>
        </w:numPr>
        <w:spacing w:line="276" w:lineRule="auto"/>
      </w:pPr>
      <w:r>
        <w:t xml:space="preserve">Prueba de resistencia de aislamiento. </w:t>
      </w:r>
    </w:p>
    <w:p w14:paraId="1D30724E" w14:textId="77777777" w:rsidR="00EF7CEC" w:rsidRPr="00B2175A" w:rsidRDefault="00994EC5" w:rsidP="00E31074">
      <w:pPr>
        <w:pStyle w:val="pn"/>
        <w:numPr>
          <w:ilvl w:val="0"/>
          <w:numId w:val="89"/>
        </w:numPr>
        <w:spacing w:line="276" w:lineRule="auto"/>
        <w:rPr>
          <w:lang w:val="es-AR" w:eastAsia="es-AR"/>
        </w:rPr>
      </w:pPr>
      <w:r w:rsidRPr="00463AE6">
        <w:t>Tensión aplicada.</w:t>
      </w:r>
    </w:p>
    <w:p w14:paraId="52ECC832" w14:textId="77777777" w:rsidR="00AD5068" w:rsidRPr="00463AE6" w:rsidRDefault="00AD5068" w:rsidP="00AD5068">
      <w:pPr>
        <w:pStyle w:val="Ttulo2"/>
      </w:pPr>
      <w:bookmarkStart w:id="954" w:name="_Toc109034018"/>
      <w:bookmarkStart w:id="955" w:name="_Toc109815132"/>
      <w:bookmarkStart w:id="956" w:name="_Toc191287523"/>
      <w:r w:rsidRPr="00463AE6">
        <w:t>Embalaje</w:t>
      </w:r>
      <w:bookmarkEnd w:id="954"/>
      <w:bookmarkEnd w:id="955"/>
      <w:bookmarkEnd w:id="956"/>
    </w:p>
    <w:p w14:paraId="60C8F643" w14:textId="77777777" w:rsidR="00AD5068" w:rsidRPr="00463AE6" w:rsidRDefault="00AD5068" w:rsidP="00B2175A">
      <w:pPr>
        <w:rPr>
          <w:lang w:val="es-AR" w:eastAsia="es-AR"/>
        </w:rPr>
      </w:pPr>
    </w:p>
    <w:p w14:paraId="189C48DA" w14:textId="77777777" w:rsidR="00AD5068" w:rsidRPr="00463AE6" w:rsidRDefault="00AD5068" w:rsidP="00AD5068">
      <w:pPr>
        <w:spacing w:line="276" w:lineRule="auto"/>
      </w:pPr>
      <w:r w:rsidRPr="00463AE6">
        <w:t>Los equipos y sus accesorios deberán ser embalados para transporte marítimo y terrestre de exportación, preparando el embalaje para evitar daños (golpes, corrosión, absorción de humedad, etc.) y robos.</w:t>
      </w:r>
    </w:p>
    <w:p w14:paraId="3EA384E0" w14:textId="77777777" w:rsidR="00AD5068" w:rsidRPr="00463AE6" w:rsidRDefault="00AD5068" w:rsidP="00B2175A"/>
    <w:p w14:paraId="222D4943" w14:textId="7D38E56F" w:rsidR="00AD5068" w:rsidRDefault="00AD5068" w:rsidP="00AD5068">
      <w:pPr>
        <w:spacing w:line="276" w:lineRule="auto"/>
      </w:pPr>
      <w:r w:rsidRPr="00463AE6">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0AC6C957" w14:textId="60546D8B" w:rsidR="001B068A" w:rsidRDefault="001B068A" w:rsidP="00AD5068">
      <w:pPr>
        <w:spacing w:line="276" w:lineRule="auto"/>
      </w:pPr>
    </w:p>
    <w:p w14:paraId="1131B819" w14:textId="77777777" w:rsidR="00F1757C" w:rsidRPr="00562D75" w:rsidRDefault="00F1757C" w:rsidP="005D39B4">
      <w:pPr>
        <w:pStyle w:val="Ttulo1"/>
        <w:spacing w:line="276" w:lineRule="auto"/>
        <w:rPr>
          <w:rFonts w:cs="Tahoma"/>
        </w:rPr>
      </w:pPr>
      <w:bookmarkStart w:id="957" w:name="_Toc106033391"/>
      <w:bookmarkStart w:id="958" w:name="_Toc106038966"/>
      <w:bookmarkStart w:id="959" w:name="_Toc108707497"/>
      <w:bookmarkStart w:id="960" w:name="_Toc191287524"/>
      <w:r w:rsidRPr="00562D75">
        <w:rPr>
          <w:rFonts w:cs="Tahoma"/>
        </w:rPr>
        <w:t>Reactor Limitador Corriente Co</w:t>
      </w:r>
      <w:r w:rsidR="00BF337E" w:rsidRPr="00562D75">
        <w:rPr>
          <w:rFonts w:cs="Tahoma"/>
        </w:rPr>
        <w:t>rtocircuito para el de Nivel 12.</w:t>
      </w:r>
      <w:r w:rsidRPr="00562D75">
        <w:rPr>
          <w:rFonts w:cs="Tahoma"/>
        </w:rPr>
        <w:t>5 kV</w:t>
      </w:r>
      <w:bookmarkEnd w:id="957"/>
      <w:bookmarkEnd w:id="958"/>
      <w:bookmarkEnd w:id="959"/>
      <w:bookmarkEnd w:id="960"/>
    </w:p>
    <w:p w14:paraId="3B704444" w14:textId="77777777" w:rsidR="00F1757C" w:rsidRPr="00562D75" w:rsidRDefault="00F1757C" w:rsidP="00B2175A">
      <w:pPr>
        <w:rPr>
          <w:rFonts w:cs="Tahoma"/>
          <w:lang w:val="es-DO"/>
        </w:rPr>
      </w:pPr>
    </w:p>
    <w:p w14:paraId="5CF7AC7C" w14:textId="1102B0E9" w:rsidR="00F1757C" w:rsidRPr="00562D75" w:rsidRDefault="00F1757C" w:rsidP="005D39B4">
      <w:pPr>
        <w:spacing w:line="276" w:lineRule="auto"/>
        <w:rPr>
          <w:rFonts w:cs="Tahoma"/>
          <w:lang w:val="es-DO"/>
        </w:rPr>
      </w:pPr>
      <w:r w:rsidRPr="00562D75">
        <w:rPr>
          <w:rFonts w:cs="Tahoma"/>
          <w:lang w:val="es-DO"/>
        </w:rPr>
        <w:lastRenderedPageBreak/>
        <w:t>Los reactores limitadores de corriente de cortocircuito y puesta a tierra de los neut</w:t>
      </w:r>
      <w:r w:rsidR="00AE5568" w:rsidRPr="00562D75">
        <w:rPr>
          <w:rFonts w:cs="Tahoma"/>
          <w:lang w:val="es-DO"/>
        </w:rPr>
        <w:t>ros de los arrollamientos de 12.</w:t>
      </w:r>
      <w:r w:rsidRPr="00562D75">
        <w:rPr>
          <w:rFonts w:cs="Tahoma"/>
          <w:lang w:val="es-DO"/>
        </w:rPr>
        <w:t>5 kV de los transf</w:t>
      </w:r>
      <w:r w:rsidR="00E74096" w:rsidRPr="00562D75">
        <w:rPr>
          <w:rFonts w:cs="Tahoma"/>
          <w:lang w:val="es-DO"/>
        </w:rPr>
        <w:t>ormadores de potencia de 138/12.</w:t>
      </w:r>
      <w:r w:rsidR="00AA287F" w:rsidRPr="00562D75">
        <w:rPr>
          <w:rFonts w:cs="Tahoma"/>
          <w:lang w:val="es-DO"/>
        </w:rPr>
        <w:t>8</w:t>
      </w:r>
      <w:r w:rsidRPr="00562D75">
        <w:rPr>
          <w:rFonts w:cs="Tahoma"/>
          <w:lang w:val="es-DO"/>
        </w:rPr>
        <w:t xml:space="preserve">/10 kV serán del tipo seco con </w:t>
      </w:r>
      <w:r w:rsidR="001B068A">
        <w:rPr>
          <w:rFonts w:cs="Tahoma"/>
          <w:lang w:val="es-DO"/>
        </w:rPr>
        <w:t>núcleo al</w:t>
      </w:r>
      <w:r w:rsidRPr="00562D75">
        <w:rPr>
          <w:rFonts w:cs="Tahoma"/>
          <w:lang w:val="es-DO"/>
        </w:rPr>
        <w:t xml:space="preserve"> aire y tendrán los siguientes parámetros eléctricos:</w:t>
      </w:r>
    </w:p>
    <w:p w14:paraId="24A0EB56" w14:textId="77777777" w:rsidR="00F1757C" w:rsidRPr="00562D75" w:rsidRDefault="00F1757C" w:rsidP="005D39B4">
      <w:pPr>
        <w:spacing w:line="276" w:lineRule="auto"/>
        <w:rPr>
          <w:rFonts w:cs="Tahoma"/>
          <w:lang w:val="es-DO"/>
        </w:rPr>
      </w:pPr>
    </w:p>
    <w:p w14:paraId="4C71175C" w14:textId="1C99072F" w:rsidR="00F1757C" w:rsidRPr="00266BB5" w:rsidRDefault="00F1757C" w:rsidP="00516025">
      <w:pPr>
        <w:pStyle w:val="pn"/>
        <w:numPr>
          <w:ilvl w:val="0"/>
          <w:numId w:val="37"/>
        </w:numPr>
        <w:spacing w:line="276" w:lineRule="auto"/>
        <w:rPr>
          <w:rFonts w:cs="Tahoma"/>
        </w:rPr>
      </w:pPr>
      <w:r w:rsidRPr="00266BB5">
        <w:rPr>
          <w:rFonts w:cs="Tahoma"/>
        </w:rPr>
        <w:t xml:space="preserve">Reactancia Inductiva (60 Hz): </w:t>
      </w:r>
      <w:r w:rsidR="00D53505" w:rsidRPr="00266BB5">
        <w:rPr>
          <w:rFonts w:cs="Tahoma"/>
        </w:rPr>
        <w:t>refle</w:t>
      </w:r>
      <w:r w:rsidR="00E74096" w:rsidRPr="00266BB5">
        <w:rPr>
          <w:rFonts w:cs="Tahoma"/>
        </w:rPr>
        <w:t>jados en Ohm.</w:t>
      </w:r>
      <w:r w:rsidR="00D75F23" w:rsidRPr="00266BB5">
        <w:rPr>
          <w:rFonts w:cs="Tahoma"/>
        </w:rPr>
        <w:t xml:space="preserve"> </w:t>
      </w:r>
    </w:p>
    <w:p w14:paraId="299A0B73" w14:textId="77777777" w:rsidR="00F1757C" w:rsidRPr="00562D75" w:rsidRDefault="00F1757C" w:rsidP="00516025">
      <w:pPr>
        <w:pStyle w:val="pn"/>
        <w:numPr>
          <w:ilvl w:val="0"/>
          <w:numId w:val="37"/>
        </w:numPr>
        <w:spacing w:line="276" w:lineRule="auto"/>
        <w:rPr>
          <w:rFonts w:cs="Tahoma"/>
        </w:rPr>
      </w:pPr>
      <w:r w:rsidRPr="00562D75">
        <w:rPr>
          <w:rFonts w:cs="Tahoma"/>
        </w:rPr>
        <w:t>Corriente soportable de diseño 2.</w:t>
      </w:r>
      <w:r w:rsidR="00BF337E" w:rsidRPr="00562D75">
        <w:rPr>
          <w:rFonts w:cs="Tahoma"/>
        </w:rPr>
        <w:t>000 A (valor eficaz).</w:t>
      </w:r>
    </w:p>
    <w:p w14:paraId="15B60B41" w14:textId="77777777" w:rsidR="00BF337E" w:rsidRPr="00562D75" w:rsidRDefault="00BF337E" w:rsidP="00B2175A">
      <w:pPr>
        <w:pStyle w:val="pn"/>
        <w:spacing w:after="0"/>
        <w:ind w:left="0"/>
        <w:rPr>
          <w:rFonts w:cs="Tahoma"/>
        </w:rPr>
      </w:pPr>
    </w:p>
    <w:p w14:paraId="03DA733D" w14:textId="1E29CFAA" w:rsidR="00BF337E" w:rsidRPr="00562D75" w:rsidRDefault="00BF337E" w:rsidP="00BF337E">
      <w:pPr>
        <w:pStyle w:val="pn"/>
        <w:spacing w:line="276" w:lineRule="auto"/>
        <w:ind w:left="0"/>
        <w:rPr>
          <w:rFonts w:cs="Tahoma"/>
        </w:rPr>
      </w:pPr>
      <w:r w:rsidRPr="00562D75">
        <w:rPr>
          <w:rFonts w:cs="Tahoma"/>
        </w:rPr>
        <w:t xml:space="preserve">El </w:t>
      </w:r>
      <w:r w:rsidR="00FC4183" w:rsidRPr="00562D75">
        <w:rPr>
          <w:lang w:val="es-DO"/>
        </w:rPr>
        <w:t>Contratista</w:t>
      </w:r>
      <w:r w:rsidRPr="00562D75">
        <w:rPr>
          <w:rFonts w:cs="Tahoma"/>
        </w:rPr>
        <w:t xml:space="preserve"> debe incluir la memoria de cálculo como parte integral de la ingeniería de detalle a suministrar para justificar la capacidad adecuada del reactor limitador de corriente cortocircuito a utilizar en la subestación </w:t>
      </w:r>
      <w:r w:rsidR="00A5655D">
        <w:rPr>
          <w:rFonts w:cs="Tahoma"/>
          <w:szCs w:val="22"/>
          <w:lang w:val="es-DO"/>
        </w:rPr>
        <w:t>Arroyo Manzano</w:t>
      </w:r>
      <w:r w:rsidR="00E71838" w:rsidRPr="00562D75">
        <w:rPr>
          <w:rFonts w:cs="Tahoma"/>
        </w:rPr>
        <w:t xml:space="preserve"> </w:t>
      </w:r>
      <w:r w:rsidRPr="00562D75">
        <w:rPr>
          <w:rFonts w:cs="Tahoma"/>
        </w:rPr>
        <w:t>138 kV.</w:t>
      </w:r>
    </w:p>
    <w:p w14:paraId="6E83AE98" w14:textId="77777777" w:rsidR="00F1757C" w:rsidRPr="009F13BE" w:rsidRDefault="00F1757C" w:rsidP="005D39B4">
      <w:pPr>
        <w:pStyle w:val="Ttulo2"/>
        <w:rPr>
          <w:rFonts w:cs="Tahoma"/>
        </w:rPr>
      </w:pPr>
      <w:bookmarkStart w:id="961" w:name="_Toc79528740"/>
      <w:bookmarkStart w:id="962" w:name="_Toc106033392"/>
      <w:bookmarkStart w:id="963" w:name="_Toc106038967"/>
      <w:bookmarkStart w:id="964" w:name="_Toc108707498"/>
      <w:bookmarkStart w:id="965" w:name="_Toc191287525"/>
      <w:r w:rsidRPr="009F13BE">
        <w:rPr>
          <w:rFonts w:cs="Tahoma"/>
        </w:rPr>
        <w:t>Normas de Aplicación</w:t>
      </w:r>
      <w:bookmarkEnd w:id="961"/>
      <w:bookmarkEnd w:id="962"/>
      <w:bookmarkEnd w:id="963"/>
      <w:bookmarkEnd w:id="964"/>
      <w:bookmarkEnd w:id="965"/>
    </w:p>
    <w:p w14:paraId="4CCDE957" w14:textId="77777777" w:rsidR="00F1757C" w:rsidRPr="009F13BE" w:rsidRDefault="00F1757C" w:rsidP="00AA5C79">
      <w:pPr>
        <w:rPr>
          <w:rFonts w:cs="Tahoma"/>
          <w:lang w:val="es-AR"/>
        </w:rPr>
      </w:pPr>
    </w:p>
    <w:p w14:paraId="127D8CA5" w14:textId="2E5169D2" w:rsidR="00F1757C" w:rsidRPr="009F13BE" w:rsidRDefault="00F1757C" w:rsidP="005D39B4">
      <w:pPr>
        <w:spacing w:line="276" w:lineRule="auto"/>
        <w:rPr>
          <w:rFonts w:cs="Tahoma"/>
          <w:lang w:val="es-AR"/>
        </w:rPr>
      </w:pPr>
      <w:r w:rsidRPr="009F13BE">
        <w:rPr>
          <w:rFonts w:cs="Tahoma"/>
          <w:lang w:val="es-AR"/>
        </w:rPr>
        <w:t>Los reactores, incluyendo sus accesorios (morsetería, aisladores soportes y toda otra estructura o accesorio de soporte necesario</w:t>
      </w:r>
      <w:r w:rsidR="00020C62">
        <w:rPr>
          <w:rFonts w:cs="Tahoma"/>
          <w:lang w:val="es-AR"/>
        </w:rPr>
        <w:t>, etc.)</w:t>
      </w:r>
      <w:r w:rsidRPr="009F13BE">
        <w:rPr>
          <w:rFonts w:cs="Tahoma"/>
          <w:lang w:val="es-AR"/>
        </w:rPr>
        <w:t xml:space="preserve"> se diseñarán, fabricarán y ensayarán </w:t>
      </w:r>
      <w:r w:rsidR="00B34B11"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758947D7" w14:textId="77777777" w:rsidR="00F1757C" w:rsidRPr="009F13BE" w:rsidRDefault="00F1757C" w:rsidP="00433B98">
      <w:pPr>
        <w:pStyle w:val="Ttulo3"/>
      </w:pPr>
      <w:bookmarkStart w:id="966" w:name="_Toc106033393"/>
      <w:bookmarkStart w:id="967" w:name="_Toc106038968"/>
      <w:bookmarkStart w:id="968" w:name="_Toc108707499"/>
      <w:bookmarkStart w:id="969" w:name="_Toc191287526"/>
      <w:r w:rsidRPr="009F13BE">
        <w:t>Recomendaciones</w:t>
      </w:r>
      <w:bookmarkEnd w:id="966"/>
      <w:bookmarkEnd w:id="967"/>
      <w:bookmarkEnd w:id="968"/>
      <w:bookmarkEnd w:id="969"/>
      <w:r w:rsidRPr="009F13BE">
        <w:t xml:space="preserve"> </w:t>
      </w:r>
    </w:p>
    <w:p w14:paraId="2E960243" w14:textId="77777777" w:rsidR="00F1757C" w:rsidRPr="009F13BE" w:rsidRDefault="00F1757C" w:rsidP="00516025">
      <w:pPr>
        <w:pStyle w:val="pn"/>
        <w:numPr>
          <w:ilvl w:val="0"/>
          <w:numId w:val="38"/>
        </w:numPr>
        <w:spacing w:line="276" w:lineRule="auto"/>
        <w:rPr>
          <w:rFonts w:cs="Tahoma"/>
        </w:rPr>
      </w:pPr>
      <w:r w:rsidRPr="009F13BE">
        <w:rPr>
          <w:rFonts w:cs="Tahoma"/>
        </w:rPr>
        <w:t>IEC 60289</w:t>
      </w:r>
      <w:r w:rsidRPr="009F13BE">
        <w:rPr>
          <w:rFonts w:cs="Tahoma"/>
        </w:rPr>
        <w:tab/>
        <w:t>Reactores</w:t>
      </w:r>
    </w:p>
    <w:p w14:paraId="4BE18142" w14:textId="77777777" w:rsidR="00F1757C" w:rsidRPr="009F13BE" w:rsidRDefault="00F1757C" w:rsidP="005D39B4">
      <w:pPr>
        <w:spacing w:line="276" w:lineRule="auto"/>
        <w:rPr>
          <w:rFonts w:cs="Tahoma"/>
          <w:lang w:val="es-AR"/>
        </w:rPr>
      </w:pPr>
      <w:r w:rsidRPr="009F13BE">
        <w:rPr>
          <w:rFonts w:cs="Tahoma"/>
          <w:lang w:val="es-AR"/>
        </w:rPr>
        <w:t>Para temas varios:</w:t>
      </w:r>
    </w:p>
    <w:p w14:paraId="25288E4E" w14:textId="77777777" w:rsidR="00F1757C" w:rsidRPr="009F13BE" w:rsidRDefault="00F1757C" w:rsidP="005D39B4">
      <w:pPr>
        <w:spacing w:line="276" w:lineRule="auto"/>
        <w:rPr>
          <w:rFonts w:cs="Tahoma"/>
          <w:lang w:val="es-AR"/>
        </w:rPr>
      </w:pPr>
    </w:p>
    <w:p w14:paraId="1FE80B33" w14:textId="77777777" w:rsidR="0092629A" w:rsidRPr="0092629A" w:rsidRDefault="0092629A" w:rsidP="00E11811">
      <w:pPr>
        <w:pStyle w:val="pn"/>
        <w:numPr>
          <w:ilvl w:val="0"/>
          <w:numId w:val="92"/>
        </w:numPr>
      </w:pPr>
      <w:r w:rsidRPr="0092629A">
        <w:t>60071</w:t>
      </w:r>
      <w:r w:rsidRPr="0092629A">
        <w:tab/>
        <w:t>Partes 1, 2 y 3. Coordinación de la aislación.</w:t>
      </w:r>
    </w:p>
    <w:p w14:paraId="2402543C" w14:textId="77777777" w:rsidR="0092629A" w:rsidRPr="0092629A" w:rsidRDefault="0092629A" w:rsidP="00E11811">
      <w:pPr>
        <w:pStyle w:val="pn"/>
        <w:numPr>
          <w:ilvl w:val="0"/>
          <w:numId w:val="92"/>
        </w:numPr>
      </w:pPr>
      <w:r w:rsidRPr="0092629A">
        <w:t>60076 – 6: Transformadores de Potencia – Parte 6 Reactores.</w:t>
      </w:r>
    </w:p>
    <w:p w14:paraId="086637D3" w14:textId="77777777" w:rsidR="0092629A" w:rsidRPr="0092629A" w:rsidRDefault="0092629A" w:rsidP="00E11811">
      <w:pPr>
        <w:pStyle w:val="pn"/>
        <w:numPr>
          <w:ilvl w:val="0"/>
          <w:numId w:val="92"/>
        </w:numPr>
      </w:pPr>
      <w:r w:rsidRPr="0092629A">
        <w:t>60085</w:t>
      </w:r>
      <w:r w:rsidRPr="0092629A">
        <w:tab/>
        <w:t>Clasificación de materiales para la aislación de máquinas y equipos eléctricos en relación a su estabilidad térmica en servicio</w:t>
      </w:r>
      <w:r w:rsidR="002B3F3D">
        <w:t>.</w:t>
      </w:r>
    </w:p>
    <w:p w14:paraId="54784BB4" w14:textId="77777777" w:rsidR="0092629A" w:rsidRPr="0092629A" w:rsidRDefault="0092629A" w:rsidP="00E11811">
      <w:pPr>
        <w:pStyle w:val="pn"/>
        <w:numPr>
          <w:ilvl w:val="0"/>
          <w:numId w:val="92"/>
        </w:numPr>
      </w:pPr>
      <w:r w:rsidRPr="0092629A">
        <w:t>60137</w:t>
      </w:r>
      <w:r w:rsidRPr="0092629A">
        <w:tab/>
        <w:t>Aisladores pasantes para tensiones superiores a 1000 V</w:t>
      </w:r>
      <w:r w:rsidR="002B3F3D">
        <w:t>.</w:t>
      </w:r>
    </w:p>
    <w:p w14:paraId="25FD1F1F" w14:textId="77777777" w:rsidR="0092629A" w:rsidRPr="00990D27" w:rsidRDefault="0092629A" w:rsidP="00E11811">
      <w:pPr>
        <w:pStyle w:val="pn"/>
        <w:numPr>
          <w:ilvl w:val="0"/>
          <w:numId w:val="92"/>
        </w:numPr>
        <w:rPr>
          <w:lang w:val="en-US"/>
        </w:rPr>
      </w:pPr>
      <w:r w:rsidRPr="00990D27">
        <w:rPr>
          <w:lang w:val="en-US"/>
        </w:rPr>
        <w:t>60182</w:t>
      </w:r>
      <w:r w:rsidRPr="00990D27">
        <w:rPr>
          <w:lang w:val="en-US"/>
        </w:rPr>
        <w:tab/>
        <w:t>Basic dimensions of winding wires</w:t>
      </w:r>
      <w:r w:rsidR="002B3F3D">
        <w:rPr>
          <w:lang w:val="en-US"/>
        </w:rPr>
        <w:t>.</w:t>
      </w:r>
    </w:p>
    <w:p w14:paraId="7A9F9CDC" w14:textId="77777777" w:rsidR="0092629A" w:rsidRPr="00990D27" w:rsidRDefault="0092629A" w:rsidP="00E11811">
      <w:pPr>
        <w:pStyle w:val="pn"/>
        <w:numPr>
          <w:ilvl w:val="0"/>
          <w:numId w:val="92"/>
        </w:numPr>
        <w:rPr>
          <w:lang w:val="en-US"/>
        </w:rPr>
      </w:pPr>
      <w:r w:rsidRPr="00990D27">
        <w:rPr>
          <w:lang w:val="en-US"/>
        </w:rPr>
        <w:t>60233</w:t>
      </w:r>
      <w:r w:rsidRPr="00990D27">
        <w:rPr>
          <w:lang w:val="en-US"/>
        </w:rPr>
        <w:tab/>
        <w:t>Tests on hollow insulators for use in electrical equipment</w:t>
      </w:r>
      <w:r w:rsidR="002B3F3D">
        <w:rPr>
          <w:lang w:val="en-US"/>
        </w:rPr>
        <w:t>.</w:t>
      </w:r>
    </w:p>
    <w:p w14:paraId="58519164" w14:textId="77777777" w:rsidR="0092629A" w:rsidRPr="00990D27" w:rsidRDefault="0092629A" w:rsidP="00E11811">
      <w:pPr>
        <w:pStyle w:val="pn"/>
        <w:numPr>
          <w:ilvl w:val="0"/>
          <w:numId w:val="92"/>
        </w:numPr>
        <w:rPr>
          <w:lang w:val="en-US"/>
        </w:rPr>
      </w:pPr>
      <w:r w:rsidRPr="00990D27">
        <w:rPr>
          <w:lang w:val="en-US"/>
        </w:rPr>
        <w:t>60250</w:t>
      </w:r>
      <w:r w:rsidRPr="00990D27">
        <w:rPr>
          <w:lang w:val="en-US"/>
        </w:rPr>
        <w:tab/>
        <w:t xml:space="preserve">Recommended methods for the determination of the permittivity and dielectric dissipation factor of electrical insulating materials at power, audio, and radio frequencies including metric </w:t>
      </w:r>
      <w:r w:rsidR="002B3F3D">
        <w:rPr>
          <w:lang w:val="en-US"/>
        </w:rPr>
        <w:t>wavelengths.</w:t>
      </w:r>
    </w:p>
    <w:p w14:paraId="4C4391B4" w14:textId="77777777" w:rsidR="0092629A" w:rsidRPr="0092629A" w:rsidRDefault="0092629A" w:rsidP="00E11811">
      <w:pPr>
        <w:pStyle w:val="pn"/>
        <w:numPr>
          <w:ilvl w:val="0"/>
          <w:numId w:val="93"/>
        </w:numPr>
      </w:pPr>
      <w:r w:rsidRPr="00990D27">
        <w:t>60270</w:t>
      </w:r>
      <w:r w:rsidRPr="00990D27">
        <w:tab/>
        <w:t>Partial discharge measurements</w:t>
      </w:r>
      <w:r w:rsidR="002B3F3D">
        <w:t>.</w:t>
      </w:r>
    </w:p>
    <w:p w14:paraId="57398134" w14:textId="77777777" w:rsidR="00F1757C" w:rsidRDefault="0092629A" w:rsidP="00990D27">
      <w:pPr>
        <w:pStyle w:val="pn"/>
        <w:rPr>
          <w:lang w:val="en-US"/>
        </w:rPr>
      </w:pPr>
      <w:r w:rsidRPr="00990D27">
        <w:rPr>
          <w:lang w:val="en-US"/>
        </w:rPr>
        <w:t xml:space="preserve">          60551</w:t>
      </w:r>
      <w:r w:rsidRPr="00990D27">
        <w:rPr>
          <w:lang w:val="en-US"/>
        </w:rPr>
        <w:tab/>
        <w:t>Determination of transformer and reactor sound level (donde resulte aplicable).</w:t>
      </w:r>
    </w:p>
    <w:p w14:paraId="541E876C" w14:textId="77777777" w:rsidR="00AA5C79" w:rsidRPr="009F13BE" w:rsidRDefault="00AA5C79" w:rsidP="00AA5C79">
      <w:pPr>
        <w:pStyle w:val="pn"/>
        <w:spacing w:after="0"/>
        <w:rPr>
          <w:b/>
          <w:bCs/>
          <w:lang w:val="en-US"/>
        </w:rPr>
      </w:pPr>
    </w:p>
    <w:p w14:paraId="323E2AC7" w14:textId="77777777" w:rsidR="00F1757C" w:rsidRPr="009F13BE" w:rsidRDefault="00F1757C" w:rsidP="008D1C40">
      <w:pPr>
        <w:rPr>
          <w:rFonts w:cs="Tahoma"/>
          <w:i/>
          <w:lang w:val="es-AR"/>
        </w:rPr>
      </w:pPr>
      <w:bookmarkStart w:id="970" w:name="_Toc106033394"/>
      <w:bookmarkStart w:id="971" w:name="_Toc106038969"/>
      <w:r w:rsidRPr="009F13BE">
        <w:rPr>
          <w:rFonts w:cs="Tahoma"/>
          <w:i/>
          <w:lang w:val="es-AR"/>
        </w:rPr>
        <w:t>NORMAS ASTM, ANSI, IEEE</w:t>
      </w:r>
      <w:bookmarkEnd w:id="970"/>
      <w:bookmarkEnd w:id="971"/>
    </w:p>
    <w:p w14:paraId="15FBE764" w14:textId="77777777" w:rsidR="00F1757C" w:rsidRPr="009F13BE" w:rsidRDefault="00F1757C" w:rsidP="005D39B4">
      <w:pPr>
        <w:spacing w:line="276" w:lineRule="auto"/>
        <w:rPr>
          <w:rFonts w:cs="Tahoma"/>
          <w:bCs/>
          <w:i/>
          <w:lang w:val="es-AR"/>
        </w:rPr>
      </w:pPr>
    </w:p>
    <w:p w14:paraId="7BE8ABA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IEEE C57.16-2011</w:t>
      </w:r>
      <w:r w:rsidRPr="009F13BE">
        <w:rPr>
          <w:rFonts w:cs="Tahoma"/>
          <w:lang w:val="en-US"/>
        </w:rPr>
        <w:tab/>
        <w:t>Standard Requirements, Terminology, and Test Code for Dry-Type Air Core Series- Connected Reactors</w:t>
      </w:r>
      <w:r w:rsidR="002B3F3D">
        <w:rPr>
          <w:rFonts w:cs="Tahoma"/>
          <w:lang w:val="en-US"/>
        </w:rPr>
        <w:t>.</w:t>
      </w:r>
    </w:p>
    <w:p w14:paraId="280E6569"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lastRenderedPageBreak/>
        <w:t>A-343 - Part 44</w:t>
      </w:r>
      <w:r w:rsidRPr="009F13BE">
        <w:rPr>
          <w:rFonts w:cs="Tahoma"/>
          <w:lang w:val="en-US"/>
        </w:rPr>
        <w:tab/>
        <w:t>Test for alternating-current magnetic properties of materials at power frequencies using the wattmeter-ammeter-voltmeter method and 25 cm Epstein frame</w:t>
      </w:r>
      <w:r w:rsidR="002B3F3D">
        <w:rPr>
          <w:rFonts w:cs="Tahoma"/>
          <w:lang w:val="en-US"/>
        </w:rPr>
        <w:t>.</w:t>
      </w:r>
    </w:p>
    <w:p w14:paraId="4B554017" w14:textId="77777777" w:rsidR="00F1757C" w:rsidRPr="009F13BE" w:rsidRDefault="00F1757C" w:rsidP="00516025">
      <w:pPr>
        <w:pStyle w:val="pn"/>
        <w:numPr>
          <w:ilvl w:val="0"/>
          <w:numId w:val="38"/>
        </w:numPr>
        <w:spacing w:line="276" w:lineRule="auto"/>
        <w:rPr>
          <w:rFonts w:cs="Tahoma"/>
          <w:lang w:val="en-US"/>
        </w:rPr>
      </w:pPr>
      <w:r w:rsidRPr="009F13BE">
        <w:rPr>
          <w:rFonts w:cs="Tahoma"/>
          <w:lang w:val="en-US"/>
        </w:rPr>
        <w:t>A-344-Part 44</w:t>
      </w:r>
      <w:r w:rsidRPr="009F13BE">
        <w:rPr>
          <w:rFonts w:cs="Tahoma"/>
          <w:lang w:val="en-US"/>
        </w:rPr>
        <w:tab/>
        <w:t>Test for electrical and mechanical properties at magnetic materials D-202-Part 29</w:t>
      </w:r>
      <w:r w:rsidRPr="009F13BE">
        <w:rPr>
          <w:rFonts w:cs="Tahoma"/>
          <w:lang w:val="en-US"/>
        </w:rPr>
        <w:tab/>
        <w:t>Sampling and testing untreated paper used for electrical insulation D-709-    Part 29 Specification for laminated thermosetting materials</w:t>
      </w:r>
      <w:r w:rsidR="002B3F3D">
        <w:rPr>
          <w:rFonts w:cs="Tahoma"/>
          <w:lang w:val="en-US"/>
        </w:rPr>
        <w:t>.</w:t>
      </w:r>
    </w:p>
    <w:p w14:paraId="20888F1E" w14:textId="77777777" w:rsidR="00F1757C" w:rsidRDefault="00F1757C" w:rsidP="00516025">
      <w:pPr>
        <w:pStyle w:val="pn"/>
        <w:numPr>
          <w:ilvl w:val="0"/>
          <w:numId w:val="38"/>
        </w:numPr>
        <w:spacing w:line="276" w:lineRule="auto"/>
        <w:rPr>
          <w:rFonts w:cs="Tahoma"/>
        </w:rPr>
      </w:pPr>
      <w:r w:rsidRPr="009F13BE">
        <w:rPr>
          <w:rFonts w:cs="Tahoma"/>
          <w:lang w:val="en-US"/>
        </w:rPr>
        <w:t xml:space="preserve">ANSI/NEMACC 1-2009 Electrical Power Connections for Substations. </w:t>
      </w:r>
      <w:r w:rsidRPr="009F13BE">
        <w:rPr>
          <w:rFonts w:cs="Tahoma"/>
        </w:rPr>
        <w:t>ANSI/IEEE C2-2017 National Electrical Safety Code (NESC)</w:t>
      </w:r>
      <w:r w:rsidR="002B3F3D">
        <w:rPr>
          <w:rFonts w:cs="Tahoma"/>
        </w:rPr>
        <w:t>.</w:t>
      </w:r>
    </w:p>
    <w:p w14:paraId="44EA4506" w14:textId="77777777" w:rsidR="00046B4D" w:rsidRPr="009F13BE" w:rsidRDefault="00046B4D" w:rsidP="00046B4D">
      <w:pPr>
        <w:pStyle w:val="pn"/>
        <w:spacing w:after="0"/>
        <w:ind w:left="0"/>
        <w:rPr>
          <w:rFonts w:cs="Tahoma"/>
        </w:rPr>
      </w:pPr>
    </w:p>
    <w:p w14:paraId="31E746CB" w14:textId="77777777" w:rsidR="00F1757C" w:rsidRPr="009F13BE" w:rsidRDefault="00F1757C" w:rsidP="005D39B4">
      <w:pPr>
        <w:pStyle w:val="Ttulo2"/>
        <w:rPr>
          <w:rFonts w:cs="Tahoma"/>
        </w:rPr>
      </w:pPr>
      <w:bookmarkStart w:id="972" w:name="_Toc106033395"/>
      <w:bookmarkStart w:id="973" w:name="_Toc106038970"/>
      <w:bookmarkStart w:id="974" w:name="_Toc108707500"/>
      <w:bookmarkStart w:id="975" w:name="_Toc191287527"/>
      <w:r w:rsidRPr="009F13BE">
        <w:rPr>
          <w:rFonts w:cs="Tahoma"/>
        </w:rPr>
        <w:t>Características Técnicas</w:t>
      </w:r>
      <w:bookmarkEnd w:id="972"/>
      <w:bookmarkEnd w:id="973"/>
      <w:bookmarkEnd w:id="974"/>
      <w:bookmarkEnd w:id="975"/>
    </w:p>
    <w:p w14:paraId="1093ABDF" w14:textId="77777777" w:rsidR="00F1757C" w:rsidRPr="009F13BE" w:rsidRDefault="00F1757C" w:rsidP="00AA5C79">
      <w:pPr>
        <w:rPr>
          <w:rFonts w:cs="Tahoma"/>
          <w:lang w:val="es-AR"/>
        </w:rPr>
      </w:pPr>
    </w:p>
    <w:p w14:paraId="0C35407D" w14:textId="00E31D58" w:rsidR="00F1757C" w:rsidRPr="009F13BE" w:rsidRDefault="00F1757C" w:rsidP="005D39B4">
      <w:pPr>
        <w:spacing w:line="276" w:lineRule="auto"/>
        <w:rPr>
          <w:rFonts w:cs="Tahoma"/>
          <w:lang w:val="es-AR"/>
        </w:rPr>
      </w:pPr>
      <w:r w:rsidRPr="009F13BE">
        <w:rPr>
          <w:rFonts w:cs="Tahoma"/>
          <w:lang w:val="es-AR"/>
        </w:rPr>
        <w:t>Los reactores s</w:t>
      </w:r>
      <w:r w:rsidR="00020C62">
        <w:rPr>
          <w:rFonts w:cs="Tahoma"/>
          <w:lang w:val="es-AR"/>
        </w:rPr>
        <w:t>erán del tipo seco con núcleo al</w:t>
      </w:r>
      <w:r w:rsidRPr="009F13BE">
        <w:rPr>
          <w:rFonts w:cs="Tahoma"/>
          <w:lang w:val="es-AR"/>
        </w:rPr>
        <w:t xml:space="preserve"> aire y conductores de aluminio o aleación de aluminio de sección adecuada, tendrán las siguientes características:</w:t>
      </w:r>
    </w:p>
    <w:p w14:paraId="71F7B0E8" w14:textId="77777777" w:rsidR="00F1757C" w:rsidRPr="009F13BE" w:rsidRDefault="00F1757C" w:rsidP="00AA5C79">
      <w:pPr>
        <w:pStyle w:val="pn"/>
        <w:spacing w:after="0"/>
        <w:rPr>
          <w:rFonts w:cs="Tahoma"/>
        </w:rPr>
      </w:pPr>
    </w:p>
    <w:p w14:paraId="464AA8A5" w14:textId="77777777" w:rsidR="00F1757C" w:rsidRPr="009F13BE" w:rsidRDefault="00F1757C" w:rsidP="00516025">
      <w:pPr>
        <w:pStyle w:val="pn"/>
        <w:numPr>
          <w:ilvl w:val="0"/>
          <w:numId w:val="39"/>
        </w:numPr>
        <w:spacing w:line="276" w:lineRule="auto"/>
        <w:rPr>
          <w:rFonts w:cs="Tahoma"/>
        </w:rPr>
      </w:pPr>
      <w:r w:rsidRPr="009F13BE">
        <w:rPr>
          <w:rFonts w:cs="Tahoma"/>
        </w:rPr>
        <w:t>Construcción encapsulada en fibra de vidrio impregnada de epóxido.</w:t>
      </w:r>
    </w:p>
    <w:p w14:paraId="39349F3A" w14:textId="77777777" w:rsidR="00F1757C" w:rsidRPr="009F13BE" w:rsidRDefault="00F1757C" w:rsidP="00516025">
      <w:pPr>
        <w:pStyle w:val="pn"/>
        <w:numPr>
          <w:ilvl w:val="0"/>
          <w:numId w:val="39"/>
        </w:numPr>
        <w:spacing w:line="276" w:lineRule="auto"/>
        <w:rPr>
          <w:rFonts w:cs="Tahoma"/>
        </w:rPr>
      </w:pPr>
      <w:r w:rsidRPr="009F13BE">
        <w:rPr>
          <w:rFonts w:cs="Tahoma"/>
        </w:rPr>
        <w:t>Máxima resistencia mecánica y contra cortocircuitos.</w:t>
      </w:r>
    </w:p>
    <w:p w14:paraId="32CD5361" w14:textId="77777777" w:rsidR="00F1757C" w:rsidRPr="009F13BE" w:rsidRDefault="00F1757C" w:rsidP="00516025">
      <w:pPr>
        <w:pStyle w:val="pn"/>
        <w:numPr>
          <w:ilvl w:val="0"/>
          <w:numId w:val="39"/>
        </w:numPr>
        <w:spacing w:line="276" w:lineRule="auto"/>
        <w:rPr>
          <w:rFonts w:cs="Tahoma"/>
        </w:rPr>
      </w:pPr>
      <w:r w:rsidRPr="009F13BE">
        <w:rPr>
          <w:rFonts w:cs="Tahoma"/>
        </w:rPr>
        <w:t>Distribución uniforme axial y graduada de tensión entre terminales.</w:t>
      </w:r>
    </w:p>
    <w:p w14:paraId="0A048BE1" w14:textId="77777777" w:rsidR="00F1757C" w:rsidRPr="009F13BE" w:rsidRDefault="00F1757C" w:rsidP="00516025">
      <w:pPr>
        <w:pStyle w:val="pn"/>
        <w:numPr>
          <w:ilvl w:val="0"/>
          <w:numId w:val="39"/>
        </w:numPr>
        <w:spacing w:line="276" w:lineRule="auto"/>
        <w:rPr>
          <w:rFonts w:cs="Tahoma"/>
        </w:rPr>
      </w:pPr>
      <w:r w:rsidRPr="009F13BE">
        <w:rPr>
          <w:rFonts w:cs="Tahoma"/>
        </w:rPr>
        <w:t>Bajos niveles de ruido durante la vida útil del reactor</w:t>
      </w:r>
      <w:r w:rsidR="002B3F3D">
        <w:rPr>
          <w:rFonts w:cs="Tahoma"/>
        </w:rPr>
        <w:t>.</w:t>
      </w:r>
    </w:p>
    <w:p w14:paraId="6B76EFD5" w14:textId="77777777" w:rsidR="00F1757C" w:rsidRPr="009F13BE" w:rsidRDefault="00F1757C" w:rsidP="00516025">
      <w:pPr>
        <w:pStyle w:val="pn"/>
        <w:numPr>
          <w:ilvl w:val="0"/>
          <w:numId w:val="39"/>
        </w:numPr>
        <w:spacing w:line="276" w:lineRule="auto"/>
        <w:rPr>
          <w:rFonts w:cs="Tahoma"/>
        </w:rPr>
      </w:pPr>
      <w:r w:rsidRPr="009F13BE">
        <w:rPr>
          <w:rFonts w:cs="Tahoma"/>
        </w:rPr>
        <w:t>Construcción resistente a la intemperie, con requisitos mínimos de mantenimiento.</w:t>
      </w:r>
    </w:p>
    <w:p w14:paraId="4CDBA7F4" w14:textId="77777777" w:rsidR="00DF271F" w:rsidRPr="009F781C" w:rsidRDefault="00F1757C" w:rsidP="00516025">
      <w:pPr>
        <w:pStyle w:val="pn"/>
        <w:numPr>
          <w:ilvl w:val="0"/>
          <w:numId w:val="39"/>
        </w:numPr>
        <w:spacing w:line="276" w:lineRule="auto"/>
        <w:rPr>
          <w:rFonts w:cs="Tahoma"/>
        </w:rPr>
      </w:pPr>
      <w:r w:rsidRPr="009F13BE">
        <w:rPr>
          <w:rFonts w:cs="Tahoma"/>
        </w:rPr>
        <w:t>V</w:t>
      </w:r>
      <w:r w:rsidR="00BF337E" w:rsidRPr="009F13BE">
        <w:rPr>
          <w:rFonts w:cs="Tahoma"/>
        </w:rPr>
        <w:t>ida útil de diseño superior a 20</w:t>
      </w:r>
      <w:r w:rsidRPr="009F13BE">
        <w:rPr>
          <w:rFonts w:cs="Tahoma"/>
        </w:rPr>
        <w:t xml:space="preserve"> años.</w:t>
      </w:r>
    </w:p>
    <w:p w14:paraId="21C712EF" w14:textId="77777777" w:rsidR="00F1757C" w:rsidRPr="009F13BE" w:rsidRDefault="00F1757C" w:rsidP="005D39B4">
      <w:pPr>
        <w:pStyle w:val="Ttulo2"/>
        <w:rPr>
          <w:rFonts w:cs="Tahoma"/>
        </w:rPr>
      </w:pPr>
      <w:bookmarkStart w:id="976" w:name="_Toc79528747"/>
      <w:bookmarkStart w:id="977" w:name="_Toc106033396"/>
      <w:bookmarkStart w:id="978" w:name="_Toc106038971"/>
      <w:bookmarkStart w:id="979" w:name="_Toc108707501"/>
      <w:bookmarkStart w:id="980" w:name="_Toc191287528"/>
      <w:r w:rsidRPr="009F13BE">
        <w:rPr>
          <w:rFonts w:cs="Tahoma"/>
        </w:rPr>
        <w:t>Inspecciones y Ensayos</w:t>
      </w:r>
      <w:bookmarkEnd w:id="976"/>
      <w:bookmarkEnd w:id="977"/>
      <w:bookmarkEnd w:id="978"/>
      <w:bookmarkEnd w:id="979"/>
      <w:bookmarkEnd w:id="980"/>
    </w:p>
    <w:p w14:paraId="6D2E25C0" w14:textId="77777777" w:rsidR="00F1757C" w:rsidRPr="009F13BE" w:rsidRDefault="00F1757C" w:rsidP="00AA5C79">
      <w:pPr>
        <w:rPr>
          <w:rFonts w:cs="Tahoma"/>
          <w:lang w:val="es-AR"/>
        </w:rPr>
      </w:pPr>
    </w:p>
    <w:p w14:paraId="1E6B292B" w14:textId="77777777" w:rsidR="00F1757C" w:rsidRPr="009F13BE" w:rsidRDefault="00F1757C" w:rsidP="005D39B4">
      <w:pPr>
        <w:spacing w:line="276" w:lineRule="auto"/>
        <w:rPr>
          <w:rFonts w:cs="Tahoma"/>
        </w:rPr>
      </w:pPr>
      <w:r w:rsidRPr="009F13BE">
        <w:rPr>
          <w:rFonts w:cs="Tahoma"/>
        </w:rPr>
        <w:t>La inspección de los representant</w:t>
      </w:r>
      <w:r w:rsidR="0098164A" w:rsidRPr="009F13BE">
        <w:rPr>
          <w:rFonts w:cs="Tahoma"/>
        </w:rPr>
        <w:t>es del CONTRATANTE</w:t>
      </w:r>
      <w:r w:rsidRPr="009F13BE">
        <w:rPr>
          <w:rFonts w:cs="Tahoma"/>
        </w:rPr>
        <w:t xml:space="preserve"> </w:t>
      </w:r>
      <w:r w:rsidR="002B3F3D">
        <w:rPr>
          <w:rFonts w:cs="Tahoma"/>
        </w:rPr>
        <w:t xml:space="preserve">en el sitio de la obra, </w:t>
      </w:r>
      <w:r w:rsidRPr="009F13BE">
        <w:rPr>
          <w:rFonts w:cs="Tahoma"/>
        </w:rPr>
        <w:t>se realizará sobre reactores totalmente termina</w:t>
      </w:r>
      <w:r w:rsidR="00BF337E" w:rsidRPr="009F13BE">
        <w:rPr>
          <w:rFonts w:cs="Tahoma"/>
        </w:rPr>
        <w:t>dos y con todos sus accesorios.</w:t>
      </w:r>
    </w:p>
    <w:p w14:paraId="10171830" w14:textId="77777777" w:rsidR="00BF337E" w:rsidRPr="009F13BE" w:rsidRDefault="00BF337E" w:rsidP="005D39B4">
      <w:pPr>
        <w:spacing w:line="276" w:lineRule="auto"/>
        <w:rPr>
          <w:rFonts w:cs="Tahoma"/>
        </w:rPr>
      </w:pPr>
    </w:p>
    <w:p w14:paraId="7BBCB2F2" w14:textId="4C7EEAEE" w:rsidR="00F1757C" w:rsidRDefault="00F1757C" w:rsidP="005D39B4">
      <w:pPr>
        <w:spacing w:line="276" w:lineRule="auto"/>
        <w:rPr>
          <w:rFonts w:cs="Tahoma"/>
        </w:rPr>
      </w:pPr>
      <w:r w:rsidRPr="009F13BE">
        <w:rPr>
          <w:rFonts w:cs="Tahoma"/>
        </w:rPr>
        <w:t xml:space="preserve">El </w:t>
      </w:r>
      <w:r w:rsidR="00FC4183">
        <w:rPr>
          <w:rFonts w:cs="Tahoma"/>
        </w:rPr>
        <w:t>Contratista</w:t>
      </w:r>
      <w:r w:rsidRPr="009F13BE">
        <w:rPr>
          <w:rFonts w:cs="Tahoma"/>
        </w:rPr>
        <w:t xml:space="preserve"> presentará un </w:t>
      </w:r>
      <w:r w:rsidR="00B15CE8">
        <w:rPr>
          <w:rFonts w:cs="Tahoma"/>
        </w:rPr>
        <w:t>m</w:t>
      </w:r>
      <w:r w:rsidRPr="009F13BE">
        <w:rPr>
          <w:rFonts w:cs="Tahoma"/>
        </w:rPr>
        <w:t xml:space="preserve">anual de </w:t>
      </w:r>
      <w:r w:rsidR="00B15CE8">
        <w:rPr>
          <w:rFonts w:cs="Tahoma"/>
        </w:rPr>
        <w:t>c</w:t>
      </w:r>
      <w:r w:rsidRPr="009F13BE">
        <w:rPr>
          <w:rFonts w:cs="Tahoma"/>
        </w:rPr>
        <w:t>alidad para aprobación, en el que se detallarán los controles que se realizarán durante la construcción de los reactores, la recepción de los insumos de material y los exigidos a los proveedores de componentes y accesorios.</w:t>
      </w:r>
    </w:p>
    <w:p w14:paraId="696B2301" w14:textId="77777777" w:rsidR="00046B4D" w:rsidRPr="009F13BE" w:rsidRDefault="00046B4D" w:rsidP="005D39B4">
      <w:pPr>
        <w:spacing w:line="276" w:lineRule="auto"/>
        <w:rPr>
          <w:rFonts w:cs="Tahoma"/>
        </w:rPr>
      </w:pPr>
    </w:p>
    <w:p w14:paraId="1129DC36" w14:textId="77777777" w:rsidR="00F1757C" w:rsidRPr="009F13BE" w:rsidRDefault="00F61AC5" w:rsidP="005D39B4">
      <w:pPr>
        <w:spacing w:line="276" w:lineRule="auto"/>
        <w:rPr>
          <w:rFonts w:cs="Tahoma"/>
        </w:rPr>
      </w:pPr>
      <w:r w:rsidRPr="009F13BE">
        <w:rPr>
          <w:rFonts w:cs="Tahoma"/>
        </w:rPr>
        <w:t>Además,</w:t>
      </w:r>
      <w:r w:rsidR="00F1757C" w:rsidRPr="009F13BE">
        <w:rPr>
          <w:rFonts w:cs="Tahoma"/>
        </w:rPr>
        <w:t xml:space="preserve"> será incluida una descripción del equipamiento con que se realizarán los ensayos y los circuitos a utilizar.</w:t>
      </w:r>
      <w:r w:rsidR="00503619" w:rsidRPr="009F13BE">
        <w:rPr>
          <w:rFonts w:cs="Tahoma"/>
        </w:rPr>
        <w:t xml:space="preserve"> </w:t>
      </w:r>
    </w:p>
    <w:p w14:paraId="0DF1C57C" w14:textId="77777777" w:rsidR="00B15CE8" w:rsidRDefault="00B15CE8" w:rsidP="00112A2F">
      <w:pPr>
        <w:spacing w:line="276" w:lineRule="auto"/>
        <w:rPr>
          <w:rFonts w:cs="Tahoma"/>
        </w:rPr>
      </w:pPr>
    </w:p>
    <w:p w14:paraId="0F31CC90" w14:textId="77777777" w:rsidR="00F1757C" w:rsidRPr="00112A2F" w:rsidRDefault="00F1757C" w:rsidP="00112A2F">
      <w:pPr>
        <w:spacing w:line="276" w:lineRule="auto"/>
        <w:rPr>
          <w:rFonts w:cs="Tahoma"/>
        </w:rPr>
      </w:pPr>
      <w:r w:rsidRPr="009F13BE">
        <w:rPr>
          <w:rFonts w:cs="Tahoma"/>
        </w:rPr>
        <w:t>Como mínimo los ensayos exigidos son los siguientes:</w:t>
      </w:r>
    </w:p>
    <w:p w14:paraId="048171BB" w14:textId="77777777" w:rsidR="00F1757C" w:rsidRPr="009F13BE" w:rsidRDefault="00F1757C" w:rsidP="00433B98">
      <w:pPr>
        <w:pStyle w:val="Ttulo3"/>
      </w:pPr>
      <w:bookmarkStart w:id="981" w:name="_Toc106033397"/>
      <w:bookmarkStart w:id="982" w:name="_Toc106038972"/>
      <w:bookmarkStart w:id="983" w:name="_Toc108707502"/>
      <w:bookmarkStart w:id="984" w:name="_Toc191287529"/>
      <w:r w:rsidRPr="009F13BE">
        <w:t>Ensayos de Tipo del Reactor</w:t>
      </w:r>
      <w:bookmarkEnd w:id="981"/>
      <w:bookmarkEnd w:id="982"/>
      <w:bookmarkEnd w:id="983"/>
      <w:bookmarkEnd w:id="984"/>
    </w:p>
    <w:p w14:paraId="74F4B5FF" w14:textId="77777777" w:rsidR="00F1757C" w:rsidRPr="009F13BE" w:rsidRDefault="00F1757C" w:rsidP="00AA5C79">
      <w:pPr>
        <w:rPr>
          <w:rFonts w:cs="Tahoma"/>
        </w:rPr>
      </w:pPr>
    </w:p>
    <w:p w14:paraId="6AF6F823" w14:textId="77777777" w:rsidR="00F1757C" w:rsidRPr="009F13BE" w:rsidRDefault="00F1757C" w:rsidP="00516025">
      <w:pPr>
        <w:pStyle w:val="pn"/>
        <w:numPr>
          <w:ilvl w:val="0"/>
          <w:numId w:val="40"/>
        </w:numPr>
        <w:spacing w:line="276" w:lineRule="auto"/>
        <w:rPr>
          <w:rFonts w:cs="Tahoma"/>
        </w:rPr>
      </w:pPr>
      <w:r w:rsidRPr="009F13BE">
        <w:rPr>
          <w:rFonts w:cs="Tahoma"/>
        </w:rPr>
        <w:t>Ensayo de calentamiento (se aplicará plena tensión a frecuencia nominal y se medirán las temperaturas).</w:t>
      </w:r>
    </w:p>
    <w:p w14:paraId="1F9A4456" w14:textId="77777777" w:rsidR="00F1757C" w:rsidRPr="009F13BE" w:rsidRDefault="00F1757C" w:rsidP="00516025">
      <w:pPr>
        <w:pStyle w:val="pn"/>
        <w:numPr>
          <w:ilvl w:val="0"/>
          <w:numId w:val="40"/>
        </w:numPr>
        <w:spacing w:line="276" w:lineRule="auto"/>
        <w:rPr>
          <w:rFonts w:cs="Tahoma"/>
        </w:rPr>
      </w:pPr>
      <w:r w:rsidRPr="009F13BE">
        <w:rPr>
          <w:rFonts w:cs="Tahoma"/>
        </w:rPr>
        <w:t>Medición de niveles de</w:t>
      </w:r>
      <w:r w:rsidRPr="009F13BE">
        <w:rPr>
          <w:rFonts w:cs="Tahoma"/>
          <w:spacing w:val="-4"/>
        </w:rPr>
        <w:t xml:space="preserve"> </w:t>
      </w:r>
      <w:r w:rsidRPr="009F13BE">
        <w:rPr>
          <w:rFonts w:cs="Tahoma"/>
        </w:rPr>
        <w:t>ruido (según IEC 60551).</w:t>
      </w:r>
    </w:p>
    <w:p w14:paraId="7C3C6730" w14:textId="77777777" w:rsidR="00F1757C" w:rsidRPr="009F13BE" w:rsidRDefault="00F1757C" w:rsidP="00516025">
      <w:pPr>
        <w:pStyle w:val="pn"/>
        <w:numPr>
          <w:ilvl w:val="0"/>
          <w:numId w:val="40"/>
        </w:numPr>
        <w:spacing w:line="276" w:lineRule="auto"/>
        <w:rPr>
          <w:rFonts w:cs="Tahoma"/>
        </w:rPr>
      </w:pPr>
      <w:r w:rsidRPr="009F13BE">
        <w:rPr>
          <w:rFonts w:cs="Tahoma"/>
        </w:rPr>
        <w:lastRenderedPageBreak/>
        <w:t>Medición de tensión de</w:t>
      </w:r>
      <w:r w:rsidRPr="009F13BE">
        <w:rPr>
          <w:rFonts w:cs="Tahoma"/>
          <w:spacing w:val="-3"/>
        </w:rPr>
        <w:t xml:space="preserve"> </w:t>
      </w:r>
      <w:r w:rsidR="00F61AC5" w:rsidRPr="009F13BE">
        <w:rPr>
          <w:rFonts w:cs="Tahoma"/>
        </w:rPr>
        <w:t>radio interferencia</w:t>
      </w:r>
      <w:r w:rsidRPr="009F13BE">
        <w:rPr>
          <w:rFonts w:cs="Tahoma"/>
        </w:rPr>
        <w:t xml:space="preserve"> (se realizará de acuerdo con NEMA 107).</w:t>
      </w:r>
    </w:p>
    <w:p w14:paraId="344F955F" w14:textId="77777777" w:rsidR="00F1757C" w:rsidRPr="009F13BE" w:rsidRDefault="00F1757C" w:rsidP="00516025">
      <w:pPr>
        <w:pStyle w:val="pn"/>
        <w:numPr>
          <w:ilvl w:val="0"/>
          <w:numId w:val="40"/>
        </w:numPr>
        <w:spacing w:line="276" w:lineRule="auto"/>
        <w:rPr>
          <w:rFonts w:cs="Tahoma"/>
        </w:rPr>
      </w:pPr>
      <w:r w:rsidRPr="009F13BE">
        <w:rPr>
          <w:rFonts w:cs="Tahoma"/>
        </w:rPr>
        <w:t>Medición de la impedancia</w:t>
      </w:r>
    </w:p>
    <w:p w14:paraId="6C223DF1" w14:textId="77777777" w:rsidR="00F1757C" w:rsidRPr="009F13BE" w:rsidRDefault="00F1757C" w:rsidP="00433B98">
      <w:pPr>
        <w:pStyle w:val="Ttulo3"/>
      </w:pPr>
      <w:bookmarkStart w:id="985" w:name="_Toc111048131"/>
      <w:bookmarkStart w:id="986" w:name="_Toc106033398"/>
      <w:bookmarkStart w:id="987" w:name="_Toc106038973"/>
      <w:bookmarkStart w:id="988" w:name="_Toc108707503"/>
      <w:bookmarkStart w:id="989" w:name="_Toc191287530"/>
      <w:bookmarkEnd w:id="985"/>
      <w:r w:rsidRPr="009F13BE">
        <w:t>Ensayos de Rutina del Reactor</w:t>
      </w:r>
      <w:bookmarkEnd w:id="986"/>
      <w:bookmarkEnd w:id="987"/>
      <w:bookmarkEnd w:id="988"/>
      <w:bookmarkEnd w:id="989"/>
    </w:p>
    <w:p w14:paraId="75E9DB10" w14:textId="3DFD9BDC" w:rsidR="00F1757C" w:rsidRPr="009F13BE" w:rsidRDefault="00020C62" w:rsidP="005D39B4">
      <w:pPr>
        <w:spacing w:line="276" w:lineRule="auto"/>
        <w:ind w:right="-234"/>
        <w:rPr>
          <w:rFonts w:cs="Tahoma"/>
          <w:lang w:val="es-AR"/>
        </w:rPr>
      </w:pPr>
      <w:r>
        <w:rPr>
          <w:rFonts w:cs="Tahoma"/>
          <w:bCs/>
          <w:i/>
          <w:lang w:val="es-AR"/>
        </w:rPr>
        <w:t>Ensayos de aislamiento</w:t>
      </w:r>
      <w:r w:rsidR="00F1757C" w:rsidRPr="009F13BE">
        <w:rPr>
          <w:rFonts w:cs="Tahoma"/>
          <w:lang w:val="es-AR"/>
        </w:rPr>
        <w:t>: Se realizarán según la norma IEC, siendo los valores de ensayo los indicados en las Planillas de Datos Técnicos Garantizados. Previamente deberá haberse realizado la medición de conductividad o resistividad.</w:t>
      </w:r>
    </w:p>
    <w:p w14:paraId="2785F205" w14:textId="77777777" w:rsidR="00F1757C" w:rsidRPr="009F13BE" w:rsidRDefault="00F1757C" w:rsidP="00AA5C79">
      <w:pPr>
        <w:ind w:right="-234"/>
        <w:rPr>
          <w:rFonts w:cs="Tahoma"/>
          <w:bCs/>
          <w:i/>
          <w:lang w:val="es-AR"/>
        </w:rPr>
      </w:pPr>
    </w:p>
    <w:p w14:paraId="58A2715F" w14:textId="77777777" w:rsidR="00F1757C" w:rsidRPr="00BB0F8A" w:rsidRDefault="00F1757C" w:rsidP="00516025">
      <w:pPr>
        <w:pStyle w:val="pn"/>
        <w:numPr>
          <w:ilvl w:val="0"/>
          <w:numId w:val="41"/>
        </w:numPr>
        <w:spacing w:before="120" w:after="240" w:line="276" w:lineRule="auto"/>
        <w:ind w:right="142"/>
        <w:rPr>
          <w:rFonts w:cs="Tahoma"/>
          <w:b/>
          <w:bCs/>
        </w:rPr>
      </w:pPr>
      <w:r w:rsidRPr="009F13BE">
        <w:rPr>
          <w:rFonts w:cs="Tahoma"/>
          <w:bCs/>
          <w:i/>
        </w:rPr>
        <w:t>Resistencia óhmica del arrollamiento</w:t>
      </w:r>
      <w:r w:rsidRPr="009F13BE">
        <w:rPr>
          <w:rFonts w:cs="Tahoma"/>
          <w:b/>
          <w:bCs/>
        </w:rPr>
        <w:t xml:space="preserve">: </w:t>
      </w:r>
      <w:r w:rsidRPr="009F13BE">
        <w:rPr>
          <w:rFonts w:cs="Tahoma"/>
        </w:rPr>
        <w:t>A ser realizado según la norma IRAM 2018 y la IEC 60076.</w:t>
      </w:r>
    </w:p>
    <w:p w14:paraId="6AE43542" w14:textId="77777777"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Determinación de las pérdidas y de la corriente:</w:t>
      </w:r>
      <w:r w:rsidRPr="009F13BE">
        <w:rPr>
          <w:rFonts w:cs="Tahoma"/>
          <w:b/>
          <w:bCs/>
        </w:rPr>
        <w:t xml:space="preserve"> </w:t>
      </w:r>
      <w:r w:rsidRPr="009F13BE">
        <w:rPr>
          <w:rFonts w:cs="Tahoma"/>
        </w:rPr>
        <w:t>Se realizará de acuerdo IEC 60289, debiendo contarse con la a</w:t>
      </w:r>
      <w:r w:rsidR="0098164A" w:rsidRPr="009F13BE">
        <w:rPr>
          <w:rFonts w:cs="Tahoma"/>
        </w:rPr>
        <w:t>probación previa del CONTRATANTE</w:t>
      </w:r>
      <w:r w:rsidRPr="009F13BE">
        <w:rPr>
          <w:rFonts w:cs="Tahoma"/>
        </w:rPr>
        <w:t xml:space="preserve"> en caso de eventuales métodos alternativos planteados por el Fabricante.</w:t>
      </w:r>
    </w:p>
    <w:p w14:paraId="4FDC0675" w14:textId="562DF606" w:rsidR="00F1757C" w:rsidRPr="00BB0F8A" w:rsidRDefault="00F1757C" w:rsidP="00516025">
      <w:pPr>
        <w:pStyle w:val="pn"/>
        <w:numPr>
          <w:ilvl w:val="0"/>
          <w:numId w:val="41"/>
        </w:numPr>
        <w:spacing w:before="120" w:after="240" w:line="276" w:lineRule="auto"/>
        <w:ind w:right="142"/>
        <w:rPr>
          <w:rFonts w:cs="Tahoma"/>
        </w:rPr>
      </w:pPr>
      <w:r w:rsidRPr="009F13BE">
        <w:rPr>
          <w:rFonts w:cs="Tahoma"/>
          <w:bCs/>
          <w:i/>
        </w:rPr>
        <w:t>Verificación del funcionamiento y ensayos de accesorios:</w:t>
      </w:r>
      <w:r w:rsidRPr="009F13BE">
        <w:rPr>
          <w:rFonts w:cs="Tahoma"/>
          <w:b/>
          <w:bCs/>
        </w:rPr>
        <w:t xml:space="preserve"> </w:t>
      </w:r>
      <w:r w:rsidR="00020C62">
        <w:rPr>
          <w:rFonts w:cs="Tahoma"/>
        </w:rPr>
        <w:t>Una vez montados</w:t>
      </w:r>
      <w:r w:rsidRPr="009F13BE">
        <w:rPr>
          <w:rFonts w:cs="Tahoma"/>
        </w:rPr>
        <w:t xml:space="preserve"> el reactor se verificará el correcto funcionamiento de todos los accesorios.</w:t>
      </w:r>
    </w:p>
    <w:p w14:paraId="46F09C7B" w14:textId="77777777" w:rsidR="00F1757C" w:rsidRPr="00463AE6" w:rsidRDefault="00F1757C" w:rsidP="00516025">
      <w:pPr>
        <w:pStyle w:val="pn"/>
        <w:numPr>
          <w:ilvl w:val="0"/>
          <w:numId w:val="41"/>
        </w:numPr>
        <w:spacing w:before="120" w:after="240" w:line="276" w:lineRule="auto"/>
        <w:ind w:right="142"/>
        <w:rPr>
          <w:rFonts w:cs="Tahoma"/>
        </w:rPr>
      </w:pPr>
      <w:r w:rsidRPr="009F13BE">
        <w:rPr>
          <w:rFonts w:cs="Tahoma"/>
          <w:bCs/>
          <w:i/>
        </w:rPr>
        <w:t>Medición de vibraciones:</w:t>
      </w:r>
      <w:r w:rsidRPr="009F13BE">
        <w:rPr>
          <w:rFonts w:cs="Tahoma"/>
          <w:b/>
          <w:bCs/>
        </w:rPr>
        <w:t xml:space="preserve"> </w:t>
      </w:r>
      <w:r w:rsidRPr="009F13BE">
        <w:rPr>
          <w:rFonts w:cs="Tahoma"/>
        </w:rPr>
        <w:t xml:space="preserve">Se realizarán las mediciones de vibraciones a tensión y frecuencia nominales y también a tensión máxima de servicio. Serán medidos en puntos periféricos del reactor, y en lugares bien definidos para controles posteriores. El apoyo del reactor sobre la </w:t>
      </w:r>
      <w:r w:rsidR="00F61AC5" w:rsidRPr="009F13BE">
        <w:rPr>
          <w:rFonts w:cs="Tahoma"/>
        </w:rPr>
        <w:t>base</w:t>
      </w:r>
      <w:r w:rsidRPr="009F13BE">
        <w:rPr>
          <w:rFonts w:cs="Tahoma"/>
        </w:rPr>
        <w:t xml:space="preserve"> será idéntico al que se realizará en la subestación transformadora para su normal </w:t>
      </w:r>
      <w:r w:rsidRPr="00463AE6">
        <w:rPr>
          <w:rFonts w:cs="Tahoma"/>
        </w:rPr>
        <w:t>funcionamiento.</w:t>
      </w:r>
    </w:p>
    <w:p w14:paraId="17AFFCB1" w14:textId="77777777" w:rsidR="00BB0F8A" w:rsidRPr="00463AE6" w:rsidRDefault="00BB0F8A" w:rsidP="00BB0F8A">
      <w:pPr>
        <w:pStyle w:val="Ttulo2"/>
        <w:spacing w:before="120" w:after="240"/>
      </w:pPr>
      <w:bookmarkStart w:id="990" w:name="_Toc112161362"/>
      <w:bookmarkStart w:id="991" w:name="_Toc191287531"/>
      <w:r w:rsidRPr="00463AE6">
        <w:t>Embalaje y Transporte</w:t>
      </w:r>
      <w:bookmarkEnd w:id="990"/>
      <w:r w:rsidRPr="00463AE6">
        <w:t xml:space="preserve"> Reactores</w:t>
      </w:r>
      <w:bookmarkEnd w:id="991"/>
    </w:p>
    <w:p w14:paraId="557DDC4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Reactor y sus accesorios deberán ser embalados para transporte marítimo y terrestre de exportación, preparando el embalaje para evitar daños (golpes, corrosión, absorción de humedad, etc.) y robos.</w:t>
      </w:r>
    </w:p>
    <w:p w14:paraId="58778E2A"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7D95D851" w14:textId="77777777" w:rsidR="00BB0F8A" w:rsidRPr="00463AE6" w:rsidRDefault="00BB0F8A" w:rsidP="00BB0F8A">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127EAC7D" w14:textId="51861818" w:rsidR="00046B4D" w:rsidRPr="009F781C" w:rsidRDefault="00BB0F8A" w:rsidP="00046B4D">
      <w:pPr>
        <w:autoSpaceDE w:val="0"/>
        <w:autoSpaceDN w:val="0"/>
        <w:adjustRightInd w:val="0"/>
        <w:spacing w:before="120" w:after="240" w:line="276" w:lineRule="auto"/>
        <w:rPr>
          <w:rFonts w:cs="Tahoma"/>
          <w:szCs w:val="22"/>
          <w:lang w:val="es-DO" w:eastAsia="es-DO"/>
        </w:rPr>
      </w:pPr>
      <w:r w:rsidRPr="00463AE6">
        <w:rPr>
          <w:rFonts w:cs="Tahoma"/>
          <w:szCs w:val="22"/>
          <w:lang w:val="es-DO" w:eastAsia="es-DO"/>
        </w:rPr>
        <w:t>Todos los bultos deberán llevar los detalles necesarios de identificación y manipulación, en forma clara e indeleble.</w:t>
      </w:r>
      <w:bookmarkStart w:id="992" w:name="_Hlk110240362"/>
    </w:p>
    <w:p w14:paraId="0F7239DD" w14:textId="77777777" w:rsidR="00F1757C" w:rsidRPr="0010025C" w:rsidRDefault="00F1757C" w:rsidP="005D39B4">
      <w:pPr>
        <w:pStyle w:val="Ttulo1"/>
        <w:spacing w:line="276" w:lineRule="auto"/>
        <w:rPr>
          <w:rFonts w:cs="Tahoma"/>
        </w:rPr>
      </w:pPr>
      <w:bookmarkStart w:id="993" w:name="_Toc106033399"/>
      <w:bookmarkStart w:id="994" w:name="_Toc106038974"/>
      <w:bookmarkStart w:id="995" w:name="_Toc108707504"/>
      <w:bookmarkStart w:id="996" w:name="_Toc191287532"/>
      <w:r w:rsidRPr="0010025C">
        <w:rPr>
          <w:rFonts w:cs="Tahoma"/>
        </w:rPr>
        <w:t xml:space="preserve">Banco de </w:t>
      </w:r>
      <w:r w:rsidR="00F61AC5" w:rsidRPr="0010025C">
        <w:rPr>
          <w:rFonts w:cs="Tahoma"/>
        </w:rPr>
        <w:t>Compensación</w:t>
      </w:r>
      <w:r w:rsidRPr="0010025C">
        <w:rPr>
          <w:rFonts w:cs="Tahoma"/>
        </w:rPr>
        <w:t xml:space="preserve"> Capacitiva Shunt </w:t>
      </w:r>
      <w:r w:rsidR="00C74AAE" w:rsidRPr="0010025C">
        <w:rPr>
          <w:rFonts w:cs="Tahoma"/>
        </w:rPr>
        <w:t>12.5</w:t>
      </w:r>
      <w:r w:rsidRPr="0010025C">
        <w:rPr>
          <w:rFonts w:cs="Tahoma"/>
        </w:rPr>
        <w:t xml:space="preserve"> kV</w:t>
      </w:r>
      <w:bookmarkEnd w:id="993"/>
      <w:bookmarkEnd w:id="994"/>
      <w:bookmarkEnd w:id="995"/>
      <w:bookmarkEnd w:id="996"/>
    </w:p>
    <w:p w14:paraId="2C229A3E" w14:textId="77777777" w:rsidR="00F1757C" w:rsidRPr="009F13BE" w:rsidRDefault="00F1757C" w:rsidP="00AA5C79">
      <w:pPr>
        <w:spacing w:after="120"/>
        <w:rPr>
          <w:rFonts w:cs="Tahoma"/>
          <w:szCs w:val="22"/>
          <w:lang w:val="es-DO"/>
        </w:rPr>
      </w:pPr>
    </w:p>
    <w:p w14:paraId="468416E3" w14:textId="2A432C38" w:rsidR="00F1757C" w:rsidRDefault="00F1757C" w:rsidP="005D39B4">
      <w:pPr>
        <w:spacing w:line="276" w:lineRule="auto"/>
        <w:rPr>
          <w:rFonts w:cs="Tahoma"/>
          <w:lang w:val="es-DO"/>
        </w:rPr>
      </w:pPr>
      <w:r w:rsidRPr="009F13BE">
        <w:rPr>
          <w:rFonts w:cs="Tahoma"/>
          <w:lang w:val="es-DO"/>
        </w:rPr>
        <w:lastRenderedPageBreak/>
        <w:t xml:space="preserve">El Banco de Capacitores será del tipo doble estrella con neutros conectados entre sí, pero aislados de tierra, conformando una etapa. Podrá tener una o varias etapas de potencia reactiva. Cada banco de capacitores será maniobrado por un interruptor de potencia instalado en una celda de </w:t>
      </w:r>
      <w:r w:rsidR="00B15CE8">
        <w:rPr>
          <w:rFonts w:cs="Tahoma"/>
          <w:lang w:val="es-DO"/>
        </w:rPr>
        <w:t>m</w:t>
      </w:r>
      <w:r w:rsidRPr="009F13BE">
        <w:rPr>
          <w:rFonts w:cs="Tahoma"/>
          <w:lang w:val="es-DO"/>
        </w:rPr>
        <w:t xml:space="preserve">edia de </w:t>
      </w:r>
      <w:r w:rsidR="00B15CE8">
        <w:rPr>
          <w:rFonts w:cs="Tahoma"/>
          <w:lang w:val="es-DO"/>
        </w:rPr>
        <w:t>t</w:t>
      </w:r>
      <w:r w:rsidRPr="009F13BE">
        <w:rPr>
          <w:rFonts w:cs="Tahoma"/>
          <w:lang w:val="es-DO"/>
        </w:rPr>
        <w:t>ensión desde el edificio de celdas.</w:t>
      </w:r>
    </w:p>
    <w:p w14:paraId="6E0428DF" w14:textId="77777777" w:rsidR="00020C62" w:rsidRPr="009F13BE" w:rsidRDefault="00020C62" w:rsidP="005D39B4">
      <w:pPr>
        <w:spacing w:line="276" w:lineRule="auto"/>
        <w:rPr>
          <w:rFonts w:cs="Tahoma"/>
          <w:lang w:val="es-DO"/>
        </w:rPr>
      </w:pPr>
    </w:p>
    <w:p w14:paraId="546EDE8D" w14:textId="77777777" w:rsidR="00F1757C" w:rsidRPr="009F13BE" w:rsidRDefault="00F1757C" w:rsidP="005D39B4">
      <w:pPr>
        <w:spacing w:line="276" w:lineRule="auto"/>
        <w:rPr>
          <w:rFonts w:cs="Tahoma"/>
        </w:rPr>
      </w:pPr>
      <w:r w:rsidRPr="009F13BE">
        <w:rPr>
          <w:rFonts w:cs="Tahoma"/>
        </w:rPr>
        <w:t>El suministro del Banco de Capacitores deberá ser completo y deberá considerar todos los elementos de maniobra, dispositivos de protección, barras, estructuras, gabinetes y accesorios requeridos para el correcto montaje, puesta en marcha, mantención y operación de los equipos.</w:t>
      </w:r>
    </w:p>
    <w:p w14:paraId="3C5CAA21" w14:textId="77777777" w:rsidR="00F1757C" w:rsidRPr="009F13BE" w:rsidRDefault="00F1757C" w:rsidP="005D39B4">
      <w:pPr>
        <w:spacing w:line="276" w:lineRule="auto"/>
        <w:rPr>
          <w:rFonts w:cs="Tahoma"/>
          <w:lang w:val="es-DO"/>
        </w:rPr>
      </w:pPr>
    </w:p>
    <w:p w14:paraId="37AFDF35" w14:textId="205735F3" w:rsidR="00AA5C79" w:rsidRDefault="00F1757C" w:rsidP="00046B4D">
      <w:pPr>
        <w:spacing w:line="276" w:lineRule="auto"/>
        <w:rPr>
          <w:rFonts w:cs="Tahoma"/>
        </w:rPr>
      </w:pPr>
      <w:r w:rsidRPr="009F13BE">
        <w:rPr>
          <w:rFonts w:cs="Tahoma"/>
        </w:rPr>
        <w:t>Estos bancos de compensación, a ser instalados en el exterior podrán ser del tipo mon</w:t>
      </w:r>
      <w:r w:rsidR="00020C62">
        <w:rPr>
          <w:rFonts w:cs="Tahoma"/>
        </w:rPr>
        <w:t>tado en estructura</w:t>
      </w:r>
      <w:r w:rsidRPr="009F13BE">
        <w:rPr>
          <w:rFonts w:cs="Tahoma"/>
        </w:rPr>
        <w:t>. El suministro debe incluir el equipamiento completo de los bancos de capacitores, con todos los componentes y accesorios necesarios para su instalación, puesta en servicio y operación. Aunque no haya sido especificado explícitamente, el s</w:t>
      </w:r>
      <w:r w:rsidR="00F54A6D">
        <w:rPr>
          <w:rFonts w:cs="Tahoma"/>
        </w:rPr>
        <w:t>uministro debe incluir</w:t>
      </w:r>
      <w:r w:rsidRPr="009F13BE">
        <w:rPr>
          <w:rFonts w:cs="Tahoma"/>
        </w:rPr>
        <w:t xml:space="preserve"> herramientas especiales para su mantenimiento, planos, manuales de instrucción, informes de pruebas y demás documentos y servicio</w:t>
      </w:r>
      <w:r w:rsidR="009F781C">
        <w:rPr>
          <w:rFonts w:cs="Tahoma"/>
        </w:rPr>
        <w:t>s relacionados con este equipo.</w:t>
      </w:r>
    </w:p>
    <w:p w14:paraId="1A306989" w14:textId="77777777" w:rsidR="00046B4D" w:rsidRDefault="00046B4D" w:rsidP="00046B4D">
      <w:pPr>
        <w:rPr>
          <w:rFonts w:cs="Tahoma"/>
        </w:rPr>
      </w:pPr>
    </w:p>
    <w:p w14:paraId="70B46724" w14:textId="77777777" w:rsidR="00046B4D" w:rsidRDefault="00046B4D" w:rsidP="00046B4D">
      <w:pPr>
        <w:rPr>
          <w:rFonts w:cs="Tahoma"/>
        </w:rPr>
      </w:pPr>
    </w:p>
    <w:p w14:paraId="6B1878E0" w14:textId="77777777" w:rsidR="00046B4D" w:rsidRDefault="00046B4D" w:rsidP="00046B4D">
      <w:pPr>
        <w:rPr>
          <w:rFonts w:cs="Tahoma"/>
        </w:rPr>
      </w:pPr>
    </w:p>
    <w:p w14:paraId="02380B78" w14:textId="77777777" w:rsidR="00046B4D" w:rsidRPr="009F13BE" w:rsidRDefault="00046B4D" w:rsidP="00046B4D">
      <w:pPr>
        <w:rPr>
          <w:rFonts w:cs="Tahoma"/>
        </w:rPr>
      </w:pPr>
    </w:p>
    <w:p w14:paraId="7112C972" w14:textId="77777777" w:rsidR="00F1757C" w:rsidRPr="009F13BE" w:rsidRDefault="00F1757C" w:rsidP="005D39B4">
      <w:pPr>
        <w:pStyle w:val="Ttulo2"/>
        <w:rPr>
          <w:rFonts w:cs="Tahoma"/>
        </w:rPr>
      </w:pPr>
      <w:bookmarkStart w:id="997" w:name="_Toc111048135"/>
      <w:bookmarkStart w:id="998" w:name="_Toc79528751"/>
      <w:bookmarkStart w:id="999" w:name="_Toc106033400"/>
      <w:bookmarkStart w:id="1000" w:name="_Toc106038975"/>
      <w:bookmarkStart w:id="1001" w:name="_Toc108707505"/>
      <w:bookmarkStart w:id="1002" w:name="_Toc191287533"/>
      <w:bookmarkEnd w:id="997"/>
      <w:r w:rsidRPr="009F13BE">
        <w:rPr>
          <w:rFonts w:cs="Tahoma"/>
        </w:rPr>
        <w:t>Normas de Aplicación</w:t>
      </w:r>
      <w:bookmarkEnd w:id="998"/>
      <w:bookmarkEnd w:id="999"/>
      <w:bookmarkEnd w:id="1000"/>
      <w:bookmarkEnd w:id="1001"/>
      <w:bookmarkEnd w:id="1002"/>
    </w:p>
    <w:p w14:paraId="78C70868" w14:textId="77777777" w:rsidR="00F1757C" w:rsidRPr="009F13BE" w:rsidRDefault="00F1757C" w:rsidP="00AA5C79">
      <w:pPr>
        <w:rPr>
          <w:rFonts w:cs="Tahoma"/>
          <w:lang w:val="es-AR"/>
        </w:rPr>
      </w:pPr>
    </w:p>
    <w:p w14:paraId="069A7080" w14:textId="77777777" w:rsidR="00F1757C" w:rsidRPr="009F13BE" w:rsidRDefault="00F1757C" w:rsidP="005D39B4">
      <w:pPr>
        <w:spacing w:line="276" w:lineRule="auto"/>
        <w:rPr>
          <w:rFonts w:cs="Tahoma"/>
          <w:lang w:val="es-AR"/>
        </w:rPr>
      </w:pPr>
      <w:r w:rsidRPr="009F13BE">
        <w:rPr>
          <w:rFonts w:cs="Tahoma"/>
          <w:lang w:val="es-AR"/>
        </w:rPr>
        <w:t xml:space="preserve">Los capacitores, incluyendo sus accesorios (transformadores de corriente, protecciones, morsetería, aisladores soportes y toda otra estructura o accesorio de soporte necesario) se diseñarán, fabricarán y ensayarán </w:t>
      </w:r>
      <w:r w:rsidR="00F61AC5" w:rsidRPr="009F13BE">
        <w:rPr>
          <w:rFonts w:cs="Tahoma"/>
          <w:lang w:val="es-AR"/>
        </w:rPr>
        <w:t>de acuerdo con</w:t>
      </w:r>
      <w:r w:rsidRPr="009F13BE">
        <w:rPr>
          <w:rFonts w:cs="Tahoma"/>
          <w:lang w:val="es-AR"/>
        </w:rPr>
        <w:t xml:space="preserve"> las últimas ediciones o revisiones de las normas técnicas que se indican </w:t>
      </w:r>
      <w:r w:rsidRPr="009F13BE">
        <w:rPr>
          <w:rFonts w:cs="Tahoma"/>
          <w:bCs/>
          <w:lang w:val="es-AR"/>
        </w:rPr>
        <w:t>disponibles a la fecha de cierre de las ofertas</w:t>
      </w:r>
      <w:r w:rsidRPr="009F13BE">
        <w:rPr>
          <w:rFonts w:cs="Tahoma"/>
          <w:lang w:val="es-AR"/>
        </w:rPr>
        <w:t>, y las siguientes normas y recomendaciones complementarias en lo que corresponda:</w:t>
      </w:r>
    </w:p>
    <w:p w14:paraId="6DDA9592" w14:textId="77777777" w:rsidR="00F1757C" w:rsidRPr="009F13BE" w:rsidRDefault="00F1757C" w:rsidP="00433B98">
      <w:pPr>
        <w:pStyle w:val="Ttulo3"/>
      </w:pPr>
      <w:bookmarkStart w:id="1003" w:name="_Toc106033401"/>
      <w:bookmarkStart w:id="1004" w:name="_Toc106038976"/>
      <w:bookmarkStart w:id="1005" w:name="_Toc108707506"/>
      <w:bookmarkStart w:id="1006" w:name="_Toc191287534"/>
      <w:r w:rsidRPr="009F13BE">
        <w:t>Recomendaciones IEC</w:t>
      </w:r>
      <w:bookmarkEnd w:id="1003"/>
      <w:bookmarkEnd w:id="1004"/>
      <w:bookmarkEnd w:id="1005"/>
      <w:bookmarkEnd w:id="1006"/>
    </w:p>
    <w:p w14:paraId="75A8EF48" w14:textId="77777777" w:rsidR="00F1757C" w:rsidRPr="009F13BE" w:rsidRDefault="00F1757C" w:rsidP="00AA5C79">
      <w:pPr>
        <w:rPr>
          <w:rFonts w:cs="Tahoma"/>
          <w:lang w:val="es-AR"/>
        </w:rPr>
      </w:pPr>
    </w:p>
    <w:p w14:paraId="6CF0971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60871: Capacitores Shunt para sistemas de corriente alterna y potencia de más de 1000 V. Parte 1: General - Comportamiento, pruebas y valores nominales - Condiciones de Seguridad - Guía de instalación y operación. Parte 2: Prueba de durabilidad. Parte 3: Protecciones de condensadores y bancos de condensadores en paralelo. Parte 4: Fusibles internos.</w:t>
      </w:r>
    </w:p>
    <w:p w14:paraId="64E02F0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60056: Interruptores de Alta Tensión para corriente alterna.</w:t>
      </w:r>
    </w:p>
    <w:p w14:paraId="0779273E"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60099: Descargadores de Sobretensión.</w:t>
      </w:r>
    </w:p>
    <w:p w14:paraId="4DE32720"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60255: Relés eléctricos.</w:t>
      </w:r>
    </w:p>
    <w:p w14:paraId="1E60D9E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60044-1: Transformadores de Corriente.</w:t>
      </w:r>
    </w:p>
    <w:p w14:paraId="0494669C"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60289: Reactores.</w:t>
      </w:r>
    </w:p>
    <w:p w14:paraId="4C313388"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60420: Combinados interruptor –fusibles de corriente alterna para alta tensión.</w:t>
      </w:r>
    </w:p>
    <w:p w14:paraId="1692BF7A"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60137: Aisladores pasantes para tensiones alternas superiores a 1.000 V.</w:t>
      </w:r>
    </w:p>
    <w:p w14:paraId="16C86159" w14:textId="77777777" w:rsidR="00F1757C" w:rsidRPr="009F13BE" w:rsidRDefault="00F1757C" w:rsidP="00516025">
      <w:pPr>
        <w:numPr>
          <w:ilvl w:val="1"/>
          <w:numId w:val="42"/>
        </w:numPr>
        <w:spacing w:line="276" w:lineRule="auto"/>
        <w:rPr>
          <w:rFonts w:cs="Tahoma"/>
          <w:lang w:val="es-AR"/>
        </w:rPr>
      </w:pPr>
      <w:r w:rsidRPr="009F13BE">
        <w:rPr>
          <w:rFonts w:cs="Tahoma"/>
          <w:lang w:val="es-AR"/>
        </w:rPr>
        <w:t>IEC 60071: Coordinación de aislamiento.</w:t>
      </w:r>
    </w:p>
    <w:p w14:paraId="204B4563" w14:textId="77777777" w:rsidR="00112A2F" w:rsidRPr="00B1118F" w:rsidRDefault="00F1757C" w:rsidP="00516025">
      <w:pPr>
        <w:numPr>
          <w:ilvl w:val="1"/>
          <w:numId w:val="42"/>
        </w:numPr>
        <w:spacing w:line="276" w:lineRule="auto"/>
        <w:rPr>
          <w:rFonts w:cs="Tahoma"/>
          <w:lang w:val="es-AR"/>
        </w:rPr>
      </w:pPr>
      <w:r w:rsidRPr="009F13BE">
        <w:rPr>
          <w:rFonts w:cs="Tahoma"/>
          <w:lang w:val="es-AR"/>
        </w:rPr>
        <w:t>IEC 60815: Guía para la selección de aisladores con respecto a condiciones de polución.</w:t>
      </w:r>
    </w:p>
    <w:p w14:paraId="746D1C7A" w14:textId="70E847C3" w:rsidR="00F1757C" w:rsidRPr="00F44F8F" w:rsidRDefault="00F1757C" w:rsidP="00AA5C79">
      <w:pPr>
        <w:pStyle w:val="Ttulo3"/>
      </w:pPr>
      <w:bookmarkStart w:id="1007" w:name="_Toc106033402"/>
      <w:bookmarkStart w:id="1008" w:name="_Toc106038977"/>
      <w:bookmarkStart w:id="1009" w:name="_Toc108707507"/>
      <w:bookmarkStart w:id="1010" w:name="_Toc191287535"/>
      <w:r w:rsidRPr="009F13BE">
        <w:lastRenderedPageBreak/>
        <w:t>Recomendaciones NORMAS ASTM, ANSI, IEEE</w:t>
      </w:r>
      <w:bookmarkEnd w:id="1007"/>
      <w:bookmarkEnd w:id="1008"/>
      <w:bookmarkEnd w:id="1009"/>
      <w:bookmarkEnd w:id="1010"/>
    </w:p>
    <w:p w14:paraId="18EA61CC" w14:textId="77777777" w:rsidR="00F1757C" w:rsidRDefault="00F1757C" w:rsidP="00516025">
      <w:pPr>
        <w:numPr>
          <w:ilvl w:val="1"/>
          <w:numId w:val="42"/>
        </w:numPr>
        <w:rPr>
          <w:rFonts w:cs="Tahoma"/>
          <w:lang w:val="en-US"/>
        </w:rPr>
      </w:pPr>
      <w:r w:rsidRPr="00AA5C79">
        <w:rPr>
          <w:rFonts w:cs="Tahoma"/>
          <w:b/>
          <w:lang w:val="en-US"/>
        </w:rPr>
        <w:t>IEEE C57.16-201</w:t>
      </w:r>
      <w:r w:rsidR="00AA5C79">
        <w:rPr>
          <w:rFonts w:cs="Tahoma"/>
          <w:b/>
          <w:lang w:val="en-US"/>
        </w:rPr>
        <w:t>1:</w:t>
      </w:r>
      <w:r w:rsidR="00AA5C79">
        <w:rPr>
          <w:rFonts w:cs="Tahoma"/>
          <w:lang w:val="en-US"/>
        </w:rPr>
        <w:t xml:space="preserve">  </w:t>
      </w:r>
      <w:r w:rsidRPr="009F13BE">
        <w:rPr>
          <w:rFonts w:cs="Tahoma"/>
          <w:lang w:val="en-US"/>
        </w:rPr>
        <w:t>Standard Requirements, Terminology, and Test Code for Dry-Type Air Core Series- Connected Reactors</w:t>
      </w:r>
      <w:r w:rsidR="002B3F3D">
        <w:rPr>
          <w:rFonts w:cs="Tahoma"/>
          <w:lang w:val="en-US"/>
        </w:rPr>
        <w:t>.</w:t>
      </w:r>
    </w:p>
    <w:p w14:paraId="72B681AF" w14:textId="77777777" w:rsidR="00DB0F92" w:rsidRPr="009F13BE" w:rsidRDefault="00DB0F92" w:rsidP="00DB0F92">
      <w:pPr>
        <w:rPr>
          <w:rFonts w:cs="Tahoma"/>
          <w:lang w:val="en-US"/>
        </w:rPr>
      </w:pPr>
    </w:p>
    <w:p w14:paraId="5E9A07B7" w14:textId="77777777" w:rsidR="00F1757C" w:rsidRDefault="00F1757C" w:rsidP="00516025">
      <w:pPr>
        <w:numPr>
          <w:ilvl w:val="1"/>
          <w:numId w:val="42"/>
        </w:numPr>
        <w:rPr>
          <w:rFonts w:cs="Tahoma"/>
          <w:lang w:val="en-US"/>
        </w:rPr>
      </w:pPr>
      <w:r w:rsidRPr="00AA5C79">
        <w:rPr>
          <w:rFonts w:cs="Tahoma"/>
          <w:b/>
          <w:lang w:val="es-AR"/>
        </w:rPr>
        <w:t>EEE Std 1</w:t>
      </w:r>
      <w:r w:rsidR="00AA5C79">
        <w:rPr>
          <w:rFonts w:cs="Tahoma"/>
          <w:b/>
          <w:lang w:val="es-AR"/>
        </w:rPr>
        <w:t xml:space="preserve">8:  </w:t>
      </w:r>
      <w:r w:rsidRPr="009F13BE">
        <w:rPr>
          <w:rFonts w:cs="Tahoma"/>
          <w:lang w:val="es-AR"/>
        </w:rPr>
        <w:t xml:space="preserve">Condensadores de potencia en paralelo. </w:t>
      </w:r>
      <w:r w:rsidRPr="009F13BE">
        <w:rPr>
          <w:rFonts w:cs="Tahoma"/>
          <w:lang w:val="en-US"/>
        </w:rPr>
        <w:t>IEEE Std. 80-2013</w:t>
      </w:r>
      <w:r w:rsidRPr="009F13BE">
        <w:rPr>
          <w:rFonts w:cs="Tahoma"/>
          <w:lang w:val="en-US"/>
        </w:rPr>
        <w:tab/>
        <w:t>Guide for Safety in AC Substation Grounding</w:t>
      </w:r>
      <w:r w:rsidR="002B3F3D">
        <w:rPr>
          <w:rFonts w:cs="Tahoma"/>
          <w:lang w:val="en-US"/>
        </w:rPr>
        <w:t>.</w:t>
      </w:r>
    </w:p>
    <w:p w14:paraId="5626DC1C" w14:textId="77777777" w:rsidR="00DB0F92" w:rsidRPr="009F13BE" w:rsidRDefault="00DB0F92" w:rsidP="00DB0F92">
      <w:pPr>
        <w:rPr>
          <w:rFonts w:cs="Tahoma"/>
          <w:lang w:val="en-US"/>
        </w:rPr>
      </w:pPr>
    </w:p>
    <w:p w14:paraId="2BD6F5D7" w14:textId="77777777" w:rsidR="00F1757C" w:rsidRDefault="00F1757C" w:rsidP="00516025">
      <w:pPr>
        <w:numPr>
          <w:ilvl w:val="1"/>
          <w:numId w:val="42"/>
        </w:numPr>
        <w:rPr>
          <w:rFonts w:cs="Tahoma"/>
          <w:lang w:val="en-US"/>
        </w:rPr>
      </w:pPr>
      <w:r w:rsidRPr="00AA5C79">
        <w:rPr>
          <w:rFonts w:cs="Tahoma"/>
          <w:b/>
          <w:lang w:val="en-US"/>
        </w:rPr>
        <w:t>ASTM A-343 - 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alternating-current magnetic properties of materials at power frequencies using the wattmeter-ammeter-voltmeter method and 25 cm Epstein frame</w:t>
      </w:r>
      <w:r w:rsidR="002B3F3D">
        <w:rPr>
          <w:rFonts w:cs="Tahoma"/>
          <w:lang w:val="en-US"/>
        </w:rPr>
        <w:t>.</w:t>
      </w:r>
    </w:p>
    <w:p w14:paraId="70A20082" w14:textId="77777777" w:rsidR="00DB0F92" w:rsidRPr="009F13BE" w:rsidRDefault="00DB0F92" w:rsidP="00DB0F92">
      <w:pPr>
        <w:rPr>
          <w:rFonts w:cs="Tahoma"/>
          <w:lang w:val="en-US"/>
        </w:rPr>
      </w:pPr>
    </w:p>
    <w:p w14:paraId="11FA7F67" w14:textId="77777777" w:rsidR="00F1757C" w:rsidRDefault="00F1757C" w:rsidP="00516025">
      <w:pPr>
        <w:numPr>
          <w:ilvl w:val="1"/>
          <w:numId w:val="42"/>
        </w:numPr>
        <w:rPr>
          <w:rFonts w:cs="Tahoma"/>
          <w:lang w:val="en-US"/>
        </w:rPr>
      </w:pPr>
      <w:r w:rsidRPr="00AA5C79">
        <w:rPr>
          <w:rFonts w:cs="Tahoma"/>
          <w:b/>
          <w:lang w:val="en-US"/>
        </w:rPr>
        <w:t>ASTM A-344-Part 4</w:t>
      </w:r>
      <w:r w:rsidR="00AA5C79">
        <w:rPr>
          <w:rFonts w:cs="Tahoma"/>
          <w:b/>
          <w:lang w:val="en-US"/>
        </w:rPr>
        <w:t>4:</w:t>
      </w:r>
      <w:r w:rsidRPr="009F13BE">
        <w:rPr>
          <w:rFonts w:cs="Tahoma"/>
          <w:lang w:val="en-US"/>
        </w:rPr>
        <w:t xml:space="preserve"> </w:t>
      </w:r>
      <w:r w:rsidR="00AA5C79">
        <w:rPr>
          <w:rFonts w:cs="Tahoma"/>
          <w:lang w:val="en-US"/>
        </w:rPr>
        <w:t xml:space="preserve"> </w:t>
      </w:r>
      <w:r w:rsidRPr="009F13BE">
        <w:rPr>
          <w:rFonts w:cs="Tahoma"/>
          <w:lang w:val="en-US"/>
        </w:rPr>
        <w:t>Test for electrical and mechanical properties at magnetic materials ASTM D-202-Part 29 Sampling and testing untreated paper used for electrical insulation ASTM D-709-Part 29 Specification for laminated thermosetting materials.</w:t>
      </w:r>
    </w:p>
    <w:p w14:paraId="51F655C7" w14:textId="77777777" w:rsidR="00DB0F92" w:rsidRPr="009F13BE" w:rsidRDefault="00DB0F92" w:rsidP="00DB0F92">
      <w:pPr>
        <w:rPr>
          <w:rFonts w:cs="Tahoma"/>
          <w:lang w:val="en-US"/>
        </w:rPr>
      </w:pPr>
    </w:p>
    <w:p w14:paraId="72459872" w14:textId="77777777" w:rsidR="00F1757C" w:rsidRDefault="00F1757C" w:rsidP="00516025">
      <w:pPr>
        <w:numPr>
          <w:ilvl w:val="1"/>
          <w:numId w:val="42"/>
        </w:numPr>
        <w:rPr>
          <w:rFonts w:cs="Tahoma"/>
          <w:lang w:val="es-AR"/>
        </w:rPr>
      </w:pPr>
      <w:r w:rsidRPr="00AA5C79">
        <w:rPr>
          <w:rFonts w:cs="Tahoma"/>
          <w:b/>
          <w:lang w:val="es-AR"/>
        </w:rPr>
        <w:t>ASTM A123:</w:t>
      </w:r>
      <w:r w:rsidR="00AA5C79">
        <w:rPr>
          <w:rFonts w:cs="Tahoma"/>
          <w:lang w:val="es-AR"/>
        </w:rPr>
        <w:t xml:space="preserve">  </w:t>
      </w:r>
      <w:r w:rsidRPr="009F13BE">
        <w:rPr>
          <w:rFonts w:cs="Tahoma"/>
          <w:lang w:val="es-AR"/>
        </w:rPr>
        <w:t>Especificación para galvanizado en caliente de productos de hierro y acero.</w:t>
      </w:r>
    </w:p>
    <w:p w14:paraId="72F62F7E" w14:textId="77777777" w:rsidR="00DB0F92" w:rsidRPr="009F13BE" w:rsidRDefault="00DB0F92" w:rsidP="00DB0F92">
      <w:pPr>
        <w:rPr>
          <w:rFonts w:cs="Tahoma"/>
          <w:lang w:val="es-AR"/>
        </w:rPr>
      </w:pPr>
    </w:p>
    <w:p w14:paraId="6988EC22" w14:textId="77777777" w:rsidR="00F1757C" w:rsidRDefault="00F1757C" w:rsidP="00516025">
      <w:pPr>
        <w:numPr>
          <w:ilvl w:val="1"/>
          <w:numId w:val="42"/>
        </w:numPr>
        <w:rPr>
          <w:rFonts w:cs="Tahoma"/>
          <w:lang w:val="es-AR"/>
        </w:rPr>
      </w:pPr>
      <w:r w:rsidRPr="00AA5C79">
        <w:rPr>
          <w:rFonts w:cs="Tahoma"/>
          <w:b/>
          <w:lang w:val="es-AR"/>
        </w:rPr>
        <w:t>ASTM A153:</w:t>
      </w:r>
      <w:r w:rsidR="00AA5C79">
        <w:rPr>
          <w:rFonts w:cs="Tahoma"/>
          <w:lang w:val="es-AR"/>
        </w:rPr>
        <w:t xml:space="preserve">  </w:t>
      </w:r>
      <w:r w:rsidRPr="009F13BE">
        <w:rPr>
          <w:rFonts w:cs="Tahoma"/>
          <w:lang w:val="es-AR"/>
        </w:rPr>
        <w:t>Especificación para galvanizado en caliente de herrajes de hierro y acero.</w:t>
      </w:r>
    </w:p>
    <w:p w14:paraId="44D7BBD4" w14:textId="77777777" w:rsidR="00DB0F92" w:rsidRPr="009F13BE" w:rsidRDefault="00DB0F92" w:rsidP="00DB0F92">
      <w:pPr>
        <w:rPr>
          <w:rFonts w:cs="Tahoma"/>
          <w:lang w:val="es-AR"/>
        </w:rPr>
      </w:pPr>
    </w:p>
    <w:p w14:paraId="234D87F0" w14:textId="77777777" w:rsidR="00F1757C" w:rsidRDefault="00F1757C" w:rsidP="00516025">
      <w:pPr>
        <w:numPr>
          <w:ilvl w:val="1"/>
          <w:numId w:val="42"/>
        </w:numPr>
        <w:rPr>
          <w:rFonts w:cs="Tahoma"/>
          <w:lang w:val="es-AR"/>
        </w:rPr>
      </w:pPr>
      <w:r w:rsidRPr="00AA5C79">
        <w:rPr>
          <w:rFonts w:cs="Tahoma"/>
          <w:b/>
          <w:lang w:val="es-AR"/>
        </w:rPr>
        <w:t>ISO 1461 (1999):</w:t>
      </w:r>
      <w:r w:rsidR="00AA5C79">
        <w:rPr>
          <w:rFonts w:cs="Tahoma"/>
          <w:lang w:val="es-AR"/>
        </w:rPr>
        <w:t xml:space="preserve"> </w:t>
      </w:r>
      <w:r w:rsidRPr="009F13BE">
        <w:rPr>
          <w:rFonts w:cs="Tahoma"/>
          <w:lang w:val="es-AR"/>
        </w:rPr>
        <w:t>“Galvanizado en baño caliente de productos de hierro y acero – Especificación y métodos de prueba”.</w:t>
      </w:r>
    </w:p>
    <w:p w14:paraId="7064C672" w14:textId="77777777" w:rsidR="00DB0F92" w:rsidRPr="009F13BE" w:rsidRDefault="00DB0F92" w:rsidP="00DB0F92">
      <w:pPr>
        <w:rPr>
          <w:rFonts w:cs="Tahoma"/>
          <w:lang w:val="es-AR"/>
        </w:rPr>
      </w:pPr>
    </w:p>
    <w:p w14:paraId="651DEF75" w14:textId="77777777" w:rsidR="00F1757C" w:rsidRDefault="00F1757C" w:rsidP="00516025">
      <w:pPr>
        <w:numPr>
          <w:ilvl w:val="1"/>
          <w:numId w:val="42"/>
        </w:numPr>
        <w:rPr>
          <w:rFonts w:cs="Tahoma"/>
          <w:lang w:val="es-AR"/>
        </w:rPr>
      </w:pPr>
      <w:r w:rsidRPr="00AA5C79">
        <w:rPr>
          <w:rFonts w:cs="Tahoma"/>
          <w:b/>
          <w:lang w:val="en-US"/>
        </w:rPr>
        <w:t>ANSI/NEMACC 1-2009</w:t>
      </w:r>
      <w:r w:rsidR="00AA5C79" w:rsidRPr="00AA5C79">
        <w:rPr>
          <w:rFonts w:cs="Tahoma"/>
          <w:b/>
          <w:lang w:val="en-US"/>
        </w:rPr>
        <w:t>:</w:t>
      </w:r>
      <w:r w:rsidR="00AA5C79">
        <w:rPr>
          <w:rFonts w:cs="Tahoma"/>
          <w:lang w:val="en-US"/>
        </w:rPr>
        <w:t xml:space="preserve">  </w:t>
      </w:r>
      <w:r w:rsidRPr="009F13BE">
        <w:rPr>
          <w:rFonts w:cs="Tahoma"/>
          <w:lang w:val="en-US"/>
        </w:rPr>
        <w:t xml:space="preserve">Electrical Power Connections for Substations. </w:t>
      </w:r>
      <w:r w:rsidRPr="009F13BE">
        <w:rPr>
          <w:rFonts w:cs="Tahoma"/>
          <w:lang w:val="es-AR"/>
        </w:rPr>
        <w:t>ANSI/IEEE C2-2017</w:t>
      </w:r>
      <w:r w:rsidRPr="009F13BE">
        <w:rPr>
          <w:rFonts w:cs="Tahoma"/>
          <w:lang w:val="es-AR"/>
        </w:rPr>
        <w:tab/>
        <w:t>National Electrical Safety Code (NESC).</w:t>
      </w:r>
    </w:p>
    <w:p w14:paraId="48785902" w14:textId="77777777" w:rsidR="00DB0F92" w:rsidRPr="009F13BE" w:rsidRDefault="00DB0F92" w:rsidP="00DB0F92">
      <w:pPr>
        <w:rPr>
          <w:rFonts w:cs="Tahoma"/>
          <w:lang w:val="es-AR"/>
        </w:rPr>
      </w:pPr>
    </w:p>
    <w:p w14:paraId="4BFB8515" w14:textId="77777777" w:rsidR="00A05115" w:rsidRPr="001D16C0" w:rsidRDefault="00F1757C" w:rsidP="001D16C0">
      <w:pPr>
        <w:numPr>
          <w:ilvl w:val="1"/>
          <w:numId w:val="42"/>
        </w:numPr>
        <w:rPr>
          <w:rFonts w:cs="Tahoma"/>
          <w:lang w:val="es-AR"/>
        </w:rPr>
      </w:pPr>
      <w:r w:rsidRPr="00AA5C79">
        <w:rPr>
          <w:rFonts w:cs="Tahoma"/>
          <w:b/>
          <w:lang w:val="es-AR"/>
        </w:rPr>
        <w:t>ANSI C37.66:</w:t>
      </w:r>
      <w:r w:rsidR="00AA5C79">
        <w:rPr>
          <w:rFonts w:cs="Tahoma"/>
          <w:lang w:val="es-AR"/>
        </w:rPr>
        <w:t xml:space="preserve">  </w:t>
      </w:r>
      <w:r w:rsidRPr="009F13BE">
        <w:rPr>
          <w:rFonts w:cs="Tahoma"/>
          <w:lang w:val="es-AR"/>
        </w:rPr>
        <w:t>Requerimientos para capacitores en aceite, para sistemas de corriente alterna</w:t>
      </w:r>
      <w:r w:rsidR="00112A2F">
        <w:rPr>
          <w:rFonts w:cs="Tahoma"/>
          <w:lang w:val="es-AR"/>
        </w:rPr>
        <w:t>.</w:t>
      </w:r>
    </w:p>
    <w:p w14:paraId="0B2D4AED" w14:textId="77777777" w:rsidR="00F1757C" w:rsidRPr="009F13BE" w:rsidRDefault="00F1757C" w:rsidP="005D39B4">
      <w:pPr>
        <w:pStyle w:val="Ttulo2"/>
        <w:rPr>
          <w:rFonts w:cs="Tahoma"/>
        </w:rPr>
      </w:pPr>
      <w:bookmarkStart w:id="1011" w:name="_Toc106033403"/>
      <w:bookmarkStart w:id="1012" w:name="_Toc106038978"/>
      <w:bookmarkStart w:id="1013" w:name="_Toc108707508"/>
      <w:bookmarkStart w:id="1014" w:name="_Toc191287536"/>
      <w:r w:rsidRPr="009F13BE">
        <w:rPr>
          <w:rFonts w:cs="Tahoma"/>
        </w:rPr>
        <w:t>Capacitores</w:t>
      </w:r>
      <w:bookmarkEnd w:id="1011"/>
      <w:bookmarkEnd w:id="1012"/>
      <w:bookmarkEnd w:id="1013"/>
      <w:bookmarkEnd w:id="1014"/>
    </w:p>
    <w:p w14:paraId="63A026D5" w14:textId="77777777" w:rsidR="00F1757C" w:rsidRPr="009F13BE" w:rsidRDefault="00F1757C" w:rsidP="00DB0F92">
      <w:pPr>
        <w:rPr>
          <w:rFonts w:cs="Tahoma"/>
          <w:lang w:val="es-AR"/>
        </w:rPr>
      </w:pPr>
    </w:p>
    <w:p w14:paraId="11FEB730" w14:textId="77777777" w:rsidR="00F1757C" w:rsidRPr="009F13BE" w:rsidRDefault="00F1757C" w:rsidP="005D39B4">
      <w:pPr>
        <w:spacing w:line="276" w:lineRule="auto"/>
        <w:rPr>
          <w:rFonts w:cs="Tahoma"/>
          <w:lang w:val="es-AR"/>
        </w:rPr>
      </w:pPr>
      <w:r w:rsidRPr="009F13BE">
        <w:rPr>
          <w:rFonts w:cs="Tahoma"/>
          <w:lang w:val="es-AR"/>
        </w:rPr>
        <w:t xml:space="preserve">Los capacitores que componen el Banco deben ser estáticos, monofásicos, construidos en estanque metálico sellado, con terminales accesibles y aislados. Deberán contar con manillas para su manipulación o traslado. </w:t>
      </w:r>
    </w:p>
    <w:p w14:paraId="73C65EF0" w14:textId="77777777" w:rsidR="00F1757C" w:rsidRPr="009F13BE" w:rsidRDefault="00F1757C" w:rsidP="00DB0F92">
      <w:pPr>
        <w:rPr>
          <w:rFonts w:cs="Tahoma"/>
          <w:lang w:val="es-AR"/>
        </w:rPr>
      </w:pPr>
    </w:p>
    <w:p w14:paraId="1C35075D" w14:textId="77777777" w:rsidR="00F1757C" w:rsidRPr="009F13BE" w:rsidRDefault="00F1757C" w:rsidP="005D39B4">
      <w:pPr>
        <w:spacing w:line="276" w:lineRule="auto"/>
        <w:rPr>
          <w:rFonts w:cs="Tahoma"/>
          <w:lang w:val="es-AR"/>
        </w:rPr>
      </w:pPr>
      <w:r w:rsidRPr="009F13BE">
        <w:rPr>
          <w:rFonts w:cs="Tahoma"/>
          <w:lang w:val="es-AR"/>
        </w:rPr>
        <w:t xml:space="preserve">Cada unidad del Banco debe poseer una resistencia de descarga interna con el objeto de reducir la tensión a la cual queda cargado el condensador al ser desconectado de la red. La reducción de tensión será desde el valor cresta hasta 50 volts </w:t>
      </w:r>
      <w:r w:rsidR="00F61AC5" w:rsidRPr="009F13BE">
        <w:rPr>
          <w:rFonts w:cs="Tahoma"/>
          <w:lang w:val="es-AR"/>
        </w:rPr>
        <w:t>o</w:t>
      </w:r>
      <w:r w:rsidRPr="009F13BE">
        <w:rPr>
          <w:rFonts w:cs="Tahoma"/>
          <w:lang w:val="es-AR"/>
        </w:rPr>
        <w:t xml:space="preserve"> menos dentro de 5 minutos después de desconectar las unidades.</w:t>
      </w:r>
      <w:r w:rsidR="00DB0F92">
        <w:rPr>
          <w:rFonts w:cs="Tahoma"/>
          <w:lang w:val="es-AR"/>
        </w:rPr>
        <w:t xml:space="preserve"> </w:t>
      </w:r>
      <w:r w:rsidRPr="009F13BE">
        <w:rPr>
          <w:rFonts w:cs="Tahoma"/>
          <w:lang w:val="es-AR"/>
        </w:rPr>
        <w:t xml:space="preserve">El líquido dieléctrico deberá ser biodegradable. No se aceptará como líquido dieléctrico impregnantes en el interior de los condensadores a aquellos que en su composición contengan </w:t>
      </w:r>
      <w:r w:rsidR="00F61AC5" w:rsidRPr="009F13BE">
        <w:rPr>
          <w:rFonts w:cs="Tahoma"/>
          <w:lang w:val="es-AR"/>
        </w:rPr>
        <w:t>bifenilos</w:t>
      </w:r>
      <w:r w:rsidRPr="009F13BE">
        <w:rPr>
          <w:rFonts w:cs="Tahoma"/>
          <w:lang w:val="es-AR"/>
        </w:rPr>
        <w:t xml:space="preserve"> policlorados (PCB).</w:t>
      </w:r>
    </w:p>
    <w:p w14:paraId="39683D19" w14:textId="77777777" w:rsidR="00F1757C" w:rsidRPr="009F13BE" w:rsidRDefault="00F1757C" w:rsidP="005D39B4">
      <w:pPr>
        <w:spacing w:line="276" w:lineRule="auto"/>
        <w:rPr>
          <w:rFonts w:cs="Tahoma"/>
          <w:lang w:val="es-AR"/>
        </w:rPr>
      </w:pPr>
    </w:p>
    <w:p w14:paraId="6EFCB867" w14:textId="5850E37D" w:rsidR="00F1757C" w:rsidRDefault="00F1757C" w:rsidP="005D39B4">
      <w:pPr>
        <w:spacing w:line="276" w:lineRule="auto"/>
        <w:rPr>
          <w:rFonts w:cs="Tahoma"/>
          <w:lang w:val="es-AR"/>
        </w:rPr>
      </w:pPr>
      <w:r w:rsidRPr="009F13BE">
        <w:rPr>
          <w:rFonts w:cs="Tahoma"/>
          <w:lang w:val="es-AR"/>
        </w:rPr>
        <w:t>El estanque o recipiente que contiene a los electrodos, fusibles (si corresponde), resistencia y dieléctricos estará construido de acero inoxidable con un recubrimiento protector tal que</w:t>
      </w:r>
      <w:r w:rsidR="00A16399">
        <w:rPr>
          <w:rFonts w:cs="Tahoma"/>
          <w:lang w:val="es-AR"/>
        </w:rPr>
        <w:t>,</w:t>
      </w:r>
      <w:r w:rsidRPr="009F13BE">
        <w:rPr>
          <w:rFonts w:cs="Tahoma"/>
          <w:lang w:val="es-AR"/>
        </w:rPr>
        <w:t xml:space="preserve"> su superficie interior y exterior no sean atacadas por el líquido impregnante y el medio ambiente respectivamente.</w:t>
      </w:r>
      <w:r w:rsidR="00DB0F92">
        <w:rPr>
          <w:rFonts w:cs="Tahoma"/>
          <w:lang w:val="es-AR"/>
        </w:rPr>
        <w:t xml:space="preserve"> </w:t>
      </w:r>
      <w:r w:rsidRPr="009F13BE">
        <w:rPr>
          <w:rFonts w:cs="Tahoma"/>
          <w:lang w:val="es-AR"/>
        </w:rPr>
        <w:t>En la construcción de los capacitores, se debe considerar que las placas internas sean de aluminio o calidad superior con dieléctrico de película de polipropileno.</w:t>
      </w:r>
    </w:p>
    <w:p w14:paraId="703B3CD4" w14:textId="77777777" w:rsidR="00DB0F92" w:rsidRPr="009F13BE" w:rsidRDefault="00DB0F92" w:rsidP="00DB0F92">
      <w:pPr>
        <w:rPr>
          <w:rFonts w:cs="Tahoma"/>
          <w:lang w:val="es-AR"/>
        </w:rPr>
      </w:pPr>
    </w:p>
    <w:p w14:paraId="2B998322" w14:textId="77777777" w:rsidR="00F1757C" w:rsidRPr="009F13BE" w:rsidRDefault="00F1757C" w:rsidP="005D39B4">
      <w:pPr>
        <w:spacing w:line="276" w:lineRule="auto"/>
        <w:rPr>
          <w:rFonts w:cs="Tahoma"/>
          <w:lang w:val="es-AR"/>
        </w:rPr>
      </w:pPr>
      <w:r w:rsidRPr="009F13BE">
        <w:rPr>
          <w:rFonts w:cs="Tahoma"/>
          <w:lang w:val="es-AR"/>
        </w:rPr>
        <w:t>Todos los capacitores deberán ser aptos para operar con 110% de su tensión nominal en régimen continuo.</w:t>
      </w:r>
    </w:p>
    <w:p w14:paraId="3B487B68" w14:textId="77777777" w:rsidR="00F1757C" w:rsidRPr="009F13BE" w:rsidRDefault="00F1757C" w:rsidP="005D39B4">
      <w:pPr>
        <w:spacing w:line="276" w:lineRule="auto"/>
        <w:rPr>
          <w:rFonts w:cs="Tahoma"/>
          <w:lang w:val="es-AR"/>
        </w:rPr>
      </w:pPr>
      <w:r w:rsidRPr="009F13BE">
        <w:rPr>
          <w:rFonts w:cs="Tahoma"/>
          <w:lang w:val="es-AR"/>
        </w:rPr>
        <w:t>Los capacitores serán apropiados para operar con una corriente de línea de al menos 1</w:t>
      </w:r>
      <w:r w:rsidR="005D47ED">
        <w:rPr>
          <w:rFonts w:cs="Tahoma"/>
          <w:lang w:val="es-AR"/>
        </w:rPr>
        <w:t>.</w:t>
      </w:r>
      <w:r w:rsidRPr="009F13BE">
        <w:rPr>
          <w:rFonts w:cs="Tahoma"/>
          <w:lang w:val="es-AR"/>
        </w:rPr>
        <w:t>3 veces la corriente nominal en forma continua.</w:t>
      </w:r>
    </w:p>
    <w:p w14:paraId="66B30644" w14:textId="77777777" w:rsidR="00F1757C" w:rsidRPr="009F13BE" w:rsidRDefault="00F1757C" w:rsidP="00DB0F92">
      <w:pPr>
        <w:rPr>
          <w:rFonts w:cs="Tahoma"/>
          <w:lang w:val="es-AR"/>
        </w:rPr>
      </w:pPr>
    </w:p>
    <w:p w14:paraId="7D045576" w14:textId="77777777" w:rsidR="00F1757C" w:rsidRPr="009F13BE" w:rsidRDefault="00F1757C" w:rsidP="005D39B4">
      <w:pPr>
        <w:spacing w:line="276" w:lineRule="auto"/>
        <w:rPr>
          <w:rFonts w:cs="Tahoma"/>
          <w:lang w:val="es-AR"/>
        </w:rPr>
      </w:pPr>
      <w:r w:rsidRPr="009F13BE">
        <w:rPr>
          <w:rFonts w:cs="Tahoma"/>
          <w:lang w:val="es-AR"/>
        </w:rPr>
        <w:t xml:space="preserve">La tensión nominal de cada capacitor o grupos de capacitores en </w:t>
      </w:r>
      <w:r w:rsidR="00F61AC5" w:rsidRPr="009F13BE">
        <w:rPr>
          <w:rFonts w:cs="Tahoma"/>
          <w:lang w:val="es-AR"/>
        </w:rPr>
        <w:t>serie</w:t>
      </w:r>
      <w:r w:rsidRPr="009F13BE">
        <w:rPr>
          <w:rFonts w:cs="Tahoma"/>
          <w:lang w:val="es-AR"/>
        </w:rPr>
        <w:t xml:space="preserve"> será igual o superior a la tensión de servicio máxima del </w:t>
      </w:r>
      <w:r w:rsidR="005D47ED">
        <w:rPr>
          <w:rFonts w:cs="Tahoma"/>
          <w:lang w:val="es-AR"/>
        </w:rPr>
        <w:t>b</w:t>
      </w:r>
      <w:r w:rsidRPr="009F13BE">
        <w:rPr>
          <w:rFonts w:cs="Tahoma"/>
          <w:lang w:val="es-AR"/>
        </w:rPr>
        <w:t xml:space="preserve">anco de </w:t>
      </w:r>
      <w:r w:rsidR="005D47ED">
        <w:rPr>
          <w:rFonts w:cs="Tahoma"/>
          <w:lang w:val="es-AR"/>
        </w:rPr>
        <w:t>c</w:t>
      </w:r>
      <w:r w:rsidRPr="009F13BE">
        <w:rPr>
          <w:rFonts w:cs="Tahoma"/>
          <w:lang w:val="es-AR"/>
        </w:rPr>
        <w:t xml:space="preserve">apacitores. Para </w:t>
      </w:r>
      <w:r w:rsidR="005D47ED">
        <w:rPr>
          <w:rFonts w:cs="Tahoma"/>
          <w:lang w:val="es-AR"/>
        </w:rPr>
        <w:t>b</w:t>
      </w:r>
      <w:r w:rsidRPr="009F13BE">
        <w:rPr>
          <w:rFonts w:cs="Tahoma"/>
          <w:lang w:val="es-AR"/>
        </w:rPr>
        <w:t xml:space="preserve">ancos de </w:t>
      </w:r>
      <w:r w:rsidR="005D47ED">
        <w:rPr>
          <w:rFonts w:cs="Tahoma"/>
          <w:lang w:val="es-AR"/>
        </w:rPr>
        <w:t>c</w:t>
      </w:r>
      <w:r w:rsidRPr="009F13BE">
        <w:rPr>
          <w:rFonts w:cs="Tahoma"/>
          <w:lang w:val="es-AR"/>
        </w:rPr>
        <w:t>apacitores que usan grupos en serie por fase, la tensión nominal de cada unidad deberá ser igual o superior a la tensión de servicio máxima de los Bancos de Capacitores, dividida por el número de grupos en serie.</w:t>
      </w:r>
    </w:p>
    <w:p w14:paraId="48C43ACE" w14:textId="51B58CC3" w:rsidR="00F1757C" w:rsidRPr="009F13BE" w:rsidRDefault="00F1757C" w:rsidP="005D39B4">
      <w:pPr>
        <w:spacing w:line="276" w:lineRule="auto"/>
        <w:rPr>
          <w:rFonts w:cs="Tahoma"/>
          <w:lang w:val="es-AR"/>
        </w:rPr>
      </w:pPr>
      <w:r w:rsidRPr="009F13BE">
        <w:rPr>
          <w:rFonts w:cs="Tahoma"/>
          <w:lang w:val="es-AR"/>
        </w:rPr>
        <w:t xml:space="preserve">Si se utilizan reactores limitadores de corriente de conexión o reactores limitadores </w:t>
      </w:r>
      <w:r w:rsidR="00A16399">
        <w:rPr>
          <w:rFonts w:cs="Tahoma"/>
          <w:lang w:val="es-AR"/>
        </w:rPr>
        <w:t>anti-armónico</w:t>
      </w:r>
      <w:r w:rsidR="0011514A" w:rsidRPr="009F13BE">
        <w:rPr>
          <w:rFonts w:cs="Tahoma"/>
          <w:lang w:val="es-AR"/>
        </w:rPr>
        <w:t>s</w:t>
      </w:r>
      <w:r w:rsidRPr="009F13BE">
        <w:rPr>
          <w:rFonts w:cs="Tahoma"/>
          <w:lang w:val="es-AR"/>
        </w:rPr>
        <w:t>, la tensión nominal de las unidades se aumentará en el valor de incremento de tensión debido a la presencia de los reactores.</w:t>
      </w:r>
    </w:p>
    <w:p w14:paraId="2B10DC96" w14:textId="77777777" w:rsidR="00F1757C" w:rsidRPr="0010025C" w:rsidRDefault="00F1757C" w:rsidP="004A0952">
      <w:pPr>
        <w:pStyle w:val="Ttulo2"/>
        <w:spacing w:after="240"/>
        <w:ind w:left="578" w:hanging="578"/>
        <w:rPr>
          <w:rFonts w:cs="Tahoma"/>
        </w:rPr>
      </w:pPr>
      <w:bookmarkStart w:id="1015" w:name="_Toc79528753"/>
      <w:bookmarkStart w:id="1016" w:name="_Toc106033404"/>
      <w:bookmarkStart w:id="1017" w:name="_Toc106038979"/>
      <w:bookmarkStart w:id="1018" w:name="_Toc108707509"/>
      <w:bookmarkStart w:id="1019" w:name="_Toc191287537"/>
      <w:r w:rsidRPr="0010025C">
        <w:rPr>
          <w:rFonts w:cs="Tahoma"/>
        </w:rPr>
        <w:t>Alcance y Limites del Suministro</w:t>
      </w:r>
      <w:bookmarkEnd w:id="1015"/>
      <w:bookmarkEnd w:id="1016"/>
      <w:bookmarkEnd w:id="1017"/>
      <w:bookmarkEnd w:id="1018"/>
      <w:bookmarkEnd w:id="1019"/>
    </w:p>
    <w:p w14:paraId="40EB219C" w14:textId="5300658B" w:rsidR="006A3093" w:rsidRDefault="002971E5" w:rsidP="006A3093">
      <w:pPr>
        <w:spacing w:line="276" w:lineRule="auto"/>
        <w:rPr>
          <w:rFonts w:cs="Tahoma"/>
          <w:szCs w:val="22"/>
          <w:lang w:val="es-AR"/>
        </w:rPr>
      </w:pPr>
      <w:r>
        <w:rPr>
          <w:rFonts w:cs="Tahoma"/>
          <w:szCs w:val="22"/>
          <w:lang w:val="es-AR"/>
        </w:rPr>
        <w:t xml:space="preserve">Un (1) Banco </w:t>
      </w:r>
      <w:r w:rsidR="006A3093" w:rsidRPr="006A3093">
        <w:rPr>
          <w:rFonts w:cs="Tahoma"/>
          <w:szCs w:val="22"/>
          <w:lang w:val="es-AR"/>
        </w:rPr>
        <w:t>Trifásico de Compensación Capacitiva Shunt por cada Transformador de Potencia</w:t>
      </w:r>
      <w:r w:rsidR="009A36E2">
        <w:rPr>
          <w:rFonts w:cs="Tahoma"/>
          <w:szCs w:val="22"/>
          <w:lang w:val="es-AR"/>
        </w:rPr>
        <w:t xml:space="preserve"> de 6 MVAR dividió en tres</w:t>
      </w:r>
      <w:r>
        <w:rPr>
          <w:rFonts w:cs="Tahoma"/>
          <w:szCs w:val="22"/>
          <w:lang w:val="es-AR"/>
        </w:rPr>
        <w:t xml:space="preserve"> etapas de 2 MVAR</w:t>
      </w:r>
      <w:r w:rsidR="006A3093" w:rsidRPr="006A3093">
        <w:rPr>
          <w:rFonts w:cs="Tahoma"/>
          <w:szCs w:val="22"/>
          <w:lang w:val="es-AR"/>
        </w:rPr>
        <w:t xml:space="preserve">. </w:t>
      </w:r>
    </w:p>
    <w:p w14:paraId="425E12BD" w14:textId="77777777" w:rsidR="00547B8A" w:rsidRPr="006A3093" w:rsidRDefault="00547B8A" w:rsidP="006A3093">
      <w:pPr>
        <w:spacing w:line="276" w:lineRule="auto"/>
        <w:rPr>
          <w:rFonts w:cs="Tahoma"/>
          <w:szCs w:val="22"/>
          <w:lang w:val="es-AR"/>
        </w:rPr>
      </w:pPr>
    </w:p>
    <w:p w14:paraId="1EDE7221" w14:textId="77777777" w:rsidR="00F1757C" w:rsidRPr="009F13BE" w:rsidRDefault="00BF337E" w:rsidP="00BF337E">
      <w:pPr>
        <w:spacing w:line="276" w:lineRule="auto"/>
        <w:rPr>
          <w:rFonts w:cs="Tahoma"/>
          <w:lang w:val="es-AR"/>
        </w:rPr>
      </w:pPr>
      <w:r w:rsidRPr="009F13BE">
        <w:rPr>
          <w:rFonts w:cs="Tahoma"/>
          <w:lang w:val="es-AR"/>
        </w:rPr>
        <w:t>M</w:t>
      </w:r>
      <w:r w:rsidR="00F1757C" w:rsidRPr="009F13BE">
        <w:rPr>
          <w:rFonts w:cs="Tahoma"/>
          <w:szCs w:val="22"/>
          <w:lang w:val="es-AR"/>
        </w:rPr>
        <w:t xml:space="preserve">ontados sobre estructuras metálicas y debidamente aislados para </w:t>
      </w:r>
      <w:r w:rsidRPr="009F13BE">
        <w:rPr>
          <w:rFonts w:cs="Tahoma"/>
          <w:szCs w:val="22"/>
          <w:lang w:val="es-AR"/>
        </w:rPr>
        <w:t>tensión de 3x</w:t>
      </w:r>
      <w:r w:rsidR="00C74AAE" w:rsidRPr="009F13BE">
        <w:rPr>
          <w:rFonts w:cs="Tahoma"/>
          <w:szCs w:val="22"/>
          <w:lang w:val="es-AR"/>
        </w:rPr>
        <w:t>12.5</w:t>
      </w:r>
      <w:r w:rsidRPr="009F13BE">
        <w:rPr>
          <w:rFonts w:cs="Tahoma"/>
          <w:szCs w:val="22"/>
          <w:lang w:val="es-AR"/>
        </w:rPr>
        <w:t xml:space="preserve"> KV – BIL= 95</w:t>
      </w:r>
      <w:r w:rsidR="00F1757C" w:rsidRPr="009F13BE">
        <w:rPr>
          <w:rFonts w:cs="Tahoma"/>
          <w:szCs w:val="22"/>
          <w:lang w:val="es-AR"/>
        </w:rPr>
        <w:t>kV; 60Hz, apto para instalación a la intemperie.</w:t>
      </w:r>
      <w:r w:rsidRPr="009F13BE">
        <w:rPr>
          <w:rFonts w:cs="Tahoma"/>
          <w:lang w:val="es-AR"/>
        </w:rPr>
        <w:t xml:space="preserve"> </w:t>
      </w:r>
      <w:r w:rsidR="00F1757C" w:rsidRPr="009F13BE">
        <w:rPr>
          <w:rFonts w:cs="Tahoma"/>
          <w:szCs w:val="22"/>
          <w:lang w:val="es-AR"/>
        </w:rPr>
        <w:t>Cada uno contará con:</w:t>
      </w:r>
    </w:p>
    <w:p w14:paraId="56CD19CE" w14:textId="77777777" w:rsidR="005A003D" w:rsidRPr="009F13BE" w:rsidRDefault="005A003D" w:rsidP="005A003D">
      <w:pPr>
        <w:spacing w:line="276" w:lineRule="auto"/>
        <w:rPr>
          <w:rFonts w:cs="Tahoma"/>
          <w:szCs w:val="22"/>
          <w:lang w:val="es-AR"/>
        </w:rPr>
      </w:pPr>
    </w:p>
    <w:p w14:paraId="1563C80F" w14:textId="77777777" w:rsidR="005A003D" w:rsidRPr="009F13BE" w:rsidRDefault="005A003D" w:rsidP="00E31074">
      <w:pPr>
        <w:pStyle w:val="pn"/>
        <w:numPr>
          <w:ilvl w:val="0"/>
          <w:numId w:val="85"/>
        </w:numPr>
        <w:rPr>
          <w:rFonts w:cs="Tahoma"/>
        </w:rPr>
      </w:pPr>
      <w:r w:rsidRPr="009F13BE">
        <w:rPr>
          <w:rFonts w:cs="Tahoma"/>
        </w:rPr>
        <w:t>Bastidor</w:t>
      </w:r>
      <w:r w:rsidR="005D47ED">
        <w:rPr>
          <w:rFonts w:cs="Tahoma"/>
        </w:rPr>
        <w:t xml:space="preserve">: </w:t>
      </w:r>
      <w:r w:rsidRPr="009F13BE">
        <w:rPr>
          <w:rFonts w:cs="Tahoma"/>
        </w:rPr>
        <w:t>Consistente en estructuras metálicas construidas con perfiles laminados y de chapa doblada de hierro normalizados totalmente soldados o abulonados, cincados por inmersión en caliente (con un depósito mínimo de 650 g/m², según Norma ASTM 123), de tamaños normalizados, que permiten la fijación e interconexión de los capacitores, elementos de interconexión para formar el circuito deseado (barras de cobre o aluminio, aisladores soporte, cables desnudos, morsetas, terminales de compresión, etc.).</w:t>
      </w:r>
    </w:p>
    <w:p w14:paraId="53702D1D" w14:textId="77777777" w:rsidR="00547B8A" w:rsidRDefault="005A003D" w:rsidP="00547B8A">
      <w:pPr>
        <w:pStyle w:val="pn"/>
        <w:numPr>
          <w:ilvl w:val="0"/>
          <w:numId w:val="85"/>
        </w:numPr>
        <w:rPr>
          <w:rFonts w:cs="Tahoma"/>
        </w:rPr>
      </w:pPr>
      <w:r w:rsidRPr="009F13BE">
        <w:rPr>
          <w:rFonts w:cs="Tahoma"/>
        </w:rPr>
        <w:t>Capacitores: de potencia unitaria, diseñad</w:t>
      </w:r>
      <w:r w:rsidR="00BF21E2">
        <w:rPr>
          <w:rFonts w:cs="Tahoma"/>
        </w:rPr>
        <w:t xml:space="preserve">os para la tensión </w:t>
      </w:r>
      <w:r w:rsidR="00BF21E2" w:rsidRPr="0010025C">
        <w:rPr>
          <w:rFonts w:cs="Tahoma"/>
        </w:rPr>
        <w:t>de fase 7200</w:t>
      </w:r>
      <w:r w:rsidRPr="009F13BE">
        <w:rPr>
          <w:rFonts w:cs="Tahoma"/>
        </w:rPr>
        <w:t xml:space="preserve"> V-60Hz., BIL=95kV, con dos bornes aislados. El capacitor interiormente está constituido por un conjunto de capacitores elementales en serie y paralelo de modo de lograr la tensión y potencia deseadas.</w:t>
      </w:r>
    </w:p>
    <w:p w14:paraId="2FFEA138" w14:textId="5F1C60F9" w:rsidR="005A003D" w:rsidRPr="00547B8A" w:rsidRDefault="005A003D" w:rsidP="00547B8A">
      <w:pPr>
        <w:pStyle w:val="pn"/>
        <w:numPr>
          <w:ilvl w:val="0"/>
          <w:numId w:val="85"/>
        </w:numPr>
        <w:rPr>
          <w:rFonts w:cs="Tahoma"/>
        </w:rPr>
      </w:pPr>
      <w:r w:rsidRPr="00547B8A">
        <w:rPr>
          <w:rFonts w:cs="Tahoma"/>
        </w:rPr>
        <w:t>Cada capacitor elemental está constituido por: dieléctrico de film de polipropileno del tipo hazy rugoso, de muy bajas pérdidas, imprégna</w:t>
      </w:r>
      <w:r w:rsidR="002B3F3D" w:rsidRPr="00547B8A">
        <w:rPr>
          <w:rFonts w:cs="Tahoma"/>
        </w:rPr>
        <w:t>n</w:t>
      </w:r>
      <w:r w:rsidRPr="00547B8A">
        <w:rPr>
          <w:rFonts w:cs="Tahoma"/>
        </w:rPr>
        <w:t xml:space="preserve">te a base de bencil tolueno biodegradable libre de compuestos clorados y placas constituidas por folio de aluminio de 99.2% de pureza con márgenes dobladas, lo cual asegura un campo eléctrico controlado en los bordes y poseen fusibles, de modo de aislar cada uno de estos elementos fallados del resto, permitiendo el funcionamiento del banco de capacitores, aun con elementos separados por dichos fusibles. El capacitor dispondrá de un resistor interno de descarga para, una vez desconectado, reducir la tensión a 50V en cinco minutos. Para cada paso, el agrupamiento por fase de cada semibanco es de dos capacitores en paralelo. Cada fase se vincula a las otras mediante una conexión en estrella con neutro flotante. </w:t>
      </w:r>
    </w:p>
    <w:p w14:paraId="567BBCE8" w14:textId="77777777" w:rsidR="005A003D" w:rsidRPr="009F13BE" w:rsidRDefault="005A003D" w:rsidP="00E31074">
      <w:pPr>
        <w:pStyle w:val="pn"/>
        <w:numPr>
          <w:ilvl w:val="0"/>
          <w:numId w:val="85"/>
        </w:numPr>
        <w:rPr>
          <w:rFonts w:cs="Tahoma"/>
        </w:rPr>
      </w:pPr>
      <w:r w:rsidRPr="009F13BE">
        <w:rPr>
          <w:rFonts w:cs="Tahoma"/>
        </w:rPr>
        <w:t>El Banco de Capacitores y su estructura deberá estar sólidamente aterrizado a la malla de tierra de la subestación.</w:t>
      </w:r>
    </w:p>
    <w:p w14:paraId="640AE8C5" w14:textId="0985D9A3" w:rsidR="005A003D" w:rsidRPr="009F13BE" w:rsidRDefault="005A003D" w:rsidP="00E31074">
      <w:pPr>
        <w:pStyle w:val="pn"/>
        <w:numPr>
          <w:ilvl w:val="0"/>
          <w:numId w:val="85"/>
        </w:numPr>
        <w:rPr>
          <w:rFonts w:cs="Tahoma"/>
        </w:rPr>
      </w:pPr>
      <w:r w:rsidRPr="009F13BE">
        <w:rPr>
          <w:rFonts w:cs="Tahoma"/>
        </w:rPr>
        <w:t xml:space="preserve">Será instalado un seccionador tripolar en la estructura del Banco de Capacitores que permitirá el aislamiento del banco de capacitores de la alimentación proveniente de la celda </w:t>
      </w:r>
      <w:r w:rsidR="00547B8A">
        <w:rPr>
          <w:rFonts w:cs="Tahoma"/>
        </w:rPr>
        <w:t xml:space="preserve">de </w:t>
      </w:r>
      <w:r w:rsidR="00F0144E">
        <w:rPr>
          <w:rFonts w:cs="Tahoma"/>
        </w:rPr>
        <w:t>MT</w:t>
      </w:r>
      <w:r w:rsidRPr="009F13BE">
        <w:rPr>
          <w:rFonts w:cs="Tahoma"/>
        </w:rPr>
        <w:t>, por cada banco de capacitores. Los cables procedentes desde la celda</w:t>
      </w:r>
      <w:r w:rsidR="00547B8A">
        <w:rPr>
          <w:rFonts w:cs="Tahoma"/>
        </w:rPr>
        <w:t xml:space="preserve"> de</w:t>
      </w:r>
      <w:r w:rsidRPr="009F13BE">
        <w:rPr>
          <w:rFonts w:cs="Tahoma"/>
        </w:rPr>
        <w:t xml:space="preserve"> </w:t>
      </w:r>
      <w:r w:rsidR="00F0144E">
        <w:rPr>
          <w:rFonts w:cs="Tahoma"/>
        </w:rPr>
        <w:t>MT</w:t>
      </w:r>
      <w:r w:rsidRPr="009F13BE">
        <w:rPr>
          <w:rFonts w:cs="Tahoma"/>
        </w:rPr>
        <w:t xml:space="preserve"> llegarán a la entrada del seccionador. La ampacidad del seccionador será </w:t>
      </w:r>
      <w:r w:rsidR="002100BB">
        <w:rPr>
          <w:rFonts w:cs="Tahoma"/>
        </w:rPr>
        <w:t>600 A</w:t>
      </w:r>
      <w:r w:rsidRPr="009F13BE">
        <w:rPr>
          <w:rFonts w:cs="Tahoma"/>
        </w:rPr>
        <w:t>.</w:t>
      </w:r>
    </w:p>
    <w:p w14:paraId="1190BB44" w14:textId="29346A80" w:rsidR="005A003D" w:rsidRPr="009F13BE" w:rsidRDefault="005A003D" w:rsidP="00E31074">
      <w:pPr>
        <w:pStyle w:val="pn"/>
        <w:numPr>
          <w:ilvl w:val="0"/>
          <w:numId w:val="85"/>
        </w:numPr>
        <w:rPr>
          <w:rFonts w:cs="Tahoma"/>
        </w:rPr>
      </w:pPr>
      <w:r w:rsidRPr="009F13BE">
        <w:rPr>
          <w:rFonts w:cs="Tahoma"/>
        </w:rPr>
        <w:t xml:space="preserve">Descargadores de sobretensión: Encargados de limitar el nivel de tensión transitorio frente a sobretensiones (externas) de origen atmosférico e internas (de maniobra), para la protección </w:t>
      </w:r>
      <w:r w:rsidRPr="009F13BE">
        <w:rPr>
          <w:rFonts w:cs="Tahoma"/>
        </w:rPr>
        <w:lastRenderedPageBreak/>
        <w:t xml:space="preserve">de la aislación de </w:t>
      </w:r>
      <w:r w:rsidR="001D3F8B">
        <w:rPr>
          <w:rFonts w:cs="Tahoma"/>
        </w:rPr>
        <w:t xml:space="preserve">los </w:t>
      </w:r>
      <w:r w:rsidRPr="009F13BE">
        <w:rPr>
          <w:rFonts w:cs="Tahoma"/>
        </w:rPr>
        <w:t>transformadores de medición, capacitores, y otros equipos de MT, tipo Estación, tensión máxima de servicio: MCOV 10 kV, Corriente de descarga: 10kA.</w:t>
      </w:r>
    </w:p>
    <w:p w14:paraId="786CD02E" w14:textId="14663C35" w:rsidR="005A003D" w:rsidRPr="009F13BE" w:rsidRDefault="005A003D" w:rsidP="00E31074">
      <w:pPr>
        <w:pStyle w:val="pn"/>
        <w:numPr>
          <w:ilvl w:val="0"/>
          <w:numId w:val="85"/>
        </w:numPr>
        <w:rPr>
          <w:rFonts w:cs="Tahoma"/>
        </w:rPr>
      </w:pPr>
      <w:r w:rsidRPr="009F13BE">
        <w:rPr>
          <w:rFonts w:cs="Tahoma"/>
        </w:rPr>
        <w:t>Cableado y barreado de interconexión, herrajes, etc.: de modo de lograr una conexión en doble estrella con neutro flota</w:t>
      </w:r>
      <w:r w:rsidR="001D3F8B">
        <w:rPr>
          <w:rFonts w:cs="Tahoma"/>
        </w:rPr>
        <w:t>nte, la cual se obtiene aislando respecto a</w:t>
      </w:r>
      <w:r w:rsidRPr="009F13BE">
        <w:rPr>
          <w:rFonts w:cs="Tahoma"/>
        </w:rPr>
        <w:t xml:space="preserve"> tierra el bastidor soporte de capacitores, mediante aisladores soporte del tipo pedestal para intemperie de porcelana con herrajes de hierro cincado. Las conexiones flexibles se efectuarán con dos conductores cableados de cobre desnudo soportados por morsetos de doble vía, más los respectivos aisladores soporte para lograr la separación y rigidez electrodinámica necesaria para soportar los elementos de conducción.</w:t>
      </w:r>
    </w:p>
    <w:p w14:paraId="017B628F" w14:textId="77777777" w:rsidR="005A003D" w:rsidRPr="009F13BE" w:rsidRDefault="005A003D" w:rsidP="00E31074">
      <w:pPr>
        <w:pStyle w:val="pn"/>
        <w:numPr>
          <w:ilvl w:val="0"/>
          <w:numId w:val="85"/>
        </w:numPr>
        <w:rPr>
          <w:rFonts w:cs="Tahoma"/>
        </w:rPr>
      </w:pPr>
      <w:r w:rsidRPr="009F13BE">
        <w:rPr>
          <w:rFonts w:cs="Tahoma"/>
        </w:rPr>
        <w:t xml:space="preserve">La acometida deberá efectuarse directamente al </w:t>
      </w:r>
      <w:r w:rsidR="005D47ED">
        <w:rPr>
          <w:rFonts w:cs="Tahoma"/>
        </w:rPr>
        <w:t>seccionador</w:t>
      </w:r>
      <w:r w:rsidR="005D47ED" w:rsidRPr="009F13BE">
        <w:rPr>
          <w:rFonts w:cs="Tahoma"/>
        </w:rPr>
        <w:t xml:space="preserve"> </w:t>
      </w:r>
      <w:r w:rsidRPr="009F13BE">
        <w:rPr>
          <w:rFonts w:cs="Tahoma"/>
        </w:rPr>
        <w:t>por medio de cables independientes.</w:t>
      </w:r>
    </w:p>
    <w:p w14:paraId="7580C683" w14:textId="452FBC41" w:rsidR="00885D39" w:rsidRDefault="005A003D" w:rsidP="001D16C0">
      <w:pPr>
        <w:pStyle w:val="pn"/>
        <w:numPr>
          <w:ilvl w:val="0"/>
          <w:numId w:val="85"/>
        </w:numPr>
        <w:rPr>
          <w:rFonts w:cs="Tahoma"/>
        </w:rPr>
      </w:pPr>
      <w:r w:rsidRPr="009F13BE">
        <w:rPr>
          <w:rFonts w:cs="Tahoma"/>
        </w:rPr>
        <w:t>Equipos de control.</w:t>
      </w:r>
    </w:p>
    <w:p w14:paraId="5355DFA1" w14:textId="77777777" w:rsidR="008C725F" w:rsidRDefault="008C725F" w:rsidP="008C725F">
      <w:pPr>
        <w:pStyle w:val="pn"/>
        <w:ind w:left="927"/>
        <w:rPr>
          <w:rFonts w:cs="Tahoma"/>
        </w:rPr>
      </w:pPr>
    </w:p>
    <w:p w14:paraId="684C8321" w14:textId="77777777" w:rsidR="00F1757C" w:rsidRPr="009F13BE" w:rsidRDefault="00F1757C" w:rsidP="005D39B4">
      <w:pPr>
        <w:pStyle w:val="Ttulo2"/>
        <w:rPr>
          <w:rFonts w:cs="Tahoma"/>
        </w:rPr>
      </w:pPr>
      <w:bookmarkStart w:id="1020" w:name="_Toc111048142"/>
      <w:bookmarkStart w:id="1021" w:name="_Toc79528756"/>
      <w:bookmarkStart w:id="1022" w:name="_Toc106033405"/>
      <w:bookmarkStart w:id="1023" w:name="_Toc106038980"/>
      <w:bookmarkStart w:id="1024" w:name="_Toc108707510"/>
      <w:bookmarkStart w:id="1025" w:name="_Toc191287538"/>
      <w:bookmarkEnd w:id="1020"/>
      <w:r w:rsidRPr="009F13BE">
        <w:rPr>
          <w:rFonts w:cs="Tahoma"/>
        </w:rPr>
        <w:t xml:space="preserve">Inspección </w:t>
      </w:r>
      <w:r w:rsidR="00F61AC5" w:rsidRPr="009F13BE">
        <w:rPr>
          <w:rFonts w:cs="Tahoma"/>
        </w:rPr>
        <w:t>Técnica</w:t>
      </w:r>
      <w:r w:rsidRPr="009F13BE">
        <w:rPr>
          <w:rFonts w:cs="Tahoma"/>
        </w:rPr>
        <w:t xml:space="preserve"> y </w:t>
      </w:r>
      <w:bookmarkEnd w:id="1021"/>
      <w:bookmarkEnd w:id="1022"/>
      <w:bookmarkEnd w:id="1023"/>
      <w:r w:rsidR="00F61AC5" w:rsidRPr="009F13BE">
        <w:rPr>
          <w:rFonts w:cs="Tahoma"/>
        </w:rPr>
        <w:t>Recepción</w:t>
      </w:r>
      <w:bookmarkEnd w:id="1024"/>
      <w:bookmarkEnd w:id="1025"/>
    </w:p>
    <w:p w14:paraId="5A4F71D0" w14:textId="77777777" w:rsidR="00F1757C" w:rsidRPr="009F13BE" w:rsidRDefault="00F1757C" w:rsidP="00885D39">
      <w:pPr>
        <w:rPr>
          <w:rFonts w:cs="Tahoma"/>
          <w:lang w:val="es-AR"/>
        </w:rPr>
      </w:pPr>
    </w:p>
    <w:p w14:paraId="34CE16D3" w14:textId="77777777" w:rsidR="00F1757C" w:rsidRPr="009F13BE" w:rsidRDefault="00F1757C" w:rsidP="005D39B4">
      <w:pPr>
        <w:spacing w:after="120" w:line="276" w:lineRule="auto"/>
        <w:rPr>
          <w:rFonts w:cs="Tahoma"/>
          <w:szCs w:val="22"/>
          <w:lang w:val="es-AR"/>
        </w:rPr>
      </w:pPr>
      <w:r w:rsidRPr="009F13BE">
        <w:rPr>
          <w:rFonts w:cs="Tahoma"/>
          <w:szCs w:val="22"/>
          <w:lang w:val="es-AR"/>
        </w:rPr>
        <w:t>Todos los equipos incluidos en el suministro deberán ser sometidos a las pruebas de Rutina por el fabric</w:t>
      </w:r>
      <w:r w:rsidR="0098164A" w:rsidRPr="009F13BE">
        <w:rPr>
          <w:rFonts w:cs="Tahoma"/>
          <w:szCs w:val="22"/>
          <w:lang w:val="es-AR"/>
        </w:rPr>
        <w:t>ante</w:t>
      </w:r>
      <w:r w:rsidR="005D47ED">
        <w:rPr>
          <w:rFonts w:cs="Tahoma"/>
          <w:szCs w:val="22"/>
          <w:lang w:val="es-AR"/>
        </w:rPr>
        <w:t>, las cuales tienen que ser suministradas al CONTRATANTE previo al envío de los equipos.</w:t>
      </w:r>
    </w:p>
    <w:p w14:paraId="614E6375" w14:textId="36C04DEA" w:rsidR="00F1757C" w:rsidRPr="009F13BE" w:rsidRDefault="00F1757C" w:rsidP="005D39B4">
      <w:pPr>
        <w:spacing w:after="120" w:line="276" w:lineRule="auto"/>
        <w:rPr>
          <w:rFonts w:cs="Tahoma"/>
          <w:szCs w:val="22"/>
          <w:lang w:val="es-AR"/>
        </w:rPr>
      </w:pPr>
      <w:r w:rsidRPr="009F13BE">
        <w:rPr>
          <w:rFonts w:cs="Tahoma"/>
          <w:szCs w:val="22"/>
          <w:lang w:val="es-AR"/>
        </w:rPr>
        <w:t>Si algún equipo, no cumpliera alguna de las pruebas especificadas, el fabricante deberá tomar las medidas necesarias para detectar las fallas y corregirlas. Una vez efectuadas las correcciones necesarias, el fabricante de</w:t>
      </w:r>
      <w:r w:rsidR="001D3F8B">
        <w:rPr>
          <w:rFonts w:cs="Tahoma"/>
          <w:szCs w:val="22"/>
          <w:lang w:val="es-AR"/>
        </w:rPr>
        <w:t xml:space="preserve">berá repetir todas las pruebas </w:t>
      </w:r>
      <w:r w:rsidRPr="009F13BE">
        <w:rPr>
          <w:rFonts w:cs="Tahoma"/>
          <w:szCs w:val="22"/>
          <w:lang w:val="es-AR"/>
        </w:rPr>
        <w:t xml:space="preserve">para demostrar que dicho equipo cumple plenamente con las especificaciones. Esta circunstancia deberá quedar registrada en el informe de pruebas, detallando la falla ocurrida. Una vez efectuadas todas las pruebas de recepción, el fabricante deberá entregar un informe completo y certificado de </w:t>
      </w:r>
      <w:r w:rsidR="00F61AC5" w:rsidRPr="009F13BE">
        <w:rPr>
          <w:rFonts w:cs="Tahoma"/>
          <w:szCs w:val="22"/>
          <w:lang w:val="es-AR"/>
        </w:rPr>
        <w:t>estas</w:t>
      </w:r>
      <w:r w:rsidRPr="009F13BE">
        <w:rPr>
          <w:rFonts w:cs="Tahoma"/>
          <w:szCs w:val="22"/>
          <w:lang w:val="es-AR"/>
        </w:rPr>
        <w:t>. Este informe será sometido a la aprobaci</w:t>
      </w:r>
      <w:r w:rsidR="009F7275" w:rsidRPr="009F13BE">
        <w:rPr>
          <w:rFonts w:cs="Tahoma"/>
          <w:szCs w:val="22"/>
          <w:lang w:val="es-AR"/>
        </w:rPr>
        <w:t>ón final por parte del CONTRATANTE</w:t>
      </w:r>
      <w:r w:rsidRPr="009F13BE">
        <w:rPr>
          <w:rFonts w:cs="Tahoma"/>
          <w:szCs w:val="22"/>
          <w:lang w:val="es-AR"/>
        </w:rPr>
        <w:t>.</w:t>
      </w:r>
    </w:p>
    <w:p w14:paraId="174A724C" w14:textId="77777777" w:rsidR="00F1757C" w:rsidRPr="009F13BE" w:rsidRDefault="00F1757C" w:rsidP="00433B98">
      <w:pPr>
        <w:pStyle w:val="Ttulo3"/>
      </w:pPr>
      <w:bookmarkStart w:id="1026" w:name="_Toc106033406"/>
      <w:bookmarkStart w:id="1027" w:name="_Toc106038981"/>
      <w:bookmarkStart w:id="1028" w:name="_Toc108707511"/>
      <w:bookmarkStart w:id="1029" w:name="_Toc191287539"/>
      <w:r w:rsidRPr="009F13BE">
        <w:t>Ensayos de Tipo</w:t>
      </w:r>
      <w:bookmarkEnd w:id="1026"/>
      <w:bookmarkEnd w:id="1027"/>
      <w:bookmarkEnd w:id="1028"/>
      <w:bookmarkEnd w:id="1029"/>
    </w:p>
    <w:p w14:paraId="1E0F8B94" w14:textId="77777777" w:rsidR="00AE5568" w:rsidRPr="009F13BE" w:rsidRDefault="00F1757C" w:rsidP="005D39B4">
      <w:pPr>
        <w:spacing w:after="120" w:line="276" w:lineRule="auto"/>
        <w:rPr>
          <w:rFonts w:cs="Tahoma"/>
          <w:szCs w:val="22"/>
          <w:lang w:val="es-AR"/>
        </w:rPr>
      </w:pPr>
      <w:r w:rsidRPr="009F13BE">
        <w:rPr>
          <w:rFonts w:cs="Tahoma"/>
          <w:szCs w:val="22"/>
          <w:lang w:val="es-AR"/>
        </w:rPr>
        <w:t xml:space="preserve">El </w:t>
      </w:r>
      <w:r w:rsidR="00FC4183">
        <w:rPr>
          <w:rFonts w:cs="Tahoma"/>
          <w:szCs w:val="22"/>
          <w:lang w:val="es-AR"/>
        </w:rPr>
        <w:t>Contratista</w:t>
      </w:r>
      <w:r w:rsidRPr="009F13BE">
        <w:rPr>
          <w:rFonts w:cs="Tahoma"/>
          <w:szCs w:val="22"/>
          <w:lang w:val="es-AR"/>
        </w:rPr>
        <w:t xml:space="preserve"> proporcionará informes completos (protocolos) de pruebas Tipo efectuadas a capacitores idénticos a los ofrecidos. Cabe señalar, que sólo se aceptarán protocolos con una antigüedad menor a diez (10) años y realizados por un laboratorio independiente autorizados. Tales protocolos deberán ser respecto de las siguientes pruebas tipo:</w:t>
      </w:r>
    </w:p>
    <w:p w14:paraId="556A688F"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Voltaje de impulso entre terminales y contenedor (BIL).</w:t>
      </w:r>
    </w:p>
    <w:p w14:paraId="6E3A0DD6"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Ensayo de desconexión sobre fusibles internos.</w:t>
      </w:r>
    </w:p>
    <w:p w14:paraId="4431CD6B"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Medición de la tangente del ángulo de pérdidas.</w:t>
      </w:r>
    </w:p>
    <w:p w14:paraId="45A25351"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Pruebas de estabilidad térmica.</w:t>
      </w:r>
    </w:p>
    <w:p w14:paraId="7F63354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aislación con tensión a frecuencia industrial, entre terminales y contenedor.</w:t>
      </w:r>
    </w:p>
    <w:p w14:paraId="1BFF9905" w14:textId="77777777" w:rsidR="00F1757C" w:rsidRPr="009F13BE" w:rsidRDefault="00F1757C" w:rsidP="00516025">
      <w:pPr>
        <w:pStyle w:val="pn"/>
        <w:numPr>
          <w:ilvl w:val="0"/>
          <w:numId w:val="43"/>
        </w:numPr>
        <w:spacing w:line="276" w:lineRule="auto"/>
        <w:ind w:left="1134" w:hanging="708"/>
        <w:rPr>
          <w:rFonts w:cs="Tahoma"/>
        </w:rPr>
      </w:pPr>
      <w:r w:rsidRPr="009F13BE">
        <w:rPr>
          <w:rFonts w:cs="Tahoma"/>
        </w:rPr>
        <w:t>Prueba de descarga de cortocircuito.</w:t>
      </w:r>
    </w:p>
    <w:p w14:paraId="379E1F85" w14:textId="77777777" w:rsidR="00F1757C" w:rsidRPr="009F13BE" w:rsidRDefault="00F1757C" w:rsidP="00433B98">
      <w:pPr>
        <w:pStyle w:val="Ttulo3"/>
      </w:pPr>
      <w:bookmarkStart w:id="1030" w:name="_Toc106033407"/>
      <w:bookmarkStart w:id="1031" w:name="_Toc106038982"/>
      <w:bookmarkStart w:id="1032" w:name="_Toc108707512"/>
      <w:bookmarkStart w:id="1033" w:name="_Toc191287540"/>
      <w:r w:rsidRPr="009F13BE">
        <w:t>Ensayos de Rutina</w:t>
      </w:r>
      <w:bookmarkEnd w:id="1030"/>
      <w:bookmarkEnd w:id="1031"/>
      <w:bookmarkEnd w:id="1032"/>
      <w:bookmarkEnd w:id="1033"/>
    </w:p>
    <w:p w14:paraId="482C0ED4" w14:textId="77777777" w:rsidR="00F1757C" w:rsidRPr="009F13BE" w:rsidRDefault="00F1757C" w:rsidP="005D39B4">
      <w:pPr>
        <w:spacing w:after="120" w:line="276" w:lineRule="auto"/>
        <w:rPr>
          <w:rFonts w:cs="Tahoma"/>
          <w:szCs w:val="22"/>
          <w:lang w:val="es-AR"/>
        </w:rPr>
      </w:pPr>
      <w:r w:rsidRPr="009F13BE">
        <w:rPr>
          <w:rFonts w:cs="Tahoma"/>
          <w:szCs w:val="22"/>
          <w:lang w:val="es-AR"/>
        </w:rPr>
        <w:t>Los ensayos que se especifican a continuación se realizarán en fábrica. Al someterlos a cualquiera de las pruebas, los equipos no deberán fallar, comportarse anormalmente ni presentar ningún deterioro visible.</w:t>
      </w:r>
    </w:p>
    <w:p w14:paraId="5D41A8DD" w14:textId="77777777" w:rsidR="00F1757C" w:rsidRPr="009F13BE" w:rsidRDefault="00F1757C" w:rsidP="005D39B4">
      <w:pPr>
        <w:spacing w:after="120" w:line="276" w:lineRule="auto"/>
        <w:rPr>
          <w:rFonts w:cs="Tahoma"/>
          <w:szCs w:val="22"/>
          <w:lang w:val="es-AR"/>
        </w:rPr>
      </w:pPr>
      <w:r w:rsidRPr="009F13BE">
        <w:rPr>
          <w:rFonts w:cs="Tahoma"/>
          <w:szCs w:val="22"/>
          <w:lang w:val="es-AR"/>
        </w:rPr>
        <w:lastRenderedPageBreak/>
        <w:t>Cada banco de capacitores debe ser completamente ensamblado en la fábrica y sometido a las pruebas</w:t>
      </w:r>
      <w:r w:rsidR="00D22F2B" w:rsidRPr="009F13BE">
        <w:rPr>
          <w:rFonts w:cs="Tahoma"/>
          <w:szCs w:val="22"/>
          <w:lang w:val="es-AR"/>
        </w:rPr>
        <w:t xml:space="preserve"> de rutina especificadas en la p</w:t>
      </w:r>
      <w:r w:rsidRPr="009F13BE">
        <w:rPr>
          <w:rFonts w:cs="Tahoma"/>
          <w:szCs w:val="22"/>
          <w:lang w:val="es-AR"/>
        </w:rPr>
        <w:t>ublicación IEC 60871.</w:t>
      </w:r>
    </w:p>
    <w:p w14:paraId="3AF81BEC"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 realizar las siguientes pruebas de rutinas en fábrica o laboratorio autorizado.</w:t>
      </w:r>
    </w:p>
    <w:p w14:paraId="5B540D51" w14:textId="77777777" w:rsidR="00F1757C" w:rsidRPr="009F13BE" w:rsidRDefault="00F1757C" w:rsidP="005D39B4">
      <w:pPr>
        <w:spacing w:after="120" w:line="276" w:lineRule="auto"/>
        <w:rPr>
          <w:rFonts w:cs="Tahoma"/>
          <w:szCs w:val="22"/>
          <w:lang w:val="es-AR"/>
        </w:rPr>
      </w:pPr>
      <w:r w:rsidRPr="009F13BE">
        <w:rPr>
          <w:rFonts w:cs="Tahoma"/>
          <w:szCs w:val="22"/>
          <w:lang w:val="es-AR"/>
        </w:rPr>
        <w:t xml:space="preserve">Las pruebas de recepción en fábrica serán realizadas </w:t>
      </w:r>
      <w:r w:rsidR="00F61AC5" w:rsidRPr="009F13BE">
        <w:rPr>
          <w:rFonts w:cs="Tahoma"/>
          <w:szCs w:val="22"/>
          <w:lang w:val="es-AR"/>
        </w:rPr>
        <w:t>de acuerdo con</w:t>
      </w:r>
      <w:r w:rsidRPr="009F13BE">
        <w:rPr>
          <w:rFonts w:cs="Tahoma"/>
          <w:szCs w:val="22"/>
          <w:lang w:val="es-AR"/>
        </w:rPr>
        <w:t xml:space="preserve"> las recomendaciones de la Norma IEC 60871 o IEEE Std 18, según corresponda.</w:t>
      </w:r>
    </w:p>
    <w:p w14:paraId="428FBB6F" w14:textId="77777777" w:rsidR="00F1757C" w:rsidRPr="009F13BE" w:rsidRDefault="00F1757C" w:rsidP="005D39B4">
      <w:pPr>
        <w:spacing w:after="120" w:line="276" w:lineRule="auto"/>
        <w:rPr>
          <w:rFonts w:cs="Tahoma"/>
          <w:szCs w:val="22"/>
          <w:lang w:val="es-AR"/>
        </w:rPr>
      </w:pPr>
      <w:r w:rsidRPr="009F13BE">
        <w:rPr>
          <w:rFonts w:cs="Tahoma"/>
          <w:szCs w:val="22"/>
          <w:lang w:val="es-AR"/>
        </w:rPr>
        <w:t>Se deberán considerar las siguientes pruebas de recepción en fábrica:</w:t>
      </w:r>
    </w:p>
    <w:p w14:paraId="1F167774"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Verificación dimensional e inspección general.</w:t>
      </w:r>
    </w:p>
    <w:p w14:paraId="3BF166B9"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 xml:space="preserve">Verificación de </w:t>
      </w:r>
      <w:r w:rsidR="00F61AC5" w:rsidRPr="009F13BE">
        <w:rPr>
          <w:rFonts w:cs="Tahoma"/>
        </w:rPr>
        <w:t>conexión</w:t>
      </w:r>
      <w:r w:rsidRPr="009F13BE">
        <w:rPr>
          <w:rFonts w:cs="Tahoma"/>
        </w:rPr>
        <w:t>.</w:t>
      </w:r>
    </w:p>
    <w:p w14:paraId="36FE88E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a los circuitos de baja tensión.</w:t>
      </w:r>
    </w:p>
    <w:p w14:paraId="5DD784AC"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 de aislación con tensión a frecuencia industrial a los circuitos de media tensión.</w:t>
      </w:r>
    </w:p>
    <w:p w14:paraId="3009AA81"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funcionales del sistema de protección, control y medida.</w:t>
      </w:r>
    </w:p>
    <w:p w14:paraId="7DDEDF8A" w14:textId="77777777" w:rsidR="00F1757C" w:rsidRPr="009F13BE" w:rsidRDefault="00F1757C" w:rsidP="00516025">
      <w:pPr>
        <w:pStyle w:val="pn"/>
        <w:numPr>
          <w:ilvl w:val="0"/>
          <w:numId w:val="44"/>
        </w:numPr>
        <w:spacing w:line="276" w:lineRule="auto"/>
        <w:ind w:hanging="543"/>
        <w:rPr>
          <w:rFonts w:cs="Tahoma"/>
        </w:rPr>
      </w:pPr>
      <w:r w:rsidRPr="009F13BE">
        <w:rPr>
          <w:rFonts w:cs="Tahoma"/>
        </w:rPr>
        <w:t>Pruebas mecánicas y verificación de enclavamientos.</w:t>
      </w:r>
    </w:p>
    <w:p w14:paraId="6A32B8AD" w14:textId="77777777" w:rsidR="00885D39" w:rsidRDefault="00F1757C" w:rsidP="00516025">
      <w:pPr>
        <w:pStyle w:val="pn"/>
        <w:numPr>
          <w:ilvl w:val="0"/>
          <w:numId w:val="44"/>
        </w:numPr>
        <w:spacing w:line="276" w:lineRule="auto"/>
        <w:ind w:hanging="543"/>
        <w:rPr>
          <w:rFonts w:cs="Tahoma"/>
        </w:rPr>
      </w:pPr>
      <w:r w:rsidRPr="009F13BE">
        <w:rPr>
          <w:rFonts w:cs="Tahoma"/>
        </w:rPr>
        <w:t>Verificación de pintura y galvanizado, cuando corresponda.</w:t>
      </w:r>
    </w:p>
    <w:p w14:paraId="36E3B551" w14:textId="526BEFAE" w:rsidR="009F781C" w:rsidRPr="00885D39" w:rsidRDefault="00F1757C" w:rsidP="00516025">
      <w:pPr>
        <w:pStyle w:val="pn"/>
        <w:numPr>
          <w:ilvl w:val="0"/>
          <w:numId w:val="44"/>
        </w:numPr>
        <w:spacing w:line="276" w:lineRule="auto"/>
        <w:ind w:hanging="543"/>
        <w:rPr>
          <w:rFonts w:cs="Tahoma"/>
        </w:rPr>
      </w:pPr>
      <w:r w:rsidRPr="00885D39">
        <w:rPr>
          <w:rFonts w:cs="Tahoma"/>
        </w:rPr>
        <w:t>Pruebas de rutina a los capacit</w:t>
      </w:r>
      <w:r w:rsidR="001D3F8B">
        <w:rPr>
          <w:rFonts w:cs="Tahoma"/>
        </w:rPr>
        <w:t>ores individuales según norma (p</w:t>
      </w:r>
      <w:r w:rsidRPr="00885D39">
        <w:rPr>
          <w:rFonts w:cs="Tahoma"/>
        </w:rPr>
        <w:t>ara los bancos de capacitores montado en estructura</w:t>
      </w:r>
      <w:r w:rsidR="001D3F8B">
        <w:rPr>
          <w:rFonts w:cs="Tahoma"/>
        </w:rPr>
        <w:t>,</w:t>
      </w:r>
      <w:r w:rsidRPr="00885D39">
        <w:rPr>
          <w:rFonts w:cs="Tahoma"/>
        </w:rPr>
        <w:t xml:space="preserve"> el fabricante efectuará las pruebas al conjunto de los equipos efectivamente montados sobre las estructuras).</w:t>
      </w:r>
    </w:p>
    <w:p w14:paraId="58AFB08D" w14:textId="77777777" w:rsidR="00BB0F8A" w:rsidRPr="00463AE6" w:rsidRDefault="00BB0F8A" w:rsidP="00BB0F8A">
      <w:pPr>
        <w:pStyle w:val="Ttulo2"/>
        <w:rPr>
          <w:rFonts w:cs="Tahoma"/>
        </w:rPr>
      </w:pPr>
      <w:bookmarkStart w:id="1034" w:name="_Toc79528757"/>
      <w:bookmarkStart w:id="1035" w:name="_Toc106033408"/>
      <w:bookmarkStart w:id="1036" w:name="_Toc106038983"/>
      <w:bookmarkStart w:id="1037" w:name="_Toc112161372"/>
      <w:bookmarkStart w:id="1038" w:name="_Toc191287541"/>
      <w:r w:rsidRPr="00463AE6">
        <w:rPr>
          <w:rFonts w:cs="Tahoma"/>
        </w:rPr>
        <w:t>Embalaje para el Transporte</w:t>
      </w:r>
      <w:bookmarkEnd w:id="1034"/>
      <w:bookmarkEnd w:id="1035"/>
      <w:bookmarkEnd w:id="1036"/>
      <w:bookmarkEnd w:id="1037"/>
      <w:r w:rsidRPr="00463AE6">
        <w:rPr>
          <w:rFonts w:cs="Tahoma"/>
        </w:rPr>
        <w:t xml:space="preserve"> de Capacitores</w:t>
      </w:r>
      <w:bookmarkEnd w:id="1038"/>
    </w:p>
    <w:p w14:paraId="6715000A" w14:textId="77777777" w:rsidR="00BB0F8A" w:rsidRPr="00463AE6" w:rsidRDefault="00BB0F8A" w:rsidP="00885D39">
      <w:pPr>
        <w:rPr>
          <w:rFonts w:cs="Tahoma"/>
          <w:lang w:val="es-AR"/>
        </w:rPr>
      </w:pPr>
    </w:p>
    <w:p w14:paraId="2027DF34" w14:textId="77777777" w:rsidR="001D3F8B" w:rsidRDefault="00BB0F8A" w:rsidP="00BB0F8A">
      <w:pPr>
        <w:spacing w:after="120" w:line="276" w:lineRule="auto"/>
        <w:rPr>
          <w:rFonts w:cs="Tahoma"/>
          <w:szCs w:val="22"/>
          <w:lang w:val="es-AR"/>
        </w:rPr>
      </w:pPr>
      <w:r w:rsidRPr="00463AE6">
        <w:rPr>
          <w:rFonts w:cs="Tahoma"/>
          <w:szCs w:val="22"/>
          <w:lang w:val="es-AR"/>
        </w:rPr>
        <w:t>Cada banco de capacitores y sus accesorios deberán ser embalados para transporte marítimo y terrestre de exportación, preparando el embalaje para evitar daños (golpes, corrosión, absorción de humedad, etc.) y robos.</w:t>
      </w:r>
    </w:p>
    <w:p w14:paraId="2BAF7246" w14:textId="5ED876E7" w:rsidR="00BB0F8A" w:rsidRPr="00463AE6" w:rsidRDefault="00BB0F8A" w:rsidP="00BB0F8A">
      <w:pPr>
        <w:spacing w:after="120" w:line="276" w:lineRule="auto"/>
        <w:rPr>
          <w:rFonts w:cs="Tahoma"/>
          <w:szCs w:val="22"/>
          <w:lang w:val="es-AR"/>
        </w:rPr>
      </w:pPr>
      <w:r w:rsidRPr="00463AE6">
        <w:rPr>
          <w:rFonts w:cs="Tahoma"/>
          <w:szCs w:val="22"/>
          <w:lang w:val="es-AR"/>
        </w:rPr>
        <w:t>Cada bulto debe contener solamente piezas de una sola unidad. Los embalajes deben ser adecuados para soportar las operaciones normales de carga, descarga, y el eventual apilamiento de un bulto sobre otro.</w:t>
      </w:r>
    </w:p>
    <w:p w14:paraId="04BFBDD3" w14:textId="77777777" w:rsidR="00885D39" w:rsidRDefault="00BB0F8A" w:rsidP="00BB0F8A">
      <w:pPr>
        <w:spacing w:after="120" w:line="276" w:lineRule="auto"/>
        <w:rPr>
          <w:rFonts w:cs="Tahoma"/>
          <w:szCs w:val="22"/>
          <w:lang w:val="es-AR"/>
        </w:rPr>
      </w:pPr>
      <w:r w:rsidRPr="00463AE6">
        <w:rPr>
          <w:rFonts w:cs="Tahoma"/>
          <w:szCs w:val="22"/>
          <w:lang w:val="es-AR"/>
        </w:rPr>
        <w:t>Cuando los equipos deban desmantelarse para transporte, todas sus partes deberán marcarse claramente con el número de serie del equipo y los bultos correspondientes deberán tener una lista detallada de su contenido.</w:t>
      </w:r>
    </w:p>
    <w:p w14:paraId="4AE20BB0" w14:textId="77777777" w:rsidR="00885D39" w:rsidRDefault="00BB0F8A" w:rsidP="00BB0F8A">
      <w:pPr>
        <w:spacing w:after="120" w:line="276" w:lineRule="auto"/>
        <w:rPr>
          <w:rFonts w:cs="Tahoma"/>
          <w:szCs w:val="22"/>
          <w:lang w:val="es-AR"/>
        </w:rPr>
      </w:pPr>
      <w:r w:rsidRPr="00463AE6">
        <w:rPr>
          <w:rFonts w:cs="Tahoma"/>
          <w:szCs w:val="22"/>
          <w:lang w:val="es-AR"/>
        </w:rPr>
        <w:t>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D12809F" w14:textId="77777777" w:rsidR="00885D39" w:rsidRDefault="00BB0F8A" w:rsidP="00BB0F8A">
      <w:pPr>
        <w:spacing w:after="120" w:line="276" w:lineRule="auto"/>
        <w:rPr>
          <w:rFonts w:cs="Tahoma"/>
          <w:szCs w:val="22"/>
          <w:lang w:val="es-AR"/>
        </w:rPr>
      </w:pPr>
      <w:r w:rsidRPr="00463AE6">
        <w:rPr>
          <w:rFonts w:cs="Tahoma"/>
          <w:szCs w:val="22"/>
          <w:lang w:val="es-AR"/>
        </w:rPr>
        <w:t>Para el transporte marítimo de exportación, el fabricante deberá obtener la aprobación del embalaje por parte de las Compañías de Transporte, antes de despachar el equipo desde la fábrica.</w:t>
      </w:r>
    </w:p>
    <w:p w14:paraId="7456882F" w14:textId="6B30EC2D" w:rsidR="00885D39" w:rsidRDefault="00BB0F8A" w:rsidP="00BB0F8A">
      <w:pPr>
        <w:spacing w:after="120" w:line="276" w:lineRule="auto"/>
        <w:rPr>
          <w:rFonts w:cs="Tahoma"/>
          <w:szCs w:val="22"/>
          <w:lang w:val="es-AR"/>
        </w:rPr>
      </w:pPr>
      <w:r w:rsidRPr="00463AE6">
        <w:rPr>
          <w:rFonts w:cs="Tahoma"/>
          <w:szCs w:val="22"/>
          <w:lang w:val="es-AR"/>
        </w:rPr>
        <w:t>Todos los bultos deberán llevar los detalles necesarios de identificación y manipulación, en forma clara e indeleble.</w:t>
      </w:r>
    </w:p>
    <w:p w14:paraId="5C20C577" w14:textId="77777777" w:rsidR="00217BE9" w:rsidRDefault="00217BE9" w:rsidP="00BB0F8A">
      <w:pPr>
        <w:spacing w:after="120" w:line="276" w:lineRule="auto"/>
        <w:rPr>
          <w:rFonts w:cs="Tahoma"/>
          <w:szCs w:val="22"/>
          <w:lang w:val="es-AR"/>
        </w:rPr>
      </w:pPr>
    </w:p>
    <w:p w14:paraId="1CFE40AE" w14:textId="45CC3FD3" w:rsidR="00216730" w:rsidRPr="00112A2F" w:rsidRDefault="00216730" w:rsidP="00112A2F">
      <w:pPr>
        <w:pStyle w:val="Ttulo1"/>
        <w:rPr>
          <w:rFonts w:cs="Tahoma"/>
        </w:rPr>
      </w:pPr>
      <w:bookmarkStart w:id="1039" w:name="_Toc111048151"/>
      <w:bookmarkStart w:id="1040" w:name="_Toc108707514"/>
      <w:bookmarkStart w:id="1041" w:name="_Toc191287542"/>
      <w:bookmarkEnd w:id="992"/>
      <w:bookmarkEnd w:id="1039"/>
      <w:r w:rsidRPr="009F13BE">
        <w:rPr>
          <w:rFonts w:cs="Tahoma"/>
        </w:rPr>
        <w:lastRenderedPageBreak/>
        <w:t xml:space="preserve">Sistema de Medición </w:t>
      </w:r>
      <w:r w:rsidR="0021040E" w:rsidRPr="009F13BE">
        <w:rPr>
          <w:rFonts w:cs="Tahoma"/>
        </w:rPr>
        <w:t>de Energía</w:t>
      </w:r>
      <w:bookmarkEnd w:id="1040"/>
      <w:bookmarkEnd w:id="1041"/>
    </w:p>
    <w:p w14:paraId="61041DFD" w14:textId="77777777" w:rsidR="0021040E" w:rsidRPr="009F13BE" w:rsidRDefault="0021040E" w:rsidP="0021040E">
      <w:pPr>
        <w:pStyle w:val="Ttulo2"/>
        <w:rPr>
          <w:rFonts w:cs="Tahoma"/>
        </w:rPr>
      </w:pPr>
      <w:bookmarkStart w:id="1042" w:name="_Toc108707515"/>
      <w:bookmarkStart w:id="1043" w:name="_Toc191287543"/>
      <w:r w:rsidRPr="009F13BE">
        <w:rPr>
          <w:rFonts w:cs="Tahoma"/>
        </w:rPr>
        <w:t>Sistema de Medición Comercial 138 kV</w:t>
      </w:r>
      <w:bookmarkEnd w:id="1042"/>
      <w:bookmarkEnd w:id="1043"/>
    </w:p>
    <w:p w14:paraId="75FF5763" w14:textId="77777777" w:rsidR="0021040E" w:rsidRPr="009F13BE" w:rsidRDefault="0021040E" w:rsidP="00885D39">
      <w:pPr>
        <w:rPr>
          <w:rFonts w:cs="Tahoma"/>
          <w:szCs w:val="22"/>
          <w:lang w:val="es-DO"/>
        </w:rPr>
      </w:pPr>
    </w:p>
    <w:p w14:paraId="44FA1187" w14:textId="487F4C72" w:rsidR="00217BE9" w:rsidRPr="00217BE9" w:rsidRDefault="00216730" w:rsidP="00217BE9">
      <w:pPr>
        <w:spacing w:after="120" w:line="276" w:lineRule="auto"/>
        <w:rPr>
          <w:rFonts w:cs="Tahoma"/>
          <w:szCs w:val="22"/>
          <w:lang w:val="es-AR"/>
        </w:rPr>
      </w:pPr>
      <w:r w:rsidRPr="00217BE9">
        <w:rPr>
          <w:rFonts w:cs="Tahoma"/>
          <w:szCs w:val="22"/>
          <w:lang w:val="es-AR"/>
        </w:rPr>
        <w:t>La subestación debe ser pr</w:t>
      </w:r>
      <w:r w:rsidR="005C7D24" w:rsidRPr="00217BE9">
        <w:rPr>
          <w:rFonts w:cs="Tahoma"/>
          <w:szCs w:val="22"/>
          <w:lang w:val="es-AR"/>
        </w:rPr>
        <w:t>o</w:t>
      </w:r>
      <w:r w:rsidRPr="00217BE9">
        <w:rPr>
          <w:rFonts w:cs="Tahoma"/>
          <w:szCs w:val="22"/>
          <w:lang w:val="es-AR"/>
        </w:rPr>
        <w:t xml:space="preserve">vista de un Sistema de Medición </w:t>
      </w:r>
      <w:r w:rsidR="00B21FA3" w:rsidRPr="00217BE9">
        <w:rPr>
          <w:rFonts w:cs="Tahoma"/>
          <w:szCs w:val="22"/>
          <w:lang w:val="es-AR"/>
        </w:rPr>
        <w:t xml:space="preserve">Comercial (SMC), </w:t>
      </w:r>
      <w:r w:rsidR="007620CD" w:rsidRPr="00217BE9">
        <w:rPr>
          <w:rFonts w:cs="Tahoma"/>
          <w:szCs w:val="22"/>
          <w:lang w:val="es-AR"/>
        </w:rPr>
        <w:t>de acuerdo con</w:t>
      </w:r>
      <w:r w:rsidR="00B21FA3" w:rsidRPr="00217BE9">
        <w:rPr>
          <w:rFonts w:cs="Tahoma"/>
          <w:szCs w:val="22"/>
          <w:lang w:val="es-AR"/>
        </w:rPr>
        <w:t xml:space="preserve"> los parámetros establecidos por la Superintendencia de Electricidad (SIE) y el Organismo Coordinador (OC)</w:t>
      </w:r>
      <w:r w:rsidR="001D3220" w:rsidRPr="00217BE9">
        <w:rPr>
          <w:rFonts w:cs="Tahoma"/>
          <w:szCs w:val="22"/>
          <w:lang w:val="es-AR"/>
        </w:rPr>
        <w:t xml:space="preserve"> de la República Dominicana</w:t>
      </w:r>
      <w:r w:rsidR="00B21FA3" w:rsidRPr="00217BE9">
        <w:rPr>
          <w:rFonts w:cs="Tahoma"/>
          <w:szCs w:val="22"/>
          <w:lang w:val="es-AR"/>
        </w:rPr>
        <w:t>.</w:t>
      </w:r>
    </w:p>
    <w:p w14:paraId="2EB43825" w14:textId="1C1737A5" w:rsidR="007620CD" w:rsidRPr="00217BE9" w:rsidRDefault="00B41A65" w:rsidP="00217BE9">
      <w:pPr>
        <w:spacing w:line="276" w:lineRule="auto"/>
        <w:rPr>
          <w:rFonts w:cs="Tahoma"/>
          <w:szCs w:val="22"/>
          <w:lang w:val="es-AR"/>
        </w:rPr>
      </w:pPr>
      <w:r w:rsidRPr="00217BE9">
        <w:rPr>
          <w:rFonts w:cs="Tahoma"/>
          <w:szCs w:val="22"/>
          <w:lang w:val="es-AR"/>
        </w:rPr>
        <w:t xml:space="preserve">El </w:t>
      </w:r>
      <w:r w:rsidR="00FC4183" w:rsidRPr="00217BE9">
        <w:rPr>
          <w:rFonts w:cs="Tahoma"/>
          <w:szCs w:val="22"/>
          <w:lang w:val="es-AR"/>
        </w:rPr>
        <w:t>Contratista</w:t>
      </w:r>
      <w:r w:rsidRPr="00217BE9">
        <w:rPr>
          <w:rFonts w:cs="Tahoma"/>
          <w:szCs w:val="22"/>
          <w:lang w:val="es-AR"/>
        </w:rPr>
        <w:t xml:space="preserve"> deberá suministrar l</w:t>
      </w:r>
      <w:r w:rsidR="007620CD" w:rsidRPr="00217BE9">
        <w:rPr>
          <w:rFonts w:cs="Tahoma"/>
          <w:szCs w:val="22"/>
          <w:lang w:val="es-AR"/>
        </w:rPr>
        <w:t xml:space="preserve">os equipos </w:t>
      </w:r>
      <w:r w:rsidRPr="00217BE9">
        <w:rPr>
          <w:rFonts w:cs="Tahoma"/>
          <w:szCs w:val="22"/>
          <w:lang w:val="es-AR"/>
        </w:rPr>
        <w:t xml:space="preserve">del </w:t>
      </w:r>
      <w:r w:rsidR="007620CD" w:rsidRPr="00217BE9">
        <w:rPr>
          <w:rFonts w:cs="Tahoma"/>
          <w:szCs w:val="22"/>
          <w:lang w:val="es-AR"/>
        </w:rPr>
        <w:t xml:space="preserve">SMC </w:t>
      </w:r>
      <w:r w:rsidRPr="00217BE9">
        <w:rPr>
          <w:rFonts w:cs="Tahoma"/>
          <w:szCs w:val="22"/>
          <w:lang w:val="es-AR"/>
        </w:rPr>
        <w:t xml:space="preserve">que </w:t>
      </w:r>
      <w:r w:rsidR="007620CD" w:rsidRPr="00217BE9">
        <w:rPr>
          <w:rFonts w:cs="Tahoma"/>
          <w:szCs w:val="22"/>
          <w:lang w:val="es-AR"/>
        </w:rPr>
        <w:t xml:space="preserve">efectuarán la medición en el lado de </w:t>
      </w:r>
      <w:r w:rsidRPr="00217BE9">
        <w:rPr>
          <w:rFonts w:cs="Tahoma"/>
          <w:szCs w:val="22"/>
          <w:lang w:val="es-AR"/>
        </w:rPr>
        <w:t>a</w:t>
      </w:r>
      <w:r w:rsidR="007620CD" w:rsidRPr="00217BE9">
        <w:rPr>
          <w:rFonts w:cs="Tahoma"/>
          <w:szCs w:val="22"/>
          <w:lang w:val="es-AR"/>
        </w:rPr>
        <w:t xml:space="preserve">lta </w:t>
      </w:r>
      <w:r w:rsidRPr="00217BE9">
        <w:rPr>
          <w:rFonts w:cs="Tahoma"/>
          <w:szCs w:val="22"/>
          <w:lang w:val="es-AR"/>
        </w:rPr>
        <w:t>t</w:t>
      </w:r>
      <w:r w:rsidR="007620CD" w:rsidRPr="00217BE9">
        <w:rPr>
          <w:rFonts w:cs="Tahoma"/>
          <w:szCs w:val="22"/>
          <w:lang w:val="es-AR"/>
        </w:rPr>
        <w:t xml:space="preserve">ensión de los puntos frontera de interconexión </w:t>
      </w:r>
      <w:r w:rsidRPr="00217BE9">
        <w:rPr>
          <w:rFonts w:cs="Tahoma"/>
          <w:szCs w:val="22"/>
          <w:lang w:val="es-AR"/>
        </w:rPr>
        <w:t>de 138</w:t>
      </w:r>
      <w:r w:rsidR="007620CD" w:rsidRPr="00217BE9">
        <w:rPr>
          <w:rFonts w:cs="Tahoma"/>
          <w:szCs w:val="22"/>
          <w:lang w:val="es-AR"/>
        </w:rPr>
        <w:t xml:space="preserve"> kV de la</w:t>
      </w:r>
      <w:r w:rsidRPr="00217BE9">
        <w:rPr>
          <w:rFonts w:cs="Tahoma"/>
          <w:szCs w:val="22"/>
          <w:lang w:val="es-AR"/>
        </w:rPr>
        <w:t xml:space="preserve"> </w:t>
      </w:r>
      <w:r w:rsidR="001D3F8B" w:rsidRPr="00217BE9">
        <w:rPr>
          <w:rFonts w:cs="Tahoma"/>
          <w:szCs w:val="22"/>
          <w:lang w:val="es-AR"/>
        </w:rPr>
        <w:t>Empresa de Transmisión Eléctrica Dominicana ETED</w:t>
      </w:r>
      <w:r w:rsidR="007620CD" w:rsidRPr="00217BE9">
        <w:rPr>
          <w:rFonts w:cs="Tahoma"/>
          <w:szCs w:val="22"/>
          <w:lang w:val="es-AR"/>
        </w:rPr>
        <w:t xml:space="preserve"> y Distribuidora EDESUR correspondientes a los campos respectivos de salida de las acometidas a los transformadores de potencia 138/12</w:t>
      </w:r>
      <w:r w:rsidRPr="00217BE9">
        <w:rPr>
          <w:rFonts w:cs="Tahoma"/>
          <w:szCs w:val="22"/>
          <w:lang w:val="es-AR"/>
        </w:rPr>
        <w:t>.8</w:t>
      </w:r>
      <w:r w:rsidR="007620CD" w:rsidRPr="00217BE9">
        <w:rPr>
          <w:rFonts w:cs="Tahoma"/>
          <w:szCs w:val="22"/>
          <w:lang w:val="es-AR"/>
        </w:rPr>
        <w:t>/10 kV.</w:t>
      </w:r>
    </w:p>
    <w:p w14:paraId="52DAADD8" w14:textId="77777777" w:rsidR="004A4419" w:rsidRPr="009F13BE" w:rsidRDefault="004A4419" w:rsidP="00433B98">
      <w:pPr>
        <w:pStyle w:val="Ttulo3"/>
      </w:pPr>
      <w:bookmarkStart w:id="1044" w:name="_Toc108707516"/>
      <w:bookmarkStart w:id="1045" w:name="_Toc191287544"/>
      <w:r w:rsidRPr="009F13BE">
        <w:t>Alcance de Suministro de SMC</w:t>
      </w:r>
      <w:bookmarkEnd w:id="1044"/>
      <w:bookmarkEnd w:id="1045"/>
    </w:p>
    <w:p w14:paraId="2A4C1F79" w14:textId="61A890D3" w:rsidR="004A4419" w:rsidRDefault="004A4419" w:rsidP="004A4419">
      <w:pPr>
        <w:spacing w:after="120" w:line="276" w:lineRule="auto"/>
        <w:rPr>
          <w:rFonts w:cs="Tahoma"/>
          <w:szCs w:val="22"/>
          <w:lang w:val="es-DO"/>
        </w:rPr>
      </w:pPr>
      <w:r w:rsidRPr="009F13BE">
        <w:rPr>
          <w:rFonts w:cs="Tahoma"/>
          <w:szCs w:val="22"/>
          <w:lang w:val="es-DO"/>
        </w:rPr>
        <w:t>El SMC a suministrarse para la subestación deberá ser completo para cada uno de los nodos de medición de los puntos frontera ETED/ EDESUR  de 138 kV, incluyendo los respectivos equipos de medición principal y de respaldo con todos los armarios, gabinetes y componentes del sistema, resistencias de compensación, caños, bandejas porta</w:t>
      </w:r>
      <w:r w:rsidR="00CE02A5">
        <w:rPr>
          <w:rFonts w:cs="Tahoma"/>
          <w:szCs w:val="22"/>
          <w:lang w:val="es-DO"/>
        </w:rPr>
        <w:t xml:space="preserve"> </w:t>
      </w:r>
      <w:r w:rsidRPr="009F13BE">
        <w:rPr>
          <w:rFonts w:cs="Tahoma"/>
          <w:szCs w:val="22"/>
          <w:lang w:val="es-DO"/>
        </w:rPr>
        <w:t>cables, cables, tendidos, conexionado y todo otra parte que, aunque no se encuentre mencionada expresamente en las especificaciones técnicas, resulta necesaria para la operación satisfactoria y confiable del SMC</w:t>
      </w:r>
      <w:r w:rsidR="000D7967">
        <w:rPr>
          <w:rFonts w:cs="Tahoma"/>
          <w:szCs w:val="22"/>
          <w:lang w:val="es-DO"/>
        </w:rPr>
        <w:t>,</w:t>
      </w:r>
      <w:r w:rsidRPr="009F13BE">
        <w:rPr>
          <w:rFonts w:cs="Tahoma"/>
          <w:szCs w:val="22"/>
          <w:lang w:val="es-DO"/>
        </w:rPr>
        <w:t xml:space="preserve"> según lo indicado en las normas del OC. </w:t>
      </w:r>
    </w:p>
    <w:p w14:paraId="45601CEE" w14:textId="77777777" w:rsidR="00885D39" w:rsidRPr="009F13BE" w:rsidRDefault="00885D39" w:rsidP="00885D39">
      <w:pPr>
        <w:rPr>
          <w:rFonts w:cs="Tahoma"/>
          <w:szCs w:val="22"/>
          <w:lang w:val="es-DO"/>
        </w:rPr>
      </w:pPr>
    </w:p>
    <w:p w14:paraId="7EA38076" w14:textId="56A49A8A" w:rsidR="00885D39" w:rsidRDefault="004A4419" w:rsidP="00217BE9">
      <w:pPr>
        <w:spacing w:after="120" w:line="276" w:lineRule="auto"/>
        <w:rPr>
          <w:rFonts w:cs="Tahoma"/>
          <w:szCs w:val="22"/>
          <w:lang w:val="es-DO"/>
        </w:rPr>
      </w:pPr>
      <w:r w:rsidRPr="009F13BE">
        <w:rPr>
          <w:rFonts w:cs="Tahoma"/>
          <w:szCs w:val="22"/>
          <w:lang w:val="es-DO"/>
        </w:rPr>
        <w:t>La provisión incluye asimismo los componentes, interfaces</w:t>
      </w:r>
      <w:r w:rsidR="001D3220" w:rsidRPr="009F13BE">
        <w:rPr>
          <w:rFonts w:cs="Tahoma"/>
          <w:szCs w:val="22"/>
          <w:lang w:val="es-DO"/>
        </w:rPr>
        <w:t>, puertos</w:t>
      </w:r>
      <w:r w:rsidRPr="009F13BE">
        <w:rPr>
          <w:rFonts w:cs="Tahoma"/>
          <w:szCs w:val="22"/>
          <w:lang w:val="es-DO"/>
        </w:rPr>
        <w:t xml:space="preserve"> y protocolos de comunicaciones </w:t>
      </w:r>
      <w:r w:rsidR="001D3220" w:rsidRPr="009F13BE">
        <w:rPr>
          <w:rFonts w:cs="Tahoma"/>
          <w:szCs w:val="22"/>
          <w:lang w:val="es-DO"/>
        </w:rPr>
        <w:t>en los</w:t>
      </w:r>
      <w:r w:rsidRPr="009F13BE">
        <w:rPr>
          <w:rFonts w:cs="Tahoma"/>
          <w:szCs w:val="22"/>
          <w:lang w:val="es-DO"/>
        </w:rPr>
        <w:t xml:space="preserve"> equipos del SMC necesarios para su interrogación periódica y transmisión de datos al Centro </w:t>
      </w:r>
      <w:r w:rsidR="001D3220" w:rsidRPr="009F13BE">
        <w:rPr>
          <w:rFonts w:cs="Tahoma"/>
          <w:szCs w:val="22"/>
          <w:lang w:val="es-DO"/>
        </w:rPr>
        <w:t>Recolector SMC</w:t>
      </w:r>
      <w:r w:rsidRPr="009F13BE">
        <w:rPr>
          <w:rFonts w:cs="Tahoma"/>
          <w:szCs w:val="22"/>
          <w:lang w:val="es-DO"/>
        </w:rPr>
        <w:t xml:space="preserve"> de EDESUR. </w:t>
      </w:r>
      <w:r w:rsidR="000F2D7B" w:rsidRPr="009F13BE">
        <w:rPr>
          <w:rFonts w:cs="Tahoma"/>
          <w:szCs w:val="22"/>
          <w:lang w:val="es-DO"/>
        </w:rPr>
        <w:t>Asimismo,</w:t>
      </w:r>
      <w:r w:rsidRPr="009F13BE">
        <w:rPr>
          <w:rFonts w:cs="Tahoma"/>
          <w:szCs w:val="22"/>
          <w:lang w:val="es-DO"/>
        </w:rPr>
        <w:t xml:space="preserve"> el OC</w:t>
      </w:r>
      <w:r w:rsidR="000F2D7B" w:rsidRPr="009F13BE">
        <w:rPr>
          <w:rFonts w:cs="Tahoma"/>
          <w:szCs w:val="22"/>
          <w:lang w:val="es-DO"/>
        </w:rPr>
        <w:t xml:space="preserve"> </w:t>
      </w:r>
      <w:r w:rsidRPr="009F13BE">
        <w:rPr>
          <w:rFonts w:cs="Tahoma"/>
          <w:szCs w:val="22"/>
          <w:lang w:val="es-DO"/>
        </w:rPr>
        <w:t xml:space="preserve">deberá poder acceder en forma remota para lectura de registros de datos del SMC. </w:t>
      </w:r>
    </w:p>
    <w:p w14:paraId="6270419A" w14:textId="77777777" w:rsidR="00217BE9" w:rsidRPr="009F13BE" w:rsidRDefault="00217BE9" w:rsidP="0057166C">
      <w:pPr>
        <w:rPr>
          <w:rFonts w:cs="Tahoma"/>
          <w:szCs w:val="22"/>
          <w:lang w:val="es-DO"/>
        </w:rPr>
      </w:pPr>
    </w:p>
    <w:p w14:paraId="618439EF" w14:textId="29F63804" w:rsidR="00885D39" w:rsidRDefault="004A4419" w:rsidP="005D39B4">
      <w:pPr>
        <w:spacing w:after="120" w:line="276" w:lineRule="auto"/>
        <w:rPr>
          <w:rFonts w:cs="Tahoma"/>
          <w:szCs w:val="22"/>
          <w:lang w:val="es-DO"/>
        </w:rPr>
      </w:pPr>
      <w:r w:rsidRPr="009F13BE">
        <w:rPr>
          <w:rFonts w:cs="Tahoma"/>
          <w:szCs w:val="22"/>
          <w:lang w:val="es-DO"/>
        </w:rPr>
        <w:t xml:space="preserve">Por otra parte, el suministro del SMC deberá </w:t>
      </w:r>
      <w:r w:rsidR="00A32E27">
        <w:rPr>
          <w:rFonts w:cs="Tahoma"/>
          <w:szCs w:val="22"/>
          <w:lang w:val="es-DO"/>
        </w:rPr>
        <w:t>incluir,</w:t>
      </w:r>
      <w:r w:rsidRPr="009F13BE">
        <w:rPr>
          <w:rFonts w:cs="Tahoma"/>
          <w:szCs w:val="22"/>
          <w:lang w:val="es-DO"/>
        </w:rPr>
        <w:t xml:space="preserve"> además</w:t>
      </w:r>
      <w:r w:rsidR="00CE02A5">
        <w:rPr>
          <w:rFonts w:cs="Tahoma"/>
          <w:szCs w:val="22"/>
          <w:lang w:val="es-DO"/>
        </w:rPr>
        <w:t>,</w:t>
      </w:r>
      <w:r w:rsidRPr="009F13BE">
        <w:rPr>
          <w:rFonts w:cs="Tahoma"/>
          <w:szCs w:val="22"/>
          <w:lang w:val="es-DO"/>
        </w:rPr>
        <w:t xml:space="preserve"> un </w:t>
      </w:r>
      <w:r w:rsidR="000F2D7B" w:rsidRPr="009F13BE">
        <w:rPr>
          <w:rFonts w:cs="Tahoma"/>
          <w:szCs w:val="22"/>
          <w:lang w:val="es-DO"/>
        </w:rPr>
        <w:t>e</w:t>
      </w:r>
      <w:r w:rsidRPr="009F13BE">
        <w:rPr>
          <w:rFonts w:cs="Tahoma"/>
          <w:szCs w:val="22"/>
          <w:lang w:val="es-DO"/>
        </w:rPr>
        <w:t xml:space="preserve">quipo de </w:t>
      </w:r>
      <w:r w:rsidR="000F2D7B" w:rsidRPr="009F13BE">
        <w:rPr>
          <w:rFonts w:cs="Tahoma"/>
          <w:szCs w:val="22"/>
          <w:lang w:val="es-DO"/>
        </w:rPr>
        <w:t>m</w:t>
      </w:r>
      <w:r w:rsidRPr="009F13BE">
        <w:rPr>
          <w:rFonts w:cs="Tahoma"/>
          <w:szCs w:val="22"/>
          <w:lang w:val="es-DO"/>
        </w:rPr>
        <w:t xml:space="preserve">edición de </w:t>
      </w:r>
      <w:r w:rsidR="000F2D7B" w:rsidRPr="009F13BE">
        <w:rPr>
          <w:rFonts w:cs="Tahoma"/>
          <w:szCs w:val="22"/>
          <w:lang w:val="es-DO"/>
        </w:rPr>
        <w:t>e</w:t>
      </w:r>
      <w:r w:rsidRPr="009F13BE">
        <w:rPr>
          <w:rFonts w:cs="Tahoma"/>
          <w:szCs w:val="22"/>
          <w:lang w:val="es-DO"/>
        </w:rPr>
        <w:t xml:space="preserve">nergía de emergencia, equipo de respaldo de medición, registro y almacenamiento de datos, necesario para dar continuidad a la medición de energía y envío de datos al Centro Recolector SMC de EDESUR en estado de emergencia, esto es ante falla de ambos equipos de </w:t>
      </w:r>
      <w:r w:rsidR="00096424" w:rsidRPr="009F13BE">
        <w:rPr>
          <w:rFonts w:cs="Tahoma"/>
          <w:szCs w:val="22"/>
          <w:lang w:val="es-DO"/>
        </w:rPr>
        <w:t>m</w:t>
      </w:r>
      <w:r w:rsidRPr="009F13BE">
        <w:rPr>
          <w:rFonts w:cs="Tahoma"/>
          <w:szCs w:val="22"/>
          <w:lang w:val="es-DO"/>
        </w:rPr>
        <w:t xml:space="preserve">edición de energía </w:t>
      </w:r>
      <w:r w:rsidR="00096424" w:rsidRPr="009F13BE">
        <w:rPr>
          <w:rFonts w:cs="Tahoma"/>
          <w:szCs w:val="22"/>
          <w:lang w:val="es-DO"/>
        </w:rPr>
        <w:t>p</w:t>
      </w:r>
      <w:r w:rsidRPr="009F13BE">
        <w:rPr>
          <w:rFonts w:cs="Tahoma"/>
          <w:szCs w:val="22"/>
          <w:lang w:val="es-DO"/>
        </w:rPr>
        <w:t xml:space="preserve">rincipal y de </w:t>
      </w:r>
      <w:r w:rsidR="00096424" w:rsidRPr="009F13BE">
        <w:rPr>
          <w:rFonts w:cs="Tahoma"/>
          <w:szCs w:val="22"/>
          <w:lang w:val="es-DO"/>
        </w:rPr>
        <w:t>r</w:t>
      </w:r>
      <w:r w:rsidRPr="009F13BE">
        <w:rPr>
          <w:rFonts w:cs="Tahoma"/>
          <w:szCs w:val="22"/>
          <w:lang w:val="es-DO"/>
        </w:rPr>
        <w:t>espaldo y/o pérdida del enlace de comunicaciones.</w:t>
      </w:r>
    </w:p>
    <w:p w14:paraId="2E6F7CCE" w14:textId="77777777" w:rsidR="0057166C" w:rsidRDefault="0057166C" w:rsidP="0057166C">
      <w:pPr>
        <w:rPr>
          <w:rFonts w:cs="Tahoma"/>
          <w:szCs w:val="22"/>
          <w:lang w:val="es-DO"/>
        </w:rPr>
      </w:pPr>
    </w:p>
    <w:p w14:paraId="28AF6476" w14:textId="77777777" w:rsidR="00216730" w:rsidRPr="009F13BE" w:rsidRDefault="00B21FA3" w:rsidP="005D39B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descrita</w:t>
      </w:r>
      <w:r w:rsidR="004A4EA2">
        <w:rPr>
          <w:rFonts w:cs="Tahoma"/>
          <w:szCs w:val="22"/>
          <w:lang w:val="es-DO"/>
        </w:rPr>
        <w:t>s</w:t>
      </w:r>
      <w:r w:rsidRPr="009F13BE">
        <w:rPr>
          <w:rFonts w:cs="Tahoma"/>
          <w:szCs w:val="22"/>
          <w:lang w:val="es-DO"/>
        </w:rPr>
        <w:t xml:space="preserve"> a continuación:</w:t>
      </w:r>
    </w:p>
    <w:p w14:paraId="6BADC627" w14:textId="77777777" w:rsidR="0021040E" w:rsidRPr="009F13BE" w:rsidRDefault="0021040E" w:rsidP="00516025">
      <w:pPr>
        <w:pStyle w:val="pn"/>
        <w:numPr>
          <w:ilvl w:val="0"/>
          <w:numId w:val="52"/>
        </w:numPr>
        <w:rPr>
          <w:rFonts w:cs="Tahoma"/>
        </w:rPr>
      </w:pPr>
      <w:r w:rsidRPr="009F13BE">
        <w:rPr>
          <w:rFonts w:cs="Tahoma"/>
        </w:rPr>
        <w:t>Los medidores del SMC principal y respaldo tienen que cumplir con las características técnicas que se detallan en ficha técnica adjunta</w:t>
      </w:r>
      <w:r w:rsidR="002849DA">
        <w:rPr>
          <w:rFonts w:cs="Tahoma"/>
        </w:rPr>
        <w:t xml:space="preserve"> (PDTG – Medidor Multienergía CL20 3</w:t>
      </w:r>
      <w:r w:rsidR="002849DA">
        <w:rPr>
          <w:rFonts w:cs="Tahoma"/>
          <w:lang w:val="es-DO"/>
        </w:rPr>
        <w:t>Ø, 4H, IND. A LIN TBOT).</w:t>
      </w:r>
    </w:p>
    <w:p w14:paraId="0497A45B" w14:textId="797BCD8A" w:rsidR="0021040E" w:rsidRPr="009F13BE" w:rsidRDefault="0021040E" w:rsidP="00516025">
      <w:pPr>
        <w:pStyle w:val="pn"/>
        <w:numPr>
          <w:ilvl w:val="0"/>
          <w:numId w:val="52"/>
        </w:numPr>
        <w:rPr>
          <w:rFonts w:cs="Tahoma"/>
        </w:rPr>
      </w:pPr>
      <w:r w:rsidRPr="009F13BE">
        <w:rPr>
          <w:rFonts w:cs="Tahoma"/>
        </w:rPr>
        <w:t xml:space="preserve">La precisión de los </w:t>
      </w:r>
      <w:r w:rsidR="00CE02A5">
        <w:rPr>
          <w:rFonts w:cs="Tahoma"/>
        </w:rPr>
        <w:t>CTs</w:t>
      </w:r>
      <w:r w:rsidRPr="009F13BE">
        <w:rPr>
          <w:rFonts w:cs="Tahoma"/>
        </w:rPr>
        <w:t xml:space="preserve"> del SMC tiene que ser 0.2 (Isec</w:t>
      </w:r>
      <w:r w:rsidR="00096424" w:rsidRPr="009F13BE">
        <w:rPr>
          <w:rFonts w:cs="Tahoma"/>
        </w:rPr>
        <w:t>.</w:t>
      </w:r>
      <w:r w:rsidRPr="009F13BE">
        <w:rPr>
          <w:rFonts w:cs="Tahoma"/>
        </w:rPr>
        <w:t xml:space="preserve"> a </w:t>
      </w:r>
      <w:r w:rsidR="00096424" w:rsidRPr="009F13BE">
        <w:rPr>
          <w:rFonts w:cs="Tahoma"/>
        </w:rPr>
        <w:t>1</w:t>
      </w:r>
      <w:r w:rsidRPr="009F13BE">
        <w:rPr>
          <w:rFonts w:cs="Tahoma"/>
        </w:rPr>
        <w:t xml:space="preserve">Amps.), como se detallan en la ficha técnica </w:t>
      </w:r>
      <w:r w:rsidR="00B60476" w:rsidRPr="009F13BE">
        <w:rPr>
          <w:rFonts w:cs="Tahoma"/>
        </w:rPr>
        <w:t>adjunta.</w:t>
      </w:r>
    </w:p>
    <w:p w14:paraId="4888F6F9" w14:textId="6D83024E" w:rsidR="0021040E" w:rsidRPr="009F13BE" w:rsidRDefault="0021040E" w:rsidP="00516025">
      <w:pPr>
        <w:pStyle w:val="pn"/>
        <w:numPr>
          <w:ilvl w:val="0"/>
          <w:numId w:val="52"/>
        </w:numPr>
        <w:rPr>
          <w:rFonts w:cs="Tahoma"/>
        </w:rPr>
      </w:pPr>
      <w:r w:rsidRPr="009F13BE">
        <w:rPr>
          <w:rFonts w:cs="Tahoma"/>
        </w:rPr>
        <w:t xml:space="preserve">La precisión de los </w:t>
      </w:r>
      <w:r w:rsidR="00CE02A5">
        <w:rPr>
          <w:rFonts w:cs="Tahoma"/>
        </w:rPr>
        <w:t>PTs</w:t>
      </w:r>
      <w:r w:rsidRPr="009F13BE">
        <w:rPr>
          <w:rFonts w:cs="Tahoma"/>
        </w:rPr>
        <w:t xml:space="preserve"> del SMC tiene que ser 0.2, como se detallan en la ficha técnica adjunta.</w:t>
      </w:r>
    </w:p>
    <w:p w14:paraId="497785F9" w14:textId="7D9514D5" w:rsidR="0021040E" w:rsidRPr="009F13BE" w:rsidRDefault="0021040E" w:rsidP="00516025">
      <w:pPr>
        <w:pStyle w:val="pn"/>
        <w:numPr>
          <w:ilvl w:val="0"/>
          <w:numId w:val="52"/>
        </w:numPr>
        <w:rPr>
          <w:rFonts w:cs="Tahoma"/>
        </w:rPr>
      </w:pPr>
      <w:r w:rsidRPr="009F13BE">
        <w:rPr>
          <w:rFonts w:cs="Tahoma"/>
        </w:rPr>
        <w:t xml:space="preserve">La cantidad de medidores para el SMC son </w:t>
      </w:r>
      <w:r w:rsidR="00E11059" w:rsidRPr="009F13BE">
        <w:rPr>
          <w:rFonts w:cs="Tahoma"/>
        </w:rPr>
        <w:t>dos (</w:t>
      </w:r>
      <w:r w:rsidRPr="009F13BE">
        <w:rPr>
          <w:rFonts w:cs="Tahoma"/>
        </w:rPr>
        <w:t>2</w:t>
      </w:r>
      <w:r w:rsidR="00E11059" w:rsidRPr="009F13BE">
        <w:rPr>
          <w:rFonts w:cs="Tahoma"/>
        </w:rPr>
        <w:t>)</w:t>
      </w:r>
      <w:r w:rsidRPr="009F13BE">
        <w:rPr>
          <w:rFonts w:cs="Tahoma"/>
        </w:rPr>
        <w:t xml:space="preserve"> </w:t>
      </w:r>
      <w:r w:rsidR="00E11059" w:rsidRPr="009F13BE">
        <w:rPr>
          <w:rFonts w:cs="Tahoma"/>
        </w:rPr>
        <w:t>(</w:t>
      </w:r>
      <w:r w:rsidR="00CE02A5" w:rsidRPr="009F13BE">
        <w:rPr>
          <w:rFonts w:cs="Tahoma"/>
        </w:rPr>
        <w:t>medidores principales</w:t>
      </w:r>
      <w:r w:rsidRPr="009F13BE">
        <w:rPr>
          <w:rFonts w:cs="Tahoma"/>
        </w:rPr>
        <w:t xml:space="preserve"> y </w:t>
      </w:r>
      <w:r w:rsidR="00CE02A5">
        <w:rPr>
          <w:rFonts w:cs="Tahoma"/>
        </w:rPr>
        <w:t xml:space="preserve">de </w:t>
      </w:r>
      <w:r w:rsidRPr="009F13BE">
        <w:rPr>
          <w:rFonts w:cs="Tahoma"/>
        </w:rPr>
        <w:t>respaldo</w:t>
      </w:r>
      <w:r w:rsidR="00E11059" w:rsidRPr="009F13BE">
        <w:rPr>
          <w:rFonts w:cs="Tahoma"/>
        </w:rPr>
        <w:t>)</w:t>
      </w:r>
      <w:r w:rsidRPr="009F13BE">
        <w:rPr>
          <w:rFonts w:cs="Tahoma"/>
        </w:rPr>
        <w:t xml:space="preserve"> y </w:t>
      </w:r>
      <w:r w:rsidR="00E11059" w:rsidRPr="009F13BE">
        <w:rPr>
          <w:rFonts w:cs="Tahoma"/>
        </w:rPr>
        <w:t>un (</w:t>
      </w:r>
      <w:r w:rsidRPr="009F13BE">
        <w:rPr>
          <w:rFonts w:cs="Tahoma"/>
        </w:rPr>
        <w:t>1</w:t>
      </w:r>
      <w:r w:rsidR="00E11059" w:rsidRPr="009F13BE">
        <w:rPr>
          <w:rFonts w:cs="Tahoma"/>
        </w:rPr>
        <w:t>)</w:t>
      </w:r>
      <w:r w:rsidRPr="009F13BE">
        <w:rPr>
          <w:rFonts w:cs="Tahoma"/>
        </w:rPr>
        <w:t xml:space="preserve"> medidor de emergencia</w:t>
      </w:r>
      <w:r w:rsidR="00E11059" w:rsidRPr="009F13BE">
        <w:rPr>
          <w:rFonts w:cs="Tahoma"/>
        </w:rPr>
        <w:t xml:space="preserve"> independiente de los equipos del SMC.</w:t>
      </w:r>
    </w:p>
    <w:p w14:paraId="095B814B" w14:textId="77777777" w:rsidR="0021040E" w:rsidRPr="009F13BE" w:rsidRDefault="0021040E" w:rsidP="00516025">
      <w:pPr>
        <w:pStyle w:val="pn"/>
        <w:numPr>
          <w:ilvl w:val="0"/>
          <w:numId w:val="52"/>
        </w:numPr>
        <w:rPr>
          <w:rFonts w:cs="Tahoma"/>
        </w:rPr>
      </w:pPr>
      <w:r w:rsidRPr="009F13BE">
        <w:rPr>
          <w:rFonts w:cs="Tahoma"/>
        </w:rPr>
        <w:lastRenderedPageBreak/>
        <w:t xml:space="preserve">Los medidores del </w:t>
      </w:r>
      <w:r w:rsidR="00E11059" w:rsidRPr="009F13BE">
        <w:rPr>
          <w:rFonts w:cs="Tahoma"/>
        </w:rPr>
        <w:t>SMC</w:t>
      </w:r>
      <w:r w:rsidRPr="009F13BE">
        <w:rPr>
          <w:rFonts w:cs="Tahoma"/>
        </w:rPr>
        <w:t xml:space="preserve"> tiene</w:t>
      </w:r>
      <w:r w:rsidR="00E11059" w:rsidRPr="009F13BE">
        <w:rPr>
          <w:rFonts w:cs="Tahoma"/>
        </w:rPr>
        <w:t>n</w:t>
      </w:r>
      <w:r w:rsidRPr="009F13BE">
        <w:rPr>
          <w:rFonts w:cs="Tahoma"/>
        </w:rPr>
        <w:t xml:space="preserve"> que estar en un armario independiente del medidor de emergencia</w:t>
      </w:r>
      <w:r w:rsidR="00E11059" w:rsidRPr="009F13BE">
        <w:rPr>
          <w:rFonts w:cs="Tahoma"/>
        </w:rPr>
        <w:t>.</w:t>
      </w:r>
    </w:p>
    <w:p w14:paraId="167BD9F0" w14:textId="2F7E4783" w:rsidR="0021040E" w:rsidRPr="009F13BE" w:rsidRDefault="004A4EA2" w:rsidP="00516025">
      <w:pPr>
        <w:pStyle w:val="pn"/>
        <w:numPr>
          <w:ilvl w:val="0"/>
          <w:numId w:val="52"/>
        </w:numPr>
        <w:rPr>
          <w:rFonts w:cs="Tahoma"/>
        </w:rPr>
      </w:pPr>
      <w:r>
        <w:rPr>
          <w:rFonts w:cs="Tahoma"/>
        </w:rPr>
        <w:t>El gabinete y l</w:t>
      </w:r>
      <w:r w:rsidR="00CE02A5">
        <w:rPr>
          <w:rFonts w:cs="Tahoma"/>
        </w:rPr>
        <w:t>as b</w:t>
      </w:r>
      <w:r w:rsidR="0021040E" w:rsidRPr="009F13BE">
        <w:rPr>
          <w:rFonts w:cs="Tahoma"/>
        </w:rPr>
        <w:t xml:space="preserve">orneras de conexión de los </w:t>
      </w:r>
      <w:r w:rsidR="00CE02A5">
        <w:rPr>
          <w:rFonts w:cs="Tahoma"/>
        </w:rPr>
        <w:t>PTs y</w:t>
      </w:r>
      <w:r w:rsidR="0021040E" w:rsidRPr="009F13BE">
        <w:rPr>
          <w:rFonts w:cs="Tahoma"/>
        </w:rPr>
        <w:t xml:space="preserve"> </w:t>
      </w:r>
      <w:r w:rsidR="00CE02A5">
        <w:rPr>
          <w:rFonts w:cs="Tahoma"/>
        </w:rPr>
        <w:t>CTs</w:t>
      </w:r>
      <w:r w:rsidR="0021040E" w:rsidRPr="009F13BE">
        <w:rPr>
          <w:rFonts w:cs="Tahoma"/>
        </w:rPr>
        <w:t xml:space="preserve"> deben ser precintable</w:t>
      </w:r>
      <w:r w:rsidR="00CE02A5">
        <w:rPr>
          <w:rFonts w:cs="Tahoma"/>
        </w:rPr>
        <w:t>s, con el propósito de que se</w:t>
      </w:r>
      <w:r w:rsidR="00E11059" w:rsidRPr="009F13BE">
        <w:rPr>
          <w:rFonts w:cs="Tahoma"/>
        </w:rPr>
        <w:t xml:space="preserve"> </w:t>
      </w:r>
      <w:r w:rsidR="0021040E" w:rsidRPr="009F13BE">
        <w:rPr>
          <w:rFonts w:cs="Tahoma"/>
        </w:rPr>
        <w:t>pueda colocar los sellos de seguridad.</w:t>
      </w:r>
    </w:p>
    <w:p w14:paraId="28648ECD" w14:textId="77777777" w:rsidR="0021040E" w:rsidRPr="009F13BE" w:rsidRDefault="0021040E" w:rsidP="00516025">
      <w:pPr>
        <w:pStyle w:val="pn"/>
        <w:numPr>
          <w:ilvl w:val="0"/>
          <w:numId w:val="52"/>
        </w:numPr>
        <w:rPr>
          <w:rFonts w:cs="Tahoma"/>
        </w:rPr>
      </w:pPr>
      <w:r w:rsidRPr="009F13BE">
        <w:rPr>
          <w:rFonts w:cs="Tahoma"/>
        </w:rPr>
        <w:t xml:space="preserve">Los conductores para realizar el conexionado de las señales de tensión y corriente debe de ser de calibre 4 </w:t>
      </w:r>
      <w:r w:rsidR="004A4EA2">
        <w:rPr>
          <w:rFonts w:cs="Tahoma"/>
        </w:rPr>
        <w:t>y</w:t>
      </w:r>
      <w:r w:rsidRPr="009F13BE">
        <w:rPr>
          <w:rFonts w:cs="Tahoma"/>
        </w:rPr>
        <w:t xml:space="preserve"> 6 </w:t>
      </w:r>
      <w:r w:rsidR="00E11059" w:rsidRPr="009F13BE">
        <w:rPr>
          <w:rFonts w:cs="Tahoma"/>
        </w:rPr>
        <w:t>mm</w:t>
      </w:r>
      <w:r w:rsidR="004A4EA2" w:rsidRPr="00990D27">
        <w:rPr>
          <w:rFonts w:cs="Tahoma"/>
          <w:vertAlign w:val="superscript"/>
        </w:rPr>
        <w:t>2</w:t>
      </w:r>
      <w:r w:rsidR="004A4EA2">
        <w:rPr>
          <w:rFonts w:cs="Tahoma"/>
        </w:rPr>
        <w:t xml:space="preserve"> respectivamente</w:t>
      </w:r>
      <w:r w:rsidRPr="009F13BE">
        <w:rPr>
          <w:rFonts w:cs="Tahoma"/>
        </w:rPr>
        <w:t>.</w:t>
      </w:r>
    </w:p>
    <w:p w14:paraId="34C7144F" w14:textId="0D7968CD" w:rsidR="0021040E" w:rsidRPr="009F13BE" w:rsidRDefault="0021040E" w:rsidP="00516025">
      <w:pPr>
        <w:pStyle w:val="pn"/>
        <w:numPr>
          <w:ilvl w:val="0"/>
          <w:numId w:val="52"/>
        </w:numPr>
        <w:rPr>
          <w:rFonts w:cs="Tahoma"/>
        </w:rPr>
      </w:pPr>
      <w:r w:rsidRPr="009F13BE">
        <w:rPr>
          <w:rFonts w:cs="Tahoma"/>
        </w:rPr>
        <w:t>El SMC deberá contar con un sistema de alimentación auxiliar</w:t>
      </w:r>
      <w:r w:rsidR="005F37F1" w:rsidRPr="009F13BE">
        <w:rPr>
          <w:rFonts w:cs="Tahoma"/>
        </w:rPr>
        <w:t xml:space="preserve">, proveniente </w:t>
      </w:r>
      <w:r w:rsidR="00CE02A5" w:rsidRPr="009F13BE">
        <w:rPr>
          <w:rFonts w:cs="Tahoma"/>
        </w:rPr>
        <w:t xml:space="preserve">del </w:t>
      </w:r>
      <w:r w:rsidR="00CE02A5">
        <w:rPr>
          <w:rFonts w:cs="Tahoma"/>
        </w:rPr>
        <w:t>gabinete</w:t>
      </w:r>
      <w:r w:rsidR="005F37F1" w:rsidRPr="009F13BE">
        <w:rPr>
          <w:rFonts w:cs="Tahoma"/>
        </w:rPr>
        <w:t xml:space="preserve"> de corriente continua de 125 Vcc con su respectivo breaker de protección.</w:t>
      </w:r>
    </w:p>
    <w:p w14:paraId="5462D943" w14:textId="11B2B519" w:rsidR="004B2BE0" w:rsidRDefault="0021040E" w:rsidP="00516025">
      <w:pPr>
        <w:pStyle w:val="pn"/>
        <w:numPr>
          <w:ilvl w:val="0"/>
          <w:numId w:val="52"/>
        </w:numPr>
        <w:rPr>
          <w:rFonts w:cs="Tahoma"/>
        </w:rPr>
      </w:pPr>
      <w:r w:rsidRPr="009F13BE">
        <w:rPr>
          <w:rFonts w:cs="Tahoma"/>
        </w:rPr>
        <w:t xml:space="preserve">Los </w:t>
      </w:r>
      <w:r w:rsidR="00CE02A5">
        <w:rPr>
          <w:rFonts w:cs="Tahoma"/>
        </w:rPr>
        <w:t>PTs y CT</w:t>
      </w:r>
      <w:r w:rsidRPr="009F13BE">
        <w:rPr>
          <w:rFonts w:cs="Tahoma"/>
        </w:rPr>
        <w:t>s t</w:t>
      </w:r>
      <w:r w:rsidR="00E9143F" w:rsidRPr="009F13BE">
        <w:rPr>
          <w:rFonts w:cs="Tahoma"/>
        </w:rPr>
        <w:t>endrán</w:t>
      </w:r>
      <w:r w:rsidR="00FB7F03">
        <w:rPr>
          <w:rFonts w:cs="Tahoma"/>
        </w:rPr>
        <w:t xml:space="preserve"> una resistencia</w:t>
      </w:r>
      <w:r w:rsidRPr="009F13BE">
        <w:rPr>
          <w:rFonts w:cs="Tahoma"/>
        </w:rPr>
        <w:t xml:space="preserve"> de compensación de carga con las características que se detallan en la ficha técnica adjunta.</w:t>
      </w:r>
      <w:r w:rsidR="005857BF">
        <w:rPr>
          <w:rFonts w:cs="Tahoma"/>
        </w:rPr>
        <w:t xml:space="preserve"> </w:t>
      </w:r>
    </w:p>
    <w:p w14:paraId="6F35D2E0" w14:textId="77777777" w:rsidR="005C0A2C" w:rsidRDefault="00CD56B9" w:rsidP="00433B98">
      <w:pPr>
        <w:pStyle w:val="Ttulo3"/>
      </w:pPr>
      <w:bookmarkStart w:id="1046" w:name="_Toc191287545"/>
      <w:r w:rsidRPr="00CD56B9">
        <w:t xml:space="preserve">Alimentación </w:t>
      </w:r>
      <w:r>
        <w:t>d</w:t>
      </w:r>
      <w:r w:rsidRPr="00CD56B9">
        <w:t>e Reserva</w:t>
      </w:r>
      <w:bookmarkEnd w:id="1046"/>
    </w:p>
    <w:p w14:paraId="7EE7DF05" w14:textId="68E89FD7" w:rsidR="00BA7384" w:rsidRDefault="00395975" w:rsidP="00B1118F">
      <w:pPr>
        <w:spacing w:line="276" w:lineRule="auto"/>
        <w:rPr>
          <w:rFonts w:cs="Tahoma"/>
        </w:rPr>
      </w:pPr>
      <w:r w:rsidRPr="00395975">
        <w:rPr>
          <w:rFonts w:cs="Tahoma"/>
        </w:rPr>
        <w:t>Para hacer frente a la falta de alimentación normal de la red. El sistema deberá contar con una batería de reserva que asegure el funcionamiento y el almacenamiento de los datos en memoria por un periodo mínimo de 30 días a 30</w:t>
      </w:r>
      <w:r w:rsidR="004A4EA2">
        <w:rPr>
          <w:rFonts w:cs="Tahoma"/>
        </w:rPr>
        <w:t xml:space="preserve"> </w:t>
      </w:r>
      <w:r w:rsidRPr="00395975">
        <w:rPr>
          <w:rFonts w:cs="Tahoma"/>
        </w:rPr>
        <w:t xml:space="preserve">ºC. Las baterías deberán ser del tipo </w:t>
      </w:r>
      <w:r w:rsidR="00D6274F" w:rsidRPr="00395975">
        <w:rPr>
          <w:rFonts w:cs="Tahoma"/>
        </w:rPr>
        <w:t>Níquel</w:t>
      </w:r>
      <w:r w:rsidRPr="00395975">
        <w:rPr>
          <w:rFonts w:cs="Tahoma"/>
        </w:rPr>
        <w:t xml:space="preserve">-Cadmio o similar, recargable con una expectativa de vida útil no menor de 5 años. El tiempo de recuperación desde el 50% de carga no debe ser mayor de 10 horas. Alternativamente, la batería podrá ser de litio con autonomía de 360 días y una vida útil </w:t>
      </w:r>
      <w:r w:rsidR="00FB7F03">
        <w:rPr>
          <w:rFonts w:cs="Tahoma"/>
        </w:rPr>
        <w:t xml:space="preserve">de no menos de 10 años. En todos los </w:t>
      </w:r>
      <w:r w:rsidRPr="00395975">
        <w:rPr>
          <w:rFonts w:cs="Tahoma"/>
        </w:rPr>
        <w:t>caso</w:t>
      </w:r>
      <w:r w:rsidR="00FB7F03">
        <w:rPr>
          <w:rFonts w:cs="Tahoma"/>
        </w:rPr>
        <w:t>s</w:t>
      </w:r>
      <w:r w:rsidRPr="00395975">
        <w:rPr>
          <w:rFonts w:cs="Tahoma"/>
        </w:rPr>
        <w:t>, la batería debe ser fácilmente cambiable, sin que se requiera enviar el medidor a la fábrica.</w:t>
      </w:r>
    </w:p>
    <w:p w14:paraId="2063C891" w14:textId="77777777" w:rsidR="00BA7384" w:rsidRDefault="00BA7384" w:rsidP="00B1118F">
      <w:pPr>
        <w:pStyle w:val="Ttulo2"/>
        <w:rPr>
          <w:rFonts w:cs="Tahoma"/>
        </w:rPr>
      </w:pPr>
      <w:bookmarkStart w:id="1047" w:name="_Toc108707517"/>
      <w:bookmarkStart w:id="1048" w:name="_Toc191287546"/>
      <w:r w:rsidRPr="009F13BE">
        <w:rPr>
          <w:rFonts w:cs="Tahoma"/>
        </w:rPr>
        <w:t>Medición Salidas Circuitos MT</w:t>
      </w:r>
      <w:bookmarkEnd w:id="1047"/>
      <w:bookmarkEnd w:id="1048"/>
    </w:p>
    <w:p w14:paraId="2F121EFF" w14:textId="77777777" w:rsidR="009F781C" w:rsidRPr="009F781C" w:rsidRDefault="009F781C" w:rsidP="00885D39">
      <w:pPr>
        <w:rPr>
          <w:lang w:val="es-AR" w:eastAsia="es-AR"/>
        </w:rPr>
      </w:pPr>
    </w:p>
    <w:p w14:paraId="653BD894" w14:textId="6F64570D" w:rsidR="0020552D" w:rsidRDefault="00285842" w:rsidP="00BA7384">
      <w:pPr>
        <w:spacing w:after="120" w:line="276" w:lineRule="auto"/>
        <w:rPr>
          <w:rFonts w:cs="Tahoma"/>
          <w:szCs w:val="22"/>
          <w:lang w:val="es-DO"/>
        </w:rPr>
      </w:pPr>
      <w:r w:rsidRPr="009F13BE">
        <w:rPr>
          <w:rFonts w:cs="Tahoma"/>
          <w:szCs w:val="22"/>
          <w:lang w:val="es-DO"/>
        </w:rPr>
        <w:t>La subestación debe ser pr</w:t>
      </w:r>
      <w:r w:rsidR="005C7D24" w:rsidRPr="009F13BE">
        <w:rPr>
          <w:rFonts w:cs="Tahoma"/>
          <w:szCs w:val="22"/>
          <w:lang w:val="es-DO"/>
        </w:rPr>
        <w:t>o</w:t>
      </w:r>
      <w:r w:rsidRPr="009F13BE">
        <w:rPr>
          <w:rFonts w:cs="Tahoma"/>
          <w:szCs w:val="22"/>
          <w:lang w:val="es-DO"/>
        </w:rPr>
        <w:t xml:space="preserve">vista de un sistema de medición de salidas de MT, de acuerdo con los parámetros </w:t>
      </w:r>
      <w:r w:rsidR="0020552D" w:rsidRPr="009F13BE">
        <w:rPr>
          <w:rFonts w:cs="Tahoma"/>
          <w:szCs w:val="22"/>
          <w:lang w:val="es-DO"/>
        </w:rPr>
        <w:t>requeridos por E</w:t>
      </w:r>
      <w:r w:rsidR="0027738E">
        <w:rPr>
          <w:rFonts w:cs="Tahoma"/>
          <w:szCs w:val="22"/>
          <w:lang w:val="es-DO"/>
        </w:rPr>
        <w:t>DESUR</w:t>
      </w:r>
      <w:r w:rsidR="0020552D" w:rsidRPr="009F13BE">
        <w:rPr>
          <w:rFonts w:cs="Tahoma"/>
          <w:szCs w:val="22"/>
          <w:lang w:val="es-DO"/>
        </w:rPr>
        <w:t xml:space="preserve">. El </w:t>
      </w:r>
      <w:r w:rsidR="00FC4183">
        <w:rPr>
          <w:rFonts w:cs="Tahoma"/>
          <w:szCs w:val="22"/>
          <w:lang w:val="es-DO"/>
        </w:rPr>
        <w:t>Contratista</w:t>
      </w:r>
      <w:r w:rsidR="0020552D" w:rsidRPr="009F13BE">
        <w:rPr>
          <w:rFonts w:cs="Tahoma"/>
          <w:szCs w:val="22"/>
          <w:lang w:val="es-DO"/>
        </w:rPr>
        <w:t xml:space="preserve"> debe incluir en su oferta los equipos que efectuarán la medición de todas las salidas de los circuitos de MT, </w:t>
      </w:r>
      <w:r w:rsidRPr="009F13BE">
        <w:rPr>
          <w:rFonts w:cs="Tahoma"/>
          <w:szCs w:val="22"/>
          <w:lang w:val="es-DO"/>
        </w:rPr>
        <w:t>incluyendo l</w:t>
      </w:r>
      <w:r w:rsidR="0020552D" w:rsidRPr="009F13BE">
        <w:rPr>
          <w:rFonts w:cs="Tahoma"/>
          <w:szCs w:val="22"/>
          <w:lang w:val="es-DO"/>
        </w:rPr>
        <w:t xml:space="preserve">os </w:t>
      </w:r>
      <w:r w:rsidRPr="009F13BE">
        <w:rPr>
          <w:rFonts w:cs="Tahoma"/>
          <w:szCs w:val="22"/>
          <w:lang w:val="es-DO"/>
        </w:rPr>
        <w:t xml:space="preserve">puertos, interfaces y protocolos de comunicaciones necesarios para la transmisión de datos al </w:t>
      </w:r>
      <w:r w:rsidR="0027738E">
        <w:rPr>
          <w:rFonts w:cs="Tahoma"/>
          <w:szCs w:val="22"/>
          <w:lang w:val="es-DO"/>
        </w:rPr>
        <w:t>c</w:t>
      </w:r>
      <w:r w:rsidRPr="009F13BE">
        <w:rPr>
          <w:rFonts w:cs="Tahoma"/>
          <w:szCs w:val="22"/>
          <w:lang w:val="es-DO"/>
        </w:rPr>
        <w:t xml:space="preserve">entro </w:t>
      </w:r>
      <w:r w:rsidR="0027738E">
        <w:rPr>
          <w:rFonts w:cs="Tahoma"/>
          <w:szCs w:val="22"/>
          <w:lang w:val="es-DO"/>
        </w:rPr>
        <w:t>de control</w:t>
      </w:r>
      <w:r w:rsidRPr="009F13BE">
        <w:rPr>
          <w:rFonts w:cs="Tahoma"/>
          <w:szCs w:val="22"/>
          <w:lang w:val="es-DO"/>
        </w:rPr>
        <w:t xml:space="preserve"> de </w:t>
      </w:r>
      <w:r w:rsidR="0027738E">
        <w:rPr>
          <w:rFonts w:cs="Tahoma"/>
          <w:szCs w:val="22"/>
          <w:lang w:val="es-DO"/>
        </w:rPr>
        <w:t>e</w:t>
      </w:r>
      <w:r w:rsidRPr="009F13BE">
        <w:rPr>
          <w:rFonts w:cs="Tahoma"/>
          <w:szCs w:val="22"/>
          <w:lang w:val="es-DO"/>
        </w:rPr>
        <w:t>nergía de EDESUR.</w:t>
      </w:r>
    </w:p>
    <w:p w14:paraId="43F08B98" w14:textId="77777777" w:rsidR="00885D39" w:rsidRPr="009F13BE" w:rsidRDefault="00885D39" w:rsidP="00885D39">
      <w:pPr>
        <w:rPr>
          <w:rFonts w:cs="Tahoma"/>
          <w:szCs w:val="22"/>
          <w:lang w:val="es-DO"/>
        </w:rPr>
      </w:pPr>
    </w:p>
    <w:p w14:paraId="7E281A49" w14:textId="77777777" w:rsidR="0020552D" w:rsidRPr="009F13BE" w:rsidRDefault="0020552D" w:rsidP="00BA7384">
      <w:pPr>
        <w:spacing w:after="120" w:line="276" w:lineRule="auto"/>
        <w:rPr>
          <w:rFonts w:cs="Tahoma"/>
          <w:szCs w:val="22"/>
          <w:lang w:val="es-DO"/>
        </w:rPr>
      </w:pPr>
      <w:r w:rsidRPr="009F13BE">
        <w:rPr>
          <w:rFonts w:cs="Tahoma"/>
          <w:szCs w:val="22"/>
          <w:lang w:val="es-DO"/>
        </w:rPr>
        <w:t xml:space="preserve">Es responsabilidad del </w:t>
      </w:r>
      <w:r w:rsidR="00FC4183">
        <w:rPr>
          <w:rFonts w:cs="Tahoma"/>
          <w:szCs w:val="22"/>
          <w:lang w:val="es-DO"/>
        </w:rPr>
        <w:t>Contratista</w:t>
      </w:r>
      <w:r w:rsidRPr="009F13BE">
        <w:rPr>
          <w:rFonts w:cs="Tahoma"/>
          <w:szCs w:val="22"/>
          <w:lang w:val="es-DO"/>
        </w:rPr>
        <w:t xml:space="preserve"> que el sistema suministrado cumpla con las características descripta a continuación:</w:t>
      </w:r>
    </w:p>
    <w:p w14:paraId="63855B14" w14:textId="77777777" w:rsidR="00BA7384" w:rsidRPr="009F13BE" w:rsidRDefault="00BA7384" w:rsidP="00516025">
      <w:pPr>
        <w:pStyle w:val="pn"/>
        <w:numPr>
          <w:ilvl w:val="0"/>
          <w:numId w:val="53"/>
        </w:numPr>
        <w:rPr>
          <w:rFonts w:cs="Tahoma"/>
        </w:rPr>
      </w:pPr>
      <w:r w:rsidRPr="009F13BE">
        <w:rPr>
          <w:rFonts w:cs="Tahoma"/>
        </w:rPr>
        <w:t xml:space="preserve">Los medidores de los circuitos </w:t>
      </w:r>
      <w:r w:rsidR="00852B7E" w:rsidRPr="009F13BE">
        <w:rPr>
          <w:rFonts w:cs="Tahoma"/>
        </w:rPr>
        <w:t>deben</w:t>
      </w:r>
      <w:r w:rsidRPr="009F13BE">
        <w:rPr>
          <w:rFonts w:cs="Tahoma"/>
        </w:rPr>
        <w:t xml:space="preserve"> cumplir con las características técnicas que se detallan en ficha técnica adjunta</w:t>
      </w:r>
      <w:r w:rsidR="002849DA">
        <w:rPr>
          <w:rFonts w:cs="Tahoma"/>
        </w:rPr>
        <w:t xml:space="preserve"> (PDTG – CONTADOR CON PERFIL 0.5S INTERF. DNP3.0 – ETH)</w:t>
      </w:r>
      <w:r w:rsidR="00885D39">
        <w:rPr>
          <w:rFonts w:cs="Tahoma"/>
        </w:rPr>
        <w:t>.</w:t>
      </w:r>
    </w:p>
    <w:p w14:paraId="0E03F226" w14:textId="12C30A4B" w:rsidR="00BA7384" w:rsidRPr="009F13BE" w:rsidRDefault="00BA7384" w:rsidP="00516025">
      <w:pPr>
        <w:pStyle w:val="pn"/>
        <w:numPr>
          <w:ilvl w:val="0"/>
          <w:numId w:val="53"/>
        </w:numPr>
        <w:rPr>
          <w:rFonts w:cs="Tahoma"/>
        </w:rPr>
      </w:pPr>
      <w:r w:rsidRPr="009F13BE">
        <w:rPr>
          <w:rFonts w:cs="Tahoma"/>
        </w:rPr>
        <w:t xml:space="preserve">La precisión de los </w:t>
      </w:r>
      <w:r w:rsidR="00FB7F03">
        <w:rPr>
          <w:rFonts w:cs="Tahoma"/>
        </w:rPr>
        <w:t>P</w:t>
      </w:r>
      <w:r w:rsidRPr="009F13BE">
        <w:rPr>
          <w:rFonts w:cs="Tahoma"/>
        </w:rPr>
        <w:t xml:space="preserve">Ts y </w:t>
      </w:r>
      <w:r w:rsidR="00FB7F03">
        <w:rPr>
          <w:rFonts w:cs="Tahoma"/>
        </w:rPr>
        <w:t>C</w:t>
      </w:r>
      <w:r w:rsidRPr="009F13BE">
        <w:rPr>
          <w:rFonts w:cs="Tahoma"/>
        </w:rPr>
        <w:t xml:space="preserve">Ts </w:t>
      </w:r>
      <w:r w:rsidR="00852B7E" w:rsidRPr="009F13BE">
        <w:rPr>
          <w:rFonts w:cs="Tahoma"/>
        </w:rPr>
        <w:t>d</w:t>
      </w:r>
      <w:r w:rsidRPr="009F13BE">
        <w:rPr>
          <w:rFonts w:cs="Tahoma"/>
        </w:rPr>
        <w:t xml:space="preserve">e los circuitos </w:t>
      </w:r>
      <w:r w:rsidR="00852B7E" w:rsidRPr="009F13BE">
        <w:rPr>
          <w:rFonts w:cs="Tahoma"/>
        </w:rPr>
        <w:t xml:space="preserve">deben </w:t>
      </w:r>
      <w:r w:rsidRPr="009F13BE">
        <w:rPr>
          <w:rFonts w:cs="Tahoma"/>
        </w:rPr>
        <w:t>cumplir con las características técnicas que se detallan en la ficha adjunta</w:t>
      </w:r>
      <w:r w:rsidR="00852B7E" w:rsidRPr="009F13BE">
        <w:rPr>
          <w:rFonts w:cs="Tahoma"/>
        </w:rPr>
        <w:t>.</w:t>
      </w:r>
    </w:p>
    <w:p w14:paraId="486D5427" w14:textId="467D9E7B" w:rsidR="00A57274" w:rsidRDefault="00BA7384" w:rsidP="00516025">
      <w:pPr>
        <w:pStyle w:val="pn"/>
        <w:numPr>
          <w:ilvl w:val="0"/>
          <w:numId w:val="53"/>
        </w:numPr>
        <w:spacing w:line="276" w:lineRule="auto"/>
        <w:rPr>
          <w:rFonts w:cs="Tahoma"/>
        </w:rPr>
      </w:pPr>
      <w:r w:rsidRPr="00A57274">
        <w:rPr>
          <w:rFonts w:cs="Tahoma"/>
        </w:rPr>
        <w:t xml:space="preserve">El armario para los medidores de </w:t>
      </w:r>
      <w:r w:rsidR="00A05115">
        <w:rPr>
          <w:rFonts w:cs="Tahoma"/>
        </w:rPr>
        <w:t>doce (12</w:t>
      </w:r>
      <w:r w:rsidR="00A57274" w:rsidRPr="00A57274">
        <w:rPr>
          <w:rFonts w:cs="Tahoma"/>
        </w:rPr>
        <w:t xml:space="preserve">) salidas de </w:t>
      </w:r>
      <w:r w:rsidRPr="00A57274">
        <w:rPr>
          <w:rFonts w:cs="Tahoma"/>
        </w:rPr>
        <w:t>circuito</w:t>
      </w:r>
      <w:r w:rsidR="00A57274" w:rsidRPr="00A57274">
        <w:rPr>
          <w:rFonts w:cs="Tahoma"/>
        </w:rPr>
        <w:t>s</w:t>
      </w:r>
      <w:r w:rsidR="00A90483">
        <w:rPr>
          <w:rFonts w:cs="Tahoma"/>
        </w:rPr>
        <w:t xml:space="preserve">, </w:t>
      </w:r>
      <w:r w:rsidR="00A05115">
        <w:rPr>
          <w:rFonts w:cs="Tahoma"/>
        </w:rPr>
        <w:t>dos (2</w:t>
      </w:r>
      <w:r w:rsidR="00A57274" w:rsidRPr="00A57274">
        <w:rPr>
          <w:rFonts w:cs="Tahoma"/>
        </w:rPr>
        <w:t>) para SSAA</w:t>
      </w:r>
      <w:r w:rsidR="00A05115">
        <w:rPr>
          <w:rFonts w:cs="Tahoma"/>
        </w:rPr>
        <w:t xml:space="preserve"> y dos (2</w:t>
      </w:r>
      <w:r w:rsidR="00A90483">
        <w:rPr>
          <w:rFonts w:cs="Tahoma"/>
        </w:rPr>
        <w:t xml:space="preserve">) para </w:t>
      </w:r>
      <w:r w:rsidR="00FB7F03">
        <w:rPr>
          <w:rFonts w:cs="Tahoma"/>
        </w:rPr>
        <w:t xml:space="preserve">los bancos </w:t>
      </w:r>
      <w:r w:rsidR="00A90483">
        <w:rPr>
          <w:rFonts w:cs="Tahoma"/>
        </w:rPr>
        <w:t>de capacitores</w:t>
      </w:r>
      <w:r w:rsidR="00A57274">
        <w:rPr>
          <w:rFonts w:cs="Tahoma"/>
        </w:rPr>
        <w:t>, incluyendo bornera seccio</w:t>
      </w:r>
      <w:r w:rsidR="00FB7F03">
        <w:rPr>
          <w:rFonts w:cs="Tahoma"/>
        </w:rPr>
        <w:t>nables y cortocircutables para PT y CT</w:t>
      </w:r>
      <w:r w:rsidR="00A57274">
        <w:rPr>
          <w:rFonts w:cs="Tahoma"/>
        </w:rPr>
        <w:t xml:space="preserve"> respectivamente.</w:t>
      </w:r>
    </w:p>
    <w:p w14:paraId="2542266D" w14:textId="77777777" w:rsidR="00BA7384" w:rsidRPr="00B1118F" w:rsidRDefault="00A57274" w:rsidP="00516025">
      <w:pPr>
        <w:pStyle w:val="pn"/>
        <w:numPr>
          <w:ilvl w:val="0"/>
          <w:numId w:val="53"/>
        </w:numPr>
        <w:spacing w:line="276" w:lineRule="auto"/>
        <w:rPr>
          <w:rFonts w:cs="Tahoma"/>
        </w:rPr>
      </w:pPr>
      <w:r>
        <w:rPr>
          <w:rFonts w:cs="Tahoma"/>
        </w:rPr>
        <w:t>Los requerimientos antes señalados</w:t>
      </w:r>
      <w:r w:rsidR="00820C68">
        <w:rPr>
          <w:rFonts w:cs="Tahoma"/>
        </w:rPr>
        <w:t xml:space="preserve"> deberán ser </w:t>
      </w:r>
      <w:r w:rsidR="00B9496E">
        <w:rPr>
          <w:rFonts w:cs="Tahoma"/>
        </w:rPr>
        <w:t>aproba</w:t>
      </w:r>
      <w:r w:rsidR="002178CD">
        <w:rPr>
          <w:rFonts w:cs="Tahoma"/>
        </w:rPr>
        <w:t>dos</w:t>
      </w:r>
      <w:r w:rsidR="00820C68">
        <w:rPr>
          <w:rFonts w:cs="Tahoma"/>
        </w:rPr>
        <w:t xml:space="preserve"> previamente por el </w:t>
      </w:r>
      <w:r w:rsidR="00B9496E">
        <w:rPr>
          <w:rFonts w:cs="Tahoma"/>
        </w:rPr>
        <w:t>CONTRATANTE.</w:t>
      </w:r>
    </w:p>
    <w:p w14:paraId="75C8D74C" w14:textId="77777777" w:rsidR="00BA7384" w:rsidRPr="009F13BE" w:rsidRDefault="00AE271F" w:rsidP="00AE271F">
      <w:pPr>
        <w:pStyle w:val="Ttulo2"/>
        <w:rPr>
          <w:rFonts w:cs="Tahoma"/>
        </w:rPr>
      </w:pPr>
      <w:bookmarkStart w:id="1049" w:name="_Toc111048157"/>
      <w:bookmarkStart w:id="1050" w:name="_Toc108707518"/>
      <w:bookmarkStart w:id="1051" w:name="_Toc191287547"/>
      <w:bookmarkEnd w:id="1049"/>
      <w:r w:rsidRPr="009F13BE">
        <w:rPr>
          <w:rFonts w:cs="Tahoma"/>
        </w:rPr>
        <w:lastRenderedPageBreak/>
        <w:t xml:space="preserve">Sistema de Medición de </w:t>
      </w:r>
      <w:r w:rsidR="00BA7384" w:rsidRPr="009F13BE">
        <w:rPr>
          <w:rFonts w:cs="Tahoma"/>
        </w:rPr>
        <w:t xml:space="preserve">Servicio </w:t>
      </w:r>
      <w:r w:rsidRPr="009F13BE">
        <w:rPr>
          <w:rFonts w:cs="Tahoma"/>
        </w:rPr>
        <w:t>Auxiliares</w:t>
      </w:r>
      <w:bookmarkEnd w:id="1050"/>
      <w:bookmarkEnd w:id="1051"/>
      <w:r w:rsidRPr="009F13BE">
        <w:rPr>
          <w:rFonts w:cs="Tahoma"/>
        </w:rPr>
        <w:t xml:space="preserve"> </w:t>
      </w:r>
    </w:p>
    <w:p w14:paraId="384EAF8A" w14:textId="51714D39" w:rsidR="00977198"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Los transformadores de servicios auxiliares deben ser provistos de un sistema de medición de energía</w:t>
      </w:r>
      <w:r w:rsidR="00FB7F03">
        <w:rPr>
          <w:rFonts w:cs="Tahoma"/>
          <w:spacing w:val="-2"/>
          <w:szCs w:val="20"/>
          <w:lang w:eastAsia="en-US"/>
        </w:rPr>
        <w:t xml:space="preserve"> eléctrica</w:t>
      </w:r>
      <w:r w:rsidRPr="009F13BE">
        <w:rPr>
          <w:rFonts w:cs="Tahoma"/>
          <w:spacing w:val="-2"/>
          <w:szCs w:val="20"/>
          <w:lang w:eastAsia="en-US"/>
        </w:rPr>
        <w:t xml:space="preserve">.  El </w:t>
      </w:r>
      <w:r w:rsidR="00FC4183">
        <w:rPr>
          <w:rFonts w:cs="Tahoma"/>
          <w:spacing w:val="-2"/>
          <w:szCs w:val="20"/>
          <w:lang w:eastAsia="en-US"/>
        </w:rPr>
        <w:t>Contratista</w:t>
      </w:r>
      <w:r w:rsidRPr="009F13BE">
        <w:rPr>
          <w:rFonts w:cs="Tahoma"/>
          <w:spacing w:val="-2"/>
          <w:szCs w:val="20"/>
          <w:lang w:eastAsia="en-US"/>
        </w:rPr>
        <w:t xml:space="preserve"> deberá suplir el equipo medidor completo para la medición de energía en cada uno de los alimentadores de baja tensión de entrada al </w:t>
      </w:r>
      <w:r w:rsidR="00FB7F03">
        <w:rPr>
          <w:rFonts w:cs="Tahoma"/>
          <w:spacing w:val="-2"/>
          <w:szCs w:val="20"/>
          <w:lang w:eastAsia="en-US"/>
        </w:rPr>
        <w:t>gabinete</w:t>
      </w:r>
      <w:r w:rsidRPr="009F13BE">
        <w:rPr>
          <w:rFonts w:cs="Tahoma"/>
          <w:spacing w:val="-2"/>
          <w:szCs w:val="20"/>
          <w:lang w:eastAsia="en-US"/>
        </w:rPr>
        <w:t xml:space="preserve"> general de servicios auxiliares de C.A. (TGSACA) de la subestación, equipo de medición de energía activa y reactiva de clase 0.5 S con unidad LCD de visualización, puertos y protocolos de comunicaciones para la transmisión de datos al </w:t>
      </w:r>
      <w:r w:rsidR="00EF7DD7">
        <w:rPr>
          <w:rFonts w:cs="Tahoma"/>
          <w:spacing w:val="-2"/>
          <w:szCs w:val="20"/>
          <w:lang w:eastAsia="en-US"/>
        </w:rPr>
        <w:t>centro de control de</w:t>
      </w:r>
      <w:r w:rsidRPr="009F13BE">
        <w:rPr>
          <w:rFonts w:cs="Tahoma"/>
          <w:spacing w:val="-2"/>
          <w:szCs w:val="20"/>
          <w:lang w:eastAsia="en-US"/>
        </w:rPr>
        <w:t xml:space="preserve"> EDESUR. El suministro será completo y cumplirá las normas IEC 62053, IEC 62052, IEC 60687 y los requerimientos suministrados por el CONTRATANTE en las fichas técnicas.</w:t>
      </w:r>
      <w:r w:rsidR="00B9496E">
        <w:rPr>
          <w:rFonts w:cs="Tahoma"/>
          <w:spacing w:val="-2"/>
          <w:szCs w:val="20"/>
          <w:lang w:eastAsia="en-US"/>
        </w:rPr>
        <w:t xml:space="preserve"> </w:t>
      </w:r>
    </w:p>
    <w:p w14:paraId="3DB11773" w14:textId="0E6DEE6C" w:rsidR="005C7D24" w:rsidRPr="009F13BE" w:rsidRDefault="005C7D24" w:rsidP="00B1118F">
      <w:pPr>
        <w:spacing w:before="120" w:after="240" w:line="276" w:lineRule="auto"/>
        <w:rPr>
          <w:rFonts w:cs="Tahoma"/>
          <w:spacing w:val="-2"/>
          <w:szCs w:val="20"/>
          <w:lang w:eastAsia="en-US"/>
        </w:rPr>
      </w:pPr>
      <w:r w:rsidRPr="009F13BE">
        <w:rPr>
          <w:rFonts w:cs="Tahoma"/>
          <w:spacing w:val="-2"/>
          <w:szCs w:val="20"/>
          <w:lang w:eastAsia="en-US"/>
        </w:rPr>
        <w:t>Entre los requerimientos principales so</w:t>
      </w:r>
      <w:r w:rsidR="009D3BEC">
        <w:rPr>
          <w:rFonts w:cs="Tahoma"/>
          <w:spacing w:val="-2"/>
          <w:szCs w:val="20"/>
          <w:lang w:eastAsia="en-US"/>
        </w:rPr>
        <w:t>licitados por Edesur se enlistan</w:t>
      </w:r>
      <w:r w:rsidRPr="009F13BE">
        <w:rPr>
          <w:rFonts w:cs="Tahoma"/>
          <w:spacing w:val="-2"/>
          <w:szCs w:val="20"/>
          <w:lang w:eastAsia="en-US"/>
        </w:rPr>
        <w:t xml:space="preserve"> los siguientes:</w:t>
      </w:r>
    </w:p>
    <w:p w14:paraId="4DDD7A35" w14:textId="2409F917" w:rsidR="005C7D24" w:rsidRPr="009F13BE" w:rsidRDefault="009D3BEC" w:rsidP="00516025">
      <w:pPr>
        <w:pStyle w:val="pn"/>
        <w:numPr>
          <w:ilvl w:val="0"/>
          <w:numId w:val="54"/>
        </w:numPr>
        <w:spacing w:before="120" w:after="240"/>
        <w:rPr>
          <w:rFonts w:cs="Tahoma"/>
        </w:rPr>
      </w:pPr>
      <w:r>
        <w:rPr>
          <w:rFonts w:cs="Tahoma"/>
        </w:rPr>
        <w:t>Los CT</w:t>
      </w:r>
      <w:r w:rsidR="005C7D24" w:rsidRPr="009F13BE">
        <w:rPr>
          <w:rFonts w:cs="Tahoma"/>
        </w:rPr>
        <w:t>s para los serv</w:t>
      </w:r>
      <w:r w:rsidR="002178CD">
        <w:rPr>
          <w:rFonts w:cs="Tahoma"/>
        </w:rPr>
        <w:t>icios de estación son indirectos en el lado de baja tensión</w:t>
      </w:r>
      <w:r w:rsidR="005C7D24" w:rsidRPr="009F13BE">
        <w:rPr>
          <w:rFonts w:cs="Tahoma"/>
        </w:rPr>
        <w:t>.</w:t>
      </w:r>
    </w:p>
    <w:p w14:paraId="44A61E84" w14:textId="77777777" w:rsidR="00AB6935" w:rsidRDefault="005C7D24" w:rsidP="00516025">
      <w:pPr>
        <w:pStyle w:val="pn"/>
        <w:numPr>
          <w:ilvl w:val="0"/>
          <w:numId w:val="54"/>
        </w:numPr>
        <w:spacing w:before="120" w:after="240"/>
        <w:rPr>
          <w:rFonts w:cs="Tahoma"/>
        </w:rPr>
      </w:pPr>
      <w:r w:rsidRPr="009F13BE">
        <w:rPr>
          <w:rFonts w:cs="Tahoma"/>
        </w:rPr>
        <w:t>El medidor de los servicios de estación tiene que estar en un armario de medida indirecta.</w:t>
      </w:r>
    </w:p>
    <w:p w14:paraId="33ED90EF" w14:textId="77777777" w:rsidR="00AB6935" w:rsidRDefault="00AB6935" w:rsidP="00B1118F">
      <w:pPr>
        <w:pStyle w:val="Ttulo2"/>
        <w:rPr>
          <w:rFonts w:cs="Tahoma"/>
        </w:rPr>
      </w:pPr>
      <w:bookmarkStart w:id="1052" w:name="_Toc108707519"/>
      <w:bookmarkStart w:id="1053" w:name="_Toc191287548"/>
      <w:r w:rsidRPr="009F13BE">
        <w:rPr>
          <w:rFonts w:cs="Tahoma"/>
        </w:rPr>
        <w:t>Protocolos de Comunicación de los Sistema de Medición</w:t>
      </w:r>
      <w:bookmarkEnd w:id="1052"/>
      <w:bookmarkEnd w:id="1053"/>
      <w:r w:rsidRPr="009F13BE">
        <w:rPr>
          <w:rFonts w:cs="Tahoma"/>
        </w:rPr>
        <w:t xml:space="preserve">  </w:t>
      </w:r>
    </w:p>
    <w:p w14:paraId="3BDDF8A4" w14:textId="77777777" w:rsidR="00B1118F" w:rsidRPr="00B1118F" w:rsidRDefault="00B1118F" w:rsidP="00885D39">
      <w:pPr>
        <w:rPr>
          <w:lang w:val="es-AR" w:eastAsia="es-AR"/>
        </w:rPr>
      </w:pPr>
    </w:p>
    <w:p w14:paraId="4D9880EC" w14:textId="3FDF234F" w:rsidR="00AB6935" w:rsidRPr="009F13BE" w:rsidRDefault="00AB6935" w:rsidP="00AB6935">
      <w:pPr>
        <w:spacing w:after="120" w:line="276" w:lineRule="auto"/>
        <w:rPr>
          <w:rFonts w:cs="Tahoma"/>
          <w:szCs w:val="22"/>
          <w:lang w:val="es-DO"/>
        </w:rPr>
      </w:pPr>
      <w:r w:rsidRPr="009F13BE">
        <w:rPr>
          <w:rFonts w:cs="Tahoma"/>
          <w:szCs w:val="22"/>
          <w:lang w:val="es-DO"/>
        </w:rPr>
        <w:t>El tipo de protocolo de comunicación utilizado en los medidores del SMC</w:t>
      </w:r>
      <w:r w:rsidR="009D3BEC">
        <w:rPr>
          <w:rFonts w:cs="Tahoma"/>
          <w:szCs w:val="22"/>
          <w:lang w:val="es-DO"/>
        </w:rPr>
        <w:t xml:space="preserve"> en</w:t>
      </w:r>
      <w:r w:rsidRPr="009F13BE">
        <w:rPr>
          <w:rFonts w:cs="Tahoma"/>
          <w:szCs w:val="22"/>
          <w:lang w:val="es-DO"/>
        </w:rPr>
        <w:t xml:space="preserve"> AT, medición salidas circuitos de MT y medición de servicio de auxiliares es responsabilidad del </w:t>
      </w:r>
      <w:r w:rsidR="00FC4183">
        <w:rPr>
          <w:rFonts w:cs="Tahoma"/>
          <w:szCs w:val="22"/>
          <w:lang w:val="es-DO"/>
        </w:rPr>
        <w:t>Contratista</w:t>
      </w:r>
      <w:r w:rsidR="00B307D7" w:rsidRPr="009F13BE">
        <w:rPr>
          <w:rFonts w:cs="Tahoma"/>
          <w:szCs w:val="22"/>
          <w:lang w:val="es-DO"/>
        </w:rPr>
        <w:t xml:space="preserve"> y se detallan a continuación:</w:t>
      </w:r>
    </w:p>
    <w:p w14:paraId="6E96B34D" w14:textId="597E27B6" w:rsidR="00AB6935" w:rsidRPr="009F13BE" w:rsidRDefault="00AB6935" w:rsidP="00516025">
      <w:pPr>
        <w:pStyle w:val="pn"/>
        <w:numPr>
          <w:ilvl w:val="0"/>
          <w:numId w:val="55"/>
        </w:numPr>
        <w:rPr>
          <w:rFonts w:cs="Tahoma"/>
        </w:rPr>
      </w:pPr>
      <w:r w:rsidRPr="009F13BE">
        <w:rPr>
          <w:rFonts w:cs="Tahoma"/>
        </w:rPr>
        <w:t>Para los medidores del Sistema d</w:t>
      </w:r>
      <w:r w:rsidR="009D3BEC">
        <w:rPr>
          <w:rFonts w:cs="Tahoma"/>
        </w:rPr>
        <w:t>e Medición Comercial y salidas de media tensión</w:t>
      </w:r>
      <w:r w:rsidRPr="009F13BE">
        <w:rPr>
          <w:rFonts w:cs="Tahoma"/>
        </w:rPr>
        <w:t xml:space="preserve"> se utiliza los protocolos de comunicación Puerto RJ-45 Ethernet TCP/IP, RS-232, RS-485, DNP 3.0</w:t>
      </w:r>
      <w:r w:rsidR="009D3BEC">
        <w:rPr>
          <w:rFonts w:cs="Tahoma"/>
        </w:rPr>
        <w:t xml:space="preserve"> o superior</w:t>
      </w:r>
      <w:r w:rsidRPr="009F13BE">
        <w:rPr>
          <w:rFonts w:cs="Tahoma"/>
        </w:rPr>
        <w:t xml:space="preserve">, Modbus TCP/IP y Modbus RTU/ASCII. </w:t>
      </w:r>
    </w:p>
    <w:p w14:paraId="26697B73" w14:textId="77777777" w:rsidR="00BA7384" w:rsidRDefault="00AB6935" w:rsidP="00516025">
      <w:pPr>
        <w:pStyle w:val="pn"/>
        <w:numPr>
          <w:ilvl w:val="0"/>
          <w:numId w:val="55"/>
        </w:numPr>
        <w:rPr>
          <w:rFonts w:cs="Tahoma"/>
        </w:rPr>
      </w:pPr>
      <w:r w:rsidRPr="009F13BE">
        <w:rPr>
          <w:rFonts w:cs="Tahoma"/>
        </w:rPr>
        <w:t>Para los medidores de los servicios de estación se utilizan los módulos de comunicación GPRS TCP/IP, 3G TCP/IP.</w:t>
      </w:r>
    </w:p>
    <w:p w14:paraId="37B1A29A" w14:textId="77777777" w:rsidR="00326B3F" w:rsidRPr="00326B3F" w:rsidRDefault="00326B3F" w:rsidP="00326B3F">
      <w:pPr>
        <w:pStyle w:val="pn"/>
        <w:numPr>
          <w:ilvl w:val="0"/>
          <w:numId w:val="55"/>
        </w:numPr>
        <w:rPr>
          <w:rFonts w:cs="Tahoma"/>
        </w:rPr>
      </w:pPr>
      <w:r w:rsidRPr="00157789">
        <w:rPr>
          <w:rFonts w:cs="Tahoma"/>
        </w:rPr>
        <w:t>El sistema debe ser leído y gestionado por MV-90 y Prime Read.</w:t>
      </w:r>
    </w:p>
    <w:p w14:paraId="34B7ADC9" w14:textId="77777777" w:rsidR="00885D39" w:rsidRDefault="00885D39" w:rsidP="00885D39">
      <w:pPr>
        <w:pStyle w:val="pn"/>
        <w:spacing w:after="0"/>
        <w:ind w:left="0"/>
        <w:rPr>
          <w:rFonts w:cs="Tahoma"/>
        </w:rPr>
      </w:pPr>
    </w:p>
    <w:p w14:paraId="0592C892" w14:textId="77777777" w:rsidR="00E24287" w:rsidRPr="00B1118F" w:rsidRDefault="00E24287" w:rsidP="00B1118F">
      <w:pPr>
        <w:pStyle w:val="Ttulo1"/>
        <w:spacing w:before="120" w:after="240"/>
        <w:rPr>
          <w:rFonts w:cs="Tahoma"/>
        </w:rPr>
      </w:pPr>
      <w:bookmarkStart w:id="1054" w:name="_Toc111048160"/>
      <w:bookmarkStart w:id="1055" w:name="_Toc111048161"/>
      <w:bookmarkStart w:id="1056" w:name="_Toc111048162"/>
      <w:bookmarkStart w:id="1057" w:name="_Toc108707520"/>
      <w:bookmarkStart w:id="1058" w:name="_Toc191287549"/>
      <w:bookmarkEnd w:id="1054"/>
      <w:bookmarkEnd w:id="1055"/>
      <w:bookmarkEnd w:id="1056"/>
      <w:r w:rsidRPr="009F13BE">
        <w:rPr>
          <w:rFonts w:cs="Tahoma"/>
        </w:rPr>
        <w:t>Sistema de Protecciones</w:t>
      </w:r>
      <w:bookmarkEnd w:id="1057"/>
      <w:r w:rsidR="00CD4E05">
        <w:rPr>
          <w:rFonts w:cs="Tahoma"/>
        </w:rPr>
        <w:t xml:space="preserve"> y Control</w:t>
      </w:r>
      <w:bookmarkEnd w:id="1058"/>
      <w:r w:rsidRPr="009F13BE">
        <w:rPr>
          <w:rFonts w:cs="Tahoma"/>
        </w:rPr>
        <w:t xml:space="preserve"> </w:t>
      </w:r>
    </w:p>
    <w:p w14:paraId="6B2546A1" w14:textId="2EBAA7B2" w:rsidR="00E24287" w:rsidRPr="009F13BE" w:rsidRDefault="00E24287" w:rsidP="00B1118F">
      <w:pPr>
        <w:spacing w:before="120" w:after="240" w:line="276" w:lineRule="auto"/>
        <w:rPr>
          <w:rFonts w:cs="Tahoma"/>
          <w:szCs w:val="22"/>
          <w:lang w:val="es-DO"/>
        </w:rPr>
      </w:pPr>
      <w:r w:rsidRPr="009F13BE">
        <w:rPr>
          <w:rFonts w:cs="Tahoma"/>
          <w:szCs w:val="22"/>
          <w:lang w:val="es-DO"/>
        </w:rPr>
        <w:t>Por la importancia que tiene el sistema de transmisión, se requiere que los sistemas de protecciones cuenten con los mayores grados de confiabilidad y seguridad que puedan brindar los fabricantes en la actualidad en función de la calidad de lo</w:t>
      </w:r>
      <w:r w:rsidR="005B2F18">
        <w:rPr>
          <w:rFonts w:cs="Tahoma"/>
          <w:szCs w:val="22"/>
          <w:lang w:val="es-DO"/>
        </w:rPr>
        <w:t>s materiales suministrados,</w:t>
      </w:r>
      <w:r w:rsidRPr="009F13BE">
        <w:rPr>
          <w:rFonts w:cs="Tahoma"/>
          <w:szCs w:val="22"/>
          <w:lang w:val="es-DO"/>
        </w:rPr>
        <w:t xml:space="preserve"> así también de la calidad de la ingeniería a aplicar en el diseño de las lógicas de protecciones y de interacción entre protecciones y equipos.</w:t>
      </w:r>
    </w:p>
    <w:p w14:paraId="1013742B"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Por consiguiente, resulta de cumplimiento obligatorio, donde sea aplicable, todo lo especificado en las reglamentaciones propias de diseño de instalaciones y equipos de las empresas Edesur y ETED vinculados al sistema de transporte de alta y media tensión en la República Dominicana.</w:t>
      </w:r>
    </w:p>
    <w:p w14:paraId="555C5BD4" w14:textId="0E4F63D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Dentro del sistema se involucra a los equipos que desempeñan las funciones de telecontrol de los aparatos y equipos de la </w:t>
      </w:r>
      <w:r w:rsidR="002B778E">
        <w:rPr>
          <w:rFonts w:cs="Tahoma"/>
          <w:szCs w:val="22"/>
          <w:lang w:val="es-DO"/>
        </w:rPr>
        <w:t>celda</w:t>
      </w:r>
      <w:r w:rsidRPr="009F13BE">
        <w:rPr>
          <w:rFonts w:cs="Tahoma"/>
          <w:szCs w:val="22"/>
          <w:lang w:val="es-DO"/>
        </w:rPr>
        <w:t xml:space="preserve"> de maniobra y las funciones de tele</w:t>
      </w:r>
      <w:r w:rsidR="005B2F18">
        <w:rPr>
          <w:rFonts w:cs="Tahoma"/>
          <w:szCs w:val="22"/>
          <w:lang w:val="es-DO"/>
        </w:rPr>
        <w:t>-</w:t>
      </w:r>
      <w:r w:rsidRPr="009F13BE">
        <w:rPr>
          <w:rFonts w:cs="Tahoma"/>
          <w:szCs w:val="22"/>
          <w:lang w:val="es-DO"/>
        </w:rPr>
        <w:t>supervisión tanto del valor de las magnitudes eléctricas en tiempo real como del estado de aparatos y ocurrencia de eventos discretos (señalizaciones, alarmas, mediciones, etc.).</w:t>
      </w:r>
    </w:p>
    <w:p w14:paraId="533BB56C" w14:textId="1FE461BD" w:rsidR="00E24287" w:rsidRPr="009F13BE" w:rsidRDefault="00E24287" w:rsidP="00B1118F">
      <w:pPr>
        <w:spacing w:before="120" w:after="240" w:line="276" w:lineRule="auto"/>
        <w:rPr>
          <w:rFonts w:cs="Tahoma"/>
          <w:szCs w:val="22"/>
          <w:lang w:val="es-DO"/>
        </w:rPr>
      </w:pPr>
      <w:r w:rsidRPr="009F13BE">
        <w:rPr>
          <w:rFonts w:cs="Tahoma"/>
          <w:szCs w:val="22"/>
          <w:lang w:val="es-DO"/>
        </w:rPr>
        <w:lastRenderedPageBreak/>
        <w:t>La estación completa será tele</w:t>
      </w:r>
      <w:r w:rsidR="005B2F18">
        <w:rPr>
          <w:rFonts w:cs="Tahoma"/>
          <w:szCs w:val="22"/>
          <w:lang w:val="es-DO"/>
        </w:rPr>
        <w:t>-</w:t>
      </w:r>
      <w:r w:rsidRPr="009F13BE">
        <w:rPr>
          <w:rFonts w:cs="Tahoma"/>
          <w:szCs w:val="22"/>
          <w:lang w:val="es-DO"/>
        </w:rPr>
        <w:t>controlada, por lo cual</w:t>
      </w:r>
      <w:r w:rsidR="005B2F18">
        <w:rPr>
          <w:rFonts w:cs="Tahoma"/>
          <w:szCs w:val="22"/>
          <w:lang w:val="es-DO"/>
        </w:rPr>
        <w:t>,</w:t>
      </w:r>
      <w:r w:rsidRPr="009F13BE">
        <w:rPr>
          <w:rFonts w:cs="Tahoma"/>
          <w:szCs w:val="22"/>
          <w:lang w:val="es-DO"/>
        </w:rPr>
        <w:t xml:space="preserve"> el sistema de tele</w:t>
      </w:r>
      <w:r w:rsidR="005B2F18">
        <w:rPr>
          <w:rFonts w:cs="Tahoma"/>
          <w:szCs w:val="22"/>
          <w:lang w:val="es-DO"/>
        </w:rPr>
        <w:t>-</w:t>
      </w:r>
      <w:r w:rsidRPr="009F13BE">
        <w:rPr>
          <w:rFonts w:cs="Tahoma"/>
          <w:szCs w:val="22"/>
          <w:lang w:val="es-DO"/>
        </w:rPr>
        <w:t xml:space="preserve">control deberá incluir todas las interfaces necesarias y </w:t>
      </w:r>
      <w:r w:rsidR="005B2F18">
        <w:rPr>
          <w:rFonts w:cs="Tahoma"/>
          <w:szCs w:val="22"/>
          <w:lang w:val="es-DO"/>
        </w:rPr>
        <w:t xml:space="preserve">protocolos de diálogo, para que, </w:t>
      </w:r>
      <w:r w:rsidRPr="009F13BE">
        <w:rPr>
          <w:rFonts w:cs="Tahoma"/>
          <w:szCs w:val="22"/>
          <w:lang w:val="es-DO"/>
        </w:rPr>
        <w:t>la totalidad de información pueda intercambiarse entre el Gateway y los Centro de Operación correspondientes vía enlaces de comunicaciones.</w:t>
      </w:r>
    </w:p>
    <w:p w14:paraId="34ABCF2B" w14:textId="14851338"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La estación transformadora dispondrá de áreas claramente delimitadas: 138 kV, 12.5 kV, servicios auxiliares y equipos de comunicaciones. Las áreas desde sus respectivas salas se vincularán con el Centro </w:t>
      </w:r>
      <w:r w:rsidR="005B2F18">
        <w:rPr>
          <w:rFonts w:cs="Tahoma"/>
          <w:szCs w:val="22"/>
          <w:lang w:val="es-DO"/>
        </w:rPr>
        <w:t>de Operaciones de la Red (COR</w:t>
      </w:r>
      <w:r w:rsidRPr="009F13BE">
        <w:rPr>
          <w:rFonts w:cs="Tahoma"/>
          <w:szCs w:val="22"/>
          <w:lang w:val="es-DO"/>
        </w:rPr>
        <w:t>)</w:t>
      </w:r>
      <w:r w:rsidR="005B2F18">
        <w:rPr>
          <w:rFonts w:cs="Tahoma"/>
          <w:szCs w:val="22"/>
          <w:lang w:val="es-DO"/>
        </w:rPr>
        <w:t xml:space="preserve"> de Edesur</w:t>
      </w:r>
      <w:r w:rsidRPr="009F13BE">
        <w:rPr>
          <w:rFonts w:cs="Tahoma"/>
          <w:szCs w:val="22"/>
          <w:lang w:val="es-DO"/>
        </w:rPr>
        <w:t xml:space="preserve"> y el Centro de Control de Energía (CCE) de la ETED según corresponda.</w:t>
      </w:r>
    </w:p>
    <w:p w14:paraId="3E3783C8" w14:textId="77777777" w:rsidR="007B471E" w:rsidRPr="009F13BE" w:rsidRDefault="00E24287" w:rsidP="00DF271F">
      <w:pPr>
        <w:spacing w:before="120" w:after="240" w:line="276" w:lineRule="auto"/>
        <w:rPr>
          <w:rFonts w:cs="Tahoma"/>
          <w:szCs w:val="22"/>
          <w:lang w:val="es-DO"/>
        </w:rPr>
      </w:pPr>
      <w:r w:rsidRPr="009F13BE">
        <w:rPr>
          <w:rFonts w:cs="Tahoma"/>
          <w:szCs w:val="22"/>
          <w:lang w:val="es-DO"/>
        </w:rPr>
        <w:t xml:space="preserve">El diseño y la implementación de las lógicas de interacción entre protecciones y equipos estará a cargo del </w:t>
      </w:r>
      <w:r w:rsidR="00FC4183">
        <w:rPr>
          <w:rFonts w:cs="Tahoma"/>
          <w:szCs w:val="22"/>
          <w:lang w:val="es-DO"/>
        </w:rPr>
        <w:t>Contratista</w:t>
      </w:r>
      <w:r w:rsidRPr="009F13BE">
        <w:rPr>
          <w:rFonts w:cs="Tahoma"/>
          <w:szCs w:val="22"/>
          <w:lang w:val="es-DO"/>
        </w:rPr>
        <w:t>. Dichas lógicas estarán desarrolladas en base a las funciones solicitadas para cada protección y a las informaciones suministradas por equipos y sistemas de las instalaciones. El diseño deberá ser revisado y aprobado por el CONTRATANTE.</w:t>
      </w:r>
    </w:p>
    <w:p w14:paraId="72C75D5B" w14:textId="77777777" w:rsidR="00E24287" w:rsidRPr="009F13BE" w:rsidRDefault="00E24287" w:rsidP="00E24287">
      <w:pPr>
        <w:pStyle w:val="Ttulo2"/>
        <w:rPr>
          <w:rFonts w:cs="Tahoma"/>
        </w:rPr>
      </w:pPr>
      <w:bookmarkStart w:id="1059" w:name="_Toc111048164"/>
      <w:bookmarkStart w:id="1060" w:name="_Toc108707521"/>
      <w:bookmarkStart w:id="1061" w:name="_Toc191287550"/>
      <w:bookmarkEnd w:id="1059"/>
      <w:r w:rsidRPr="009F13BE">
        <w:rPr>
          <w:rFonts w:cs="Tahoma"/>
        </w:rPr>
        <w:t xml:space="preserve">Alcance del Suministro de Protecciones </w:t>
      </w:r>
      <w:r w:rsidR="002B778E">
        <w:rPr>
          <w:rFonts w:cs="Tahoma"/>
        </w:rPr>
        <w:t>Celda</w:t>
      </w:r>
      <w:r w:rsidRPr="009F13BE">
        <w:rPr>
          <w:rFonts w:cs="Tahoma"/>
        </w:rPr>
        <w:t>s de 138 kV</w:t>
      </w:r>
      <w:bookmarkEnd w:id="1060"/>
      <w:bookmarkEnd w:id="1061"/>
    </w:p>
    <w:p w14:paraId="655553C2" w14:textId="77777777" w:rsidR="00E24287" w:rsidRPr="00B1118F" w:rsidRDefault="00E24287" w:rsidP="00433B98">
      <w:pPr>
        <w:pStyle w:val="Ttulo3"/>
      </w:pPr>
      <w:bookmarkStart w:id="1062" w:name="_Toc108707522"/>
      <w:bookmarkStart w:id="1063" w:name="_Toc191287551"/>
      <w:r w:rsidRPr="009F13BE">
        <w:t>Alcance del Suministro de Protecciones Líneas de 138 kV</w:t>
      </w:r>
      <w:bookmarkEnd w:id="1062"/>
      <w:bookmarkEnd w:id="1063"/>
    </w:p>
    <w:p w14:paraId="157B224E"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w:t>
      </w:r>
    </w:p>
    <w:p w14:paraId="2FDFC23C" w14:textId="77777777" w:rsidR="00E24287" w:rsidRDefault="00E24287" w:rsidP="00516025">
      <w:pPr>
        <w:pStyle w:val="pn"/>
        <w:numPr>
          <w:ilvl w:val="0"/>
          <w:numId w:val="58"/>
        </w:numPr>
        <w:rPr>
          <w:rFonts w:cs="Tahoma"/>
        </w:rPr>
      </w:pPr>
      <w:r w:rsidRPr="009F13BE">
        <w:rPr>
          <w:rFonts w:cs="Tahoma"/>
        </w:rPr>
        <w:t>Provisión, Montaje, instalación, conexionado y ensayos de los gabinetes conteniendo los relés de protecciones. A saber:</w:t>
      </w:r>
    </w:p>
    <w:p w14:paraId="6D99078A" w14:textId="67ACD77B" w:rsidR="00D41358" w:rsidRDefault="001427A4" w:rsidP="00D41358">
      <w:pPr>
        <w:spacing w:after="240" w:line="276" w:lineRule="auto"/>
        <w:rPr>
          <w:rFonts w:cs="Tahoma"/>
          <w:szCs w:val="22"/>
          <w:lang w:val="es-DO"/>
        </w:rPr>
      </w:pPr>
      <w:r w:rsidRPr="00A457A1">
        <w:rPr>
          <w:rFonts w:cs="Tahoma"/>
          <w:szCs w:val="22"/>
          <w:lang w:val="es-DO"/>
        </w:rPr>
        <w:t>Un (1) Relé de Protección (</w:t>
      </w:r>
      <w:r w:rsidR="00E67748" w:rsidRPr="00A457A1">
        <w:rPr>
          <w:rFonts w:cs="Tahoma"/>
          <w:szCs w:val="22"/>
          <w:lang w:val="es-DO"/>
        </w:rPr>
        <w:t>Relé Protección Diferencial (87L</w:t>
      </w:r>
      <w:r w:rsidRPr="00A457A1">
        <w:rPr>
          <w:rFonts w:cs="Tahoma"/>
          <w:szCs w:val="22"/>
          <w:lang w:val="es-DO"/>
        </w:rPr>
        <w:t xml:space="preserve">), </w:t>
      </w:r>
      <w:r w:rsidR="00D41358" w:rsidRPr="00A457A1">
        <w:rPr>
          <w:rFonts w:cs="Tahoma"/>
          <w:szCs w:val="22"/>
          <w:lang w:val="es-DO"/>
        </w:rPr>
        <w:t xml:space="preserve">un (1) Relé de Protección de Distancia de Línea (21) y un Relé de </w:t>
      </w:r>
      <w:r w:rsidR="00A457A1" w:rsidRPr="00A457A1">
        <w:rPr>
          <w:rFonts w:cs="Tahoma"/>
          <w:szCs w:val="22"/>
          <w:lang w:val="es-DO"/>
        </w:rPr>
        <w:t xml:space="preserve">Distancia </w:t>
      </w:r>
      <w:r w:rsidR="00D41358" w:rsidRPr="00A457A1">
        <w:rPr>
          <w:rFonts w:cs="Tahoma"/>
          <w:szCs w:val="22"/>
          <w:lang w:val="es-DO"/>
        </w:rPr>
        <w:t>Subestaciones Colaterales</w:t>
      </w:r>
      <w:r w:rsidR="00A457A1" w:rsidRPr="00A457A1">
        <w:rPr>
          <w:rFonts w:cs="Tahoma"/>
          <w:szCs w:val="22"/>
          <w:lang w:val="es-DO"/>
        </w:rPr>
        <w:t xml:space="preserve"> (21)</w:t>
      </w:r>
      <w:r w:rsidR="00D41358" w:rsidRPr="00A457A1">
        <w:rPr>
          <w:rFonts w:cs="Tahoma"/>
          <w:szCs w:val="22"/>
          <w:lang w:val="es-DO"/>
        </w:rPr>
        <w:t>.</w:t>
      </w:r>
      <w:r w:rsidR="00A457A1">
        <w:rPr>
          <w:rFonts w:cs="Tahoma"/>
          <w:szCs w:val="22"/>
          <w:lang w:val="es-DO"/>
        </w:rPr>
        <w:t xml:space="preserve">  S</w:t>
      </w:r>
      <w:r w:rsidR="00A457A1" w:rsidRPr="009F13BE">
        <w:rPr>
          <w:rFonts w:cs="Tahoma"/>
        </w:rPr>
        <w:t xml:space="preserve">egún lo indicado en las </w:t>
      </w:r>
      <w:r w:rsidR="00A457A1">
        <w:rPr>
          <w:rFonts w:cs="Tahoma"/>
        </w:rPr>
        <w:t>E</w:t>
      </w:r>
      <w:r w:rsidR="00A457A1" w:rsidRPr="009F13BE">
        <w:rPr>
          <w:rFonts w:cs="Tahoma"/>
        </w:rPr>
        <w:t xml:space="preserve">specificaciones </w:t>
      </w:r>
      <w:r w:rsidR="00A457A1">
        <w:rPr>
          <w:rFonts w:cs="Tahoma"/>
        </w:rPr>
        <w:t>T</w:t>
      </w:r>
      <w:r w:rsidR="00A457A1" w:rsidRPr="009F13BE">
        <w:rPr>
          <w:rFonts w:cs="Tahoma"/>
        </w:rPr>
        <w:t>écnicas y PDTGs.</w:t>
      </w:r>
    </w:p>
    <w:p w14:paraId="340D8CBD" w14:textId="3AE7E716" w:rsidR="00E24287" w:rsidRPr="00D41358" w:rsidRDefault="00E24287" w:rsidP="00D41358">
      <w:pPr>
        <w:spacing w:after="240" w:line="276" w:lineRule="auto"/>
        <w:rPr>
          <w:rFonts w:cs="Tahoma"/>
          <w:szCs w:val="22"/>
          <w:lang w:val="es-DO"/>
        </w:rPr>
      </w:pPr>
      <w:r w:rsidRPr="009F13BE">
        <w:rPr>
          <w:rFonts w:cs="Tahoma"/>
        </w:rPr>
        <w:t>El suministro de todo el software original asociado.</w:t>
      </w:r>
    </w:p>
    <w:p w14:paraId="06DCECA1" w14:textId="77777777" w:rsidR="00E24287" w:rsidRPr="009F13BE" w:rsidRDefault="00E24287" w:rsidP="00516025">
      <w:pPr>
        <w:pStyle w:val="pn"/>
        <w:numPr>
          <w:ilvl w:val="0"/>
          <w:numId w:val="59"/>
        </w:numPr>
        <w:rPr>
          <w:rFonts w:cs="Tahoma"/>
        </w:rPr>
      </w:pPr>
      <w:r w:rsidRPr="009F13BE">
        <w:rPr>
          <w:rFonts w:cs="Tahoma"/>
        </w:rPr>
        <w:t>El suministro de terminales, relés y accesorios sueltos necesarios.</w:t>
      </w:r>
    </w:p>
    <w:p w14:paraId="646E9847" w14:textId="77777777" w:rsidR="00E24287" w:rsidRPr="009F13BE" w:rsidRDefault="00E24287" w:rsidP="00516025">
      <w:pPr>
        <w:pStyle w:val="pn"/>
        <w:numPr>
          <w:ilvl w:val="0"/>
          <w:numId w:val="59"/>
        </w:numPr>
        <w:rPr>
          <w:rFonts w:cs="Tahoma"/>
        </w:rPr>
      </w:pPr>
      <w:r w:rsidRPr="009F13BE">
        <w:rPr>
          <w:rFonts w:cs="Tahoma"/>
        </w:rPr>
        <w:t>Los protocolos de ensayos en fábrica de todos los suministros.</w:t>
      </w:r>
    </w:p>
    <w:p w14:paraId="01D4DA0D" w14:textId="77777777" w:rsidR="00E24287" w:rsidRPr="009F13BE" w:rsidRDefault="00E24287" w:rsidP="00516025">
      <w:pPr>
        <w:pStyle w:val="pn"/>
        <w:numPr>
          <w:ilvl w:val="0"/>
          <w:numId w:val="59"/>
        </w:numPr>
        <w:rPr>
          <w:rFonts w:cs="Tahoma"/>
        </w:rPr>
      </w:pPr>
      <w:r w:rsidRPr="009F13BE">
        <w:rPr>
          <w:rFonts w:cs="Tahoma"/>
        </w:rPr>
        <w:t>Programación y ajuste de los sistemas de protecciones y de registro oscilográfico de perturbaciones.</w:t>
      </w:r>
    </w:p>
    <w:p w14:paraId="5DBDDAAB" w14:textId="77777777" w:rsidR="00E24287" w:rsidRPr="009F13BE" w:rsidRDefault="00E24287" w:rsidP="00516025">
      <w:pPr>
        <w:pStyle w:val="pn"/>
        <w:numPr>
          <w:ilvl w:val="0"/>
          <w:numId w:val="59"/>
        </w:numPr>
        <w:rPr>
          <w:rFonts w:cs="Tahoma"/>
        </w:rPr>
      </w:pPr>
      <w:r w:rsidRPr="009F13BE">
        <w:rPr>
          <w:rFonts w:cs="Tahoma"/>
        </w:rPr>
        <w:t>La ejecución de los ensayos de puesta en servicio de los sistemas de protecciones y de su registro oscilográfico de perturbaciones.</w:t>
      </w:r>
    </w:p>
    <w:p w14:paraId="577AC9EF" w14:textId="77777777" w:rsidR="00E24287" w:rsidRDefault="00E24287" w:rsidP="00516025">
      <w:pPr>
        <w:pStyle w:val="pn"/>
        <w:numPr>
          <w:ilvl w:val="0"/>
          <w:numId w:val="59"/>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021C1B97" w14:textId="77777777" w:rsidR="00E24287" w:rsidRPr="009F13BE" w:rsidRDefault="00E24287" w:rsidP="00433B98">
      <w:pPr>
        <w:pStyle w:val="Ttulo3"/>
      </w:pPr>
      <w:bookmarkStart w:id="1064" w:name="_Toc108707523"/>
      <w:bookmarkStart w:id="1065" w:name="_Toc191287552"/>
      <w:r w:rsidRPr="009F13BE">
        <w:t>Alcance del Suministro de Protección de Barra 138 kV</w:t>
      </w:r>
      <w:bookmarkEnd w:id="1064"/>
      <w:bookmarkEnd w:id="1065"/>
    </w:p>
    <w:p w14:paraId="403F5E62"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5A14B799" w14:textId="77777777" w:rsidR="00E24287" w:rsidRPr="009F13BE" w:rsidRDefault="00E24287" w:rsidP="00516025">
      <w:pPr>
        <w:pStyle w:val="pn"/>
        <w:numPr>
          <w:ilvl w:val="0"/>
          <w:numId w:val="60"/>
        </w:numPr>
        <w:rPr>
          <w:rFonts w:cs="Tahoma"/>
        </w:rPr>
      </w:pPr>
      <w:r w:rsidRPr="009F13BE">
        <w:rPr>
          <w:rFonts w:cs="Tahoma"/>
        </w:rPr>
        <w:t>Provisión, montaje, instalación, conexionado y ensayos de los gabinetes conteniendo los relés de protecciones. A saber:</w:t>
      </w:r>
    </w:p>
    <w:p w14:paraId="67D4499D" w14:textId="77777777" w:rsidR="008D2ADC" w:rsidRPr="009F13BE" w:rsidRDefault="008D2ADC" w:rsidP="00885D39">
      <w:pPr>
        <w:rPr>
          <w:rFonts w:cs="Tahoma"/>
        </w:rPr>
      </w:pPr>
    </w:p>
    <w:p w14:paraId="5618EE7D" w14:textId="77777777" w:rsidR="008D2ADC" w:rsidRPr="009F13BE" w:rsidRDefault="00E24287" w:rsidP="008D2ADC">
      <w:pPr>
        <w:spacing w:after="120" w:line="276" w:lineRule="auto"/>
        <w:rPr>
          <w:rFonts w:cs="Tahoma"/>
          <w:szCs w:val="22"/>
          <w:lang w:val="es-DO"/>
        </w:rPr>
      </w:pPr>
      <w:r w:rsidRPr="009F13BE">
        <w:rPr>
          <w:rFonts w:cs="Tahoma"/>
          <w:szCs w:val="22"/>
          <w:lang w:val="es-DO"/>
        </w:rPr>
        <w:lastRenderedPageBreak/>
        <w:t>Un (1) Relé de Protección (Relé Diferencial (87B)) para la barra 138 kV.</w:t>
      </w:r>
    </w:p>
    <w:p w14:paraId="1582252D" w14:textId="77777777" w:rsidR="00E24287" w:rsidRPr="009F13BE" w:rsidRDefault="00E24287" w:rsidP="00516025">
      <w:pPr>
        <w:pStyle w:val="pn"/>
        <w:numPr>
          <w:ilvl w:val="0"/>
          <w:numId w:val="61"/>
        </w:numPr>
        <w:rPr>
          <w:rFonts w:cs="Tahoma"/>
        </w:rPr>
      </w:pPr>
      <w:r w:rsidRPr="009F13BE">
        <w:rPr>
          <w:rFonts w:cs="Tahoma"/>
        </w:rPr>
        <w:t>El suministro de todo el software original asociado.</w:t>
      </w:r>
    </w:p>
    <w:p w14:paraId="3CD8FB2D" w14:textId="77777777" w:rsidR="00E24287" w:rsidRPr="009F13BE" w:rsidRDefault="00E24287" w:rsidP="00516025">
      <w:pPr>
        <w:pStyle w:val="pn"/>
        <w:numPr>
          <w:ilvl w:val="0"/>
          <w:numId w:val="61"/>
        </w:numPr>
        <w:rPr>
          <w:rFonts w:cs="Tahoma"/>
        </w:rPr>
      </w:pPr>
      <w:r w:rsidRPr="009F13BE">
        <w:rPr>
          <w:rFonts w:cs="Tahoma"/>
        </w:rPr>
        <w:t>El suministro de terminales, relés y accesorios sueltos necesarios.</w:t>
      </w:r>
    </w:p>
    <w:p w14:paraId="6B28C04A" w14:textId="77777777" w:rsidR="00E24287" w:rsidRPr="009F13BE" w:rsidRDefault="00E24287" w:rsidP="00516025">
      <w:pPr>
        <w:pStyle w:val="pn"/>
        <w:numPr>
          <w:ilvl w:val="0"/>
          <w:numId w:val="61"/>
        </w:numPr>
        <w:rPr>
          <w:rFonts w:cs="Tahoma"/>
        </w:rPr>
      </w:pPr>
      <w:r w:rsidRPr="009F13BE">
        <w:rPr>
          <w:rFonts w:cs="Tahoma"/>
        </w:rPr>
        <w:t>Los protocolos de ensayos en fábrica de todos los suministros.</w:t>
      </w:r>
    </w:p>
    <w:p w14:paraId="1565DA03" w14:textId="77777777" w:rsidR="00E24287" w:rsidRPr="009F13BE" w:rsidRDefault="00E24287" w:rsidP="00516025">
      <w:pPr>
        <w:pStyle w:val="pn"/>
        <w:numPr>
          <w:ilvl w:val="0"/>
          <w:numId w:val="61"/>
        </w:numPr>
        <w:rPr>
          <w:rFonts w:cs="Tahoma"/>
        </w:rPr>
      </w:pPr>
      <w:r w:rsidRPr="009F13BE">
        <w:rPr>
          <w:rFonts w:cs="Tahoma"/>
        </w:rPr>
        <w:t>Programación y ajuste de los sistemas de protecciones y de registro oscilográfico de perturbaciones.</w:t>
      </w:r>
    </w:p>
    <w:p w14:paraId="7F6953C4" w14:textId="77777777" w:rsidR="00E24287" w:rsidRPr="009F13BE" w:rsidRDefault="00E24287" w:rsidP="00516025">
      <w:pPr>
        <w:pStyle w:val="pn"/>
        <w:numPr>
          <w:ilvl w:val="0"/>
          <w:numId w:val="61"/>
        </w:numPr>
        <w:rPr>
          <w:rFonts w:cs="Tahoma"/>
        </w:rPr>
      </w:pPr>
      <w:r w:rsidRPr="009F13BE">
        <w:rPr>
          <w:rFonts w:cs="Tahoma"/>
        </w:rPr>
        <w:t>La ejecución de los ensayos de puesta en servicio de los sistemas de protecciones y de su registro oscilográfico de perturbaciones.</w:t>
      </w:r>
    </w:p>
    <w:p w14:paraId="06BF8CA1" w14:textId="77777777" w:rsidR="00E24287" w:rsidRDefault="00E24287" w:rsidP="00516025">
      <w:pPr>
        <w:pStyle w:val="pn"/>
        <w:numPr>
          <w:ilvl w:val="0"/>
          <w:numId w:val="61"/>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18E1F133" w14:textId="77777777" w:rsidR="00E24287" w:rsidRDefault="00E24287" w:rsidP="00433B98">
      <w:pPr>
        <w:pStyle w:val="Ttulo3"/>
      </w:pPr>
      <w:bookmarkStart w:id="1066" w:name="_Toc111048168"/>
      <w:bookmarkStart w:id="1067" w:name="_Toc111048169"/>
      <w:bookmarkStart w:id="1068" w:name="_Toc108707524"/>
      <w:bookmarkStart w:id="1069" w:name="_Toc191287553"/>
      <w:bookmarkEnd w:id="1066"/>
      <w:bookmarkEnd w:id="1067"/>
      <w:r w:rsidRPr="009F13BE">
        <w:t>Alcance del Suministro de Protecciones Transformadores de 138/12.8/10 kV</w:t>
      </w:r>
      <w:bookmarkEnd w:id="1068"/>
      <w:bookmarkEnd w:id="1069"/>
    </w:p>
    <w:p w14:paraId="1F891561"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realizar y/o suministrar lo indicado a continuación: </w:t>
      </w:r>
    </w:p>
    <w:p w14:paraId="6905F70A" w14:textId="77777777" w:rsidR="00E24287" w:rsidRPr="009F13BE" w:rsidRDefault="00E24287" w:rsidP="00516025">
      <w:pPr>
        <w:pStyle w:val="pn"/>
        <w:numPr>
          <w:ilvl w:val="0"/>
          <w:numId w:val="62"/>
        </w:numPr>
        <w:rPr>
          <w:rFonts w:cs="Tahoma"/>
        </w:rPr>
      </w:pPr>
      <w:r w:rsidRPr="009F13BE">
        <w:rPr>
          <w:rFonts w:cs="Tahoma"/>
        </w:rPr>
        <w:t>Provisión, montaje, instalación, conexionado y ensayos de los gabinetes conteniendo los relés de protecciones. A saber:</w:t>
      </w:r>
    </w:p>
    <w:p w14:paraId="37A08B9A" w14:textId="7F105B48" w:rsidR="00B35BDD" w:rsidRPr="009F13BE" w:rsidRDefault="00EA28A1" w:rsidP="005B2F18">
      <w:pPr>
        <w:spacing w:before="240" w:after="120" w:line="276" w:lineRule="auto"/>
        <w:rPr>
          <w:rFonts w:cs="Tahoma"/>
          <w:szCs w:val="22"/>
          <w:lang w:val="es-DO"/>
        </w:rPr>
      </w:pPr>
      <w:r>
        <w:rPr>
          <w:rFonts w:cs="Tahoma"/>
          <w:szCs w:val="22"/>
          <w:lang w:val="es-DO"/>
        </w:rPr>
        <w:t>Un (1)</w:t>
      </w:r>
      <w:r w:rsidR="00E24287" w:rsidRPr="009F13BE">
        <w:rPr>
          <w:rFonts w:cs="Tahoma"/>
          <w:szCs w:val="22"/>
          <w:lang w:val="es-DO"/>
        </w:rPr>
        <w:t xml:space="preserve"> Relés de Protección (Relé Protección Diferencial (87T), </w:t>
      </w:r>
      <w:r>
        <w:rPr>
          <w:rFonts w:cs="Tahoma"/>
          <w:szCs w:val="22"/>
          <w:lang w:val="es-DO"/>
        </w:rPr>
        <w:t xml:space="preserve">un (1) </w:t>
      </w:r>
      <w:r w:rsidR="00E24287" w:rsidRPr="009F13BE">
        <w:rPr>
          <w:rFonts w:cs="Tahoma"/>
          <w:szCs w:val="22"/>
          <w:lang w:val="es-DO"/>
        </w:rPr>
        <w:t xml:space="preserve">Relé de Sobrecorriente de AT (50/51) y </w:t>
      </w:r>
      <w:r>
        <w:rPr>
          <w:rFonts w:cs="Tahoma"/>
          <w:szCs w:val="22"/>
          <w:lang w:val="es-DO"/>
        </w:rPr>
        <w:t xml:space="preserve">un (1) </w:t>
      </w:r>
      <w:r w:rsidR="00E24287" w:rsidRPr="009F13BE">
        <w:rPr>
          <w:rFonts w:cs="Tahoma"/>
          <w:szCs w:val="22"/>
          <w:lang w:val="es-DO"/>
        </w:rPr>
        <w:t>Relé de Sobrecorriente MT (50/51)) por cada transformador 138/12.8/10 kV.</w:t>
      </w:r>
    </w:p>
    <w:p w14:paraId="25186CB6" w14:textId="77777777" w:rsidR="00E24287" w:rsidRPr="009F13BE" w:rsidRDefault="00E24287" w:rsidP="00516025">
      <w:pPr>
        <w:pStyle w:val="pn"/>
        <w:numPr>
          <w:ilvl w:val="0"/>
          <w:numId w:val="63"/>
        </w:numPr>
        <w:rPr>
          <w:rFonts w:cs="Tahoma"/>
        </w:rPr>
      </w:pPr>
      <w:r w:rsidRPr="009F13BE">
        <w:rPr>
          <w:rFonts w:cs="Tahoma"/>
        </w:rPr>
        <w:t>El suministro de todo el software del original asociado.</w:t>
      </w:r>
    </w:p>
    <w:p w14:paraId="350F4CD2" w14:textId="77777777" w:rsidR="00E24287" w:rsidRPr="009F13BE" w:rsidRDefault="00E24287" w:rsidP="00516025">
      <w:pPr>
        <w:pStyle w:val="pn"/>
        <w:numPr>
          <w:ilvl w:val="0"/>
          <w:numId w:val="63"/>
        </w:numPr>
        <w:rPr>
          <w:rFonts w:cs="Tahoma"/>
        </w:rPr>
      </w:pPr>
      <w:r w:rsidRPr="009F13BE">
        <w:rPr>
          <w:rFonts w:cs="Tahoma"/>
        </w:rPr>
        <w:t>El suministro de terminales, relés y accesorios sueltos necesarios.</w:t>
      </w:r>
    </w:p>
    <w:p w14:paraId="2702F1CD" w14:textId="77777777" w:rsidR="00E24287" w:rsidRPr="009F13BE" w:rsidRDefault="00E24287" w:rsidP="00516025">
      <w:pPr>
        <w:pStyle w:val="pn"/>
        <w:numPr>
          <w:ilvl w:val="0"/>
          <w:numId w:val="63"/>
        </w:numPr>
        <w:rPr>
          <w:rFonts w:cs="Tahoma"/>
        </w:rPr>
      </w:pPr>
      <w:r w:rsidRPr="009F13BE">
        <w:rPr>
          <w:rFonts w:cs="Tahoma"/>
        </w:rPr>
        <w:t>Los protocolos de ensayos en fábrica de todos los suministros.</w:t>
      </w:r>
    </w:p>
    <w:p w14:paraId="37031353" w14:textId="77777777" w:rsidR="00E24287" w:rsidRPr="009F13BE" w:rsidRDefault="00E24287" w:rsidP="00516025">
      <w:pPr>
        <w:pStyle w:val="pn"/>
        <w:numPr>
          <w:ilvl w:val="0"/>
          <w:numId w:val="63"/>
        </w:numPr>
        <w:rPr>
          <w:rFonts w:cs="Tahoma"/>
        </w:rPr>
      </w:pPr>
      <w:r w:rsidRPr="009F13BE">
        <w:rPr>
          <w:rFonts w:cs="Tahoma"/>
        </w:rPr>
        <w:t>Programación y ajuste de los sistemas de protecciones y de registro oscilográfico de perturbaciones.</w:t>
      </w:r>
    </w:p>
    <w:p w14:paraId="0C09266E" w14:textId="77777777" w:rsidR="00E24287" w:rsidRDefault="00E24287" w:rsidP="00516025">
      <w:pPr>
        <w:pStyle w:val="pn"/>
        <w:numPr>
          <w:ilvl w:val="0"/>
          <w:numId w:val="63"/>
        </w:numPr>
        <w:rPr>
          <w:rFonts w:cs="Tahoma"/>
        </w:rPr>
      </w:pPr>
      <w:r w:rsidRPr="009F13BE">
        <w:rPr>
          <w:rFonts w:cs="Tahoma"/>
        </w:rPr>
        <w:t>La ejecución de los ensayos de puesta en servicio de los sistemas de protecciones y de su registro oscilográfico de perturbaciones.</w:t>
      </w:r>
    </w:p>
    <w:p w14:paraId="5614042E" w14:textId="77777777" w:rsidR="00CD4E05" w:rsidRPr="009F13BE" w:rsidRDefault="00CD4E05" w:rsidP="00516025">
      <w:pPr>
        <w:pStyle w:val="pn"/>
        <w:numPr>
          <w:ilvl w:val="0"/>
          <w:numId w:val="63"/>
        </w:numPr>
        <w:rPr>
          <w:rFonts w:cs="Tahoma"/>
        </w:rPr>
      </w:pPr>
      <w:r>
        <w:rPr>
          <w:rFonts w:cs="Tahoma"/>
        </w:rPr>
        <w:t>La inclusión de la función del Lock O</w:t>
      </w:r>
      <w:r w:rsidR="00E36C18">
        <w:rPr>
          <w:rFonts w:cs="Tahoma"/>
        </w:rPr>
        <w:t>ut y alarmas del transformador.</w:t>
      </w:r>
    </w:p>
    <w:p w14:paraId="58F137B8" w14:textId="77777777" w:rsidR="00E24287" w:rsidRPr="009F13BE" w:rsidRDefault="00E24287" w:rsidP="00516025">
      <w:pPr>
        <w:pStyle w:val="pn"/>
        <w:numPr>
          <w:ilvl w:val="0"/>
          <w:numId w:val="63"/>
        </w:numPr>
        <w:rPr>
          <w:rFonts w:cs="Tahoma"/>
        </w:rPr>
      </w:pPr>
      <w:r w:rsidRPr="009F13BE">
        <w:rPr>
          <w:rFonts w:cs="Tahoma"/>
        </w:rPr>
        <w:t xml:space="preserve">La entrega en término de toda la documentación: Planos, manuales, catálogos, listas de materiales, protocolos proforma, protocolos de ensayos en fábrica y de puesta en servicio, memorias técnicas, gama de mantenimiento, etc. según lo indicado en las </w:t>
      </w:r>
      <w:r w:rsidR="00CD4E05">
        <w:rPr>
          <w:rFonts w:cs="Tahoma"/>
        </w:rPr>
        <w:t>E</w:t>
      </w:r>
      <w:r w:rsidRPr="009F13BE">
        <w:rPr>
          <w:rFonts w:cs="Tahoma"/>
        </w:rPr>
        <w:t xml:space="preserve">specificaciones </w:t>
      </w:r>
      <w:r w:rsidR="00CD4E05">
        <w:rPr>
          <w:rFonts w:cs="Tahoma"/>
        </w:rPr>
        <w:t>T</w:t>
      </w:r>
      <w:r w:rsidRPr="009F13BE">
        <w:rPr>
          <w:rFonts w:cs="Tahoma"/>
        </w:rPr>
        <w:t>écnicas y PDTGs.</w:t>
      </w:r>
    </w:p>
    <w:p w14:paraId="38F373F9" w14:textId="77777777" w:rsidR="00E24287" w:rsidRPr="009F13BE" w:rsidRDefault="00E24287" w:rsidP="00525C49">
      <w:pPr>
        <w:rPr>
          <w:rFonts w:cs="Tahoma"/>
          <w:szCs w:val="22"/>
          <w:lang w:val="es-DO"/>
        </w:rPr>
      </w:pPr>
    </w:p>
    <w:p w14:paraId="252295D1" w14:textId="719AE59C" w:rsidR="007959C3" w:rsidRPr="009F13BE" w:rsidRDefault="00E24287" w:rsidP="00E24287">
      <w:pPr>
        <w:spacing w:after="120" w:line="276" w:lineRule="auto"/>
        <w:rPr>
          <w:rFonts w:cs="Tahoma"/>
          <w:szCs w:val="22"/>
          <w:lang w:val="es-DO"/>
        </w:rPr>
      </w:pPr>
      <w:r w:rsidRPr="009F13BE">
        <w:rPr>
          <w:rFonts w:cs="Tahoma"/>
          <w:szCs w:val="22"/>
          <w:lang w:val="es-DO"/>
        </w:rPr>
        <w:t xml:space="preserve">Todo el diseño de los campos de líneas y barras de 138 kV será bajo las consideraciones y aprobación de la Empresa de Transmisión Eléctrica Dominicana (ETED). El estudio de coordinación de las protecciones de las líneas de 138 kV </w:t>
      </w:r>
      <w:r w:rsidR="00E36C18">
        <w:rPr>
          <w:rFonts w:cs="Tahoma"/>
          <w:szCs w:val="22"/>
          <w:lang w:val="es-DO"/>
        </w:rPr>
        <w:t xml:space="preserve">y campos de transformación </w:t>
      </w:r>
      <w:r w:rsidRPr="009F13BE">
        <w:rPr>
          <w:rFonts w:cs="Tahoma"/>
          <w:szCs w:val="22"/>
          <w:lang w:val="es-DO"/>
        </w:rPr>
        <w:t>será</w:t>
      </w:r>
      <w:r w:rsidR="00E36C18">
        <w:rPr>
          <w:rFonts w:cs="Tahoma"/>
          <w:szCs w:val="22"/>
          <w:lang w:val="es-DO"/>
        </w:rPr>
        <w:t>n</w:t>
      </w:r>
      <w:r w:rsidRPr="009F13BE">
        <w:rPr>
          <w:rFonts w:cs="Tahoma"/>
          <w:szCs w:val="22"/>
          <w:lang w:val="es-DO"/>
        </w:rPr>
        <w:t xml:space="preserve"> realizado</w:t>
      </w:r>
      <w:r w:rsidR="00E36C18">
        <w:rPr>
          <w:rFonts w:cs="Tahoma"/>
          <w:szCs w:val="22"/>
          <w:lang w:val="es-DO"/>
        </w:rPr>
        <w:t>s</w:t>
      </w:r>
      <w:r w:rsidRPr="009F13BE">
        <w:rPr>
          <w:rFonts w:cs="Tahoma"/>
          <w:szCs w:val="22"/>
          <w:lang w:val="es-DO"/>
        </w:rPr>
        <w:t xml:space="preserve"> por el </w:t>
      </w:r>
      <w:r w:rsidR="00FC4183">
        <w:rPr>
          <w:rFonts w:cs="Tahoma"/>
          <w:szCs w:val="22"/>
          <w:lang w:val="es-DO"/>
        </w:rPr>
        <w:t>Contratista</w:t>
      </w:r>
      <w:r w:rsidRPr="009F13BE">
        <w:rPr>
          <w:rFonts w:cs="Tahoma"/>
          <w:szCs w:val="22"/>
          <w:lang w:val="es-DO"/>
        </w:rPr>
        <w:t xml:space="preserve"> con información </w:t>
      </w:r>
      <w:r w:rsidR="00E36C18">
        <w:rPr>
          <w:rFonts w:cs="Tahoma"/>
          <w:szCs w:val="22"/>
          <w:lang w:val="es-DO"/>
        </w:rPr>
        <w:t xml:space="preserve">suministrada por </w:t>
      </w:r>
      <w:r w:rsidRPr="009F13BE">
        <w:rPr>
          <w:rFonts w:cs="Tahoma"/>
          <w:szCs w:val="22"/>
          <w:lang w:val="es-DO"/>
        </w:rPr>
        <w:t>EDESUR y ETED.</w:t>
      </w:r>
    </w:p>
    <w:p w14:paraId="2C29FE59" w14:textId="77777777" w:rsidR="00E24287" w:rsidRPr="009F13BE" w:rsidRDefault="00E24287" w:rsidP="00B35BDD">
      <w:pPr>
        <w:pStyle w:val="Ttulo2"/>
        <w:rPr>
          <w:rFonts w:cs="Tahoma"/>
        </w:rPr>
      </w:pPr>
      <w:bookmarkStart w:id="1070" w:name="_Toc111048171"/>
      <w:bookmarkStart w:id="1071" w:name="_Toc108707525"/>
      <w:bookmarkStart w:id="1072" w:name="_Toc191287554"/>
      <w:bookmarkEnd w:id="1070"/>
      <w:r w:rsidRPr="009F13BE">
        <w:rPr>
          <w:rFonts w:cs="Tahoma"/>
        </w:rPr>
        <w:lastRenderedPageBreak/>
        <w:t>Condiciones Ambientales y Ubicación Física</w:t>
      </w:r>
      <w:bookmarkEnd w:id="1071"/>
      <w:bookmarkEnd w:id="1072"/>
    </w:p>
    <w:p w14:paraId="620F5B58" w14:textId="304D2B60" w:rsidR="00E24287" w:rsidRDefault="00E24287" w:rsidP="00525C49">
      <w:pPr>
        <w:spacing w:before="120" w:after="240" w:line="276" w:lineRule="auto"/>
        <w:rPr>
          <w:rFonts w:cs="Tahoma"/>
          <w:szCs w:val="22"/>
          <w:lang w:val="es-DO"/>
        </w:rPr>
      </w:pPr>
      <w:r w:rsidRPr="009F13BE">
        <w:rPr>
          <w:rFonts w:cs="Tahoma"/>
          <w:szCs w:val="22"/>
          <w:lang w:val="es-DO"/>
        </w:rPr>
        <w:t>Los armarios de protección estarán instalados en salas separadas de los equipos de control tanto para 138</w:t>
      </w:r>
      <w:r w:rsidR="009036BE">
        <w:rPr>
          <w:rFonts w:cs="Tahoma"/>
          <w:szCs w:val="22"/>
          <w:lang w:val="es-DO"/>
        </w:rPr>
        <w:t xml:space="preserve"> kV</w:t>
      </w:r>
      <w:r w:rsidRPr="009F13BE">
        <w:rPr>
          <w:rFonts w:cs="Tahoma"/>
          <w:szCs w:val="22"/>
          <w:lang w:val="es-DO"/>
        </w:rPr>
        <w:t xml:space="preserve"> como 12.5 kV.</w:t>
      </w:r>
    </w:p>
    <w:p w14:paraId="023035F5" w14:textId="074F7B95" w:rsidR="00E24287" w:rsidRDefault="00E24287" w:rsidP="00525C49">
      <w:pPr>
        <w:spacing w:before="120" w:after="240" w:line="276" w:lineRule="auto"/>
        <w:rPr>
          <w:rFonts w:cs="Tahoma"/>
          <w:szCs w:val="22"/>
          <w:lang w:val="es-DO"/>
        </w:rPr>
      </w:pPr>
      <w:r w:rsidRPr="00C92D9D">
        <w:rPr>
          <w:rFonts w:cs="Tahoma"/>
          <w:szCs w:val="22"/>
          <w:lang w:val="es-DO"/>
        </w:rPr>
        <w:t>Los edificios contarán con equipos de aire acondicio</w:t>
      </w:r>
      <w:r w:rsidR="00C92D9D" w:rsidRPr="00C92D9D">
        <w:rPr>
          <w:rFonts w:cs="Tahoma"/>
          <w:szCs w:val="22"/>
          <w:lang w:val="es-DO"/>
        </w:rPr>
        <w:t>nado tipo manejadora</w:t>
      </w:r>
      <w:r w:rsidR="00FD2713">
        <w:rPr>
          <w:rFonts w:cs="Tahoma"/>
          <w:szCs w:val="22"/>
          <w:lang w:val="es-DO"/>
        </w:rPr>
        <w:t xml:space="preserve"> ducteable</w:t>
      </w:r>
      <w:r w:rsidRPr="00C92D9D">
        <w:rPr>
          <w:rFonts w:cs="Tahoma"/>
          <w:szCs w:val="22"/>
          <w:lang w:val="es-DO"/>
        </w:rPr>
        <w:t xml:space="preserve">, de tal manera </w:t>
      </w:r>
      <w:r w:rsidR="00E36C18" w:rsidRPr="00C92D9D">
        <w:rPr>
          <w:rFonts w:cs="Tahoma"/>
          <w:szCs w:val="22"/>
          <w:lang w:val="es-DO"/>
        </w:rPr>
        <w:t>que se puedan garantizar</w:t>
      </w:r>
      <w:r w:rsidRPr="00C92D9D">
        <w:rPr>
          <w:rFonts w:cs="Tahoma"/>
          <w:szCs w:val="22"/>
          <w:lang w:val="es-DO"/>
        </w:rPr>
        <w:t xml:space="preserve"> temperaturas razonables de trabajo, especialmente para aquellos equipos con componentes de estado sólido, absorbiendo la disipación del calor generado por los mismos.</w:t>
      </w:r>
    </w:p>
    <w:p w14:paraId="0E92BC91" w14:textId="77777777" w:rsidR="00E24287" w:rsidRDefault="00E24287" w:rsidP="00525C49">
      <w:pPr>
        <w:spacing w:before="120" w:after="240" w:line="276" w:lineRule="auto"/>
        <w:rPr>
          <w:rFonts w:cs="Tahoma"/>
          <w:szCs w:val="22"/>
          <w:lang w:val="es-DO"/>
        </w:rPr>
      </w:pPr>
      <w:r w:rsidRPr="009F13BE">
        <w:rPr>
          <w:rFonts w:cs="Tahoma"/>
          <w:szCs w:val="22"/>
          <w:lang w:val="es-DO"/>
        </w:rPr>
        <w:t>No obstante, se deberá considerar que los equipos de aire acondicionado pueden llegar a salir de servicio por tiempo prolongado, teniendo en cuenta entonces aquellos factores ambientales externos, cuyos datos se suministran en la especificación general y junto con el calor generado dentro de los edificios mencionados, se evaluará la temperatura ambiente interior para diseñar el equipamiento, en ausencia de aire acondicionado.</w:t>
      </w:r>
    </w:p>
    <w:p w14:paraId="2E58C1DF" w14:textId="77777777" w:rsidR="00525C49" w:rsidRDefault="00E24287" w:rsidP="00525C49">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considerar el cierre de sus armarios en sus seis (6) lados (IP42 según IEC 60144).</w:t>
      </w:r>
    </w:p>
    <w:p w14:paraId="1E126586" w14:textId="77777777" w:rsidR="00E24287" w:rsidRPr="009F13BE" w:rsidRDefault="00E24287" w:rsidP="00B35BDD">
      <w:pPr>
        <w:pStyle w:val="Ttulo2"/>
        <w:rPr>
          <w:rFonts w:cs="Tahoma"/>
        </w:rPr>
      </w:pPr>
      <w:bookmarkStart w:id="1073" w:name="_Toc108707526"/>
      <w:bookmarkStart w:id="1074" w:name="_Toc191287555"/>
      <w:r w:rsidRPr="009F13BE">
        <w:rPr>
          <w:rFonts w:cs="Tahoma"/>
        </w:rPr>
        <w:t>Circuitos Externos</w:t>
      </w:r>
      <w:bookmarkEnd w:id="1073"/>
      <w:bookmarkEnd w:id="1074"/>
    </w:p>
    <w:p w14:paraId="42CD9388" w14:textId="77777777" w:rsidR="00E24287" w:rsidRDefault="00E24287" w:rsidP="00433B98">
      <w:pPr>
        <w:pStyle w:val="Ttulo3"/>
      </w:pPr>
      <w:bookmarkStart w:id="1075" w:name="_Toc108707527"/>
      <w:bookmarkStart w:id="1076" w:name="_Toc191287556"/>
      <w:r w:rsidRPr="009F13BE">
        <w:t>Circuitos Externos de Protección</w:t>
      </w:r>
      <w:bookmarkEnd w:id="1075"/>
      <w:bookmarkEnd w:id="1076"/>
    </w:p>
    <w:p w14:paraId="63A197AE" w14:textId="6501F1EB" w:rsidR="00E24287" w:rsidRPr="009F13BE" w:rsidRDefault="00E24287" w:rsidP="00525C49">
      <w:pPr>
        <w:spacing w:before="120" w:after="240" w:line="276" w:lineRule="auto"/>
        <w:rPr>
          <w:rFonts w:cs="Tahoma"/>
          <w:szCs w:val="22"/>
          <w:lang w:val="es-DO"/>
        </w:rPr>
      </w:pPr>
      <w:r w:rsidRPr="009F13BE">
        <w:rPr>
          <w:rFonts w:cs="Tahoma"/>
          <w:szCs w:val="22"/>
          <w:lang w:val="es-DO"/>
        </w:rPr>
        <w:t>Los circuitos de protección a los cuales estarán conectadas las protecciones estarán conformados por los secundarios de l</w:t>
      </w:r>
      <w:r w:rsidR="007959C3">
        <w:rPr>
          <w:rFonts w:cs="Tahoma"/>
          <w:szCs w:val="22"/>
          <w:lang w:val="es-DO"/>
        </w:rPr>
        <w:t>os transformadores de tensión (P</w:t>
      </w:r>
      <w:r w:rsidRPr="009F13BE">
        <w:rPr>
          <w:rFonts w:cs="Tahoma"/>
          <w:szCs w:val="22"/>
          <w:lang w:val="es-DO"/>
        </w:rPr>
        <w:t xml:space="preserve">T) y por los de los </w:t>
      </w:r>
      <w:r w:rsidR="007959C3">
        <w:rPr>
          <w:rFonts w:cs="Tahoma"/>
          <w:szCs w:val="22"/>
          <w:lang w:val="es-DO"/>
        </w:rPr>
        <w:t>transformadores de corriente (CT</w:t>
      </w:r>
      <w:r w:rsidRPr="009F13BE">
        <w:rPr>
          <w:rFonts w:cs="Tahoma"/>
          <w:szCs w:val="22"/>
          <w:lang w:val="es-DO"/>
        </w:rPr>
        <w:t xml:space="preserve">), ambos con conexión en estrella con neutro a tierra, con una sola puesta a tierra en el lado </w:t>
      </w:r>
      <w:r w:rsidR="002B778E">
        <w:rPr>
          <w:rFonts w:cs="Tahoma"/>
          <w:szCs w:val="22"/>
          <w:lang w:val="es-DO"/>
        </w:rPr>
        <w:t>celda</w:t>
      </w:r>
      <w:r w:rsidR="007959C3">
        <w:rPr>
          <w:rFonts w:cs="Tahoma"/>
          <w:szCs w:val="22"/>
          <w:lang w:val="es-DO"/>
        </w:rPr>
        <w:t>, al pie de los PT y CT</w:t>
      </w:r>
      <w:r w:rsidRPr="009F13BE">
        <w:rPr>
          <w:rFonts w:cs="Tahoma"/>
          <w:szCs w:val="22"/>
          <w:lang w:val="es-DO"/>
        </w:rPr>
        <w:t>, con una distribución a cuatro hilos por circuito y po</w:t>
      </w:r>
      <w:r w:rsidR="007959C3">
        <w:rPr>
          <w:rFonts w:cs="Tahoma"/>
          <w:szCs w:val="22"/>
          <w:lang w:val="es-DO"/>
        </w:rPr>
        <w:t>r núcleo de transformador. Los P</w:t>
      </w:r>
      <w:r w:rsidRPr="009F13BE">
        <w:rPr>
          <w:rFonts w:cs="Tahoma"/>
          <w:szCs w:val="22"/>
          <w:lang w:val="es-DO"/>
        </w:rPr>
        <w:t>T de 138 kV suministrarán una tensión de 115/</w:t>
      </w:r>
      <w:r w:rsidR="007959C3">
        <w:rPr>
          <w:rFonts w:cs="Tahoma"/>
          <w:szCs w:val="22"/>
          <w:lang w:val="es-DO"/>
        </w:rPr>
        <w:t>1.73 V - 60 Hz por fase y los CT</w:t>
      </w:r>
      <w:r w:rsidRPr="009F13BE">
        <w:rPr>
          <w:rFonts w:cs="Tahoma"/>
          <w:szCs w:val="22"/>
          <w:lang w:val="es-DO"/>
        </w:rPr>
        <w:t xml:space="preserve"> </w:t>
      </w:r>
      <w:r w:rsidR="007959C3">
        <w:rPr>
          <w:rFonts w:cs="Tahoma"/>
          <w:szCs w:val="22"/>
          <w:lang w:val="es-DO"/>
        </w:rPr>
        <w:t>1 A por fase, mientras que los P</w:t>
      </w:r>
      <w:r w:rsidRPr="009F13BE">
        <w:rPr>
          <w:rFonts w:cs="Tahoma"/>
          <w:szCs w:val="22"/>
          <w:lang w:val="es-DO"/>
        </w:rPr>
        <w:t>T de 12.5 kV 115/</w:t>
      </w:r>
      <w:r w:rsidR="007959C3">
        <w:rPr>
          <w:rFonts w:cs="Tahoma"/>
          <w:szCs w:val="22"/>
          <w:lang w:val="es-DO"/>
        </w:rPr>
        <w:t>1.73 V - 60 Hz por fase y los CT 1</w:t>
      </w:r>
      <w:r w:rsidRPr="009F13BE">
        <w:rPr>
          <w:rFonts w:cs="Tahoma"/>
          <w:szCs w:val="22"/>
          <w:lang w:val="es-DO"/>
        </w:rPr>
        <w:t xml:space="preserve"> A por fase para las salidas de la celda de MT y 1 A por fase para la llegada de alimentación de la celda de MT, como valores nominales para los relés.</w:t>
      </w:r>
    </w:p>
    <w:p w14:paraId="4944CECB"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Las tensiones y las corrientes llegarán a los armarios de protecciones desde las </w:t>
      </w:r>
      <w:r w:rsidR="002B778E">
        <w:rPr>
          <w:rFonts w:cs="Tahoma"/>
          <w:szCs w:val="22"/>
          <w:lang w:val="es-DO"/>
        </w:rPr>
        <w:t>celda</w:t>
      </w:r>
      <w:r w:rsidRPr="009F13BE">
        <w:rPr>
          <w:rFonts w:cs="Tahoma"/>
          <w:szCs w:val="22"/>
          <w:lang w:val="es-DO"/>
        </w:rPr>
        <w:t>s con cable blindado y puesto a tierra en ambos extremos, para reducción de interferencias electromagnéticas, con una sección mínima de cobre AWG 14 (2.5 mm</w:t>
      </w:r>
      <w:r w:rsidRPr="00525C49">
        <w:rPr>
          <w:rFonts w:cs="Tahoma"/>
          <w:szCs w:val="22"/>
          <w:lang w:val="es-DO"/>
        </w:rPr>
        <w:t>2</w:t>
      </w:r>
      <w:r w:rsidRPr="009F13BE">
        <w:rPr>
          <w:rFonts w:cs="Tahoma"/>
          <w:szCs w:val="22"/>
          <w:lang w:val="es-DO"/>
        </w:rPr>
        <w:t>) para las primeras y AWG 12 (4 mm</w:t>
      </w:r>
      <w:r w:rsidRPr="00525C49">
        <w:rPr>
          <w:rFonts w:cs="Tahoma"/>
          <w:szCs w:val="22"/>
          <w:lang w:val="es-DO"/>
        </w:rPr>
        <w:t>2</w:t>
      </w:r>
      <w:r w:rsidRPr="009F13BE">
        <w:rPr>
          <w:rFonts w:cs="Tahoma"/>
          <w:szCs w:val="22"/>
          <w:lang w:val="es-DO"/>
        </w:rPr>
        <w:t>) para las segundas con un nivel de aislamiento de 600 V.</w:t>
      </w:r>
    </w:p>
    <w:p w14:paraId="6FBE20C1" w14:textId="77777777" w:rsidR="00525C49" w:rsidRDefault="00E24287" w:rsidP="00525C49">
      <w:pPr>
        <w:spacing w:before="120" w:after="240" w:line="276" w:lineRule="auto"/>
        <w:rPr>
          <w:rFonts w:cs="Tahoma"/>
          <w:szCs w:val="22"/>
          <w:lang w:val="es-DO"/>
        </w:rPr>
      </w:pPr>
      <w:r w:rsidRPr="009F13BE">
        <w:rPr>
          <w:rFonts w:cs="Tahoma"/>
          <w:szCs w:val="22"/>
          <w:lang w:val="es-DO"/>
        </w:rPr>
        <w:t>No se permitirá empalmes en los alambrados y todas las conexiones se efectuarán en regletas o bloques terminales.</w:t>
      </w:r>
    </w:p>
    <w:p w14:paraId="6BFB723D" w14:textId="77777777" w:rsidR="00E24287" w:rsidRDefault="00E24287" w:rsidP="00525C49">
      <w:pPr>
        <w:spacing w:before="120" w:after="240" w:line="276" w:lineRule="auto"/>
        <w:rPr>
          <w:rFonts w:cs="Tahoma"/>
          <w:szCs w:val="22"/>
          <w:lang w:val="es-DO"/>
        </w:rPr>
      </w:pPr>
      <w:r w:rsidRPr="009F13BE">
        <w:rPr>
          <w:rFonts w:cs="Tahoma"/>
          <w:szCs w:val="22"/>
          <w:lang w:val="es-DO"/>
        </w:rPr>
        <w:t>La protección contra cortocircuitos y sobrecarga de los diferentes circuitos deberá realizarse por medio de interruptores termomagnéticos. Estos interruptores serán del tipo ultrarrápidos y tendrán contactos auxiliares para bloqueo de la protección y alarma.</w:t>
      </w:r>
    </w:p>
    <w:p w14:paraId="285A7E2E" w14:textId="084337A1" w:rsidR="00B35BDD" w:rsidRPr="009F13BE" w:rsidRDefault="00E24287" w:rsidP="00525C49">
      <w:pPr>
        <w:spacing w:before="120" w:after="240" w:line="276" w:lineRule="auto"/>
        <w:rPr>
          <w:rFonts w:cs="Tahoma"/>
          <w:szCs w:val="22"/>
          <w:lang w:val="es-DO"/>
        </w:rPr>
      </w:pPr>
      <w:r w:rsidRPr="009F13BE">
        <w:rPr>
          <w:rFonts w:cs="Tahoma"/>
          <w:szCs w:val="22"/>
          <w:lang w:val="es-DO"/>
        </w:rPr>
        <w:t>Los circuitos de corriente para medición y protección no tendrán interruptores ni fusibles, por lo que se suministrarán borneras del tipo</w:t>
      </w:r>
      <w:r w:rsidR="00031FCD">
        <w:rPr>
          <w:rFonts w:cs="Tahoma"/>
          <w:szCs w:val="22"/>
          <w:lang w:val="es-DO"/>
        </w:rPr>
        <w:t xml:space="preserve"> cortocircuitable</w:t>
      </w:r>
      <w:r w:rsidR="00536E2F">
        <w:rPr>
          <w:rFonts w:cs="Tahoma"/>
          <w:szCs w:val="22"/>
          <w:lang w:val="es-DO"/>
        </w:rPr>
        <w:t>,</w:t>
      </w:r>
      <w:r w:rsidRPr="009F13BE">
        <w:rPr>
          <w:rFonts w:cs="Tahoma"/>
          <w:szCs w:val="22"/>
          <w:lang w:val="es-DO"/>
        </w:rPr>
        <w:t xml:space="preserve"> para efectuar con facilidad los puentes en los cables que conecten la parte secundaria de los transformadores de corriente.</w:t>
      </w:r>
    </w:p>
    <w:p w14:paraId="32A77378" w14:textId="77777777" w:rsidR="00E24287" w:rsidRPr="002178CD" w:rsidRDefault="00E24287" w:rsidP="00433B98">
      <w:pPr>
        <w:pStyle w:val="Ttulo3"/>
      </w:pPr>
      <w:bookmarkStart w:id="1077" w:name="_Toc108707528"/>
      <w:bookmarkStart w:id="1078" w:name="_Toc191287557"/>
      <w:r w:rsidRPr="009F13BE">
        <w:lastRenderedPageBreak/>
        <w:t>Circuitos Externos de Alimentación</w:t>
      </w:r>
      <w:bookmarkEnd w:id="1077"/>
      <w:bookmarkEnd w:id="1078"/>
    </w:p>
    <w:p w14:paraId="5D058461"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La tensión de alimentación a las protecciones deberá ser independiente de la tensión de comando. Cada tensión tendrá su propio interruptor termomagnético independiente. Esa tensión auxiliar también será utilizada en la implementación de funciones por medio de las lógicas internas/externas y la de informaciones asociadas a las protecciones respectivas.</w:t>
      </w:r>
    </w:p>
    <w:p w14:paraId="37B46983" w14:textId="77777777" w:rsidR="00B35BDD" w:rsidRDefault="00E24287" w:rsidP="00525C49">
      <w:pPr>
        <w:spacing w:before="120" w:after="240" w:line="276" w:lineRule="auto"/>
        <w:rPr>
          <w:rFonts w:cs="Tahoma"/>
          <w:szCs w:val="22"/>
          <w:lang w:val="es-DO"/>
        </w:rPr>
      </w:pPr>
      <w:r w:rsidRPr="009F13BE">
        <w:rPr>
          <w:rFonts w:cs="Tahoma"/>
          <w:szCs w:val="22"/>
          <w:lang w:val="es-DO"/>
        </w:rPr>
        <w:t>Las alarmas y señalizaciones tendrán tensiones propias. La falta de la tensión auxiliar de protecciones deberá indicarse en forma local y remota.</w:t>
      </w:r>
    </w:p>
    <w:p w14:paraId="1F408C20" w14:textId="77777777" w:rsidR="00E24287" w:rsidRPr="00B1118F" w:rsidRDefault="00E24287" w:rsidP="00433B98">
      <w:pPr>
        <w:pStyle w:val="Ttulo3"/>
      </w:pPr>
      <w:bookmarkStart w:id="1079" w:name="_Toc111048176"/>
      <w:bookmarkStart w:id="1080" w:name="_Toc111048177"/>
      <w:bookmarkStart w:id="1081" w:name="_Toc108707529"/>
      <w:bookmarkStart w:id="1082" w:name="_Toc191287558"/>
      <w:bookmarkEnd w:id="1079"/>
      <w:bookmarkEnd w:id="1080"/>
      <w:r w:rsidRPr="009F13BE">
        <w:t>Circuitos Externos de Comando y Señalización</w:t>
      </w:r>
      <w:bookmarkEnd w:id="1081"/>
      <w:bookmarkEnd w:id="1082"/>
    </w:p>
    <w:p w14:paraId="0A4C70AF" w14:textId="77777777" w:rsidR="00E24287" w:rsidRDefault="00E24287" w:rsidP="00B1118F">
      <w:pPr>
        <w:spacing w:before="120" w:after="240" w:line="276" w:lineRule="auto"/>
        <w:rPr>
          <w:rFonts w:cs="Tahoma"/>
          <w:szCs w:val="22"/>
          <w:lang w:val="es-DO"/>
        </w:rPr>
      </w:pPr>
      <w:r w:rsidRPr="009F13BE">
        <w:rPr>
          <w:rFonts w:cs="Tahoma"/>
          <w:szCs w:val="22"/>
          <w:lang w:val="es-DO"/>
        </w:rPr>
        <w:t>Para la alimentación de los disparos y de las señales de recierre se utilizarán la tensión auxiliar de comando de 125 Vcc. También se utilizará la misma tensión para las funciones lógicas externas de comando asociadas a la protección.</w:t>
      </w:r>
    </w:p>
    <w:p w14:paraId="318BA0DF"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 xml:space="preserve">Para la alimentación de señalizaciones remotas, se utilizarán las tensiones de los respectivos destinos y las señales serán llevadas por medio de los contactos libres de potencial con que deberán contar las unidades de señalización de las protecciones u otro medio que asegure aislación galvánica, es decir, las fuentes de c.c. no deben compartirse. </w:t>
      </w:r>
    </w:p>
    <w:p w14:paraId="54A766CC"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No deben cablearse alarmas desde un contacto de disparo, sino que debe colocarse un contacto auxiliar para obtener dichas alarmas.</w:t>
      </w:r>
    </w:p>
    <w:p w14:paraId="351F8D81" w14:textId="77777777" w:rsidR="00E24287" w:rsidRPr="009F13BE" w:rsidRDefault="00E24287" w:rsidP="00B1118F">
      <w:pPr>
        <w:spacing w:before="120" w:after="240" w:line="276" w:lineRule="auto"/>
        <w:rPr>
          <w:rFonts w:cs="Tahoma"/>
          <w:szCs w:val="22"/>
          <w:lang w:val="es-DO"/>
        </w:rPr>
      </w:pPr>
      <w:r w:rsidRPr="009F13BE">
        <w:rPr>
          <w:rFonts w:cs="Tahoma"/>
          <w:szCs w:val="22"/>
          <w:lang w:val="es-DO"/>
        </w:rPr>
        <w:t>Se deberán proveer todas las alarmas que el transportista ETED requiera. Para ello, deberá consultar la lista de alarmas que el transportista le indique, previamente a la confección de la ingeniería de detalle, a efectos de prever cantidad de salidas binarias, relés auxiliares y espacio suficiente en los paneles. Es decir, se deberá prever el envío de las señales de indicación y alarmas (local o remota a los destinos que surjan de la ingeniería de detalle para todas las protecciones).</w:t>
      </w:r>
    </w:p>
    <w:p w14:paraId="16846F33" w14:textId="77777777" w:rsidR="00B35BDD" w:rsidRPr="009F13BE" w:rsidRDefault="00E24287" w:rsidP="00B1118F">
      <w:pPr>
        <w:spacing w:before="120" w:after="240" w:line="276" w:lineRule="auto"/>
        <w:rPr>
          <w:rFonts w:cs="Tahoma"/>
          <w:szCs w:val="22"/>
          <w:lang w:val="es-DO"/>
        </w:rPr>
      </w:pPr>
      <w:r w:rsidRPr="009F13BE">
        <w:rPr>
          <w:rFonts w:cs="Tahoma"/>
          <w:szCs w:val="22"/>
          <w:lang w:val="es-DO"/>
        </w:rPr>
        <w:t>Las protecciones deberán contar con la cantidad suficiente de contactos de salida para las alarmas locales y remotas, así como las lógicas complementarias que requiera el proyecto.</w:t>
      </w:r>
    </w:p>
    <w:p w14:paraId="71AAA921" w14:textId="77777777" w:rsidR="00E24287" w:rsidRPr="009F13BE" w:rsidRDefault="00E24287" w:rsidP="00B35BDD">
      <w:pPr>
        <w:pStyle w:val="Ttulo2"/>
        <w:rPr>
          <w:rFonts w:cs="Tahoma"/>
        </w:rPr>
      </w:pPr>
      <w:bookmarkStart w:id="1083" w:name="_Toc108707530"/>
      <w:bookmarkStart w:id="1084" w:name="_Toc191287559"/>
      <w:r w:rsidRPr="009F13BE">
        <w:rPr>
          <w:rFonts w:cs="Tahoma"/>
        </w:rPr>
        <w:t>Características Comunes de Protecciones y Equipos</w:t>
      </w:r>
      <w:bookmarkEnd w:id="1083"/>
      <w:bookmarkEnd w:id="1084"/>
    </w:p>
    <w:p w14:paraId="3B273A45" w14:textId="77777777" w:rsidR="00E24287" w:rsidRPr="00DF271F" w:rsidRDefault="00E24287" w:rsidP="00433B98">
      <w:pPr>
        <w:pStyle w:val="Ttulo3"/>
      </w:pPr>
      <w:bookmarkStart w:id="1085" w:name="_Toc108707531"/>
      <w:bookmarkStart w:id="1086" w:name="_Toc191287560"/>
      <w:r w:rsidRPr="009F13BE">
        <w:t>Componentes</w:t>
      </w:r>
      <w:bookmarkEnd w:id="1085"/>
      <w:bookmarkEnd w:id="1086"/>
    </w:p>
    <w:p w14:paraId="6AF33677" w14:textId="4D82A5C8"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eléctricos y electrónicos, a suministrar, deberán e</w:t>
      </w:r>
      <w:r w:rsidR="00536E2F">
        <w:rPr>
          <w:rFonts w:cs="Tahoma"/>
          <w:szCs w:val="22"/>
          <w:lang w:val="es-DO"/>
        </w:rPr>
        <w:t>star diseñados para soportar</w:t>
      </w:r>
      <w:r w:rsidRPr="009F13BE">
        <w:rPr>
          <w:rFonts w:cs="Tahoma"/>
          <w:szCs w:val="22"/>
          <w:lang w:val="es-DO"/>
        </w:rPr>
        <w:t xml:space="preserve"> tensión de impulso según la norma IEC 60255-3 aplicada a nivel de bornera terminal o bien, aplicada en bornes de cada protección sin que se alteren transitoria o permanentemente sus funciones originales. Esto incluye a todos los elementos</w:t>
      </w:r>
      <w:r w:rsidR="00536E2F">
        <w:rPr>
          <w:rFonts w:cs="Tahoma"/>
          <w:szCs w:val="22"/>
          <w:lang w:val="es-DO"/>
        </w:rPr>
        <w:t>,</w:t>
      </w:r>
      <w:r w:rsidRPr="009F13BE">
        <w:rPr>
          <w:rFonts w:cs="Tahoma"/>
          <w:szCs w:val="22"/>
          <w:lang w:val="es-DO"/>
        </w:rPr>
        <w:t xml:space="preserve"> ya se trate de componentes de estado sólido o relés auxiliares electromecánicos, transformadores, filtros, cables, borneras o circuitos impresos, etc.</w:t>
      </w:r>
    </w:p>
    <w:p w14:paraId="0F7D656D" w14:textId="1DB471B2" w:rsidR="00E24287" w:rsidRPr="009F13BE" w:rsidRDefault="00E24287" w:rsidP="00DF271F">
      <w:pPr>
        <w:spacing w:before="120" w:after="240" w:line="276" w:lineRule="auto"/>
        <w:rPr>
          <w:rFonts w:cs="Tahoma"/>
          <w:szCs w:val="22"/>
          <w:lang w:val="es-DO"/>
        </w:rPr>
      </w:pPr>
      <w:r w:rsidRPr="009F13BE">
        <w:rPr>
          <w:rFonts w:cs="Tahoma"/>
          <w:szCs w:val="22"/>
          <w:lang w:val="es-DO"/>
        </w:rPr>
        <w:t>Todos los componentes de estado sólido de protecciones, localizad</w:t>
      </w:r>
      <w:r w:rsidR="00440A97">
        <w:rPr>
          <w:rFonts w:cs="Tahoma"/>
          <w:szCs w:val="22"/>
          <w:lang w:val="es-DO"/>
        </w:rPr>
        <w:t xml:space="preserve">ores de fallas y otros equipos </w:t>
      </w:r>
      <w:r w:rsidRPr="009F13BE">
        <w:rPr>
          <w:rFonts w:cs="Tahoma"/>
          <w:szCs w:val="22"/>
          <w:lang w:val="es-DO"/>
        </w:rPr>
        <w:t>a suministrar, deberán estar diseñados para soportar perturbaciones electromagnéticas de alta frecuencia según IEC 60255-</w:t>
      </w:r>
      <w:r w:rsidRPr="009F13BE">
        <w:rPr>
          <w:rFonts w:cs="Tahoma"/>
          <w:szCs w:val="22"/>
          <w:lang w:val="es-DO"/>
        </w:rPr>
        <w:lastRenderedPageBreak/>
        <w:t>3, o bien según ANSI IEEE C</w:t>
      </w:r>
      <w:r w:rsidR="00440A97">
        <w:rPr>
          <w:rFonts w:cs="Tahoma"/>
          <w:szCs w:val="22"/>
          <w:lang w:val="es-DO"/>
        </w:rPr>
        <w:t xml:space="preserve"> </w:t>
      </w:r>
      <w:r w:rsidRPr="009F13BE">
        <w:rPr>
          <w:rFonts w:cs="Tahoma"/>
          <w:szCs w:val="22"/>
          <w:lang w:val="es-DO"/>
        </w:rPr>
        <w:t>37.90.1-2002 (SWC). (Switch Withstand Capability) (SWC), sin que se alteren en forma transitoria o permanente sus prestaciones originales.</w:t>
      </w:r>
    </w:p>
    <w:p w14:paraId="58A8B32E" w14:textId="4B808F01" w:rsidR="00B35BDD" w:rsidRPr="009F13BE" w:rsidRDefault="00E24287" w:rsidP="00DF271F">
      <w:pPr>
        <w:spacing w:before="120" w:after="240" w:line="276" w:lineRule="auto"/>
        <w:rPr>
          <w:rFonts w:cs="Tahoma"/>
          <w:szCs w:val="22"/>
          <w:lang w:val="es-DO"/>
        </w:rPr>
      </w:pPr>
      <w:r w:rsidRPr="009F13BE">
        <w:rPr>
          <w:rFonts w:cs="Tahoma"/>
          <w:szCs w:val="22"/>
          <w:lang w:val="es-DO"/>
        </w:rPr>
        <w:t>La confiabilidad de los componentes de estado sólido a suministrar, deberá estar garantizada según la norma MI</w:t>
      </w:r>
      <w:r w:rsidR="00440A97">
        <w:rPr>
          <w:rFonts w:cs="Tahoma"/>
          <w:szCs w:val="22"/>
          <w:lang w:val="es-DO"/>
        </w:rPr>
        <w:t>L-STD 781 B o norma equivalente.</w:t>
      </w:r>
    </w:p>
    <w:p w14:paraId="5AEEC879" w14:textId="77777777" w:rsidR="00E24287" w:rsidRPr="00DF271F" w:rsidRDefault="00E24287" w:rsidP="00433B98">
      <w:pPr>
        <w:pStyle w:val="Ttulo3"/>
      </w:pPr>
      <w:bookmarkStart w:id="1087" w:name="_Toc108707532"/>
      <w:bookmarkStart w:id="1088" w:name="_Toc191287561"/>
      <w:r w:rsidRPr="009F13BE">
        <w:t>Llave de Prueba</w:t>
      </w:r>
      <w:bookmarkEnd w:id="1087"/>
      <w:bookmarkEnd w:id="1088"/>
    </w:p>
    <w:p w14:paraId="158D9EDB" w14:textId="77777777" w:rsidR="00E24287" w:rsidRPr="009F13BE" w:rsidRDefault="00E24287" w:rsidP="00DF271F">
      <w:pPr>
        <w:spacing w:before="120" w:after="240" w:line="276" w:lineRule="auto"/>
        <w:rPr>
          <w:rFonts w:cs="Tahoma"/>
          <w:szCs w:val="22"/>
          <w:lang w:val="es-DO"/>
        </w:rPr>
      </w:pPr>
      <w:r w:rsidRPr="009F13BE">
        <w:rPr>
          <w:rFonts w:cs="Tahoma"/>
          <w:szCs w:val="22"/>
          <w:lang w:val="es-DO"/>
        </w:rPr>
        <w:t>Cada protección deberá contar con enchufes de prueba de tipo de corredizo u otro. Este dispositivo deberá ser suministrado en forma completa con todos los accesorios necesarios para realizar los ensayos de la protección con los transformadores de medición en servicio, a fin de efectuar pruebas sin necesidad de mover el relé.</w:t>
      </w:r>
    </w:p>
    <w:p w14:paraId="7513E350" w14:textId="403F09D1" w:rsidR="00E24287" w:rsidRPr="009F13BE" w:rsidRDefault="00E24287" w:rsidP="00DF271F">
      <w:pPr>
        <w:spacing w:before="120" w:after="240" w:line="276" w:lineRule="auto"/>
        <w:rPr>
          <w:rFonts w:cs="Tahoma"/>
          <w:szCs w:val="22"/>
          <w:lang w:val="es-DO"/>
        </w:rPr>
      </w:pPr>
      <w:r w:rsidRPr="009F13BE">
        <w:rPr>
          <w:rFonts w:cs="Tahoma"/>
          <w:szCs w:val="22"/>
          <w:lang w:val="es-DO"/>
        </w:rPr>
        <w:t>Los relés deben ser diseñados de manera tal que</w:t>
      </w:r>
      <w:r w:rsidR="00440A97">
        <w:rPr>
          <w:rFonts w:cs="Tahoma"/>
          <w:szCs w:val="22"/>
          <w:lang w:val="es-DO"/>
        </w:rPr>
        <w:t>,</w:t>
      </w:r>
      <w:r w:rsidRPr="009F13BE">
        <w:rPr>
          <w:rFonts w:cs="Tahoma"/>
          <w:szCs w:val="22"/>
          <w:lang w:val="es-DO"/>
        </w:rPr>
        <w:t xml:space="preserve"> al ser extraídos queden cortocircuitada</w:t>
      </w:r>
      <w:r w:rsidR="002178CD">
        <w:rPr>
          <w:rFonts w:cs="Tahoma"/>
          <w:szCs w:val="22"/>
          <w:lang w:val="es-DO"/>
        </w:rPr>
        <w:t>s</w:t>
      </w:r>
      <w:r w:rsidRPr="009F13BE">
        <w:rPr>
          <w:rFonts w:cs="Tahoma"/>
          <w:szCs w:val="22"/>
          <w:lang w:val="es-DO"/>
        </w:rPr>
        <w:t xml:space="preserve"> las alimentaciones de corriente e interrumpidas las de tensión, llevando las entradas a una ficha especialmente dispuesta sobre el frente de la protección con el objeto de poder inyectar las corrientes y tensiones de ensayo.</w:t>
      </w:r>
    </w:p>
    <w:p w14:paraId="17047744" w14:textId="77777777" w:rsidR="00B35BDD" w:rsidRPr="009F13BE" w:rsidRDefault="00E24287" w:rsidP="00DF271F">
      <w:pPr>
        <w:spacing w:before="120" w:after="240" w:line="276" w:lineRule="auto"/>
        <w:rPr>
          <w:rFonts w:cs="Tahoma"/>
          <w:szCs w:val="22"/>
          <w:lang w:val="es-DO"/>
        </w:rPr>
      </w:pPr>
      <w:r w:rsidRPr="009F13BE">
        <w:rPr>
          <w:rFonts w:cs="Tahoma"/>
          <w:szCs w:val="22"/>
          <w:lang w:val="es-DO"/>
        </w:rPr>
        <w:t>Los dispositivos o llaves de prueba tendrán una indicación de posición local clara y visible y dispondrán también de indicación de posición remota. Asimismo, deberán permitir las pruebas y ensayos de todos los módulos integrantes de la protección.</w:t>
      </w:r>
    </w:p>
    <w:p w14:paraId="21602147" w14:textId="77777777" w:rsidR="00E24287" w:rsidRPr="001202B8" w:rsidRDefault="00E24287" w:rsidP="00433B98">
      <w:pPr>
        <w:pStyle w:val="Ttulo3"/>
      </w:pPr>
      <w:bookmarkStart w:id="1089" w:name="_Toc108707533"/>
      <w:bookmarkStart w:id="1090" w:name="_Toc191287562"/>
      <w:r w:rsidRPr="009F13BE">
        <w:t>Unidades de Señalización y Reposición Local</w:t>
      </w:r>
      <w:bookmarkEnd w:id="1089"/>
      <w:bookmarkEnd w:id="1090"/>
    </w:p>
    <w:p w14:paraId="7FE975C2" w14:textId="77777777" w:rsidR="00B35BDD" w:rsidRPr="009F13BE" w:rsidRDefault="00E24287" w:rsidP="001202B8">
      <w:pPr>
        <w:spacing w:before="120" w:after="240" w:line="276" w:lineRule="auto"/>
        <w:rPr>
          <w:rFonts w:cs="Tahoma"/>
          <w:szCs w:val="22"/>
          <w:lang w:val="es-DO"/>
        </w:rPr>
      </w:pPr>
      <w:r w:rsidRPr="009F13BE">
        <w:rPr>
          <w:rFonts w:cs="Tahoma"/>
          <w:szCs w:val="22"/>
          <w:lang w:val="es-DO"/>
        </w:rPr>
        <w:t xml:space="preserve">Cada equipo de protección dispondrá de indicadores locales mediante leds o dispositivos similares, los cuales quedarán con señalización permanente en caso de actuación de dicho equipo. La reposición será local y a distancia. </w:t>
      </w:r>
    </w:p>
    <w:p w14:paraId="3A5792EE" w14:textId="77777777" w:rsidR="00E24287" w:rsidRPr="001202B8" w:rsidRDefault="00E24287" w:rsidP="00433B98">
      <w:pPr>
        <w:pStyle w:val="Ttulo3"/>
      </w:pPr>
      <w:bookmarkStart w:id="1091" w:name="_Toc108707534"/>
      <w:bookmarkStart w:id="1092" w:name="_Toc191287563"/>
      <w:r w:rsidRPr="009F13BE">
        <w:t>Unidades de Salidas de Alarmas y Disparos</w:t>
      </w:r>
      <w:bookmarkEnd w:id="1091"/>
      <w:bookmarkEnd w:id="1092"/>
    </w:p>
    <w:p w14:paraId="4CAC8D40"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Todas las protecciones y equipos contarán con unidades de salida de alarmas o indicaciones de actuación para el envío de señales a distancia. Dichas unidades estarán constituidas por contactos auxiliares ultrarrápidos (con operación menor que 5 ms) para el envío de señales.</w:t>
      </w:r>
    </w:p>
    <w:p w14:paraId="12B3B375" w14:textId="0D73ABAB" w:rsidR="00E24287" w:rsidRPr="009F13BE" w:rsidRDefault="00E24287" w:rsidP="00E24287">
      <w:pPr>
        <w:spacing w:after="120" w:line="276" w:lineRule="auto"/>
        <w:rPr>
          <w:rFonts w:cs="Tahoma"/>
          <w:szCs w:val="22"/>
          <w:lang w:val="es-DO"/>
        </w:rPr>
      </w:pPr>
      <w:r w:rsidRPr="009F13BE">
        <w:rPr>
          <w:rFonts w:cs="Tahoma"/>
          <w:szCs w:val="22"/>
          <w:lang w:val="es-DO"/>
        </w:rPr>
        <w:t>Los contactos de salida de alarma oper</w:t>
      </w:r>
      <w:r w:rsidR="00440A97">
        <w:rPr>
          <w:rFonts w:cs="Tahoma"/>
          <w:szCs w:val="22"/>
          <w:lang w:val="es-DO"/>
        </w:rPr>
        <w:t>arán con la tensión de 125 Vcc.</w:t>
      </w:r>
    </w:p>
    <w:p w14:paraId="12F855DD" w14:textId="77777777" w:rsidR="00E24287" w:rsidRPr="009F13BE" w:rsidRDefault="00E24287" w:rsidP="00E24287">
      <w:pPr>
        <w:spacing w:after="120" w:line="276" w:lineRule="auto"/>
        <w:rPr>
          <w:rFonts w:cs="Tahoma"/>
          <w:szCs w:val="22"/>
          <w:lang w:val="es-DO"/>
        </w:rPr>
      </w:pPr>
      <w:r w:rsidRPr="009F13BE">
        <w:rPr>
          <w:rFonts w:cs="Tahoma"/>
          <w:szCs w:val="22"/>
          <w:lang w:val="es-DO"/>
        </w:rPr>
        <w:t>Las protecciones y equipos contarán con unidades de salida de disparos que llevarán las señales de disparo a los interruptores asociados por la actuación de dichas protecciones.</w:t>
      </w:r>
    </w:p>
    <w:p w14:paraId="5EB81CC7" w14:textId="1054B41F" w:rsidR="00440A9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propondrá el sistema de protección de los contactos de disparo, el que deberá ser aprobado por el CONTRATANTE.</w:t>
      </w:r>
    </w:p>
    <w:p w14:paraId="71C9AF64" w14:textId="77777777" w:rsidR="00E24287" w:rsidRPr="001202B8" w:rsidRDefault="00E24287" w:rsidP="00433B98">
      <w:pPr>
        <w:pStyle w:val="Ttulo3"/>
      </w:pPr>
      <w:bookmarkStart w:id="1093" w:name="_Toc108707535"/>
      <w:bookmarkStart w:id="1094" w:name="_Toc191287564"/>
      <w:r w:rsidRPr="009F13BE">
        <w:t>Normas y Especificaciones</w:t>
      </w:r>
      <w:bookmarkEnd w:id="1093"/>
      <w:bookmarkEnd w:id="1094"/>
    </w:p>
    <w:p w14:paraId="615A9599" w14:textId="77777777" w:rsidR="005B1523" w:rsidRDefault="00E24287" w:rsidP="001202B8">
      <w:pPr>
        <w:spacing w:before="120" w:after="240" w:line="276" w:lineRule="auto"/>
        <w:rPr>
          <w:rFonts w:cs="Tahoma"/>
          <w:szCs w:val="22"/>
          <w:lang w:val="es-DO"/>
        </w:rPr>
      </w:pPr>
      <w:r w:rsidRPr="009F13BE">
        <w:rPr>
          <w:rFonts w:cs="Tahoma"/>
          <w:szCs w:val="22"/>
          <w:lang w:val="es-DO"/>
        </w:rPr>
        <w:t>Complementarán a la misma, en los aspectos en que ello fuere estrictamente necesario, las siguientes Normas y Especificaciones:</w:t>
      </w:r>
    </w:p>
    <w:p w14:paraId="6B29FB9A" w14:textId="77777777" w:rsidR="00B35BDD" w:rsidRPr="009F13BE" w:rsidRDefault="00B35BDD" w:rsidP="00B35BDD">
      <w:pPr>
        <w:pStyle w:val="Descripcin"/>
        <w:keepNext/>
        <w:spacing w:line="276" w:lineRule="auto"/>
        <w:rPr>
          <w:rFonts w:cs="Tahoma"/>
        </w:rPr>
      </w:pPr>
      <w:bookmarkStart w:id="1095" w:name="_Toc182470086"/>
      <w:r w:rsidRPr="009F13BE">
        <w:rPr>
          <w:rFonts w:cs="Tahoma"/>
        </w:rPr>
        <w:lastRenderedPageBreak/>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12</w:t>
      </w:r>
      <w:r w:rsidRPr="009F13BE">
        <w:rPr>
          <w:rFonts w:cs="Tahoma"/>
        </w:rPr>
        <w:fldChar w:fldCharType="end"/>
      </w:r>
      <w:r w:rsidRPr="009F13BE">
        <w:rPr>
          <w:rFonts w:cs="Tahoma"/>
        </w:rPr>
        <w:t>: Norma y Especificaciones de Protecciones</w:t>
      </w:r>
      <w:bookmarkEnd w:id="1095"/>
    </w:p>
    <w:tbl>
      <w:tblPr>
        <w:tblW w:w="7199" w:type="dxa"/>
        <w:jc w:val="center"/>
        <w:tblCellMar>
          <w:left w:w="70" w:type="dxa"/>
          <w:right w:w="70" w:type="dxa"/>
        </w:tblCellMar>
        <w:tblLook w:val="04A0" w:firstRow="1" w:lastRow="0" w:firstColumn="1" w:lastColumn="0" w:noHBand="0" w:noVBand="1"/>
      </w:tblPr>
      <w:tblGrid>
        <w:gridCol w:w="2920"/>
        <w:gridCol w:w="4279"/>
      </w:tblGrid>
      <w:tr w:rsidR="00B35BDD" w:rsidRPr="009F13BE" w14:paraId="18ED195D" w14:textId="77777777" w:rsidTr="001202B8">
        <w:trPr>
          <w:trHeight w:val="230"/>
          <w:jc w:val="center"/>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627CD"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NORMAS</w:t>
            </w:r>
          </w:p>
        </w:tc>
        <w:tc>
          <w:tcPr>
            <w:tcW w:w="4279" w:type="dxa"/>
            <w:tcBorders>
              <w:top w:val="single" w:sz="4" w:space="0" w:color="auto"/>
              <w:left w:val="nil"/>
              <w:bottom w:val="single" w:sz="4" w:space="0" w:color="auto"/>
              <w:right w:val="single" w:sz="4" w:space="0" w:color="auto"/>
            </w:tcBorders>
            <w:shd w:val="clear" w:color="auto" w:fill="auto"/>
            <w:noWrap/>
            <w:vAlign w:val="center"/>
            <w:hideMark/>
          </w:tcPr>
          <w:p w14:paraId="3551A9D5" w14:textId="77777777" w:rsidR="00B35BDD" w:rsidRPr="001202B8" w:rsidRDefault="00B35BDD" w:rsidP="00A10A22">
            <w:pPr>
              <w:spacing w:line="276" w:lineRule="auto"/>
              <w:rPr>
                <w:rFonts w:cs="Tahoma"/>
                <w:b/>
                <w:bCs/>
                <w:color w:val="000000"/>
                <w:sz w:val="19"/>
                <w:szCs w:val="19"/>
                <w:lang w:val="es-DO" w:eastAsia="es-DO"/>
              </w:rPr>
            </w:pPr>
            <w:r w:rsidRPr="001202B8">
              <w:rPr>
                <w:rFonts w:cs="Tahoma"/>
                <w:b/>
                <w:bCs/>
                <w:color w:val="000000"/>
                <w:sz w:val="19"/>
                <w:szCs w:val="19"/>
                <w:lang w:val="es-DO" w:eastAsia="es-DO"/>
              </w:rPr>
              <w:t xml:space="preserve">DESCRIPCIÓN </w:t>
            </w:r>
          </w:p>
        </w:tc>
      </w:tr>
      <w:tr w:rsidR="00B35BDD" w:rsidRPr="009F13BE" w14:paraId="21E0511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F2B51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60068</w:t>
            </w:r>
          </w:p>
        </w:tc>
        <w:tc>
          <w:tcPr>
            <w:tcW w:w="4279" w:type="dxa"/>
            <w:tcBorders>
              <w:top w:val="nil"/>
              <w:left w:val="nil"/>
              <w:bottom w:val="single" w:sz="4" w:space="0" w:color="auto"/>
              <w:right w:val="single" w:sz="4" w:space="0" w:color="auto"/>
            </w:tcBorders>
            <w:shd w:val="clear" w:color="auto" w:fill="auto"/>
            <w:noWrap/>
            <w:vAlign w:val="center"/>
            <w:hideMark/>
          </w:tcPr>
          <w:p w14:paraId="2C1AF97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Basic environmental testing procedures.</w:t>
            </w:r>
          </w:p>
        </w:tc>
      </w:tr>
      <w:tr w:rsidR="00B35BDD" w:rsidRPr="009F13BE" w14:paraId="2F24C4F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5930465"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60255</w:t>
            </w:r>
          </w:p>
        </w:tc>
        <w:tc>
          <w:tcPr>
            <w:tcW w:w="4279" w:type="dxa"/>
            <w:tcBorders>
              <w:top w:val="nil"/>
              <w:left w:val="nil"/>
              <w:bottom w:val="single" w:sz="4" w:space="0" w:color="auto"/>
              <w:right w:val="single" w:sz="4" w:space="0" w:color="auto"/>
            </w:tcBorders>
            <w:shd w:val="clear" w:color="auto" w:fill="auto"/>
            <w:vAlign w:val="center"/>
            <w:hideMark/>
          </w:tcPr>
          <w:p w14:paraId="641C5CE6"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Electrical relays.</w:t>
            </w:r>
          </w:p>
        </w:tc>
      </w:tr>
      <w:tr w:rsidR="00B35BDD" w:rsidRPr="009F13BE" w14:paraId="19367B0E"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0A4F04D"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60947-5-1 (1990)</w:t>
            </w:r>
          </w:p>
        </w:tc>
        <w:tc>
          <w:tcPr>
            <w:tcW w:w="4279" w:type="dxa"/>
            <w:tcBorders>
              <w:top w:val="nil"/>
              <w:left w:val="nil"/>
              <w:bottom w:val="single" w:sz="4" w:space="0" w:color="auto"/>
              <w:right w:val="single" w:sz="4" w:space="0" w:color="auto"/>
            </w:tcBorders>
            <w:shd w:val="clear" w:color="auto" w:fill="auto"/>
            <w:vAlign w:val="center"/>
            <w:hideMark/>
          </w:tcPr>
          <w:p w14:paraId="42A3992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Control switches.</w:t>
            </w:r>
          </w:p>
        </w:tc>
      </w:tr>
      <w:tr w:rsidR="00B35BDD" w:rsidRPr="00F51959" w14:paraId="10F466B6" w14:textId="77777777" w:rsidTr="001202B8">
        <w:trPr>
          <w:trHeight w:val="657"/>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5A1B896C"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60321</w:t>
            </w:r>
          </w:p>
        </w:tc>
        <w:tc>
          <w:tcPr>
            <w:tcW w:w="4279" w:type="dxa"/>
            <w:tcBorders>
              <w:top w:val="nil"/>
              <w:left w:val="nil"/>
              <w:bottom w:val="single" w:sz="4" w:space="0" w:color="auto"/>
              <w:right w:val="single" w:sz="4" w:space="0" w:color="auto"/>
            </w:tcBorders>
            <w:shd w:val="clear" w:color="auto" w:fill="auto"/>
            <w:vAlign w:val="center"/>
            <w:hideMark/>
          </w:tcPr>
          <w:p w14:paraId="6D73DD0E"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IEC 60321 Guidance for the design and use of components intended for mounting on boards with printed wiring and printed circuits.</w:t>
            </w:r>
          </w:p>
        </w:tc>
      </w:tr>
      <w:tr w:rsidR="00B35BDD" w:rsidRPr="00F51959" w14:paraId="31DE46CB" w14:textId="77777777" w:rsidTr="001202B8">
        <w:trPr>
          <w:trHeight w:val="438"/>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0B151B14"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IEC 60144</w:t>
            </w:r>
          </w:p>
        </w:tc>
        <w:tc>
          <w:tcPr>
            <w:tcW w:w="4279" w:type="dxa"/>
            <w:tcBorders>
              <w:top w:val="nil"/>
              <w:left w:val="nil"/>
              <w:bottom w:val="single" w:sz="4" w:space="0" w:color="auto"/>
              <w:right w:val="single" w:sz="4" w:space="0" w:color="auto"/>
            </w:tcBorders>
            <w:shd w:val="clear" w:color="auto" w:fill="auto"/>
            <w:vAlign w:val="center"/>
            <w:hideMark/>
          </w:tcPr>
          <w:p w14:paraId="43BC8244"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Degrees of protection of enclosures for low-voltage switchgear and controlgear.</w:t>
            </w:r>
          </w:p>
        </w:tc>
      </w:tr>
      <w:tr w:rsidR="00B35BDD" w:rsidRPr="00F51959" w14:paraId="5A939066"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374E964A"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ANSI IEEE C37.90.1-2002 (SWC)</w:t>
            </w:r>
          </w:p>
        </w:tc>
        <w:tc>
          <w:tcPr>
            <w:tcW w:w="4279" w:type="dxa"/>
            <w:tcBorders>
              <w:top w:val="nil"/>
              <w:left w:val="nil"/>
              <w:bottom w:val="single" w:sz="4" w:space="0" w:color="auto"/>
              <w:right w:val="single" w:sz="4" w:space="0" w:color="auto"/>
            </w:tcBorders>
            <w:shd w:val="clear" w:color="auto" w:fill="auto"/>
            <w:vAlign w:val="center"/>
            <w:hideMark/>
          </w:tcPr>
          <w:p w14:paraId="5CE865BB" w14:textId="77777777" w:rsidR="00B35BDD" w:rsidRPr="001202B8" w:rsidRDefault="00B35BDD" w:rsidP="00A10A22">
            <w:pPr>
              <w:spacing w:line="276" w:lineRule="auto"/>
              <w:rPr>
                <w:rFonts w:cs="Tahoma"/>
                <w:color w:val="000000"/>
                <w:sz w:val="19"/>
                <w:szCs w:val="19"/>
                <w:lang w:val="en-US" w:eastAsia="es-DO"/>
              </w:rPr>
            </w:pPr>
            <w:r w:rsidRPr="001202B8">
              <w:rPr>
                <w:rFonts w:cs="Tahoma"/>
                <w:color w:val="000000"/>
                <w:sz w:val="19"/>
                <w:szCs w:val="19"/>
                <w:lang w:val="en-US" w:eastAsia="es-DO"/>
              </w:rPr>
              <w:t>Guide for switch withstand capability (SWC).</w:t>
            </w:r>
          </w:p>
        </w:tc>
      </w:tr>
      <w:tr w:rsidR="00B35BDD" w:rsidRPr="009F13BE" w14:paraId="6EDE2E73" w14:textId="77777777" w:rsidTr="001202B8">
        <w:trPr>
          <w:trHeight w:val="230"/>
          <w:jc w:val="center"/>
        </w:trPr>
        <w:tc>
          <w:tcPr>
            <w:tcW w:w="2920" w:type="dxa"/>
            <w:tcBorders>
              <w:top w:val="nil"/>
              <w:left w:val="single" w:sz="4" w:space="0" w:color="auto"/>
              <w:bottom w:val="single" w:sz="4" w:space="0" w:color="auto"/>
              <w:right w:val="single" w:sz="4" w:space="0" w:color="auto"/>
            </w:tcBorders>
            <w:shd w:val="clear" w:color="auto" w:fill="auto"/>
            <w:vAlign w:val="center"/>
            <w:hideMark/>
          </w:tcPr>
          <w:p w14:paraId="6A176E3F"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MIL Std-781-B</w:t>
            </w:r>
          </w:p>
        </w:tc>
        <w:tc>
          <w:tcPr>
            <w:tcW w:w="4279" w:type="dxa"/>
            <w:tcBorders>
              <w:top w:val="nil"/>
              <w:left w:val="nil"/>
              <w:bottom w:val="single" w:sz="4" w:space="0" w:color="auto"/>
              <w:right w:val="single" w:sz="4" w:space="0" w:color="auto"/>
            </w:tcBorders>
            <w:shd w:val="clear" w:color="auto" w:fill="auto"/>
            <w:vAlign w:val="center"/>
            <w:hideMark/>
          </w:tcPr>
          <w:p w14:paraId="1FED54E2" w14:textId="77777777" w:rsidR="00B35BDD" w:rsidRPr="001202B8" w:rsidRDefault="00B35BDD" w:rsidP="00A10A22">
            <w:pPr>
              <w:spacing w:line="276" w:lineRule="auto"/>
              <w:rPr>
                <w:rFonts w:cs="Tahoma"/>
                <w:color w:val="000000"/>
                <w:sz w:val="19"/>
                <w:szCs w:val="19"/>
                <w:lang w:val="es-DO" w:eastAsia="es-DO"/>
              </w:rPr>
            </w:pPr>
            <w:r w:rsidRPr="001202B8">
              <w:rPr>
                <w:rFonts w:cs="Tahoma"/>
                <w:color w:val="000000"/>
                <w:sz w:val="19"/>
                <w:szCs w:val="19"/>
                <w:lang w:val="es-AR" w:eastAsia="es-DO"/>
              </w:rPr>
              <w:t>Reliability tests exponential distribution.</w:t>
            </w:r>
          </w:p>
        </w:tc>
      </w:tr>
    </w:tbl>
    <w:p w14:paraId="4E1AD84B" w14:textId="3A034BC4" w:rsidR="0093740A" w:rsidRPr="009F13BE" w:rsidRDefault="0093740A" w:rsidP="00E24287">
      <w:pPr>
        <w:spacing w:after="120" w:line="276" w:lineRule="auto"/>
        <w:rPr>
          <w:rFonts w:cs="Tahoma"/>
          <w:szCs w:val="22"/>
          <w:lang w:val="en-US"/>
        </w:rPr>
      </w:pPr>
    </w:p>
    <w:p w14:paraId="58DF15ED" w14:textId="77777777" w:rsidR="00E24287" w:rsidRDefault="00E24287" w:rsidP="00433B98">
      <w:pPr>
        <w:pStyle w:val="Ttulo3"/>
      </w:pPr>
      <w:bookmarkStart w:id="1096" w:name="_Toc108707536"/>
      <w:bookmarkStart w:id="1097" w:name="_Toc191287565"/>
      <w:r w:rsidRPr="009F13BE">
        <w:t>Documentación Técnica</w:t>
      </w:r>
      <w:bookmarkEnd w:id="1096"/>
      <w:bookmarkEnd w:id="1097"/>
    </w:p>
    <w:p w14:paraId="01590A8E" w14:textId="77777777" w:rsidR="00E24287" w:rsidRPr="009F13BE" w:rsidRDefault="00E24287" w:rsidP="00E24287">
      <w:pPr>
        <w:spacing w:after="12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entregará entre otras la siguiente documentación específica para protecciones y equipos:</w:t>
      </w:r>
    </w:p>
    <w:p w14:paraId="4FF69AD0" w14:textId="77777777" w:rsidR="00E24287" w:rsidRPr="009F13BE" w:rsidRDefault="00E24287" w:rsidP="00E84A46">
      <w:pPr>
        <w:rPr>
          <w:rFonts w:cs="Tahoma"/>
          <w:szCs w:val="22"/>
          <w:lang w:val="es-DO"/>
        </w:rPr>
      </w:pPr>
    </w:p>
    <w:p w14:paraId="429E045E" w14:textId="77777777" w:rsidR="00E24287" w:rsidRPr="009F13BE" w:rsidRDefault="00E24287" w:rsidP="00516025">
      <w:pPr>
        <w:pStyle w:val="pn"/>
        <w:numPr>
          <w:ilvl w:val="0"/>
          <w:numId w:val="64"/>
        </w:numPr>
        <w:rPr>
          <w:rFonts w:cs="Tahoma"/>
        </w:rPr>
      </w:pPr>
      <w:r w:rsidRPr="009F13BE">
        <w:rPr>
          <w:rFonts w:cs="Tahoma"/>
        </w:rPr>
        <w:t>Diagramas lógicos (en bloques) del funcionamiento de uno o más módulos que intervengan en la funcionalidad de un conjunto parcial o total del equipo o aparato suministrado.</w:t>
      </w:r>
    </w:p>
    <w:p w14:paraId="431A512E" w14:textId="77777777" w:rsidR="00E24287" w:rsidRPr="009F13BE" w:rsidRDefault="00E24287" w:rsidP="00516025">
      <w:pPr>
        <w:pStyle w:val="pn"/>
        <w:numPr>
          <w:ilvl w:val="0"/>
          <w:numId w:val="64"/>
        </w:numPr>
        <w:rPr>
          <w:rFonts w:cs="Tahoma"/>
        </w:rPr>
      </w:pPr>
      <w:r w:rsidRPr="009F13BE">
        <w:rPr>
          <w:rFonts w:cs="Tahoma"/>
        </w:rPr>
        <w:t>Diagramas en bloques de protecciones y sus lógicas de interacción implementada con relés o eventualmente en forma estática.</w:t>
      </w:r>
    </w:p>
    <w:p w14:paraId="63A9330A" w14:textId="77777777" w:rsidR="00E24287" w:rsidRPr="009F13BE" w:rsidRDefault="00E24287" w:rsidP="00516025">
      <w:pPr>
        <w:pStyle w:val="pn"/>
        <w:numPr>
          <w:ilvl w:val="0"/>
          <w:numId w:val="64"/>
        </w:numPr>
        <w:rPr>
          <w:rFonts w:cs="Tahoma"/>
        </w:rPr>
      </w:pPr>
      <w:r w:rsidRPr="009F13BE">
        <w:rPr>
          <w:rFonts w:cs="Tahoma"/>
        </w:rPr>
        <w:t>Listas de componentes con códigos de identificación, descripción, marca y modelo de cada uno de ellos, por cada tarjeta o módulo.</w:t>
      </w:r>
    </w:p>
    <w:p w14:paraId="6D1804F6" w14:textId="77777777" w:rsidR="00E24287" w:rsidRPr="009F13BE" w:rsidRDefault="00E24287" w:rsidP="00516025">
      <w:pPr>
        <w:pStyle w:val="pn"/>
        <w:numPr>
          <w:ilvl w:val="0"/>
          <w:numId w:val="64"/>
        </w:numPr>
        <w:rPr>
          <w:rFonts w:cs="Tahoma"/>
        </w:rPr>
      </w:pPr>
      <w:r w:rsidRPr="009F13BE">
        <w:rPr>
          <w:rFonts w:cs="Tahoma"/>
        </w:rPr>
        <w:t>Listado de materiales utilizados en el hardware con indicaciones de número de tarjeta, número de circuito impreso, descripción, marca y modelo de zócalos del tipo insertable y accesorios.</w:t>
      </w:r>
    </w:p>
    <w:p w14:paraId="4D8334A6" w14:textId="77777777" w:rsidR="00E24287" w:rsidRPr="009F13BE" w:rsidRDefault="00E24287" w:rsidP="00516025">
      <w:pPr>
        <w:pStyle w:val="pn"/>
        <w:numPr>
          <w:ilvl w:val="0"/>
          <w:numId w:val="64"/>
        </w:numPr>
        <w:rPr>
          <w:rFonts w:cs="Tahoma"/>
        </w:rPr>
      </w:pPr>
      <w:r w:rsidRPr="009F13BE">
        <w:rPr>
          <w:rFonts w:cs="Tahoma"/>
        </w:rPr>
        <w:t xml:space="preserve">Planos eléctricos particulares específicos de cada protección, si se tratara de planos estándar de fabricante con una o más versiones de módulos o elementos opcionales, el </w:t>
      </w:r>
      <w:r w:rsidR="00FC4183">
        <w:rPr>
          <w:rFonts w:cs="Tahoma"/>
        </w:rPr>
        <w:t>Contratista</w:t>
      </w:r>
      <w:r w:rsidRPr="009F13BE">
        <w:rPr>
          <w:rFonts w:cs="Tahoma"/>
        </w:rPr>
        <w:t xml:space="preserve"> incluirá, en cada caso, en cada leyenda, en cada posición modular y en cada lugar donde figuren las opciones, la versión utilizada para el suministro contractual particular.</w:t>
      </w:r>
    </w:p>
    <w:p w14:paraId="3D8791B5" w14:textId="77777777" w:rsidR="00E24287" w:rsidRPr="009F13BE" w:rsidRDefault="00E24287" w:rsidP="00516025">
      <w:pPr>
        <w:pStyle w:val="pn"/>
        <w:numPr>
          <w:ilvl w:val="0"/>
          <w:numId w:val="64"/>
        </w:numPr>
        <w:rPr>
          <w:rFonts w:cs="Tahoma"/>
        </w:rPr>
      </w:pPr>
      <w:r w:rsidRPr="009F13BE">
        <w:rPr>
          <w:rFonts w:cs="Tahoma"/>
        </w:rPr>
        <w:t>Curvas características de actuación de cada protección, donde se pueda ver el tiempo de operación en función de los parámetros de actuación, por ej.: para la protección de distancia, en función de Zfalla/Zlínea y de Zfuente/Zlínea, las curvas características estarán dibujadas para los equipos particulares suministrados.</w:t>
      </w:r>
    </w:p>
    <w:p w14:paraId="14ED9896" w14:textId="77777777" w:rsidR="00E24287" w:rsidRPr="009F13BE" w:rsidRDefault="00E24287" w:rsidP="00516025">
      <w:pPr>
        <w:pStyle w:val="pn"/>
        <w:numPr>
          <w:ilvl w:val="0"/>
          <w:numId w:val="64"/>
        </w:numPr>
        <w:rPr>
          <w:rFonts w:cs="Tahoma"/>
        </w:rPr>
      </w:pPr>
      <w:r w:rsidRPr="009F13BE">
        <w:rPr>
          <w:rFonts w:cs="Tahoma"/>
        </w:rPr>
        <w:t>Planos funcionales de protecciones, alarmas, señalizaciones, etc.</w:t>
      </w:r>
    </w:p>
    <w:p w14:paraId="7A035F12" w14:textId="77777777" w:rsidR="00B35BDD" w:rsidRPr="003A781F" w:rsidRDefault="00E24287" w:rsidP="00516025">
      <w:pPr>
        <w:pStyle w:val="pn"/>
        <w:numPr>
          <w:ilvl w:val="0"/>
          <w:numId w:val="64"/>
        </w:numPr>
        <w:rPr>
          <w:rFonts w:cs="Tahoma"/>
        </w:rPr>
      </w:pPr>
      <w:r w:rsidRPr="009F13BE">
        <w:rPr>
          <w:rFonts w:cs="Tahoma"/>
        </w:rPr>
        <w:t>Planos trifilares de los circuitos de medición de las protecciones.</w:t>
      </w:r>
    </w:p>
    <w:p w14:paraId="6E6338A9" w14:textId="77777777" w:rsidR="005B1523" w:rsidRPr="009F13BE" w:rsidRDefault="005B1523" w:rsidP="00525C49">
      <w:pPr>
        <w:pStyle w:val="pn"/>
        <w:spacing w:after="0"/>
        <w:ind w:left="0"/>
        <w:rPr>
          <w:rFonts w:cs="Tahoma"/>
        </w:rPr>
      </w:pPr>
    </w:p>
    <w:p w14:paraId="6F81A6CD" w14:textId="77777777" w:rsidR="00E24287" w:rsidRPr="00DB637F" w:rsidRDefault="00E24287" w:rsidP="00DB637F">
      <w:pPr>
        <w:pStyle w:val="Ttulo2"/>
        <w:spacing w:before="120" w:after="240"/>
        <w:rPr>
          <w:rFonts w:cs="Tahoma"/>
        </w:rPr>
      </w:pPr>
      <w:bookmarkStart w:id="1098" w:name="_Toc108707537"/>
      <w:bookmarkStart w:id="1099" w:name="_Toc191287566"/>
      <w:r w:rsidRPr="009F13BE">
        <w:rPr>
          <w:rFonts w:cs="Tahoma"/>
        </w:rPr>
        <w:t>Características Generales y Composición de las Protecciones de Línea</w:t>
      </w:r>
      <w:bookmarkEnd w:id="1098"/>
      <w:bookmarkEnd w:id="1099"/>
    </w:p>
    <w:p w14:paraId="25B18D13" w14:textId="77777777" w:rsidR="00440A97" w:rsidRDefault="002178CD" w:rsidP="00DB637F">
      <w:pPr>
        <w:spacing w:before="120" w:after="240" w:line="276" w:lineRule="auto"/>
        <w:rPr>
          <w:rFonts w:cs="Tahoma"/>
          <w:szCs w:val="22"/>
          <w:lang w:val="es-DO"/>
        </w:rPr>
      </w:pPr>
      <w:r>
        <w:rPr>
          <w:rFonts w:cs="Tahoma"/>
          <w:szCs w:val="22"/>
          <w:lang w:val="es-DO"/>
        </w:rPr>
        <w:t>Las líneas de transmisión con</w:t>
      </w:r>
      <w:r w:rsidR="00E24287" w:rsidRPr="009F13BE">
        <w:rPr>
          <w:rFonts w:cs="Tahoma"/>
          <w:szCs w:val="22"/>
          <w:lang w:val="es-DO"/>
        </w:rPr>
        <w:t>tarán con una protección principal y una de respaldo. La protección diferencial de línea (87L) será la protección principal y la protección de respaldo será una protección de distancia (21).</w:t>
      </w:r>
    </w:p>
    <w:p w14:paraId="5BE8E69B" w14:textId="352D3E36"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Estas protecciones deberán disponer de un relé independiente entre ellas. </w:t>
      </w:r>
    </w:p>
    <w:p w14:paraId="10E3A3F3"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lastRenderedPageBreak/>
        <w:t>El relé diferencial se mantendrá en comunicación continua vía fibra óptica con el relé dispuesto en el otro extremo de la línea y deber</w:t>
      </w:r>
      <w:r w:rsidR="002F4807">
        <w:rPr>
          <w:rFonts w:cs="Tahoma"/>
          <w:szCs w:val="22"/>
          <w:lang w:val="es-DO"/>
        </w:rPr>
        <w:t>á</w:t>
      </w:r>
      <w:r w:rsidRPr="009F13BE">
        <w:rPr>
          <w:rFonts w:cs="Tahoma"/>
          <w:szCs w:val="22"/>
          <w:lang w:val="es-DO"/>
        </w:rPr>
        <w:t xml:space="preserve"> ser sensible o estable ante la presencia de las corrientes de carga y de vacío de la línea.</w:t>
      </w:r>
    </w:p>
    <w:p w14:paraId="08155A60"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3638D816" w14:textId="5BAF88D8" w:rsidR="00E24287" w:rsidRPr="00A457A1" w:rsidRDefault="00E24287" w:rsidP="00935745">
      <w:pPr>
        <w:pStyle w:val="pn"/>
        <w:numPr>
          <w:ilvl w:val="0"/>
          <w:numId w:val="65"/>
        </w:numPr>
        <w:rPr>
          <w:rFonts w:cs="Tahoma"/>
        </w:rPr>
      </w:pPr>
      <w:r w:rsidRPr="00A457A1">
        <w:rPr>
          <w:rFonts w:cs="Tahoma"/>
        </w:rPr>
        <w:t xml:space="preserve">Un (1) Armario de protecciones y control por </w:t>
      </w:r>
      <w:r w:rsidR="00A457A1" w:rsidRPr="00A457A1">
        <w:rPr>
          <w:rFonts w:cs="Tahoma"/>
        </w:rPr>
        <w:t>cada salida de línea, dotado tres (3</w:t>
      </w:r>
      <w:r w:rsidRPr="00A457A1">
        <w:rPr>
          <w:rFonts w:cs="Tahoma"/>
        </w:rPr>
        <w:t>) relés de prote</w:t>
      </w:r>
      <w:r w:rsidR="00A457A1" w:rsidRPr="00A457A1">
        <w:rPr>
          <w:rFonts w:cs="Tahoma"/>
        </w:rPr>
        <w:t>cción (</w:t>
      </w:r>
      <w:r w:rsidR="00A457A1">
        <w:rPr>
          <w:rFonts w:cs="Tahoma"/>
        </w:rPr>
        <w:t xml:space="preserve">uno (1) de </w:t>
      </w:r>
      <w:r w:rsidR="00A457A1" w:rsidRPr="00A457A1">
        <w:rPr>
          <w:rFonts w:cs="Tahoma"/>
        </w:rPr>
        <w:t>protección diferencial,</w:t>
      </w:r>
      <w:r w:rsidR="00A457A1">
        <w:rPr>
          <w:rFonts w:cs="Tahoma"/>
        </w:rPr>
        <w:t xml:space="preserve"> dos (2) de</w:t>
      </w:r>
      <w:r w:rsidR="00A457A1" w:rsidRPr="00A457A1">
        <w:rPr>
          <w:rFonts w:cs="Tahoma"/>
        </w:rPr>
        <w:t xml:space="preserve"> </w:t>
      </w:r>
      <w:r w:rsidRPr="00A457A1">
        <w:rPr>
          <w:rFonts w:cs="Tahoma"/>
        </w:rPr>
        <w:t>protección de distancia), con las funciones y accesorios indicados a continuación.</w:t>
      </w:r>
      <w:r w:rsidR="00935745" w:rsidRPr="00935745">
        <w:t xml:space="preserve"> </w:t>
      </w:r>
      <w:r w:rsidR="00935745" w:rsidRPr="00935745">
        <w:rPr>
          <w:rFonts w:cs="Tahoma"/>
        </w:rPr>
        <w:t>Según lo indicado en las Especificaciones Técnicas y PDTGs.</w:t>
      </w:r>
      <w:r w:rsidR="00935745">
        <w:rPr>
          <w:rFonts w:cs="Tahoma"/>
        </w:rPr>
        <w:t xml:space="preserve">  </w:t>
      </w:r>
    </w:p>
    <w:p w14:paraId="3DC69B36" w14:textId="77777777" w:rsidR="00E24287" w:rsidRPr="009F13BE" w:rsidRDefault="00E24287" w:rsidP="00525C49">
      <w:pPr>
        <w:pStyle w:val="pn"/>
        <w:spacing w:after="0"/>
        <w:ind w:left="0"/>
        <w:rPr>
          <w:rFonts w:cs="Tahoma"/>
          <w:szCs w:val="22"/>
          <w:lang w:val="es-DO"/>
        </w:rPr>
      </w:pPr>
    </w:p>
    <w:p w14:paraId="073D2A95"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diferencial (87L) de línea, se enlistan las siguientes:</w:t>
      </w:r>
    </w:p>
    <w:p w14:paraId="50973FF0" w14:textId="77777777" w:rsidR="002178CD" w:rsidRPr="00E24287" w:rsidRDefault="002178CD" w:rsidP="00516025">
      <w:pPr>
        <w:pStyle w:val="pn"/>
        <w:numPr>
          <w:ilvl w:val="0"/>
          <w:numId w:val="65"/>
        </w:numPr>
        <w:spacing w:line="276" w:lineRule="auto"/>
      </w:pPr>
      <w:r w:rsidRPr="00E24287">
        <w:t xml:space="preserve">Función de protección diferencial de línea (87L). </w:t>
      </w:r>
    </w:p>
    <w:p w14:paraId="557CC1AA" w14:textId="77777777" w:rsidR="002178CD" w:rsidRPr="00E24287" w:rsidRDefault="002178CD" w:rsidP="00516025">
      <w:pPr>
        <w:pStyle w:val="pn"/>
        <w:numPr>
          <w:ilvl w:val="0"/>
          <w:numId w:val="65"/>
        </w:numPr>
        <w:spacing w:line="276" w:lineRule="auto"/>
      </w:pPr>
      <w:r w:rsidRPr="00E24287">
        <w:t xml:space="preserve">Función de protección de sobrecorriente direccional (67N). </w:t>
      </w:r>
    </w:p>
    <w:p w14:paraId="2E1E6AAE" w14:textId="77777777" w:rsidR="002178CD" w:rsidRPr="00E24287" w:rsidRDefault="002178CD" w:rsidP="00516025">
      <w:pPr>
        <w:pStyle w:val="pn"/>
        <w:numPr>
          <w:ilvl w:val="0"/>
          <w:numId w:val="65"/>
        </w:numPr>
        <w:spacing w:line="276" w:lineRule="auto"/>
      </w:pPr>
      <w:r w:rsidRPr="00E24287">
        <w:t>Función falla interruptor.</w:t>
      </w:r>
    </w:p>
    <w:p w14:paraId="5FEF5978" w14:textId="77777777" w:rsidR="002178CD" w:rsidRPr="00E24287" w:rsidRDefault="002178CD" w:rsidP="00516025">
      <w:pPr>
        <w:pStyle w:val="pn"/>
        <w:numPr>
          <w:ilvl w:val="0"/>
          <w:numId w:val="65"/>
        </w:numPr>
        <w:spacing w:line="276" w:lineRule="auto"/>
      </w:pPr>
      <w:r w:rsidRPr="00E24287">
        <w:t xml:space="preserve">Protección de sobre y bajo voltaje. </w:t>
      </w:r>
    </w:p>
    <w:p w14:paraId="7C483CA3" w14:textId="77777777" w:rsidR="002178CD" w:rsidRPr="00E24287" w:rsidRDefault="002178CD" w:rsidP="00516025">
      <w:pPr>
        <w:pStyle w:val="pn"/>
        <w:numPr>
          <w:ilvl w:val="0"/>
          <w:numId w:val="65"/>
        </w:numPr>
        <w:spacing w:line="276" w:lineRule="auto"/>
      </w:pPr>
      <w:r w:rsidRPr="00E24287">
        <w:t>Protección de sobre y baja frecuencia.</w:t>
      </w:r>
    </w:p>
    <w:p w14:paraId="7A4B3691" w14:textId="77777777" w:rsidR="002178CD" w:rsidRPr="00E24287" w:rsidRDefault="002178CD" w:rsidP="00516025">
      <w:pPr>
        <w:pStyle w:val="pn"/>
        <w:numPr>
          <w:ilvl w:val="0"/>
          <w:numId w:val="65"/>
        </w:numPr>
        <w:spacing w:line="276" w:lineRule="auto"/>
      </w:pPr>
      <w:r w:rsidRPr="00E24287">
        <w:t xml:space="preserve">Función de reenganche unipolar y tripolar con chequeo de sincronismo (79/25). </w:t>
      </w:r>
    </w:p>
    <w:p w14:paraId="32795489" w14:textId="77777777" w:rsidR="002178CD" w:rsidRPr="00E24287" w:rsidRDefault="002178CD" w:rsidP="00516025">
      <w:pPr>
        <w:pStyle w:val="pn"/>
        <w:numPr>
          <w:ilvl w:val="0"/>
          <w:numId w:val="65"/>
        </w:numPr>
        <w:spacing w:line="276" w:lineRule="auto"/>
      </w:pPr>
      <w:r w:rsidRPr="00E24287">
        <w:t xml:space="preserve">Medida de la corriente diferencial. </w:t>
      </w:r>
    </w:p>
    <w:p w14:paraId="73ACC8FC" w14:textId="77777777" w:rsidR="002178CD" w:rsidRPr="00E24287" w:rsidRDefault="002178CD" w:rsidP="00516025">
      <w:pPr>
        <w:pStyle w:val="pn"/>
        <w:numPr>
          <w:ilvl w:val="0"/>
          <w:numId w:val="65"/>
        </w:numPr>
        <w:spacing w:line="276" w:lineRule="auto"/>
      </w:pPr>
      <w:r w:rsidRPr="00E24287">
        <w:t xml:space="preserve">Medida de corrientes de fase. </w:t>
      </w:r>
    </w:p>
    <w:p w14:paraId="46A754BF" w14:textId="77777777" w:rsidR="002178CD" w:rsidRPr="00E24287" w:rsidRDefault="002178CD" w:rsidP="00516025">
      <w:pPr>
        <w:pStyle w:val="pn"/>
        <w:numPr>
          <w:ilvl w:val="0"/>
          <w:numId w:val="65"/>
        </w:numPr>
        <w:spacing w:line="276" w:lineRule="auto"/>
      </w:pPr>
      <w:r w:rsidRPr="00E24287">
        <w:t xml:space="preserve">Medida de voltajes de fases. </w:t>
      </w:r>
    </w:p>
    <w:p w14:paraId="1C6AFE21" w14:textId="77777777" w:rsidR="002178CD" w:rsidRPr="00E24287" w:rsidRDefault="002178CD" w:rsidP="00516025">
      <w:pPr>
        <w:pStyle w:val="pn"/>
        <w:numPr>
          <w:ilvl w:val="0"/>
          <w:numId w:val="65"/>
        </w:numPr>
        <w:spacing w:line="276" w:lineRule="auto"/>
      </w:pPr>
      <w:r w:rsidRPr="00E24287">
        <w:t xml:space="preserve">Posibilidad de comunicación mediante puerto serial. </w:t>
      </w:r>
    </w:p>
    <w:p w14:paraId="4FA3EA31" w14:textId="77777777" w:rsidR="002178CD" w:rsidRPr="00E24287" w:rsidRDefault="002178CD" w:rsidP="00516025">
      <w:pPr>
        <w:pStyle w:val="pn"/>
        <w:numPr>
          <w:ilvl w:val="0"/>
          <w:numId w:val="65"/>
        </w:numPr>
        <w:spacing w:line="276" w:lineRule="auto"/>
      </w:pPr>
      <w:r w:rsidRPr="00E24287">
        <w:t xml:space="preserve">Display digital que indique el estado y actuación del relé. </w:t>
      </w:r>
    </w:p>
    <w:p w14:paraId="5E5C2819" w14:textId="77777777" w:rsidR="002178CD" w:rsidRPr="00E24287" w:rsidRDefault="002178CD" w:rsidP="00516025">
      <w:pPr>
        <w:pStyle w:val="pn"/>
        <w:numPr>
          <w:ilvl w:val="0"/>
          <w:numId w:val="65"/>
        </w:numPr>
        <w:spacing w:line="276" w:lineRule="auto"/>
      </w:pPr>
      <w:r w:rsidRPr="00E24287">
        <w:t xml:space="preserve">Incluye registro de fallas y oscilografía. </w:t>
      </w:r>
    </w:p>
    <w:p w14:paraId="107B402B" w14:textId="77777777" w:rsidR="002178CD" w:rsidRPr="00E24287" w:rsidRDefault="002178CD" w:rsidP="00516025">
      <w:pPr>
        <w:pStyle w:val="pn"/>
        <w:numPr>
          <w:ilvl w:val="0"/>
          <w:numId w:val="65"/>
        </w:numPr>
        <w:spacing w:line="276" w:lineRule="auto"/>
      </w:pPr>
      <w:r w:rsidRPr="00E24287">
        <w:t xml:space="preserve">Señalización por fases. </w:t>
      </w:r>
    </w:p>
    <w:p w14:paraId="6359797A" w14:textId="77777777" w:rsidR="002178CD" w:rsidRPr="00E24287" w:rsidRDefault="002178CD" w:rsidP="00516025">
      <w:pPr>
        <w:pStyle w:val="pn"/>
        <w:numPr>
          <w:ilvl w:val="0"/>
          <w:numId w:val="65"/>
        </w:numPr>
        <w:spacing w:line="276" w:lineRule="auto"/>
      </w:pPr>
      <w:r w:rsidRPr="00E24287">
        <w:t>Autodiagnóstico del r</w:t>
      </w:r>
      <w:r w:rsidRPr="0090271E">
        <w:t>elé.</w:t>
      </w:r>
      <w:r w:rsidRPr="00E24287">
        <w:t xml:space="preserve"> </w:t>
      </w:r>
    </w:p>
    <w:p w14:paraId="7A961E93" w14:textId="77777777" w:rsidR="002178CD" w:rsidRPr="00E24287" w:rsidRDefault="002178CD" w:rsidP="00516025">
      <w:pPr>
        <w:pStyle w:val="pn"/>
        <w:numPr>
          <w:ilvl w:val="0"/>
          <w:numId w:val="65"/>
        </w:numPr>
        <w:spacing w:line="276" w:lineRule="auto"/>
      </w:pPr>
      <w:r w:rsidRPr="00E24287">
        <w:t xml:space="preserve">Las señales de corriente del relé serán aisladas galvánicamente. </w:t>
      </w:r>
    </w:p>
    <w:p w14:paraId="6C1FE4C3" w14:textId="77777777" w:rsidR="002178CD" w:rsidRPr="00E24287" w:rsidRDefault="002178CD" w:rsidP="00516025">
      <w:pPr>
        <w:pStyle w:val="pn"/>
        <w:numPr>
          <w:ilvl w:val="0"/>
          <w:numId w:val="65"/>
        </w:numPr>
        <w:spacing w:line="276" w:lineRule="auto"/>
      </w:pPr>
      <w:r w:rsidRPr="00E24287">
        <w:t xml:space="preserve">Inmunidad a las interferencias electromagnéticas. </w:t>
      </w:r>
    </w:p>
    <w:p w14:paraId="1E97F451" w14:textId="77777777" w:rsidR="002178CD" w:rsidRPr="00E24287" w:rsidRDefault="002178CD" w:rsidP="00516025">
      <w:pPr>
        <w:pStyle w:val="pn"/>
        <w:numPr>
          <w:ilvl w:val="0"/>
          <w:numId w:val="65"/>
        </w:numPr>
        <w:spacing w:line="276" w:lineRule="auto"/>
      </w:pPr>
      <w:r w:rsidRPr="00E24287">
        <w:t xml:space="preserve">Sincronización de tiempos con IRIG – B. </w:t>
      </w:r>
    </w:p>
    <w:p w14:paraId="46849B6C" w14:textId="0AA33769" w:rsidR="002178CD" w:rsidRDefault="002178CD" w:rsidP="00516025">
      <w:pPr>
        <w:pStyle w:val="pn"/>
        <w:numPr>
          <w:ilvl w:val="0"/>
          <w:numId w:val="65"/>
        </w:numPr>
        <w:spacing w:line="276" w:lineRule="auto"/>
      </w:pPr>
      <w:r w:rsidRPr="00E24287">
        <w:t>Protocolos de comunicación</w:t>
      </w:r>
      <w:r>
        <w:t xml:space="preserve"> IEC 61850 y</w:t>
      </w:r>
      <w:r w:rsidRPr="00E24287">
        <w:t xml:space="preserve"> DNP3</w:t>
      </w:r>
      <w:r w:rsidR="00BF2307">
        <w:t xml:space="preserve"> y/o superior</w:t>
      </w:r>
      <w:r w:rsidRPr="00E24287">
        <w:t>.</w:t>
      </w:r>
    </w:p>
    <w:p w14:paraId="684B4976" w14:textId="77777777" w:rsidR="002178CD" w:rsidRDefault="002178CD" w:rsidP="00525C49">
      <w:pPr>
        <w:pStyle w:val="pn"/>
        <w:spacing w:after="0"/>
        <w:ind w:left="0"/>
      </w:pPr>
    </w:p>
    <w:p w14:paraId="2B4E1BC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distancia de línea (21) se enlistan los siguientes:</w:t>
      </w:r>
    </w:p>
    <w:p w14:paraId="6E8D121C" w14:textId="77777777" w:rsidR="002178CD" w:rsidRPr="00E24287" w:rsidRDefault="002178CD" w:rsidP="00516025">
      <w:pPr>
        <w:pStyle w:val="pn"/>
        <w:numPr>
          <w:ilvl w:val="0"/>
          <w:numId w:val="66"/>
        </w:numPr>
        <w:spacing w:line="276" w:lineRule="auto"/>
      </w:pPr>
      <w:r w:rsidRPr="00E24287">
        <w:t xml:space="preserve">Función de disparo monopolar/tripolar. </w:t>
      </w:r>
    </w:p>
    <w:p w14:paraId="34FCB46F" w14:textId="77777777" w:rsidR="002178CD" w:rsidRPr="00E24287" w:rsidRDefault="002178CD" w:rsidP="00516025">
      <w:pPr>
        <w:pStyle w:val="pn"/>
        <w:numPr>
          <w:ilvl w:val="0"/>
          <w:numId w:val="66"/>
        </w:numPr>
        <w:spacing w:line="276" w:lineRule="auto"/>
      </w:pPr>
      <w:r w:rsidRPr="00E24287">
        <w:t xml:space="preserve">Arranque distancia Z&lt; característica poligonal. </w:t>
      </w:r>
    </w:p>
    <w:p w14:paraId="5DA2CE54" w14:textId="77777777" w:rsidR="002178CD" w:rsidRPr="00E24287" w:rsidRDefault="002178CD" w:rsidP="00516025">
      <w:pPr>
        <w:pStyle w:val="pn"/>
        <w:numPr>
          <w:ilvl w:val="0"/>
          <w:numId w:val="66"/>
        </w:numPr>
        <w:spacing w:line="276" w:lineRule="auto"/>
      </w:pPr>
      <w:r w:rsidRPr="00E24287">
        <w:lastRenderedPageBreak/>
        <w:t xml:space="preserve">Función de detección de oscilación de potencia. </w:t>
      </w:r>
    </w:p>
    <w:p w14:paraId="49D25BB5" w14:textId="77777777" w:rsidR="002178CD" w:rsidRPr="00E24287" w:rsidRDefault="002178CD" w:rsidP="00516025">
      <w:pPr>
        <w:pStyle w:val="pn"/>
        <w:numPr>
          <w:ilvl w:val="0"/>
          <w:numId w:val="66"/>
        </w:numPr>
        <w:spacing w:line="276" w:lineRule="auto"/>
      </w:pPr>
      <w:r w:rsidRPr="00E24287">
        <w:t xml:space="preserve">Función de teleprotección. </w:t>
      </w:r>
    </w:p>
    <w:p w14:paraId="26151DE0" w14:textId="77777777" w:rsidR="002178CD" w:rsidRPr="00E24287" w:rsidRDefault="002178CD" w:rsidP="00516025">
      <w:pPr>
        <w:pStyle w:val="pn"/>
        <w:numPr>
          <w:ilvl w:val="0"/>
          <w:numId w:val="66"/>
        </w:numPr>
        <w:spacing w:line="276" w:lineRule="auto"/>
      </w:pPr>
      <w:r w:rsidRPr="00E24287">
        <w:t xml:space="preserve">Protección de falla a tierra. </w:t>
      </w:r>
    </w:p>
    <w:p w14:paraId="1327DC2A" w14:textId="77777777" w:rsidR="002178CD" w:rsidRPr="00E24287" w:rsidRDefault="002178CD" w:rsidP="00516025">
      <w:pPr>
        <w:pStyle w:val="pn"/>
        <w:numPr>
          <w:ilvl w:val="0"/>
          <w:numId w:val="66"/>
        </w:numPr>
        <w:spacing w:line="276" w:lineRule="auto"/>
      </w:pPr>
      <w:r>
        <w:t>Protección weak i</w:t>
      </w:r>
      <w:r w:rsidRPr="00E24287">
        <w:t xml:space="preserve">nfeed. </w:t>
      </w:r>
    </w:p>
    <w:p w14:paraId="7B35FD2A" w14:textId="77777777" w:rsidR="002178CD" w:rsidRPr="00E24287" w:rsidRDefault="002178CD" w:rsidP="00516025">
      <w:pPr>
        <w:pStyle w:val="pn"/>
        <w:numPr>
          <w:ilvl w:val="0"/>
          <w:numId w:val="66"/>
        </w:numPr>
        <w:spacing w:line="276" w:lineRule="auto"/>
      </w:pPr>
      <w:r>
        <w:t>Protección s</w:t>
      </w:r>
      <w:r w:rsidRPr="00E24287">
        <w:t xml:space="preserve">obrecorriente. </w:t>
      </w:r>
    </w:p>
    <w:p w14:paraId="613E2027" w14:textId="77777777" w:rsidR="002178CD" w:rsidRPr="00E24287" w:rsidRDefault="002178CD" w:rsidP="00516025">
      <w:pPr>
        <w:pStyle w:val="pn"/>
        <w:numPr>
          <w:ilvl w:val="0"/>
          <w:numId w:val="66"/>
        </w:numPr>
        <w:spacing w:line="276" w:lineRule="auto"/>
      </w:pPr>
      <w:r>
        <w:t>Función r</w:t>
      </w:r>
      <w:r w:rsidRPr="00E24287">
        <w:t xml:space="preserve">ecierre monopolar. </w:t>
      </w:r>
    </w:p>
    <w:p w14:paraId="27646797" w14:textId="77777777" w:rsidR="002178CD" w:rsidRPr="00E24287" w:rsidRDefault="002178CD" w:rsidP="00516025">
      <w:pPr>
        <w:pStyle w:val="pn"/>
        <w:numPr>
          <w:ilvl w:val="0"/>
          <w:numId w:val="66"/>
        </w:numPr>
        <w:spacing w:line="276" w:lineRule="auto"/>
      </w:pPr>
      <w:r w:rsidRPr="00E24287">
        <w:t xml:space="preserve">Función falla interruptor. </w:t>
      </w:r>
    </w:p>
    <w:p w14:paraId="51E6C327" w14:textId="77777777" w:rsidR="002178CD" w:rsidRPr="00E24287" w:rsidRDefault="002178CD" w:rsidP="00516025">
      <w:pPr>
        <w:pStyle w:val="pn"/>
        <w:numPr>
          <w:ilvl w:val="0"/>
          <w:numId w:val="66"/>
        </w:numPr>
        <w:spacing w:line="276" w:lineRule="auto"/>
      </w:pPr>
      <w:r w:rsidRPr="00E24287">
        <w:t xml:space="preserve">Chequeo de voltaje y sincronismo. </w:t>
      </w:r>
    </w:p>
    <w:p w14:paraId="1CD98AF5" w14:textId="77777777" w:rsidR="002178CD" w:rsidRPr="00E24287" w:rsidRDefault="002178CD" w:rsidP="00516025">
      <w:pPr>
        <w:pStyle w:val="pn"/>
        <w:numPr>
          <w:ilvl w:val="0"/>
          <w:numId w:val="66"/>
        </w:numPr>
        <w:spacing w:line="276" w:lineRule="auto"/>
      </w:pPr>
      <w:r w:rsidRPr="00E24287">
        <w:t xml:space="preserve">Protección de sobre y bajo voltaje. </w:t>
      </w:r>
    </w:p>
    <w:p w14:paraId="60B4A009" w14:textId="77777777" w:rsidR="002178CD" w:rsidRPr="00E24287" w:rsidRDefault="002178CD" w:rsidP="00516025">
      <w:pPr>
        <w:pStyle w:val="pn"/>
        <w:numPr>
          <w:ilvl w:val="0"/>
          <w:numId w:val="66"/>
        </w:numPr>
        <w:spacing w:line="276" w:lineRule="auto"/>
      </w:pPr>
      <w:r w:rsidRPr="00E24287">
        <w:t xml:space="preserve">Protección de sobre y baja frecuencia. </w:t>
      </w:r>
    </w:p>
    <w:p w14:paraId="0C6C5A9B" w14:textId="77777777" w:rsidR="002178CD" w:rsidRPr="00E24287" w:rsidRDefault="002178CD" w:rsidP="00516025">
      <w:pPr>
        <w:pStyle w:val="pn"/>
        <w:numPr>
          <w:ilvl w:val="0"/>
          <w:numId w:val="66"/>
        </w:numPr>
        <w:spacing w:line="276" w:lineRule="auto"/>
      </w:pPr>
      <w:r w:rsidRPr="00E24287">
        <w:t xml:space="preserve">Función localizador de fallas. </w:t>
      </w:r>
    </w:p>
    <w:p w14:paraId="33DC9DEA" w14:textId="77777777" w:rsidR="002178CD" w:rsidRPr="00E24287" w:rsidRDefault="002178CD" w:rsidP="00516025">
      <w:pPr>
        <w:pStyle w:val="pn"/>
        <w:numPr>
          <w:ilvl w:val="0"/>
          <w:numId w:val="66"/>
        </w:numPr>
        <w:spacing w:line="276" w:lineRule="auto"/>
      </w:pPr>
      <w:r w:rsidRPr="00E24287">
        <w:t xml:space="preserve">Función de protección de cierre de interruptor bajo falla. </w:t>
      </w:r>
    </w:p>
    <w:p w14:paraId="31A2D6ED" w14:textId="77777777" w:rsidR="002178CD" w:rsidRPr="00E24287" w:rsidRDefault="002178CD" w:rsidP="00516025">
      <w:pPr>
        <w:pStyle w:val="pn"/>
        <w:numPr>
          <w:ilvl w:val="0"/>
          <w:numId w:val="66"/>
        </w:numPr>
        <w:spacing w:line="276" w:lineRule="auto"/>
      </w:pPr>
      <w:r>
        <w:t>Seis (6)</w:t>
      </w:r>
      <w:r w:rsidRPr="00E24287">
        <w:t xml:space="preserve"> zonas de protección.</w:t>
      </w:r>
    </w:p>
    <w:p w14:paraId="4F1C0F6C" w14:textId="77777777" w:rsidR="002178CD" w:rsidRPr="00E24287" w:rsidRDefault="002178CD" w:rsidP="00516025">
      <w:pPr>
        <w:pStyle w:val="pn"/>
        <w:numPr>
          <w:ilvl w:val="0"/>
          <w:numId w:val="66"/>
        </w:numPr>
        <w:spacing w:line="276" w:lineRule="auto"/>
      </w:pPr>
      <w:r w:rsidRPr="00E24287">
        <w:t xml:space="preserve">Seis sistemas de medición por cada zona. </w:t>
      </w:r>
    </w:p>
    <w:p w14:paraId="02888D76" w14:textId="77777777" w:rsidR="002178CD" w:rsidRPr="00E24287" w:rsidRDefault="002178CD" w:rsidP="00516025">
      <w:pPr>
        <w:pStyle w:val="pn"/>
        <w:numPr>
          <w:ilvl w:val="0"/>
          <w:numId w:val="66"/>
        </w:numPr>
        <w:spacing w:line="276" w:lineRule="auto"/>
      </w:pPr>
      <w:r w:rsidRPr="00E24287">
        <w:t xml:space="preserve">Record de eventos y oscilografía. </w:t>
      </w:r>
    </w:p>
    <w:p w14:paraId="4BA79892" w14:textId="77777777" w:rsidR="002178CD" w:rsidRPr="00E24287" w:rsidRDefault="002178CD" w:rsidP="00516025">
      <w:pPr>
        <w:pStyle w:val="pn"/>
        <w:numPr>
          <w:ilvl w:val="0"/>
          <w:numId w:val="66"/>
        </w:numPr>
        <w:spacing w:line="276" w:lineRule="auto"/>
      </w:pPr>
      <w:r w:rsidRPr="00E24287">
        <w:t>Unidad de medición de potencia activa, reactiva, voltaje y corriente.</w:t>
      </w:r>
    </w:p>
    <w:p w14:paraId="7794F56D" w14:textId="77777777" w:rsidR="002178CD" w:rsidRPr="00E24287" w:rsidRDefault="002178CD" w:rsidP="00516025">
      <w:pPr>
        <w:pStyle w:val="pn"/>
        <w:numPr>
          <w:ilvl w:val="0"/>
          <w:numId w:val="66"/>
        </w:numPr>
        <w:spacing w:line="276" w:lineRule="auto"/>
      </w:pPr>
      <w:r w:rsidRPr="00E24287">
        <w:t>Protección de sobrecorriente de respaldo por falla de fusible.</w:t>
      </w:r>
    </w:p>
    <w:p w14:paraId="28984605" w14:textId="77777777" w:rsidR="002178CD" w:rsidRDefault="002178CD" w:rsidP="00516025">
      <w:pPr>
        <w:pStyle w:val="pn"/>
        <w:numPr>
          <w:ilvl w:val="0"/>
          <w:numId w:val="66"/>
        </w:numPr>
        <w:spacing w:line="276" w:lineRule="auto"/>
      </w:pPr>
      <w:r w:rsidRPr="00E24287">
        <w:t>Compensación contra la influencia de líneas paralelas.</w:t>
      </w:r>
    </w:p>
    <w:p w14:paraId="74C2E52F" w14:textId="2D07ABA8" w:rsidR="002178CD" w:rsidRPr="00E24287" w:rsidRDefault="002178CD" w:rsidP="00516025">
      <w:pPr>
        <w:pStyle w:val="pn"/>
        <w:numPr>
          <w:ilvl w:val="0"/>
          <w:numId w:val="66"/>
        </w:numPr>
        <w:spacing w:line="276" w:lineRule="auto"/>
      </w:pPr>
      <w:r w:rsidRPr="00E24287">
        <w:t>Protocolo</w:t>
      </w:r>
      <w:r>
        <w:t>s de comunicación IEC 61850 y</w:t>
      </w:r>
      <w:r w:rsidRPr="00E24287">
        <w:t xml:space="preserve"> DNP3</w:t>
      </w:r>
      <w:r w:rsidR="0027008A">
        <w:t xml:space="preserve"> y/o superior</w:t>
      </w:r>
      <w:r w:rsidRPr="00E24287">
        <w:t>.</w:t>
      </w:r>
    </w:p>
    <w:p w14:paraId="576E5239" w14:textId="73E66466" w:rsidR="009F781C" w:rsidRDefault="00E24287" w:rsidP="0027008A">
      <w:pPr>
        <w:spacing w:before="240" w:after="120" w:line="276" w:lineRule="auto"/>
        <w:rPr>
          <w:rFonts w:cs="Tahoma"/>
          <w:szCs w:val="22"/>
          <w:lang w:val="es-DO"/>
        </w:rPr>
      </w:pPr>
      <w:r w:rsidRPr="009F13BE">
        <w:rPr>
          <w:rFonts w:cs="Tahoma"/>
          <w:szCs w:val="22"/>
          <w:lang w:val="es-DO"/>
        </w:rPr>
        <w:t>En las planillas de datos garantizados se detallan los requerimientos de estas funciones.</w:t>
      </w:r>
    </w:p>
    <w:p w14:paraId="68A68919" w14:textId="77777777" w:rsidR="0027008A" w:rsidRDefault="0027008A" w:rsidP="0027008A">
      <w:pPr>
        <w:spacing w:after="120" w:line="276" w:lineRule="auto"/>
        <w:rPr>
          <w:rFonts w:cs="Tahoma"/>
          <w:szCs w:val="22"/>
          <w:lang w:val="es-DO"/>
        </w:rPr>
      </w:pPr>
    </w:p>
    <w:p w14:paraId="3E55446D" w14:textId="77777777" w:rsidR="00E24287" w:rsidRPr="00DB637F" w:rsidRDefault="00E24287" w:rsidP="00DB637F">
      <w:pPr>
        <w:pStyle w:val="Ttulo2"/>
        <w:spacing w:before="120" w:after="240"/>
        <w:rPr>
          <w:rFonts w:cs="Tahoma"/>
        </w:rPr>
      </w:pPr>
      <w:bookmarkStart w:id="1100" w:name="_Toc108707538"/>
      <w:bookmarkStart w:id="1101" w:name="_Toc191287567"/>
      <w:r w:rsidRPr="009F13BE">
        <w:rPr>
          <w:rFonts w:cs="Tahoma"/>
        </w:rPr>
        <w:t>Características Generales y Composición de las Protecciones del Transformador</w:t>
      </w:r>
      <w:bookmarkEnd w:id="1100"/>
      <w:bookmarkEnd w:id="1101"/>
    </w:p>
    <w:p w14:paraId="682EDCC4"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 xml:space="preserve">Los </w:t>
      </w:r>
      <w:r w:rsidR="002178CD">
        <w:rPr>
          <w:rFonts w:cs="Tahoma"/>
          <w:szCs w:val="22"/>
          <w:lang w:val="es-DO"/>
        </w:rPr>
        <w:t>transformadores de potencia con</w:t>
      </w:r>
      <w:r w:rsidRPr="009F13BE">
        <w:rPr>
          <w:rFonts w:cs="Tahoma"/>
          <w:szCs w:val="22"/>
          <w:lang w:val="es-DO"/>
        </w:rPr>
        <w:t xml:space="preserve">tarán con una protección principal y dos (2) de respaldo. La protección diferencial de transformador (87T) será la protección principal y las protecciones de respaldo serán una protección de sobre corriente (51/50) del lado AT y otra del lado MT.  Estas protecciones deberán disponer de un relé independiente entre ellas. </w:t>
      </w:r>
    </w:p>
    <w:p w14:paraId="68D83CDE" w14:textId="67797838" w:rsidR="00DB637F" w:rsidRPr="009F13BE" w:rsidRDefault="00E24287" w:rsidP="00DB637F">
      <w:pPr>
        <w:spacing w:before="120" w:after="240" w:line="276" w:lineRule="auto"/>
        <w:rPr>
          <w:rFonts w:cs="Tahoma"/>
          <w:szCs w:val="22"/>
          <w:lang w:val="es-DO"/>
        </w:rPr>
      </w:pPr>
      <w:r w:rsidRPr="009F13BE">
        <w:rPr>
          <w:rFonts w:cs="Tahoma"/>
          <w:szCs w:val="22"/>
          <w:lang w:val="es-DO"/>
        </w:rPr>
        <w:t xml:space="preserve">El relé diferencial se mantendrá en comunicación continua con los devanados secundarios de los </w:t>
      </w:r>
      <w:r w:rsidR="0027008A">
        <w:rPr>
          <w:rFonts w:cs="Tahoma"/>
          <w:szCs w:val="22"/>
          <w:lang w:val="es-DO"/>
        </w:rPr>
        <w:t>C</w:t>
      </w:r>
      <w:r w:rsidRPr="009F13BE">
        <w:rPr>
          <w:rFonts w:cs="Tahoma"/>
          <w:szCs w:val="22"/>
          <w:lang w:val="es-DO"/>
        </w:rPr>
        <w:t>T de AT y del lado</w:t>
      </w:r>
      <w:r w:rsidR="0027008A">
        <w:rPr>
          <w:rFonts w:cs="Tahoma"/>
          <w:szCs w:val="22"/>
          <w:lang w:val="es-DO"/>
        </w:rPr>
        <w:t xml:space="preserve"> de</w:t>
      </w:r>
      <w:r w:rsidRPr="009F13BE">
        <w:rPr>
          <w:rFonts w:cs="Tahoma"/>
          <w:szCs w:val="22"/>
          <w:lang w:val="es-DO"/>
        </w:rPr>
        <w:t xml:space="preserve"> MT dispuesto en la celda de media tensión.</w:t>
      </w:r>
    </w:p>
    <w:p w14:paraId="4AA3FF8B"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Se debe suministrar:</w:t>
      </w:r>
    </w:p>
    <w:p w14:paraId="64332D4B" w14:textId="7DBF4512" w:rsidR="001202B8" w:rsidRPr="00F44F8F" w:rsidRDefault="00E24287" w:rsidP="00F44F8F">
      <w:pPr>
        <w:pStyle w:val="pn"/>
        <w:numPr>
          <w:ilvl w:val="0"/>
          <w:numId w:val="67"/>
        </w:numPr>
        <w:rPr>
          <w:rFonts w:cs="Tahoma"/>
        </w:rPr>
      </w:pPr>
      <w:r w:rsidRPr="009F13BE">
        <w:rPr>
          <w:rFonts w:cs="Tahoma"/>
        </w:rPr>
        <w:t>Un (1) armario de protecciones y control por cada transformador, dotado tres (3) relés de protección (protección diferencial y protección de sobrecorriente del lado AT y MT), con las funciones y accesorios indicados a continuación.</w:t>
      </w:r>
    </w:p>
    <w:p w14:paraId="1A5D8106" w14:textId="77777777" w:rsidR="00E24287" w:rsidRPr="009F13BE" w:rsidRDefault="00E24287" w:rsidP="00E24287">
      <w:pPr>
        <w:spacing w:after="120" w:line="276" w:lineRule="auto"/>
        <w:rPr>
          <w:rFonts w:cs="Tahoma"/>
          <w:szCs w:val="22"/>
          <w:lang w:val="es-DO"/>
        </w:rPr>
      </w:pPr>
      <w:r w:rsidRPr="009F13BE">
        <w:rPr>
          <w:rFonts w:cs="Tahoma"/>
          <w:szCs w:val="22"/>
          <w:lang w:val="es-DO"/>
        </w:rPr>
        <w:lastRenderedPageBreak/>
        <w:t>El relé de protección diferencial del transformador deberá contar con las siguientes funciones:</w:t>
      </w:r>
    </w:p>
    <w:p w14:paraId="102B7071" w14:textId="77777777" w:rsidR="00C24C1D" w:rsidRPr="00E24287" w:rsidRDefault="00C24C1D" w:rsidP="00516025">
      <w:pPr>
        <w:pStyle w:val="pn"/>
        <w:numPr>
          <w:ilvl w:val="0"/>
          <w:numId w:val="67"/>
        </w:numPr>
        <w:spacing w:line="276" w:lineRule="auto"/>
      </w:pPr>
      <w:r w:rsidRPr="00E24287">
        <w:t>Diferencial trifásica con frenado porcentual y de armónicos (87).</w:t>
      </w:r>
    </w:p>
    <w:p w14:paraId="6D85476F" w14:textId="77777777" w:rsidR="00C24C1D" w:rsidRPr="00E24287" w:rsidRDefault="00C24C1D" w:rsidP="00516025">
      <w:pPr>
        <w:pStyle w:val="pn"/>
        <w:numPr>
          <w:ilvl w:val="0"/>
          <w:numId w:val="67"/>
        </w:numPr>
        <w:spacing w:line="276" w:lineRule="auto"/>
      </w:pPr>
      <w:r w:rsidRPr="00E24287">
        <w:t>Diferencial trifásica instantánea sin frenado (87/50).</w:t>
      </w:r>
    </w:p>
    <w:p w14:paraId="2D1269DB" w14:textId="77777777" w:rsidR="00C24C1D" w:rsidRPr="00E24287" w:rsidRDefault="00C24C1D" w:rsidP="00516025">
      <w:pPr>
        <w:pStyle w:val="pn"/>
        <w:numPr>
          <w:ilvl w:val="0"/>
          <w:numId w:val="67"/>
        </w:numPr>
        <w:spacing w:line="276" w:lineRule="auto"/>
      </w:pPr>
      <w:r w:rsidRPr="00E24287">
        <w:t>Unidad de faltas a tierra restringidas (87N).</w:t>
      </w:r>
    </w:p>
    <w:p w14:paraId="3673CC34" w14:textId="77777777" w:rsidR="00C24C1D" w:rsidRPr="00E24287" w:rsidRDefault="00C24C1D" w:rsidP="00516025">
      <w:pPr>
        <w:pStyle w:val="pn"/>
        <w:numPr>
          <w:ilvl w:val="0"/>
          <w:numId w:val="67"/>
        </w:numPr>
        <w:spacing w:line="276" w:lineRule="auto"/>
      </w:pPr>
      <w:r>
        <w:t>Unidades s</w:t>
      </w:r>
      <w:r w:rsidRPr="00E24287">
        <w:t>obreintensidad instantánea y temporizada de fase y de neutro (50, 51, 50N, 51N).</w:t>
      </w:r>
    </w:p>
    <w:p w14:paraId="136DB1F9" w14:textId="77777777" w:rsidR="00C24C1D" w:rsidRPr="00E24287" w:rsidRDefault="00C24C1D" w:rsidP="00516025">
      <w:pPr>
        <w:pStyle w:val="pn"/>
        <w:numPr>
          <w:ilvl w:val="0"/>
          <w:numId w:val="67"/>
        </w:numPr>
        <w:spacing w:line="276" w:lineRule="auto"/>
      </w:pPr>
      <w:r>
        <w:t>Unidades s</w:t>
      </w:r>
      <w:r w:rsidRPr="00E24287">
        <w:t>obreintensidad instantánea y temporizada de Secuencia inversa (50Q, 51Q).</w:t>
      </w:r>
    </w:p>
    <w:p w14:paraId="72515114" w14:textId="77777777" w:rsidR="00C24C1D" w:rsidRPr="00E24287" w:rsidRDefault="00C24C1D" w:rsidP="00516025">
      <w:pPr>
        <w:pStyle w:val="pn"/>
        <w:numPr>
          <w:ilvl w:val="0"/>
          <w:numId w:val="67"/>
        </w:numPr>
        <w:spacing w:line="276" w:lineRule="auto"/>
      </w:pPr>
      <w:r w:rsidRPr="00E24287">
        <w:t>Sobreintensidad direccional de neutro polarizada por corriente (67N).</w:t>
      </w:r>
    </w:p>
    <w:p w14:paraId="34A0723D" w14:textId="77777777" w:rsidR="00C24C1D" w:rsidRPr="00E24287" w:rsidRDefault="00C24C1D" w:rsidP="00516025">
      <w:pPr>
        <w:pStyle w:val="pn"/>
        <w:numPr>
          <w:ilvl w:val="0"/>
          <w:numId w:val="67"/>
        </w:numPr>
        <w:spacing w:line="276" w:lineRule="auto"/>
      </w:pPr>
      <w:r w:rsidRPr="00E24287">
        <w:t>Sobreintensidad instantánea y temporizada de tierra (medida de canal de tierra) (50G, 51G).</w:t>
      </w:r>
    </w:p>
    <w:p w14:paraId="0A4B5F50" w14:textId="77777777" w:rsidR="00C24C1D" w:rsidRPr="00E24287" w:rsidRDefault="00C24C1D" w:rsidP="00516025">
      <w:pPr>
        <w:pStyle w:val="pn"/>
        <w:numPr>
          <w:ilvl w:val="0"/>
          <w:numId w:val="67"/>
        </w:numPr>
        <w:spacing w:line="276" w:lineRule="auto"/>
      </w:pPr>
      <w:r w:rsidRPr="00E24287">
        <w:t>Detector de Falta (50FD).</w:t>
      </w:r>
    </w:p>
    <w:p w14:paraId="089428AD" w14:textId="77777777" w:rsidR="00C24C1D" w:rsidRPr="00E24287" w:rsidRDefault="00C24C1D" w:rsidP="00516025">
      <w:pPr>
        <w:pStyle w:val="pn"/>
        <w:numPr>
          <w:ilvl w:val="0"/>
          <w:numId w:val="67"/>
        </w:numPr>
        <w:spacing w:line="276" w:lineRule="auto"/>
      </w:pPr>
      <w:r w:rsidRPr="00E24287">
        <w:t>Unidad Fallo de interruptor (50BF).</w:t>
      </w:r>
    </w:p>
    <w:p w14:paraId="36E9398F" w14:textId="77777777" w:rsidR="00C24C1D" w:rsidRPr="00E24287" w:rsidRDefault="00C24C1D" w:rsidP="00516025">
      <w:pPr>
        <w:pStyle w:val="pn"/>
        <w:numPr>
          <w:ilvl w:val="0"/>
          <w:numId w:val="67"/>
        </w:numPr>
      </w:pPr>
      <w:r>
        <w:t>Unidades s</w:t>
      </w:r>
      <w:r w:rsidRPr="00E24287">
        <w:t>obretensión fases (59).</w:t>
      </w:r>
    </w:p>
    <w:p w14:paraId="2C51EC15" w14:textId="77777777" w:rsidR="00C24C1D" w:rsidRPr="00E24287" w:rsidRDefault="00C24C1D" w:rsidP="00516025">
      <w:pPr>
        <w:pStyle w:val="pn"/>
        <w:numPr>
          <w:ilvl w:val="0"/>
          <w:numId w:val="67"/>
        </w:numPr>
      </w:pPr>
      <w:r w:rsidRPr="00E24287">
        <w:t>Unidad de imagen térmica de devanado (49W).</w:t>
      </w:r>
    </w:p>
    <w:p w14:paraId="5DDA9FE5" w14:textId="77777777" w:rsidR="00C24C1D" w:rsidRPr="00E24287" w:rsidRDefault="00C24C1D" w:rsidP="00516025">
      <w:pPr>
        <w:pStyle w:val="pn"/>
        <w:numPr>
          <w:ilvl w:val="0"/>
          <w:numId w:val="67"/>
        </w:numPr>
      </w:pPr>
      <w:r w:rsidRPr="00E24287">
        <w:t>Unidad de imagen térmica de tierra (49G).</w:t>
      </w:r>
    </w:p>
    <w:p w14:paraId="2734EBDC" w14:textId="77777777" w:rsidR="00C24C1D" w:rsidRPr="00E24287" w:rsidRDefault="00C24C1D" w:rsidP="00516025">
      <w:pPr>
        <w:pStyle w:val="pn"/>
        <w:numPr>
          <w:ilvl w:val="0"/>
          <w:numId w:val="67"/>
        </w:numPr>
      </w:pPr>
      <w:r>
        <w:t>Unidades s</w:t>
      </w:r>
      <w:r w:rsidRPr="00E24287">
        <w:t>upervisión de medidas de intensidad (60CT).</w:t>
      </w:r>
    </w:p>
    <w:p w14:paraId="34491E54" w14:textId="77777777" w:rsidR="00C24C1D" w:rsidRPr="00E24287" w:rsidRDefault="00C24C1D" w:rsidP="00516025">
      <w:pPr>
        <w:pStyle w:val="pn"/>
        <w:numPr>
          <w:ilvl w:val="0"/>
          <w:numId w:val="67"/>
        </w:numPr>
      </w:pPr>
      <w:r w:rsidRPr="00E24287">
        <w:t>Detector de fallo de fusible (60VT).</w:t>
      </w:r>
    </w:p>
    <w:p w14:paraId="741D5A53" w14:textId="77777777" w:rsidR="00C24C1D" w:rsidRPr="00E24287" w:rsidRDefault="00C24C1D" w:rsidP="00516025">
      <w:pPr>
        <w:pStyle w:val="pn"/>
        <w:numPr>
          <w:ilvl w:val="0"/>
          <w:numId w:val="67"/>
        </w:numPr>
      </w:pPr>
      <w:r>
        <w:t>Detector de f</w:t>
      </w:r>
      <w:r w:rsidRPr="00E24287">
        <w:t>alta externa.</w:t>
      </w:r>
    </w:p>
    <w:p w14:paraId="251F0BE1" w14:textId="77777777" w:rsidR="00C24C1D" w:rsidRPr="00E24287" w:rsidRDefault="00C24C1D" w:rsidP="00516025">
      <w:pPr>
        <w:pStyle w:val="pn"/>
        <w:numPr>
          <w:ilvl w:val="0"/>
          <w:numId w:val="67"/>
        </w:numPr>
      </w:pPr>
      <w:r>
        <w:t>Unidades s</w:t>
      </w:r>
      <w:r w:rsidRPr="00E24287">
        <w:t>ubtensión de fases (27).</w:t>
      </w:r>
    </w:p>
    <w:p w14:paraId="3317759B" w14:textId="77777777" w:rsidR="00C24C1D" w:rsidRPr="00E24287" w:rsidRDefault="00C24C1D" w:rsidP="00516025">
      <w:pPr>
        <w:pStyle w:val="pn"/>
        <w:numPr>
          <w:ilvl w:val="0"/>
          <w:numId w:val="67"/>
        </w:numPr>
      </w:pPr>
      <w:r>
        <w:t>Unidades sobrefrecuencia y s</w:t>
      </w:r>
      <w:r w:rsidRPr="00E24287">
        <w:t>ubfrecuencia (81M, 81m).</w:t>
      </w:r>
    </w:p>
    <w:p w14:paraId="26077DFF" w14:textId="77777777" w:rsidR="00C24C1D" w:rsidRPr="00E24287" w:rsidRDefault="00C24C1D" w:rsidP="00516025">
      <w:pPr>
        <w:pStyle w:val="pn"/>
        <w:numPr>
          <w:ilvl w:val="0"/>
          <w:numId w:val="67"/>
        </w:numPr>
      </w:pPr>
      <w:r>
        <w:t xml:space="preserve">Unidades </w:t>
      </w:r>
      <w:r w:rsidRPr="00F3182F">
        <w:t>derivadas</w:t>
      </w:r>
      <w:r>
        <w:t xml:space="preserve"> de f</w:t>
      </w:r>
      <w:r w:rsidRPr="00E24287">
        <w:t>recuencia (81D).</w:t>
      </w:r>
    </w:p>
    <w:p w14:paraId="08796C71" w14:textId="77777777" w:rsidR="00C24C1D" w:rsidRPr="00E24287" w:rsidRDefault="00C24C1D" w:rsidP="00516025">
      <w:pPr>
        <w:pStyle w:val="pn"/>
        <w:numPr>
          <w:ilvl w:val="0"/>
          <w:numId w:val="67"/>
        </w:numPr>
      </w:pPr>
      <w:r w:rsidRPr="00E24287">
        <w:t>Carga Fría.</w:t>
      </w:r>
    </w:p>
    <w:p w14:paraId="3541E57F" w14:textId="77777777" w:rsidR="00C24C1D" w:rsidRPr="00E24287" w:rsidRDefault="00C24C1D" w:rsidP="00516025">
      <w:pPr>
        <w:pStyle w:val="pn"/>
        <w:numPr>
          <w:ilvl w:val="0"/>
          <w:numId w:val="67"/>
        </w:numPr>
      </w:pPr>
      <w:r>
        <w:t>Supervisión de Bobinas (2</w:t>
      </w:r>
      <w:r w:rsidRPr="00E24287">
        <w:t>).</w:t>
      </w:r>
    </w:p>
    <w:p w14:paraId="3C0E06B0" w14:textId="77777777" w:rsidR="00C24C1D" w:rsidRDefault="00C24C1D" w:rsidP="00516025">
      <w:pPr>
        <w:pStyle w:val="pn"/>
        <w:numPr>
          <w:ilvl w:val="0"/>
          <w:numId w:val="67"/>
        </w:numPr>
      </w:pPr>
      <w:r w:rsidRPr="00E24287">
        <w:t>Supervisión de Interruptor.</w:t>
      </w:r>
    </w:p>
    <w:p w14:paraId="012367B5" w14:textId="47EEDBA7" w:rsidR="00E24287" w:rsidRDefault="00C24C1D" w:rsidP="00516025">
      <w:pPr>
        <w:pStyle w:val="pn"/>
        <w:numPr>
          <w:ilvl w:val="0"/>
          <w:numId w:val="67"/>
        </w:numPr>
        <w:spacing w:line="276" w:lineRule="auto"/>
      </w:pPr>
      <w:r w:rsidRPr="00E24287">
        <w:t xml:space="preserve">Protocolos de comunicación </w:t>
      </w:r>
      <w:r>
        <w:t>IEC 61850 y</w:t>
      </w:r>
      <w:r w:rsidRPr="00E24287">
        <w:t xml:space="preserve"> DNP3</w:t>
      </w:r>
      <w:r w:rsidR="0027008A">
        <w:t xml:space="preserve"> y/o superior</w:t>
      </w:r>
      <w:r w:rsidRPr="00E24287">
        <w:t>.</w:t>
      </w:r>
    </w:p>
    <w:p w14:paraId="464E2F18" w14:textId="77777777" w:rsidR="00C24C1D" w:rsidRPr="00C24C1D" w:rsidRDefault="00C24C1D" w:rsidP="00525C49">
      <w:pPr>
        <w:pStyle w:val="pn"/>
        <w:spacing w:after="0"/>
        <w:ind w:left="0"/>
      </w:pPr>
    </w:p>
    <w:p w14:paraId="4071893B" w14:textId="77777777" w:rsidR="00E24287" w:rsidRPr="009F13BE" w:rsidRDefault="00E24287" w:rsidP="00E24287">
      <w:pPr>
        <w:spacing w:after="120" w:line="276" w:lineRule="auto"/>
        <w:rPr>
          <w:rFonts w:cs="Tahoma"/>
          <w:szCs w:val="22"/>
          <w:lang w:val="es-DO"/>
        </w:rPr>
      </w:pPr>
      <w:r w:rsidRPr="009F13BE">
        <w:rPr>
          <w:rFonts w:cs="Tahoma"/>
          <w:szCs w:val="22"/>
          <w:lang w:val="es-DO"/>
        </w:rPr>
        <w:t>Entre las funciones que deberán contar los relés de protección de sobrecorriente (50/51) se enlistan los siguientes:</w:t>
      </w:r>
    </w:p>
    <w:p w14:paraId="5EAA75BF"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f</w:t>
      </w:r>
      <w:r w:rsidRPr="00E24287">
        <w:t>ase (50, 51).</w:t>
      </w:r>
    </w:p>
    <w:p w14:paraId="4C740E02"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w:t>
      </w:r>
      <w:r w:rsidRPr="00E24287">
        <w:t>eutro (50N, 51N).</w:t>
      </w:r>
    </w:p>
    <w:p w14:paraId="1B4A329A"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s</w:t>
      </w:r>
      <w:r w:rsidRPr="00E24287">
        <w:t>ecuencia inversa (50Q, 51Q).</w:t>
      </w:r>
    </w:p>
    <w:p w14:paraId="0884098D" w14:textId="77777777" w:rsidR="00C24C1D" w:rsidRPr="00E24287" w:rsidRDefault="00C24C1D" w:rsidP="00516025">
      <w:pPr>
        <w:pStyle w:val="pn"/>
        <w:numPr>
          <w:ilvl w:val="0"/>
          <w:numId w:val="68"/>
        </w:numPr>
        <w:spacing w:line="276" w:lineRule="auto"/>
      </w:pPr>
      <w:r>
        <w:t>Unidades sobre</w:t>
      </w:r>
      <w:r w:rsidRPr="00E24287">
        <w:t>intensida</w:t>
      </w:r>
      <w:r>
        <w:t>d instantánea y temporizada de neutro s</w:t>
      </w:r>
      <w:r w:rsidRPr="00E24287">
        <w:t>ensible (50Ns, 51Ns).</w:t>
      </w:r>
    </w:p>
    <w:p w14:paraId="4C6F2443" w14:textId="77777777" w:rsidR="00C24C1D" w:rsidRDefault="00C24C1D" w:rsidP="00516025">
      <w:pPr>
        <w:pStyle w:val="pn"/>
        <w:numPr>
          <w:ilvl w:val="0"/>
          <w:numId w:val="68"/>
        </w:numPr>
        <w:spacing w:line="276" w:lineRule="auto"/>
      </w:pPr>
      <w:r w:rsidRPr="003C6615">
        <w:t>Desbalance del neutro (Función para banco de capacitores)</w:t>
      </w:r>
    </w:p>
    <w:p w14:paraId="5ECF0776" w14:textId="77777777" w:rsidR="00C24C1D" w:rsidRPr="00E24287" w:rsidRDefault="00C24C1D" w:rsidP="00516025">
      <w:pPr>
        <w:pStyle w:val="pn"/>
        <w:numPr>
          <w:ilvl w:val="0"/>
          <w:numId w:val="68"/>
        </w:numPr>
        <w:spacing w:line="276" w:lineRule="auto"/>
      </w:pPr>
      <w:r w:rsidRPr="00E24287">
        <w:t>Unidades direccionales de fase y de neutro (67, 67N).</w:t>
      </w:r>
    </w:p>
    <w:p w14:paraId="475E3400" w14:textId="77777777" w:rsidR="00C24C1D" w:rsidRPr="00E24287" w:rsidRDefault="00C24C1D" w:rsidP="00516025">
      <w:pPr>
        <w:pStyle w:val="pn"/>
        <w:numPr>
          <w:ilvl w:val="0"/>
          <w:numId w:val="68"/>
        </w:numPr>
        <w:spacing w:line="276" w:lineRule="auto"/>
      </w:pPr>
      <w:r>
        <w:t>Unidades direccionales de neutro sensible y neutro a</w:t>
      </w:r>
      <w:r w:rsidRPr="00E24287">
        <w:t>islado (67Ns, 67Ni).</w:t>
      </w:r>
    </w:p>
    <w:p w14:paraId="03FDC0B1" w14:textId="77777777" w:rsidR="00C24C1D" w:rsidRPr="00E24287" w:rsidRDefault="00C24C1D" w:rsidP="00516025">
      <w:pPr>
        <w:pStyle w:val="pn"/>
        <w:numPr>
          <w:ilvl w:val="0"/>
          <w:numId w:val="68"/>
        </w:numPr>
        <w:spacing w:line="276" w:lineRule="auto"/>
      </w:pPr>
      <w:r>
        <w:lastRenderedPageBreak/>
        <w:t>Unidades direccionales de neutro c</w:t>
      </w:r>
      <w:r w:rsidRPr="00E24287">
        <w:t>ompensado (67Nc).</w:t>
      </w:r>
    </w:p>
    <w:p w14:paraId="38D5EDDD" w14:textId="77777777" w:rsidR="00C24C1D" w:rsidRPr="00E24287" w:rsidRDefault="00C24C1D" w:rsidP="00516025">
      <w:pPr>
        <w:pStyle w:val="pn"/>
        <w:numPr>
          <w:ilvl w:val="0"/>
          <w:numId w:val="68"/>
        </w:numPr>
        <w:spacing w:line="276" w:lineRule="auto"/>
      </w:pPr>
      <w:r>
        <w:t>Unidad direccional de secuencia d</w:t>
      </w:r>
      <w:r w:rsidRPr="00E24287">
        <w:t>irecta (67P).</w:t>
      </w:r>
    </w:p>
    <w:p w14:paraId="02130D88" w14:textId="77777777" w:rsidR="00C24C1D" w:rsidRPr="00E24287" w:rsidRDefault="00C24C1D" w:rsidP="00516025">
      <w:pPr>
        <w:pStyle w:val="pn"/>
        <w:numPr>
          <w:ilvl w:val="0"/>
          <w:numId w:val="68"/>
        </w:numPr>
        <w:spacing w:line="276" w:lineRule="auto"/>
      </w:pPr>
      <w:r>
        <w:t>Detector de f</w:t>
      </w:r>
      <w:r w:rsidRPr="00E24287">
        <w:t>alta (50FD).</w:t>
      </w:r>
    </w:p>
    <w:p w14:paraId="2FFAD081" w14:textId="77777777" w:rsidR="00C24C1D" w:rsidRPr="00E24287" w:rsidRDefault="00C24C1D" w:rsidP="00516025">
      <w:pPr>
        <w:pStyle w:val="pn"/>
        <w:numPr>
          <w:ilvl w:val="0"/>
          <w:numId w:val="68"/>
        </w:numPr>
        <w:spacing w:line="276" w:lineRule="auto"/>
      </w:pPr>
      <w:r>
        <w:t>Unidades mínima t</w:t>
      </w:r>
      <w:r w:rsidRPr="00E24287">
        <w:t>ensión de fases (37).</w:t>
      </w:r>
    </w:p>
    <w:p w14:paraId="441DC440" w14:textId="77777777" w:rsidR="00C24C1D" w:rsidRPr="00E24287" w:rsidRDefault="00C24C1D" w:rsidP="00516025">
      <w:pPr>
        <w:pStyle w:val="pn"/>
        <w:numPr>
          <w:ilvl w:val="0"/>
          <w:numId w:val="68"/>
        </w:numPr>
        <w:spacing w:line="276" w:lineRule="auto"/>
      </w:pPr>
      <w:r w:rsidRPr="00E24287">
        <w:t>Unidad de fase abierta (46).</w:t>
      </w:r>
    </w:p>
    <w:p w14:paraId="44FE9E7F" w14:textId="77777777" w:rsidR="00C24C1D" w:rsidRPr="00E24287" w:rsidRDefault="00C24C1D" w:rsidP="00516025">
      <w:pPr>
        <w:pStyle w:val="pn"/>
        <w:numPr>
          <w:ilvl w:val="0"/>
          <w:numId w:val="68"/>
        </w:numPr>
        <w:spacing w:line="276" w:lineRule="auto"/>
      </w:pPr>
      <w:r>
        <w:t>Unidades s</w:t>
      </w:r>
      <w:r w:rsidRPr="00E24287">
        <w:t>ubtensión de fases (27).</w:t>
      </w:r>
    </w:p>
    <w:p w14:paraId="77134068" w14:textId="77777777" w:rsidR="00C24C1D" w:rsidRPr="00E24287" w:rsidRDefault="00C24C1D" w:rsidP="00516025">
      <w:pPr>
        <w:pStyle w:val="pn"/>
        <w:numPr>
          <w:ilvl w:val="0"/>
          <w:numId w:val="68"/>
        </w:numPr>
        <w:spacing w:line="276" w:lineRule="auto"/>
      </w:pPr>
      <w:r w:rsidRPr="00E24287">
        <w:t>Unidades Sobretensión fases (59).</w:t>
      </w:r>
    </w:p>
    <w:p w14:paraId="389AC08E" w14:textId="77777777" w:rsidR="00C24C1D" w:rsidRPr="00E24287" w:rsidRDefault="00C24C1D" w:rsidP="00516025">
      <w:pPr>
        <w:pStyle w:val="pn"/>
        <w:numPr>
          <w:ilvl w:val="0"/>
          <w:numId w:val="68"/>
        </w:numPr>
        <w:spacing w:line="276" w:lineRule="auto"/>
      </w:pPr>
      <w:r>
        <w:t>Unidades sobrefrecuencia y s</w:t>
      </w:r>
      <w:r w:rsidRPr="00E24287">
        <w:t>ubfrecuencia (81M, 81m).</w:t>
      </w:r>
    </w:p>
    <w:p w14:paraId="23D9DB48" w14:textId="77777777" w:rsidR="00C24C1D" w:rsidRPr="00E24287" w:rsidRDefault="00C24C1D" w:rsidP="00516025">
      <w:pPr>
        <w:pStyle w:val="pn"/>
        <w:numPr>
          <w:ilvl w:val="0"/>
          <w:numId w:val="68"/>
        </w:numPr>
        <w:spacing w:line="276" w:lineRule="auto"/>
      </w:pPr>
      <w:r>
        <w:t xml:space="preserve">Unidades </w:t>
      </w:r>
      <w:r w:rsidRPr="00F3182F">
        <w:t>derivadas</w:t>
      </w:r>
      <w:r>
        <w:t xml:space="preserve"> de f</w:t>
      </w:r>
      <w:r w:rsidRPr="00E24287">
        <w:t>recuencia (81D).</w:t>
      </w:r>
    </w:p>
    <w:p w14:paraId="77BE2EDF" w14:textId="77777777" w:rsidR="00C24C1D" w:rsidRPr="00E24287" w:rsidRDefault="00C24C1D" w:rsidP="00516025">
      <w:pPr>
        <w:pStyle w:val="pn"/>
        <w:numPr>
          <w:ilvl w:val="0"/>
          <w:numId w:val="68"/>
        </w:numPr>
        <w:spacing w:line="276" w:lineRule="auto"/>
      </w:pPr>
      <w:r w:rsidRPr="00E24287">
        <w:t>Unidades direccionales de potencia activa/reactiva (32P/Q).</w:t>
      </w:r>
    </w:p>
    <w:p w14:paraId="5619196C" w14:textId="77777777" w:rsidR="00C24C1D" w:rsidRPr="00E24287" w:rsidRDefault="00C24C1D" w:rsidP="00516025">
      <w:pPr>
        <w:pStyle w:val="pn"/>
        <w:numPr>
          <w:ilvl w:val="0"/>
          <w:numId w:val="68"/>
        </w:numPr>
        <w:spacing w:line="276" w:lineRule="auto"/>
      </w:pPr>
      <w:r>
        <w:t>Unidad f</w:t>
      </w:r>
      <w:r w:rsidRPr="00E24287">
        <w:t>allo de interruptor (50BF).</w:t>
      </w:r>
    </w:p>
    <w:p w14:paraId="1BF11A2E" w14:textId="77777777" w:rsidR="00C24C1D" w:rsidRPr="00E24287" w:rsidRDefault="00C24C1D" w:rsidP="00516025">
      <w:pPr>
        <w:pStyle w:val="pn"/>
        <w:numPr>
          <w:ilvl w:val="0"/>
          <w:numId w:val="68"/>
        </w:numPr>
        <w:spacing w:line="276" w:lineRule="auto"/>
      </w:pPr>
      <w:r>
        <w:t>Carga f</w:t>
      </w:r>
      <w:r w:rsidRPr="00E24287">
        <w:t>ría.</w:t>
      </w:r>
    </w:p>
    <w:p w14:paraId="0B86174D" w14:textId="77777777" w:rsidR="00C24C1D" w:rsidRPr="00E24287" w:rsidRDefault="00C24C1D" w:rsidP="00516025">
      <w:pPr>
        <w:pStyle w:val="pn"/>
        <w:numPr>
          <w:ilvl w:val="0"/>
          <w:numId w:val="68"/>
        </w:numPr>
        <w:spacing w:line="276" w:lineRule="auto"/>
      </w:pPr>
      <w:r w:rsidRPr="00E24287">
        <w:t>Unidades comprobación de sincronismo (25).</w:t>
      </w:r>
    </w:p>
    <w:p w14:paraId="3238AE7A" w14:textId="77777777" w:rsidR="00C24C1D" w:rsidRPr="00E24287" w:rsidRDefault="00C24C1D" w:rsidP="00516025">
      <w:pPr>
        <w:pStyle w:val="pn"/>
        <w:numPr>
          <w:ilvl w:val="0"/>
          <w:numId w:val="68"/>
        </w:numPr>
        <w:spacing w:line="276" w:lineRule="auto"/>
      </w:pPr>
      <w:r>
        <w:t>Reenganche</w:t>
      </w:r>
      <w:r w:rsidRPr="00E24287">
        <w:t xml:space="preserve"> programable de hasta 4 ciclos (79).</w:t>
      </w:r>
    </w:p>
    <w:p w14:paraId="438A5F6D" w14:textId="77777777" w:rsidR="00C24C1D" w:rsidRPr="00E24287" w:rsidRDefault="00C24C1D" w:rsidP="00516025">
      <w:pPr>
        <w:pStyle w:val="pn"/>
        <w:numPr>
          <w:ilvl w:val="0"/>
          <w:numId w:val="68"/>
        </w:numPr>
        <w:spacing w:line="276" w:lineRule="auto"/>
      </w:pPr>
      <w:r>
        <w:t>Supervisión de b</w:t>
      </w:r>
      <w:r w:rsidRPr="00E24287">
        <w:t>obinas.</w:t>
      </w:r>
    </w:p>
    <w:p w14:paraId="2E7BC206" w14:textId="77777777" w:rsidR="00C24C1D" w:rsidRPr="00E24287" w:rsidRDefault="00C24C1D" w:rsidP="00516025">
      <w:pPr>
        <w:pStyle w:val="pn"/>
        <w:numPr>
          <w:ilvl w:val="0"/>
          <w:numId w:val="68"/>
        </w:numPr>
        <w:spacing w:line="276" w:lineRule="auto"/>
      </w:pPr>
      <w:r>
        <w:t>Supervisión de i</w:t>
      </w:r>
      <w:r w:rsidRPr="00E24287">
        <w:t>nterruptor.</w:t>
      </w:r>
    </w:p>
    <w:p w14:paraId="5CCF2975" w14:textId="77777777" w:rsidR="00C24C1D" w:rsidRPr="00E24287" w:rsidRDefault="00C24C1D" w:rsidP="00516025">
      <w:pPr>
        <w:pStyle w:val="pn"/>
        <w:numPr>
          <w:ilvl w:val="0"/>
          <w:numId w:val="68"/>
        </w:numPr>
        <w:spacing w:line="276" w:lineRule="auto"/>
      </w:pPr>
      <w:r>
        <w:t>Discordancia de p</w:t>
      </w:r>
      <w:r w:rsidRPr="00E24287">
        <w:t>olos.</w:t>
      </w:r>
    </w:p>
    <w:p w14:paraId="12766013" w14:textId="77777777" w:rsidR="00C24C1D" w:rsidRDefault="00C24C1D" w:rsidP="00516025">
      <w:pPr>
        <w:pStyle w:val="pn"/>
        <w:numPr>
          <w:ilvl w:val="0"/>
          <w:numId w:val="68"/>
        </w:numPr>
        <w:spacing w:line="276" w:lineRule="auto"/>
      </w:pPr>
      <w:r w:rsidRPr="00E24287">
        <w:t>Localizador de faltas.</w:t>
      </w:r>
    </w:p>
    <w:p w14:paraId="625061F6" w14:textId="4E167D32" w:rsidR="00C24C1D" w:rsidRDefault="00C24C1D" w:rsidP="00516025">
      <w:pPr>
        <w:pStyle w:val="pn"/>
        <w:numPr>
          <w:ilvl w:val="0"/>
          <w:numId w:val="68"/>
        </w:numPr>
        <w:spacing w:line="276" w:lineRule="auto"/>
      </w:pPr>
      <w:r w:rsidRPr="00E24287">
        <w:t>Protocolo</w:t>
      </w:r>
      <w:r>
        <w:t>s de comunicación IEC 61850 y</w:t>
      </w:r>
      <w:r w:rsidRPr="00E24287">
        <w:t xml:space="preserve"> DNP3</w:t>
      </w:r>
      <w:r w:rsidR="0027008A">
        <w:t xml:space="preserve"> y/o superior</w:t>
      </w:r>
      <w:r w:rsidRPr="00E24287">
        <w:t>.</w:t>
      </w:r>
    </w:p>
    <w:p w14:paraId="40CB08E3" w14:textId="6C549F9F" w:rsidR="005C2E96" w:rsidRDefault="00E24287" w:rsidP="00E24287">
      <w:pPr>
        <w:spacing w:after="120" w:line="276" w:lineRule="auto"/>
        <w:rPr>
          <w:rFonts w:cs="Tahoma"/>
          <w:szCs w:val="22"/>
          <w:lang w:val="es-DO"/>
        </w:rPr>
      </w:pPr>
      <w:r w:rsidRPr="009F13BE">
        <w:rPr>
          <w:rFonts w:cs="Tahoma"/>
          <w:szCs w:val="22"/>
          <w:lang w:val="es-DO"/>
        </w:rPr>
        <w:t>La corriente nominal de todos los relés debe ser ajustable p</w:t>
      </w:r>
      <w:r w:rsidR="0027008A">
        <w:rPr>
          <w:rFonts w:cs="Tahoma"/>
          <w:szCs w:val="22"/>
          <w:lang w:val="es-DO"/>
        </w:rPr>
        <w:t>or software y hardware a 1 A,</w:t>
      </w:r>
      <w:r w:rsidRPr="009F13BE">
        <w:rPr>
          <w:rFonts w:cs="Tahoma"/>
          <w:szCs w:val="22"/>
          <w:lang w:val="es-DO"/>
        </w:rPr>
        <w:t xml:space="preserve"> con entrada ajustable de tensión entre 80 – 125 Vcc.</w:t>
      </w:r>
    </w:p>
    <w:p w14:paraId="4B40B93F" w14:textId="77777777" w:rsidR="0057166C" w:rsidRPr="009F13BE" w:rsidRDefault="0057166C" w:rsidP="0057166C">
      <w:pPr>
        <w:rPr>
          <w:rFonts w:cs="Tahoma"/>
          <w:szCs w:val="22"/>
          <w:lang w:val="es-DO"/>
        </w:rPr>
      </w:pPr>
    </w:p>
    <w:p w14:paraId="4820C33B" w14:textId="77777777" w:rsidR="00E24287" w:rsidRDefault="00E24287" w:rsidP="005C2E96">
      <w:pPr>
        <w:pStyle w:val="Ttulo2"/>
        <w:rPr>
          <w:rFonts w:cs="Tahoma"/>
        </w:rPr>
      </w:pPr>
      <w:bookmarkStart w:id="1102" w:name="_Toc108707539"/>
      <w:bookmarkStart w:id="1103" w:name="_Toc191287568"/>
      <w:r w:rsidRPr="009F13BE">
        <w:rPr>
          <w:rFonts w:cs="Tahoma"/>
        </w:rPr>
        <w:t xml:space="preserve">Terminales de Protección en Celdas </w:t>
      </w:r>
      <w:r w:rsidR="00F0144E">
        <w:rPr>
          <w:rFonts w:cs="Tahoma"/>
        </w:rPr>
        <w:t>MT</w:t>
      </w:r>
      <w:r w:rsidRPr="009F13BE">
        <w:rPr>
          <w:rFonts w:cs="Tahoma"/>
        </w:rPr>
        <w:t xml:space="preserve"> 12.5 kV</w:t>
      </w:r>
      <w:bookmarkEnd w:id="1102"/>
      <w:bookmarkEnd w:id="1103"/>
    </w:p>
    <w:p w14:paraId="5F1B24C6" w14:textId="77777777" w:rsidR="0057166C" w:rsidRPr="0057166C" w:rsidRDefault="0057166C" w:rsidP="0057166C">
      <w:pPr>
        <w:rPr>
          <w:lang w:val="es-AR" w:eastAsia="es-AR"/>
        </w:rPr>
      </w:pPr>
    </w:p>
    <w:p w14:paraId="2BEE9550" w14:textId="77777777" w:rsidR="00E24287" w:rsidRPr="00DB637F" w:rsidRDefault="00E24287" w:rsidP="00433B98">
      <w:pPr>
        <w:pStyle w:val="Ttulo3"/>
      </w:pPr>
      <w:bookmarkStart w:id="1104" w:name="_Toc108707540"/>
      <w:bookmarkStart w:id="1105" w:name="_Toc191287569"/>
      <w:r w:rsidRPr="009F13BE">
        <w:t>Protección para Salidas a Redes de Distribución MT y Banco de Compensación Capacitiva</w:t>
      </w:r>
      <w:bookmarkEnd w:id="1104"/>
      <w:bookmarkEnd w:id="1105"/>
    </w:p>
    <w:p w14:paraId="7AE2E098" w14:textId="77777777" w:rsidR="005C2E96" w:rsidRPr="009F13BE" w:rsidRDefault="00E24287" w:rsidP="00DB637F">
      <w:pPr>
        <w:spacing w:before="120" w:after="240" w:line="276" w:lineRule="auto"/>
        <w:rPr>
          <w:rFonts w:cs="Tahoma"/>
          <w:szCs w:val="22"/>
          <w:lang w:val="es-DO"/>
        </w:rPr>
      </w:pPr>
      <w:r w:rsidRPr="009F13BE">
        <w:rPr>
          <w:rFonts w:cs="Tahoma"/>
          <w:szCs w:val="22"/>
          <w:lang w:val="es-DO"/>
        </w:rPr>
        <w:t>Las salidas de circuitos de distribución y del banco de compensación capacitiva de MT contarán únicamente con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6CCF32CF" w14:textId="77777777" w:rsidR="00E24287" w:rsidRPr="00DB637F" w:rsidRDefault="00E24287" w:rsidP="00433B98">
      <w:pPr>
        <w:pStyle w:val="Ttulo3"/>
      </w:pPr>
      <w:bookmarkStart w:id="1106" w:name="_Toc108707541"/>
      <w:bookmarkStart w:id="1107" w:name="_Toc191287570"/>
      <w:r w:rsidRPr="009F13BE">
        <w:lastRenderedPageBreak/>
        <w:t>Protección Acoplamiento de Barras</w:t>
      </w:r>
      <w:bookmarkEnd w:id="1106"/>
      <w:bookmarkEnd w:id="1107"/>
    </w:p>
    <w:p w14:paraId="5E776E21" w14:textId="62992322" w:rsidR="0057166C" w:rsidRDefault="00E24287" w:rsidP="0057166C">
      <w:pPr>
        <w:spacing w:before="120" w:after="240" w:line="276" w:lineRule="auto"/>
        <w:rPr>
          <w:rFonts w:cs="Tahoma"/>
          <w:szCs w:val="22"/>
          <w:lang w:val="es-DO"/>
        </w:rPr>
      </w:pPr>
      <w:r w:rsidRPr="009F13BE">
        <w:rPr>
          <w:rFonts w:cs="Tahoma"/>
          <w:szCs w:val="22"/>
          <w:lang w:val="es-DO"/>
        </w:rPr>
        <w:t>Al igual que las celdas de salida de MT, la celda de acople contará con su respectiva protección de sobrecorriente, con funciones para protecciones instantáneas y temporizadas de fase y neutro. El relé de sobrecorriente para salidas de media tensión será el mismo que el descrito en la sección “Características Generales y Composición de las Protecciones del Transformador”.</w:t>
      </w:r>
    </w:p>
    <w:p w14:paraId="33FAFC00" w14:textId="77777777" w:rsidR="00E24287" w:rsidRPr="009F13BE" w:rsidRDefault="00E24287" w:rsidP="005C2E96">
      <w:pPr>
        <w:pStyle w:val="Ttulo2"/>
        <w:rPr>
          <w:rFonts w:cs="Tahoma"/>
        </w:rPr>
      </w:pPr>
      <w:bookmarkStart w:id="1108" w:name="_Toc111048191"/>
      <w:bookmarkStart w:id="1109" w:name="_Toc111048192"/>
      <w:bookmarkStart w:id="1110" w:name="_Toc108707542"/>
      <w:bookmarkStart w:id="1111" w:name="_Toc191287571"/>
      <w:bookmarkEnd w:id="1108"/>
      <w:bookmarkEnd w:id="1109"/>
      <w:r w:rsidRPr="009F13BE">
        <w:rPr>
          <w:rFonts w:cs="Tahoma"/>
        </w:rPr>
        <w:t>Ensayos</w:t>
      </w:r>
      <w:bookmarkEnd w:id="1110"/>
      <w:bookmarkEnd w:id="1111"/>
    </w:p>
    <w:p w14:paraId="3EA2494B" w14:textId="77777777" w:rsidR="005C2E96" w:rsidRDefault="00E24287" w:rsidP="00433B98">
      <w:pPr>
        <w:pStyle w:val="Ttulo3"/>
      </w:pPr>
      <w:bookmarkStart w:id="1112" w:name="_Toc108707543"/>
      <w:bookmarkStart w:id="1113" w:name="_Toc191287572"/>
      <w:r w:rsidRPr="009F13BE">
        <w:t>Ensayos en Fábrica</w:t>
      </w:r>
      <w:bookmarkEnd w:id="1112"/>
      <w:bookmarkEnd w:id="1113"/>
    </w:p>
    <w:p w14:paraId="72E28C0C"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 xml:space="preserve">Se efectuarán todos los ensayos previstos en las normas que el </w:t>
      </w:r>
      <w:r w:rsidR="00FC4183">
        <w:rPr>
          <w:rFonts w:cs="Tahoma"/>
          <w:szCs w:val="22"/>
          <w:lang w:val="es-DO"/>
        </w:rPr>
        <w:t>Contratista</w:t>
      </w:r>
      <w:r w:rsidRPr="009F13BE">
        <w:rPr>
          <w:rFonts w:cs="Tahoma"/>
          <w:szCs w:val="22"/>
          <w:lang w:val="es-DO"/>
        </w:rPr>
        <w:t xml:space="preserve"> haya indicado en su propuesta de aplicación en el diseño, fabricación y ensayo de protecciones y aparatos ofrecidos y en las normas acordadas contractualmente en base a los requerimientos del CONTRATANTE.</w:t>
      </w:r>
    </w:p>
    <w:p w14:paraId="7823A556" w14:textId="77777777" w:rsidR="00E24287" w:rsidRPr="009F13BE" w:rsidRDefault="00E24287" w:rsidP="00525C49">
      <w:pPr>
        <w:spacing w:before="120" w:after="240" w:line="276" w:lineRule="auto"/>
        <w:rPr>
          <w:rFonts w:cs="Tahoma"/>
          <w:szCs w:val="22"/>
          <w:lang w:val="es-DO"/>
        </w:rPr>
      </w:pPr>
      <w:r w:rsidRPr="009F13BE">
        <w:rPr>
          <w:rFonts w:cs="Tahoma"/>
          <w:szCs w:val="22"/>
          <w:lang w:val="es-DO"/>
        </w:rPr>
        <w:t>Independientemente de lo que establezcan las normas según lo antes mencionado, cada armario deberá ser totalmente montado en fábrica para someterlo a los ensayos normales de fabricación y a un ensayo funcional completo. El objetivo del ensayo funcional será el de verificar la operación como sistema de todos los elementos con sus valores operacionales especificados incluyendo cualquier tipo de operaciones secuenciales y simulando las condiciones reales de operación del sistema de transmisión.</w:t>
      </w:r>
    </w:p>
    <w:p w14:paraId="0A8AD38D" w14:textId="77777777" w:rsidR="00D43CC6" w:rsidRPr="009F13BE" w:rsidRDefault="00E24287" w:rsidP="00DB637F">
      <w:pPr>
        <w:spacing w:before="120" w:after="240" w:line="276" w:lineRule="auto"/>
        <w:rPr>
          <w:rFonts w:cs="Tahoma"/>
          <w:szCs w:val="22"/>
          <w:lang w:val="es-DO"/>
        </w:rPr>
      </w:pPr>
      <w:r w:rsidRPr="009F13BE">
        <w:rPr>
          <w:rFonts w:cs="Tahoma"/>
          <w:szCs w:val="22"/>
          <w:lang w:val="es-DO"/>
        </w:rPr>
        <w:t>Para la energización y para asegurar el correcto funcionamiento de todos los elementos asociados a transformadores de tensión y de corriente, se requerirán fuentes de tensión y de corriente constantes que provean magnitudes senoidales estables y de baja distorsión. Los elementos de corriente continua deberán energizarse con fuentes de tensión o de corriente apropiadas, dependiendo de sus especificaciones operacionales.</w:t>
      </w:r>
    </w:p>
    <w:p w14:paraId="0AE26CB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deberán incluir como mínimo los siguientes:</w:t>
      </w:r>
    </w:p>
    <w:p w14:paraId="2B716D91"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Ensayo funcional de cada circuito y de elementos alimentados por transformadores de tensión y de corriente, incluyendo relés de protección, a saber:</w:t>
      </w:r>
    </w:p>
    <w:p w14:paraId="39851949" w14:textId="77777777" w:rsidR="00E24287" w:rsidRPr="009F13BE" w:rsidRDefault="00E24287" w:rsidP="00516025">
      <w:pPr>
        <w:pStyle w:val="pn"/>
        <w:numPr>
          <w:ilvl w:val="0"/>
          <w:numId w:val="70"/>
        </w:numPr>
        <w:rPr>
          <w:rFonts w:cs="Tahoma"/>
        </w:rPr>
      </w:pPr>
      <w:r w:rsidRPr="009F13BE">
        <w:rPr>
          <w:rFonts w:cs="Tahoma"/>
        </w:rPr>
        <w:t>Ensayo funcional en el o los puntos operacionales especificados o verificados en la curva de calibración.</w:t>
      </w:r>
    </w:p>
    <w:p w14:paraId="4227D58B" w14:textId="77777777" w:rsidR="00E24287" w:rsidRPr="009F13BE" w:rsidRDefault="00E24287" w:rsidP="00516025">
      <w:pPr>
        <w:pStyle w:val="pn"/>
        <w:numPr>
          <w:ilvl w:val="0"/>
          <w:numId w:val="70"/>
        </w:numPr>
        <w:rPr>
          <w:rFonts w:cs="Tahoma"/>
        </w:rPr>
      </w:pPr>
      <w:r w:rsidRPr="009F13BE">
        <w:rPr>
          <w:rFonts w:cs="Tahoma"/>
        </w:rPr>
        <w:t>Verificación de la indicación visual de operación en toma seleccionada.</w:t>
      </w:r>
    </w:p>
    <w:p w14:paraId="0D380F0A" w14:textId="77777777" w:rsidR="00E24287" w:rsidRPr="009F13BE" w:rsidRDefault="00E24287" w:rsidP="00516025">
      <w:pPr>
        <w:pStyle w:val="pn"/>
        <w:numPr>
          <w:ilvl w:val="0"/>
          <w:numId w:val="70"/>
        </w:numPr>
        <w:rPr>
          <w:rFonts w:cs="Tahoma"/>
        </w:rPr>
      </w:pPr>
      <w:r w:rsidRPr="009F13BE">
        <w:rPr>
          <w:rFonts w:cs="Tahoma"/>
        </w:rPr>
        <w:t>Ensayo funcional completo y verificación de los módulos componentes de la lógica complementaria.</w:t>
      </w:r>
    </w:p>
    <w:p w14:paraId="3AA5A86F" w14:textId="77777777" w:rsidR="00E24287" w:rsidRPr="009F13BE" w:rsidRDefault="00E24287" w:rsidP="00516025">
      <w:pPr>
        <w:pStyle w:val="pn"/>
        <w:numPr>
          <w:ilvl w:val="0"/>
          <w:numId w:val="70"/>
        </w:numPr>
        <w:rPr>
          <w:rFonts w:cs="Tahoma"/>
        </w:rPr>
      </w:pPr>
      <w:r w:rsidRPr="009F13BE">
        <w:rPr>
          <w:rFonts w:cs="Tahoma"/>
        </w:rPr>
        <w:t>Ensayo de secuencia de todos los circuitos involucrados con simulación de maniobra de interruptores de potencia y paneles de control externos, para permitir la medición de tiempos secuenciales. A tal efecto deberán utilizarse las tensiones y corrientes reales.</w:t>
      </w:r>
    </w:p>
    <w:p w14:paraId="003B6DD7" w14:textId="77777777" w:rsidR="00E24287" w:rsidRPr="009F13BE" w:rsidRDefault="00E24287" w:rsidP="00516025">
      <w:pPr>
        <w:pStyle w:val="pn"/>
        <w:numPr>
          <w:ilvl w:val="0"/>
          <w:numId w:val="70"/>
        </w:numPr>
        <w:rPr>
          <w:rFonts w:cs="Tahoma"/>
        </w:rPr>
      </w:pPr>
      <w:r w:rsidRPr="009F13BE">
        <w:rPr>
          <w:rFonts w:cs="Tahoma"/>
        </w:rPr>
        <w:t>Verificación de continuidad con un equipo adecuado, de todos los circuitos no contemplados en el párrafo anterior.</w:t>
      </w:r>
    </w:p>
    <w:p w14:paraId="02F17779" w14:textId="77777777" w:rsidR="00E24287" w:rsidRPr="009F13BE" w:rsidRDefault="00E24287" w:rsidP="00516025">
      <w:pPr>
        <w:pStyle w:val="pn"/>
        <w:numPr>
          <w:ilvl w:val="0"/>
          <w:numId w:val="70"/>
        </w:numPr>
        <w:rPr>
          <w:rFonts w:cs="Tahoma"/>
        </w:rPr>
      </w:pPr>
      <w:r w:rsidRPr="009F13BE">
        <w:rPr>
          <w:rFonts w:cs="Tahoma"/>
        </w:rPr>
        <w:t>Verificación de todas las tensiones, corrientes, temporizaciones, esquemas de operación y lecturas de instrumentos utilizando como referencia, los diagramas elementales.</w:t>
      </w:r>
    </w:p>
    <w:p w14:paraId="04811070" w14:textId="77777777" w:rsidR="00E24287" w:rsidRPr="009F13BE" w:rsidRDefault="00E24287" w:rsidP="00516025">
      <w:pPr>
        <w:pStyle w:val="pn"/>
        <w:numPr>
          <w:ilvl w:val="0"/>
          <w:numId w:val="70"/>
        </w:numPr>
        <w:rPr>
          <w:rFonts w:cs="Tahoma"/>
        </w:rPr>
      </w:pPr>
      <w:r w:rsidRPr="009F13BE">
        <w:rPr>
          <w:rFonts w:cs="Tahoma"/>
        </w:rPr>
        <w:t>Verificación de la correcta operación de todos los elementos cortocircuitadores.</w:t>
      </w:r>
    </w:p>
    <w:p w14:paraId="6660525E" w14:textId="77777777" w:rsidR="00E24287" w:rsidRPr="009F13BE" w:rsidRDefault="00E24287" w:rsidP="00525C49">
      <w:pPr>
        <w:rPr>
          <w:rFonts w:cs="Tahoma"/>
          <w:szCs w:val="22"/>
          <w:lang w:val="es-DO"/>
        </w:rPr>
      </w:pPr>
    </w:p>
    <w:p w14:paraId="1844DB39"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El cableado interno, borneras y accesorios será sometido a los ensayos dieléctricos de acuerdo con los siguientes valores:</w:t>
      </w:r>
    </w:p>
    <w:p w14:paraId="249AC744" w14:textId="77777777" w:rsidR="00E24287" w:rsidRPr="009F13BE" w:rsidRDefault="00E24287" w:rsidP="00516025">
      <w:pPr>
        <w:pStyle w:val="pn"/>
        <w:numPr>
          <w:ilvl w:val="0"/>
          <w:numId w:val="71"/>
        </w:numPr>
        <w:rPr>
          <w:rFonts w:cs="Tahoma"/>
        </w:rPr>
      </w:pPr>
      <w:r w:rsidRPr="009F13BE">
        <w:rPr>
          <w:rFonts w:cs="Tahoma"/>
        </w:rPr>
        <w:t>Circuitos de corriente = 2.5kV - 60Hz durante 1 minuto.</w:t>
      </w:r>
    </w:p>
    <w:p w14:paraId="60DB3FF6" w14:textId="1CC2BA35" w:rsidR="00E24287" w:rsidRPr="009F13BE" w:rsidRDefault="00510E28" w:rsidP="00516025">
      <w:pPr>
        <w:pStyle w:val="pn"/>
        <w:numPr>
          <w:ilvl w:val="0"/>
          <w:numId w:val="71"/>
        </w:numPr>
        <w:rPr>
          <w:rFonts w:cs="Tahoma"/>
        </w:rPr>
      </w:pPr>
      <w:r>
        <w:rPr>
          <w:rFonts w:cs="Tahoma"/>
        </w:rPr>
        <w:t xml:space="preserve">Circuitos restantes     </w:t>
      </w:r>
      <w:r w:rsidR="00E24287" w:rsidRPr="009F13BE">
        <w:rPr>
          <w:rFonts w:cs="Tahoma"/>
        </w:rPr>
        <w:t>= 2.0kV - 60Hz durante 1 minuto.</w:t>
      </w:r>
    </w:p>
    <w:p w14:paraId="5631AC6A" w14:textId="77777777"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protección serán sometidos a una prueba de sobretensión para verificar la soportabilidad de tensiones de impulso de acuerdo con la norma IEC 60255-3.</w:t>
      </w:r>
    </w:p>
    <w:p w14:paraId="4AB03580" w14:textId="247E2849" w:rsidR="00E24287" w:rsidRPr="009F13BE" w:rsidRDefault="00E24287" w:rsidP="00516025">
      <w:pPr>
        <w:numPr>
          <w:ilvl w:val="0"/>
          <w:numId w:val="69"/>
        </w:numPr>
        <w:spacing w:after="120" w:line="276" w:lineRule="auto"/>
        <w:rPr>
          <w:rFonts w:cs="Tahoma"/>
          <w:szCs w:val="22"/>
          <w:lang w:val="es-DO"/>
        </w:rPr>
      </w:pPr>
      <w:r w:rsidRPr="009F13BE">
        <w:rPr>
          <w:rFonts w:cs="Tahoma"/>
          <w:szCs w:val="22"/>
          <w:lang w:val="es-DO"/>
        </w:rPr>
        <w:t>Todos los nuevos sistemas de protecciones serán sometidos a las solicitaciones de perturbaciones electromagnéticas de acuerdo con la norma IEC 60255-3, aplicación de trenes de onda de tensión 2.5 kV de amplitud a 1 MHz, repetidos cada 2.5 ms durante 2 segundos con un tiempo de amortiguación final de 3 a 6 ciclos o bien según la norma ANSI IEEE C</w:t>
      </w:r>
      <w:r w:rsidR="001221EE">
        <w:rPr>
          <w:rFonts w:cs="Tahoma"/>
          <w:szCs w:val="22"/>
          <w:lang w:val="es-DO"/>
        </w:rPr>
        <w:t xml:space="preserve"> </w:t>
      </w:r>
      <w:r w:rsidRPr="009F13BE">
        <w:rPr>
          <w:rFonts w:cs="Tahoma"/>
          <w:szCs w:val="22"/>
          <w:lang w:val="es-DO"/>
        </w:rPr>
        <w:t>37.90.1-2002 (SWC). (Switch withstand capability).</w:t>
      </w:r>
    </w:p>
    <w:p w14:paraId="650144EB" w14:textId="77777777" w:rsidR="00D43CC6" w:rsidRDefault="00E24287" w:rsidP="00516025">
      <w:pPr>
        <w:numPr>
          <w:ilvl w:val="0"/>
          <w:numId w:val="69"/>
        </w:numPr>
        <w:spacing w:after="120" w:line="276" w:lineRule="auto"/>
        <w:rPr>
          <w:rFonts w:cs="Tahoma"/>
          <w:szCs w:val="22"/>
          <w:lang w:val="es-DO"/>
        </w:rPr>
      </w:pPr>
      <w:r w:rsidRPr="009F13BE">
        <w:rPr>
          <w:rFonts w:cs="Tahoma"/>
          <w:szCs w:val="22"/>
          <w:lang w:val="es-DO"/>
        </w:rPr>
        <w:t>Ensayo de interoperabilidad entre relés de protecciones y unidad central de control.</w:t>
      </w:r>
    </w:p>
    <w:p w14:paraId="7CBDC7E7" w14:textId="77777777" w:rsidR="001202B8" w:rsidRPr="001202B8" w:rsidRDefault="001202B8" w:rsidP="00525C49">
      <w:pPr>
        <w:rPr>
          <w:rFonts w:cs="Tahoma"/>
          <w:szCs w:val="22"/>
          <w:lang w:val="es-DO"/>
        </w:rPr>
      </w:pPr>
    </w:p>
    <w:p w14:paraId="17AAF5A3" w14:textId="77777777" w:rsidR="00E24287" w:rsidRPr="009F13BE" w:rsidRDefault="00E24287" w:rsidP="00E24287">
      <w:pPr>
        <w:spacing w:after="120" w:line="276" w:lineRule="auto"/>
        <w:rPr>
          <w:rFonts w:cs="Tahoma"/>
          <w:szCs w:val="22"/>
          <w:lang w:val="es-DO"/>
        </w:rPr>
      </w:pPr>
      <w:r w:rsidRPr="009F13BE">
        <w:rPr>
          <w:rFonts w:cs="Tahoma"/>
          <w:szCs w:val="22"/>
          <w:lang w:val="es-DO"/>
        </w:rPr>
        <w:t>Se verificará la consistencia del perfil de la instrumentación de los protocolos adoptados en cada equipo, debiendo cumplir mínimamente con los siguientes acuerdos:</w:t>
      </w:r>
    </w:p>
    <w:p w14:paraId="149E267D" w14:textId="77777777" w:rsidR="00E24287" w:rsidRPr="009F13BE" w:rsidRDefault="00E24287" w:rsidP="00516025">
      <w:pPr>
        <w:pStyle w:val="pn"/>
        <w:numPr>
          <w:ilvl w:val="0"/>
          <w:numId w:val="72"/>
        </w:numPr>
        <w:rPr>
          <w:rFonts w:cs="Tahoma"/>
        </w:rPr>
      </w:pPr>
      <w:r w:rsidRPr="009F13BE">
        <w:rPr>
          <w:rFonts w:cs="Tahoma"/>
        </w:rPr>
        <w:t xml:space="preserve">Sincronización horaria de eventos mediante reloj satelital. </w:t>
      </w:r>
    </w:p>
    <w:p w14:paraId="12374CB3" w14:textId="77777777" w:rsidR="00E24287" w:rsidRPr="009F13BE" w:rsidRDefault="00E24287" w:rsidP="00516025">
      <w:pPr>
        <w:pStyle w:val="pn"/>
        <w:numPr>
          <w:ilvl w:val="0"/>
          <w:numId w:val="72"/>
        </w:numPr>
        <w:rPr>
          <w:rFonts w:cs="Tahoma"/>
        </w:rPr>
      </w:pPr>
      <w:r w:rsidRPr="009F13BE">
        <w:rPr>
          <w:rFonts w:cs="Tahoma"/>
        </w:rPr>
        <w:t>Solicitud y respuesta de objetos por ciclo de interrogación de integridad.</w:t>
      </w:r>
    </w:p>
    <w:p w14:paraId="6E8626D9" w14:textId="77777777" w:rsidR="00E24287" w:rsidRPr="009F13BE" w:rsidRDefault="00E24287" w:rsidP="00516025">
      <w:pPr>
        <w:pStyle w:val="pn"/>
        <w:numPr>
          <w:ilvl w:val="0"/>
          <w:numId w:val="72"/>
        </w:numPr>
        <w:rPr>
          <w:rFonts w:cs="Tahoma"/>
        </w:rPr>
      </w:pPr>
      <w:r w:rsidRPr="009F13BE">
        <w:rPr>
          <w:rFonts w:cs="Tahoma"/>
        </w:rPr>
        <w:t>Solicitud y respuesta de eventos por cambio o excepción.</w:t>
      </w:r>
    </w:p>
    <w:p w14:paraId="2B8D3909" w14:textId="77777777" w:rsidR="00E24287" w:rsidRPr="009F13BE" w:rsidRDefault="00E24287" w:rsidP="00516025">
      <w:pPr>
        <w:pStyle w:val="pn"/>
        <w:numPr>
          <w:ilvl w:val="0"/>
          <w:numId w:val="72"/>
        </w:numPr>
        <w:rPr>
          <w:rFonts w:cs="Tahoma"/>
        </w:rPr>
      </w:pPr>
      <w:r w:rsidRPr="009F13BE">
        <w:rPr>
          <w:rFonts w:cs="Tahoma"/>
        </w:rPr>
        <w:t>Interoperabilidad de flags y bits de estado de objetos.</w:t>
      </w:r>
    </w:p>
    <w:p w14:paraId="63D1DED1" w14:textId="77777777" w:rsidR="00E24287" w:rsidRPr="009F13BE" w:rsidRDefault="00E24287" w:rsidP="00516025">
      <w:pPr>
        <w:pStyle w:val="pn"/>
        <w:numPr>
          <w:ilvl w:val="0"/>
          <w:numId w:val="72"/>
        </w:numPr>
        <w:rPr>
          <w:rFonts w:cs="Tahoma"/>
        </w:rPr>
      </w:pPr>
      <w:r w:rsidRPr="009F13BE">
        <w:rPr>
          <w:rFonts w:cs="Tahoma"/>
        </w:rPr>
        <w:t>Interoperabilidad en todas las capas de comunicación que garantice funcionamiento estable y en condiciones de renganche recuperación ante fallas.</w:t>
      </w:r>
    </w:p>
    <w:p w14:paraId="055DDBE2" w14:textId="77777777" w:rsidR="00D43CC6" w:rsidRPr="009F13BE" w:rsidRDefault="00D43CC6" w:rsidP="00525C49">
      <w:pPr>
        <w:rPr>
          <w:rFonts w:cs="Tahoma"/>
          <w:szCs w:val="22"/>
          <w:lang w:val="es-DO"/>
        </w:rPr>
      </w:pPr>
    </w:p>
    <w:p w14:paraId="7CC92C6A"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En todos los casos, deberán ser contemplados todos los objetos que sean necesarios disponer para el proyecto y que se acuerden previamente.</w:t>
      </w:r>
      <w:r w:rsidR="00525C49">
        <w:rPr>
          <w:rFonts w:cs="Tahoma"/>
          <w:szCs w:val="22"/>
          <w:lang w:val="es-DO"/>
        </w:rPr>
        <w:t xml:space="preserve"> </w:t>
      </w:r>
      <w:r w:rsidRPr="009F13BE">
        <w:rPr>
          <w:rFonts w:cs="Tahoma"/>
          <w:szCs w:val="22"/>
          <w:lang w:val="es-DO"/>
        </w:rPr>
        <w:t>En caso de no disponerse de esos objetos o de mala operación, los fabricantes de los equipos deberán responsabilizarse de efectuar las correcciones necesarias en los firmwares hasta obtener un funcionamiento aceptable.</w:t>
      </w:r>
    </w:p>
    <w:p w14:paraId="4CB9CB01" w14:textId="77777777" w:rsidR="001202B8" w:rsidRPr="009F13BE" w:rsidRDefault="00E24287" w:rsidP="00DB637F">
      <w:pPr>
        <w:spacing w:before="120" w:after="240" w:line="276" w:lineRule="auto"/>
        <w:rPr>
          <w:rFonts w:cs="Tahoma"/>
          <w:szCs w:val="22"/>
          <w:lang w:val="es-DO"/>
        </w:rPr>
      </w:pPr>
      <w:r w:rsidRPr="009F13BE">
        <w:rPr>
          <w:rFonts w:cs="Tahoma"/>
          <w:szCs w:val="22"/>
          <w:lang w:val="es-DO"/>
        </w:rPr>
        <w:t>Deberá utilizarse instrumental homologado por las instituciones oficiales que patrocinen los protocolos, por ejemplo, emuladores.</w:t>
      </w:r>
      <w:r w:rsidR="00525C49">
        <w:rPr>
          <w:rFonts w:cs="Tahoma"/>
          <w:szCs w:val="22"/>
          <w:lang w:val="es-DO"/>
        </w:rPr>
        <w:t xml:space="preserve"> </w:t>
      </w:r>
      <w:r w:rsidRPr="009F13BE">
        <w:rPr>
          <w:rFonts w:cs="Tahoma"/>
          <w:szCs w:val="22"/>
          <w:lang w:val="es-DO"/>
        </w:rPr>
        <w:t>Este ensayo será limitativo para el comisionamiento de los equipos a obra.</w:t>
      </w:r>
    </w:p>
    <w:p w14:paraId="0EADBFCE" w14:textId="77777777" w:rsidR="00E24287" w:rsidRPr="00DB637F" w:rsidRDefault="00E24287" w:rsidP="00433B98">
      <w:pPr>
        <w:pStyle w:val="Ttulo3"/>
      </w:pPr>
      <w:bookmarkStart w:id="1114" w:name="_Toc108707544"/>
      <w:bookmarkStart w:id="1115" w:name="_Toc191287573"/>
      <w:r w:rsidRPr="009F13BE">
        <w:t>Ensayos en obra para la puesta en servicio</w:t>
      </w:r>
      <w:bookmarkEnd w:id="1114"/>
      <w:bookmarkEnd w:id="1115"/>
    </w:p>
    <w:p w14:paraId="3AA3FE87" w14:textId="77777777" w:rsidR="00E24287" w:rsidRPr="009F13BE" w:rsidRDefault="00E24287" w:rsidP="00DB637F">
      <w:pPr>
        <w:spacing w:before="120" w:after="240" w:line="276" w:lineRule="auto"/>
        <w:rPr>
          <w:rFonts w:cs="Tahoma"/>
          <w:szCs w:val="22"/>
          <w:lang w:val="es-DO"/>
        </w:rPr>
      </w:pPr>
      <w:r w:rsidRPr="009F13BE">
        <w:rPr>
          <w:rFonts w:cs="Tahoma"/>
          <w:szCs w:val="22"/>
          <w:lang w:val="es-DO"/>
        </w:rPr>
        <w:t>Los ensayos sobre cada armario comprenderán como mínimo los siguientes:</w:t>
      </w:r>
    </w:p>
    <w:p w14:paraId="40685FD4" w14:textId="77777777" w:rsidR="00E24287" w:rsidRPr="009F13BE" w:rsidRDefault="00E24287" w:rsidP="00516025">
      <w:pPr>
        <w:pStyle w:val="pn"/>
        <w:numPr>
          <w:ilvl w:val="0"/>
          <w:numId w:val="73"/>
        </w:numPr>
        <w:rPr>
          <w:rFonts w:cs="Tahoma"/>
        </w:rPr>
      </w:pPr>
      <w:r w:rsidRPr="009F13BE">
        <w:rPr>
          <w:rFonts w:cs="Tahoma"/>
        </w:rPr>
        <w:t>Verificación visual y mecánica.</w:t>
      </w:r>
    </w:p>
    <w:p w14:paraId="7F31193C" w14:textId="77777777" w:rsidR="00E24287" w:rsidRPr="009F13BE" w:rsidRDefault="00E24287" w:rsidP="00516025">
      <w:pPr>
        <w:pStyle w:val="pn"/>
        <w:numPr>
          <w:ilvl w:val="0"/>
          <w:numId w:val="73"/>
        </w:numPr>
        <w:rPr>
          <w:rFonts w:cs="Tahoma"/>
        </w:rPr>
      </w:pPr>
      <w:r w:rsidRPr="009F13BE">
        <w:rPr>
          <w:rFonts w:cs="Tahoma"/>
        </w:rPr>
        <w:t>Verificación de la integración de componentes del armario.</w:t>
      </w:r>
    </w:p>
    <w:p w14:paraId="19A20F1B" w14:textId="77777777" w:rsidR="00E24287" w:rsidRPr="009F13BE" w:rsidRDefault="00E24287" w:rsidP="00516025">
      <w:pPr>
        <w:pStyle w:val="pn"/>
        <w:numPr>
          <w:ilvl w:val="0"/>
          <w:numId w:val="73"/>
        </w:numPr>
        <w:rPr>
          <w:rFonts w:cs="Tahoma"/>
        </w:rPr>
      </w:pPr>
      <w:r w:rsidRPr="009F13BE">
        <w:rPr>
          <w:rFonts w:cs="Tahoma"/>
        </w:rPr>
        <w:t>Revisión de las borneras externas.</w:t>
      </w:r>
    </w:p>
    <w:p w14:paraId="792A3F78" w14:textId="77777777" w:rsidR="00E24287" w:rsidRPr="009F13BE" w:rsidRDefault="00E24287" w:rsidP="00516025">
      <w:pPr>
        <w:pStyle w:val="pn"/>
        <w:numPr>
          <w:ilvl w:val="0"/>
          <w:numId w:val="73"/>
        </w:numPr>
        <w:rPr>
          <w:rFonts w:cs="Tahoma"/>
        </w:rPr>
      </w:pPr>
      <w:r w:rsidRPr="009F13BE">
        <w:rPr>
          <w:rFonts w:cs="Tahoma"/>
        </w:rPr>
        <w:t>Comprobación de las tensiones auxiliares.</w:t>
      </w:r>
    </w:p>
    <w:p w14:paraId="64D1D56E" w14:textId="77777777" w:rsidR="00E24287" w:rsidRPr="009F13BE" w:rsidRDefault="00E24287" w:rsidP="00516025">
      <w:pPr>
        <w:pStyle w:val="pn"/>
        <w:numPr>
          <w:ilvl w:val="0"/>
          <w:numId w:val="73"/>
        </w:numPr>
        <w:rPr>
          <w:rFonts w:cs="Tahoma"/>
        </w:rPr>
      </w:pPr>
      <w:r w:rsidRPr="009F13BE">
        <w:rPr>
          <w:rFonts w:cs="Tahoma"/>
        </w:rPr>
        <w:lastRenderedPageBreak/>
        <w:t>Ensayo funcional completo.</w:t>
      </w:r>
    </w:p>
    <w:p w14:paraId="60F5BA18" w14:textId="77777777" w:rsidR="00E24287" w:rsidRDefault="00E24287" w:rsidP="00516025">
      <w:pPr>
        <w:pStyle w:val="pn"/>
        <w:numPr>
          <w:ilvl w:val="0"/>
          <w:numId w:val="73"/>
        </w:numPr>
        <w:rPr>
          <w:rFonts w:cs="Tahoma"/>
        </w:rPr>
      </w:pPr>
      <w:r w:rsidRPr="009F13BE">
        <w:rPr>
          <w:rFonts w:cs="Tahoma"/>
        </w:rPr>
        <w:t>Ensayo de rigidez dieléctrica</w:t>
      </w:r>
    </w:p>
    <w:p w14:paraId="4DF12274" w14:textId="77777777" w:rsidR="00525C49" w:rsidRPr="009F13BE" w:rsidRDefault="00525C49" w:rsidP="00525C49">
      <w:pPr>
        <w:pStyle w:val="pn"/>
        <w:spacing w:after="0"/>
        <w:ind w:left="0"/>
        <w:rPr>
          <w:rFonts w:cs="Tahoma"/>
        </w:rPr>
      </w:pPr>
    </w:p>
    <w:p w14:paraId="36C3A005"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Estos ensayos estarán destinados fundamentalmente a comprobar la aptitud para entrar en servicio, del equipamiento montado y conectado al resto de la </w:t>
      </w:r>
      <w:r w:rsidR="002B778E">
        <w:rPr>
          <w:rFonts w:cs="Tahoma"/>
          <w:szCs w:val="22"/>
          <w:lang w:val="es-DO"/>
        </w:rPr>
        <w:t>celda</w:t>
      </w:r>
      <w:r w:rsidRPr="009F13BE">
        <w:rPr>
          <w:rFonts w:cs="Tahoma"/>
          <w:szCs w:val="22"/>
          <w:lang w:val="es-DO"/>
        </w:rPr>
        <w:t xml:space="preserve"> de maniobras.</w:t>
      </w:r>
    </w:p>
    <w:p w14:paraId="09DEBE88" w14:textId="77777777" w:rsidR="00E24287" w:rsidRPr="009F13BE"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hará entregas de los protocolos utilizados para el análisis y revisión de estos, para ser aprobados por el CONTRATANTE.</w:t>
      </w:r>
    </w:p>
    <w:p w14:paraId="264481F4" w14:textId="0A229EDF" w:rsidR="0093740A" w:rsidRPr="00463AE6" w:rsidRDefault="00E24287"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será responsable de la ejecución de todas las pruebas y ensayos de inyección secundaria para cada sistema de protección provisto, para lo cual</w:t>
      </w:r>
      <w:r w:rsidR="001221EE">
        <w:rPr>
          <w:rFonts w:cs="Tahoma"/>
          <w:szCs w:val="22"/>
          <w:lang w:val="es-DO"/>
        </w:rPr>
        <w:t>,</w:t>
      </w:r>
      <w:r w:rsidRPr="009F13BE">
        <w:rPr>
          <w:rFonts w:cs="Tahoma"/>
          <w:szCs w:val="22"/>
          <w:lang w:val="es-DO"/>
        </w:rPr>
        <w:t xml:space="preserve"> deberá contar con todos los equipos necesarios a estos </w:t>
      </w:r>
      <w:r w:rsidRPr="00463AE6">
        <w:rPr>
          <w:rFonts w:cs="Tahoma"/>
          <w:szCs w:val="22"/>
          <w:lang w:val="es-DO"/>
        </w:rPr>
        <w:t>efectos.</w:t>
      </w:r>
    </w:p>
    <w:p w14:paraId="50FE3CAC" w14:textId="77777777" w:rsidR="00EC1701" w:rsidRPr="00463AE6" w:rsidRDefault="00EC1701" w:rsidP="00EC1701">
      <w:pPr>
        <w:pStyle w:val="Ttulo2"/>
      </w:pPr>
      <w:bookmarkStart w:id="1116" w:name="_Toc110977932"/>
      <w:bookmarkStart w:id="1117" w:name="_Toc191287574"/>
      <w:r w:rsidRPr="00463AE6">
        <w:t>Embalaje</w:t>
      </w:r>
      <w:bookmarkEnd w:id="1116"/>
      <w:bookmarkEnd w:id="1117"/>
    </w:p>
    <w:p w14:paraId="446A7910"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Los equipos y sus accesorios deberán ser embalados para transporte marítimo y terrestre de exportación, preparando el embalaje para evitar daños (golpes, corrosión, absorción de humedad, etc.) y robos.</w:t>
      </w:r>
    </w:p>
    <w:p w14:paraId="43B327D7" w14:textId="77777777" w:rsidR="00EC1701" w:rsidRPr="00463AE6" w:rsidRDefault="00EC1701" w:rsidP="00EC1701">
      <w:pPr>
        <w:spacing w:before="120" w:after="240" w:line="276" w:lineRule="auto"/>
        <w:rPr>
          <w:rFonts w:cs="Tahoma"/>
          <w:szCs w:val="22"/>
          <w:lang w:val="es-DO"/>
        </w:rPr>
      </w:pPr>
      <w:r w:rsidRPr="00463AE6">
        <w:rPr>
          <w:rFonts w:cs="Tahoma"/>
          <w:szCs w:val="22"/>
          <w:lang w:val="es-DO"/>
        </w:rPr>
        <w:t>Cada bulto debe contener solamente piezas de una sola unidad. Los embalajes deben ser adecuados para soportar las operaciones normales de carga, descarga, y el eventual apilamiento de un bulto sobre otro.</w:t>
      </w:r>
    </w:p>
    <w:p w14:paraId="4B0C3274" w14:textId="77777777" w:rsidR="00EC1701" w:rsidRPr="009F13BE" w:rsidRDefault="00EC1701" w:rsidP="001202B8">
      <w:pPr>
        <w:spacing w:before="120" w:after="240" w:line="276" w:lineRule="auto"/>
        <w:rPr>
          <w:rFonts w:cs="Tahoma"/>
          <w:szCs w:val="22"/>
          <w:lang w:val="es-DO"/>
        </w:rPr>
      </w:pPr>
      <w:r w:rsidRPr="00463AE6">
        <w:rPr>
          <w:rFonts w:cs="Tahoma"/>
          <w:szCs w:val="22"/>
          <w:lang w:val="es-DO"/>
        </w:rPr>
        <w:t>Cuando los equipos deban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w:t>
      </w:r>
    </w:p>
    <w:p w14:paraId="2DF873B1" w14:textId="77777777" w:rsidR="000819AA" w:rsidRPr="001202B8" w:rsidRDefault="000819AA" w:rsidP="00516025">
      <w:pPr>
        <w:keepNext/>
        <w:numPr>
          <w:ilvl w:val="0"/>
          <w:numId w:val="50"/>
        </w:numPr>
        <w:tabs>
          <w:tab w:val="num" w:pos="360"/>
        </w:tabs>
        <w:spacing w:before="120" w:after="240"/>
        <w:ind w:left="0" w:firstLine="0"/>
        <w:outlineLvl w:val="0"/>
        <w:rPr>
          <w:rFonts w:cs="Tahoma"/>
          <w:b/>
          <w:lang w:val="es-DO"/>
        </w:rPr>
      </w:pPr>
      <w:bookmarkStart w:id="1118" w:name="_Toc108707545"/>
      <w:bookmarkStart w:id="1119" w:name="_Toc191287575"/>
      <w:bookmarkStart w:id="1120" w:name="_Hlk110240786"/>
      <w:r w:rsidRPr="009F13BE">
        <w:rPr>
          <w:rFonts w:cs="Tahoma"/>
          <w:b/>
          <w:lang w:val="es-DO"/>
        </w:rPr>
        <w:t>Sistema de Automatización</w:t>
      </w:r>
      <w:bookmarkEnd w:id="1118"/>
      <w:bookmarkEnd w:id="1119"/>
    </w:p>
    <w:p w14:paraId="2F7B2831" w14:textId="3379156C"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En el presente documento se describe para las instalaciones de la subestación </w:t>
      </w:r>
      <w:r w:rsidR="00A5655D">
        <w:rPr>
          <w:rFonts w:cs="Tahoma"/>
          <w:szCs w:val="22"/>
          <w:lang w:val="es-DO"/>
        </w:rPr>
        <w:t>Arroyo Manzano</w:t>
      </w:r>
      <w:r w:rsidR="00E71838">
        <w:rPr>
          <w:rFonts w:cs="Tahoma"/>
          <w:szCs w:val="22"/>
          <w:lang w:val="es-DO"/>
        </w:rPr>
        <w:t xml:space="preserve"> </w:t>
      </w:r>
      <w:r w:rsidRPr="009F13BE">
        <w:rPr>
          <w:rFonts w:cs="Tahoma"/>
          <w:szCs w:val="22"/>
          <w:lang w:val="es-DO"/>
        </w:rPr>
        <w:t>138/12.5 kV, el alcance de los suministros y trabajos a realizar correspondientes al sistema de automatización de la subestación (SAS), que servirá para adquisición de datos, supervisión, control local, telecontrol y protecciones de la subestación transformadora.</w:t>
      </w:r>
    </w:p>
    <w:p w14:paraId="22C19FF1" w14:textId="5A7C2052" w:rsidR="000819AA" w:rsidRPr="009F13BE" w:rsidRDefault="000819AA" w:rsidP="00DB637F">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deberá suministrar dos (2) sistema</w:t>
      </w:r>
      <w:r w:rsidR="002F69DA">
        <w:rPr>
          <w:rFonts w:cs="Tahoma"/>
          <w:szCs w:val="22"/>
          <w:lang w:val="es-DO"/>
        </w:rPr>
        <w:t>s</w:t>
      </w:r>
      <w:r w:rsidRPr="009F13BE">
        <w:rPr>
          <w:rFonts w:cs="Tahoma"/>
          <w:szCs w:val="22"/>
          <w:lang w:val="es-DO"/>
        </w:rPr>
        <w:t xml:space="preserve"> de automatización, uno (1) para </w:t>
      </w:r>
      <w:r w:rsidR="001221EE">
        <w:rPr>
          <w:rFonts w:cs="Tahoma"/>
          <w:szCs w:val="22"/>
          <w:lang w:val="es-DO"/>
        </w:rPr>
        <w:t>la E</w:t>
      </w:r>
      <w:r w:rsidRPr="009F13BE">
        <w:rPr>
          <w:rFonts w:cs="Tahoma"/>
          <w:szCs w:val="22"/>
          <w:lang w:val="es-DO"/>
        </w:rPr>
        <w:t>mpresa de Transmisión Eléctric</w:t>
      </w:r>
      <w:r w:rsidR="00C24C1D">
        <w:rPr>
          <w:rFonts w:cs="Tahoma"/>
          <w:szCs w:val="22"/>
          <w:lang w:val="es-DO"/>
        </w:rPr>
        <w:t xml:space="preserve">a Dominicana (ETED) y otro </w:t>
      </w:r>
      <w:r w:rsidRPr="009F13BE">
        <w:rPr>
          <w:rFonts w:cs="Tahoma"/>
          <w:szCs w:val="22"/>
          <w:lang w:val="es-DO"/>
        </w:rPr>
        <w:t xml:space="preserve">en las instalaciones de Edesur de la subestación </w:t>
      </w:r>
      <w:r w:rsidR="00A5655D">
        <w:rPr>
          <w:rFonts w:cs="Tahoma"/>
          <w:szCs w:val="22"/>
          <w:lang w:val="es-DO"/>
        </w:rPr>
        <w:t>Arroyo Manzano</w:t>
      </w:r>
      <w:r w:rsidRPr="009F13BE">
        <w:rPr>
          <w:rFonts w:cs="Tahoma"/>
          <w:szCs w:val="22"/>
          <w:lang w:val="es-DO"/>
        </w:rPr>
        <w:t xml:space="preserve">. </w:t>
      </w:r>
    </w:p>
    <w:p w14:paraId="7921A69B"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el presente documento se establece que </w:t>
      </w:r>
      <w:r w:rsidR="00FC4183">
        <w:rPr>
          <w:rFonts w:cs="Tahoma"/>
          <w:szCs w:val="22"/>
          <w:lang w:val="es-DO"/>
        </w:rPr>
        <w:t>Contratista</w:t>
      </w:r>
      <w:r w:rsidRPr="009F13BE">
        <w:rPr>
          <w:rFonts w:cs="Tahoma"/>
          <w:szCs w:val="22"/>
          <w:lang w:val="es-DO"/>
        </w:rPr>
        <w:t xml:space="preserve"> deberá cubrir el diseño, inspección y prueba en </w:t>
      </w:r>
      <w:r w:rsidR="00C31802" w:rsidRPr="009F13BE">
        <w:rPr>
          <w:rFonts w:cs="Tahoma"/>
          <w:szCs w:val="22"/>
          <w:lang w:val="es-DO"/>
        </w:rPr>
        <w:t>fábrica</w:t>
      </w:r>
      <w:r w:rsidRPr="009F13BE">
        <w:rPr>
          <w:rFonts w:cs="Tahoma"/>
          <w:szCs w:val="22"/>
          <w:lang w:val="es-DO"/>
        </w:rPr>
        <w:t>, transporte</w:t>
      </w:r>
      <w:r w:rsidR="002F69DA">
        <w:rPr>
          <w:rFonts w:cs="Tahoma"/>
          <w:szCs w:val="22"/>
          <w:lang w:val="es-DO"/>
        </w:rPr>
        <w:t xml:space="preserve">, instalación y puesta en marcha </w:t>
      </w:r>
      <w:r w:rsidRPr="009F13BE">
        <w:rPr>
          <w:rFonts w:cs="Tahoma"/>
          <w:szCs w:val="22"/>
          <w:lang w:val="es-DO"/>
        </w:rPr>
        <w:t xml:space="preserve">de los SAS de la subestación. </w:t>
      </w:r>
    </w:p>
    <w:p w14:paraId="1B018225" w14:textId="47FC810E" w:rsidR="00997F96" w:rsidRDefault="000819AA" w:rsidP="001202B8">
      <w:pPr>
        <w:spacing w:before="120" w:after="240" w:line="276" w:lineRule="auto"/>
        <w:rPr>
          <w:rFonts w:cs="Tahoma"/>
          <w:szCs w:val="22"/>
          <w:lang w:val="es-DO"/>
        </w:rPr>
      </w:pPr>
      <w:r w:rsidRPr="009F13BE">
        <w:rPr>
          <w:rFonts w:cs="Tahoma"/>
          <w:szCs w:val="22"/>
          <w:lang w:val="es-DO"/>
        </w:rPr>
        <w:t>El sistema de automatización y control de la subestación transformadora incluye, en forma no limitativa, las siguientes funciones:</w:t>
      </w:r>
    </w:p>
    <w:p w14:paraId="23EA8668"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Alta Tensión 138 kV</w:t>
      </w:r>
      <w:r w:rsidR="002F69DA">
        <w:rPr>
          <w:rFonts w:cs="Tahoma"/>
          <w:szCs w:val="22"/>
          <w:lang w:val="es-DO"/>
        </w:rPr>
        <w:t xml:space="preserve"> (Líneas)</w:t>
      </w:r>
    </w:p>
    <w:p w14:paraId="773309C3" w14:textId="77777777" w:rsidR="001202B8" w:rsidRDefault="000819AA" w:rsidP="00516025">
      <w:pPr>
        <w:numPr>
          <w:ilvl w:val="0"/>
          <w:numId w:val="57"/>
        </w:numPr>
        <w:spacing w:after="120"/>
        <w:ind w:right="141"/>
        <w:rPr>
          <w:rFonts w:cs="Tahoma"/>
          <w:szCs w:val="20"/>
          <w:lang w:val="es-ES_tradnl" w:eastAsia="es-ES_tradnl" w:bidi="en-US"/>
        </w:rPr>
      </w:pPr>
      <w:r w:rsidRPr="009F13BE">
        <w:rPr>
          <w:rFonts w:cs="Tahoma"/>
          <w:szCs w:val="20"/>
          <w:lang w:val="es-ES_tradnl" w:eastAsia="es-ES_tradnl" w:bidi="en-US"/>
        </w:rPr>
        <w:t xml:space="preserve">Adquisición de datos supervisión, </w:t>
      </w:r>
      <w:r w:rsidR="00BF5A8A">
        <w:rPr>
          <w:rFonts w:cs="Tahoma"/>
          <w:szCs w:val="20"/>
          <w:lang w:val="es-ES_tradnl" w:eastAsia="es-ES_tradnl" w:bidi="en-US"/>
        </w:rPr>
        <w:t xml:space="preserve">telecontrol, </w:t>
      </w:r>
      <w:r w:rsidRPr="009F13BE">
        <w:rPr>
          <w:rFonts w:cs="Tahoma"/>
          <w:szCs w:val="20"/>
          <w:lang w:val="es-ES_tradnl" w:eastAsia="es-ES_tradnl" w:bidi="en-US"/>
        </w:rPr>
        <w:t xml:space="preserve">control y protecciones de los campos de 138 kV de </w:t>
      </w:r>
      <w:r w:rsidR="002F69DA">
        <w:rPr>
          <w:rFonts w:cs="Tahoma"/>
          <w:szCs w:val="20"/>
          <w:lang w:val="es-ES_tradnl" w:eastAsia="es-ES_tradnl" w:bidi="en-US"/>
        </w:rPr>
        <w:t>líneas</w:t>
      </w:r>
      <w:r w:rsidRPr="009F13BE">
        <w:rPr>
          <w:rFonts w:cs="Tahoma"/>
          <w:szCs w:val="20"/>
          <w:lang w:val="es-ES_tradnl" w:eastAsia="es-ES_tradnl" w:bidi="en-US"/>
        </w:rPr>
        <w:t xml:space="preserve">, incluyendo el comando de los interruptores respectivos de 138 kV de los campos </w:t>
      </w:r>
      <w:r w:rsidRPr="009F13BE">
        <w:rPr>
          <w:rFonts w:cs="Tahoma"/>
          <w:szCs w:val="20"/>
          <w:lang w:val="es-ES_tradnl" w:eastAsia="es-ES_tradnl" w:bidi="en-US"/>
        </w:rPr>
        <w:lastRenderedPageBreak/>
        <w:t xml:space="preserve">mencionados. Se excluye a los equipos seccionadores de línea 138 kV de dichos campos cuya operación será de responsabilidad de la ETED.  </w:t>
      </w:r>
    </w:p>
    <w:p w14:paraId="7C0A70B4" w14:textId="77777777" w:rsidR="009F1421" w:rsidRPr="009F1421" w:rsidRDefault="009F1421" w:rsidP="00525C49">
      <w:pPr>
        <w:ind w:right="141"/>
        <w:rPr>
          <w:rFonts w:cs="Tahoma"/>
          <w:szCs w:val="20"/>
          <w:lang w:val="es-ES_tradnl" w:eastAsia="es-ES_tradnl" w:bidi="en-US"/>
        </w:rPr>
      </w:pPr>
    </w:p>
    <w:p w14:paraId="379294C4" w14:textId="77777777" w:rsidR="000819AA" w:rsidRPr="009F13BE" w:rsidRDefault="000819AA" w:rsidP="000819AA">
      <w:pPr>
        <w:spacing w:after="120" w:line="276" w:lineRule="auto"/>
        <w:rPr>
          <w:rFonts w:cs="Tahoma"/>
          <w:szCs w:val="22"/>
          <w:lang w:val="es-DO"/>
        </w:rPr>
      </w:pPr>
      <w:r w:rsidRPr="009F13BE">
        <w:rPr>
          <w:rFonts w:cs="Tahoma"/>
          <w:szCs w:val="22"/>
          <w:lang w:val="es-DO"/>
        </w:rPr>
        <w:t>Transformadores de potencia 138/12.8/10 kV</w:t>
      </w:r>
    </w:p>
    <w:p w14:paraId="0D61E1EC"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control y tele</w:t>
      </w:r>
      <w:r w:rsidRPr="009F13BE">
        <w:rPr>
          <w:rFonts w:cs="Tahoma"/>
          <w:szCs w:val="20"/>
          <w:lang w:val="es-ES_tradnl" w:eastAsia="es-ES_tradnl" w:bidi="en-US"/>
        </w:rPr>
        <w:t>control de los transformadores de potencia</w:t>
      </w:r>
      <w:r w:rsidR="009F1421">
        <w:rPr>
          <w:rFonts w:cs="Tahoma"/>
          <w:szCs w:val="20"/>
          <w:lang w:val="es-ES_tradnl" w:eastAsia="es-ES_tradnl" w:bidi="en-US"/>
        </w:rPr>
        <w:t xml:space="preserve"> e interruptores asociados</w:t>
      </w:r>
      <w:r w:rsidRPr="009F13BE">
        <w:rPr>
          <w:rFonts w:cs="Tahoma"/>
          <w:szCs w:val="20"/>
          <w:lang w:val="es-ES_tradnl" w:eastAsia="es-ES_tradnl" w:bidi="en-US"/>
        </w:rPr>
        <w:t xml:space="preserve">. </w:t>
      </w:r>
    </w:p>
    <w:p w14:paraId="7F24CF7B"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Comando del conmutador de tomas bajo carga (CTBC).</w:t>
      </w:r>
    </w:p>
    <w:p w14:paraId="42389D17" w14:textId="77777777" w:rsidR="000819AA" w:rsidRPr="009F13BE"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Regulación automática de tensión.</w:t>
      </w:r>
    </w:p>
    <w:p w14:paraId="4995A5F9" w14:textId="465F6257" w:rsidR="001202B8" w:rsidRPr="00F44F8F" w:rsidRDefault="000819AA" w:rsidP="00525C49">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Sistema de monitoreo de gases.</w:t>
      </w:r>
    </w:p>
    <w:p w14:paraId="1CF88B4D" w14:textId="201C776A" w:rsidR="008E4185" w:rsidRDefault="008E4185" w:rsidP="00525C49">
      <w:pPr>
        <w:ind w:right="141"/>
        <w:rPr>
          <w:rFonts w:cs="Tahoma"/>
          <w:szCs w:val="20"/>
          <w:lang w:val="es-ES_tradnl" w:eastAsia="es-ES_tradnl" w:bidi="en-US"/>
        </w:rPr>
      </w:pPr>
    </w:p>
    <w:p w14:paraId="0D0D19F3" w14:textId="77777777" w:rsidR="000819AA" w:rsidRPr="009F13BE" w:rsidRDefault="000819AA" w:rsidP="000819AA">
      <w:pPr>
        <w:spacing w:after="120" w:line="276" w:lineRule="auto"/>
        <w:rPr>
          <w:rFonts w:cs="Tahoma"/>
          <w:szCs w:val="22"/>
          <w:lang w:val="es-DO"/>
        </w:rPr>
      </w:pPr>
      <w:r w:rsidRPr="009F13BE">
        <w:rPr>
          <w:rFonts w:cs="Tahoma"/>
          <w:szCs w:val="22"/>
          <w:lang w:val="es-DO"/>
        </w:rPr>
        <w:t>Campos de Celdas de Media Tensión 12.5 kV</w:t>
      </w:r>
    </w:p>
    <w:p w14:paraId="4AA9469C"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protecciones</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e instalaciones de 12.5 kV.</w:t>
      </w:r>
    </w:p>
    <w:p w14:paraId="5B06A583" w14:textId="77777777" w:rsidR="001202B8" w:rsidRPr="009F13BE" w:rsidRDefault="001202B8" w:rsidP="00525C49">
      <w:pPr>
        <w:ind w:right="141"/>
        <w:rPr>
          <w:rFonts w:cs="Tahoma"/>
          <w:szCs w:val="20"/>
          <w:lang w:val="es-ES_tradnl" w:eastAsia="es-ES_tradnl" w:bidi="en-US"/>
        </w:rPr>
      </w:pPr>
    </w:p>
    <w:p w14:paraId="29088070" w14:textId="77777777" w:rsidR="000819AA" w:rsidRPr="009F13BE" w:rsidRDefault="000819AA" w:rsidP="000819AA">
      <w:pPr>
        <w:spacing w:after="120" w:line="276" w:lineRule="auto"/>
        <w:rPr>
          <w:rFonts w:cs="Tahoma"/>
          <w:szCs w:val="22"/>
          <w:lang w:val="es-DO"/>
        </w:rPr>
      </w:pPr>
      <w:r w:rsidRPr="009F13BE">
        <w:rPr>
          <w:rFonts w:cs="Tahoma"/>
          <w:szCs w:val="22"/>
          <w:lang w:val="es-DO"/>
        </w:rPr>
        <w:t>Instalaciones de Baja Tensión de Corriente Alterna y Continua</w:t>
      </w:r>
    </w:p>
    <w:p w14:paraId="4634071A" w14:textId="77777777" w:rsidR="000819AA" w:rsidRDefault="000819AA" w:rsidP="00516025">
      <w:pPr>
        <w:numPr>
          <w:ilvl w:val="0"/>
          <w:numId w:val="56"/>
        </w:numPr>
        <w:spacing w:after="120"/>
        <w:ind w:right="141"/>
        <w:rPr>
          <w:rFonts w:cs="Tahoma"/>
          <w:szCs w:val="20"/>
          <w:lang w:val="es-ES_tradnl" w:eastAsia="es-ES_tradnl" w:bidi="en-US"/>
        </w:rPr>
      </w:pPr>
      <w:r w:rsidRPr="009F13BE">
        <w:rPr>
          <w:rFonts w:cs="Tahoma"/>
          <w:szCs w:val="20"/>
          <w:lang w:val="es-ES_tradnl" w:eastAsia="es-ES_tradnl" w:bidi="en-US"/>
        </w:rPr>
        <w:t>Adquisición de datos, supervisión, protección</w:t>
      </w:r>
      <w:r w:rsidR="00BF5A8A">
        <w:rPr>
          <w:rFonts w:cs="Tahoma"/>
          <w:szCs w:val="20"/>
          <w:lang w:val="es-ES_tradnl" w:eastAsia="es-ES_tradnl" w:bidi="en-US"/>
        </w:rPr>
        <w:t xml:space="preserve">, </w:t>
      </w:r>
      <w:r w:rsidRPr="009F13BE">
        <w:rPr>
          <w:rFonts w:cs="Tahoma"/>
          <w:szCs w:val="20"/>
          <w:lang w:val="es-ES_tradnl" w:eastAsia="es-ES_tradnl" w:bidi="en-US"/>
        </w:rPr>
        <w:t xml:space="preserve">control </w:t>
      </w:r>
      <w:r w:rsidR="00BF5A8A">
        <w:rPr>
          <w:rFonts w:cs="Tahoma"/>
          <w:szCs w:val="20"/>
          <w:lang w:val="es-ES_tradnl" w:eastAsia="es-ES_tradnl" w:bidi="en-US"/>
        </w:rPr>
        <w:t xml:space="preserve">y telecontrol </w:t>
      </w:r>
      <w:r w:rsidRPr="009F13BE">
        <w:rPr>
          <w:rFonts w:cs="Tahoma"/>
          <w:szCs w:val="20"/>
          <w:lang w:val="es-ES_tradnl" w:eastAsia="es-ES_tradnl" w:bidi="en-US"/>
        </w:rPr>
        <w:t>de todos los equipos de los servicios auxiliares de C.A. y C.C.</w:t>
      </w:r>
    </w:p>
    <w:p w14:paraId="5501560C" w14:textId="77777777" w:rsidR="001202B8" w:rsidRPr="009F13BE" w:rsidRDefault="001202B8" w:rsidP="00525C49">
      <w:pPr>
        <w:ind w:right="141"/>
        <w:rPr>
          <w:rFonts w:cs="Tahoma"/>
          <w:szCs w:val="20"/>
          <w:lang w:val="es-ES_tradnl" w:eastAsia="es-ES_tradnl" w:bidi="en-US"/>
        </w:rPr>
      </w:pPr>
    </w:p>
    <w:p w14:paraId="2F4EEFE3" w14:textId="77777777" w:rsidR="00BF5A8A" w:rsidRDefault="000819AA" w:rsidP="000819AA">
      <w:pPr>
        <w:spacing w:after="120" w:line="276" w:lineRule="auto"/>
        <w:rPr>
          <w:rFonts w:cs="Tahoma"/>
          <w:szCs w:val="22"/>
          <w:lang w:val="es-DO"/>
        </w:rPr>
      </w:pPr>
      <w:r w:rsidRPr="009F13BE">
        <w:rPr>
          <w:rFonts w:cs="Tahoma"/>
          <w:szCs w:val="22"/>
          <w:lang w:val="es-DO"/>
        </w:rPr>
        <w:t>La provisión del sistema de adquisición de datos, supervisión, control y protecciones deberá ser completa según lo detallado en la Especificaciones Técnicas y en la Planilla PDTG.</w:t>
      </w:r>
    </w:p>
    <w:p w14:paraId="3604F002" w14:textId="77777777" w:rsidR="0057166C" w:rsidRPr="009F13BE" w:rsidRDefault="0057166C" w:rsidP="0057166C">
      <w:pPr>
        <w:rPr>
          <w:rFonts w:cs="Tahoma"/>
          <w:szCs w:val="22"/>
          <w:lang w:val="es-DO"/>
        </w:rPr>
      </w:pPr>
    </w:p>
    <w:p w14:paraId="0255B607" w14:textId="77777777" w:rsidR="000819AA" w:rsidRPr="001202B8"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21" w:name="_Toc108707546"/>
      <w:bookmarkStart w:id="1122" w:name="_Toc191287576"/>
      <w:r w:rsidRPr="009F13BE">
        <w:rPr>
          <w:rFonts w:cs="Tahoma"/>
          <w:b/>
          <w:i/>
          <w:iCs/>
          <w:szCs w:val="28"/>
          <w:lang w:val="es-AR" w:eastAsia="es-AR"/>
        </w:rPr>
        <w:t>Normas de Aplicación Automatización</w:t>
      </w:r>
      <w:bookmarkEnd w:id="1121"/>
      <w:bookmarkEnd w:id="1122"/>
    </w:p>
    <w:p w14:paraId="2D34E6DD"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Norma IEC 61850 Automatización de Subestaciones.</w:t>
      </w:r>
    </w:p>
    <w:p w14:paraId="6189683A"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La Norma IEC 61850 será de aplicación para el diseño del sistema y la operación funcional del Sistema de Adquisición de datos, supervisión, control, protecciones y telecontrol de la presente provisión.</w:t>
      </w:r>
    </w:p>
    <w:p w14:paraId="6F7075E6" w14:textId="77777777" w:rsidR="000819AA" w:rsidRPr="009F13BE" w:rsidRDefault="000819AA" w:rsidP="001202B8">
      <w:pPr>
        <w:spacing w:before="120" w:after="240" w:line="276" w:lineRule="auto"/>
        <w:rPr>
          <w:rFonts w:cs="Tahoma"/>
          <w:szCs w:val="22"/>
          <w:lang w:val="en-US"/>
        </w:rPr>
      </w:pPr>
      <w:r w:rsidRPr="009F13BE">
        <w:rPr>
          <w:rFonts w:cs="Tahoma"/>
          <w:szCs w:val="22"/>
          <w:lang w:val="en-US"/>
        </w:rPr>
        <w:t>Norma IEC 62351 Ciberseguridad “Power systems management and associated information exchange - Data and communications security”.</w:t>
      </w:r>
    </w:p>
    <w:p w14:paraId="4867E9EC" w14:textId="77777777" w:rsidR="000819AA" w:rsidRPr="001202B8"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Será de aplicación para los requerimientos de seguridad informática del sistema de supervisión, control, protecciones y telecontrol de la presente provisión.</w:t>
      </w:r>
    </w:p>
    <w:p w14:paraId="5585D5D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Normas de Aseguramiento </w:t>
      </w:r>
    </w:p>
    <w:p w14:paraId="0A6910B8" w14:textId="77777777" w:rsidR="00F02773" w:rsidRDefault="000819AA" w:rsidP="00516025">
      <w:pPr>
        <w:numPr>
          <w:ilvl w:val="0"/>
          <w:numId w:val="56"/>
        </w:numPr>
        <w:spacing w:before="120" w:after="240"/>
        <w:ind w:right="141"/>
        <w:rPr>
          <w:rFonts w:cs="Tahoma"/>
          <w:szCs w:val="20"/>
          <w:lang w:val="es-ES_tradnl" w:eastAsia="es-ES_tradnl" w:bidi="en-US"/>
        </w:rPr>
      </w:pPr>
      <w:r w:rsidRPr="009F13BE">
        <w:rPr>
          <w:rFonts w:cs="Tahoma"/>
          <w:szCs w:val="20"/>
          <w:lang w:val="es-ES_tradnl" w:eastAsia="es-ES_tradnl" w:bidi="en-US"/>
        </w:rPr>
        <w:t>Provisto para condiciones de operación de equipos en armonía con el medio ambiente y de perturbaciones de ruido eléctrico.</w:t>
      </w:r>
    </w:p>
    <w:p w14:paraId="4753EF48" w14:textId="77777777" w:rsidR="0057166C" w:rsidRPr="00997F96" w:rsidRDefault="0057166C" w:rsidP="0057166C">
      <w:pPr>
        <w:ind w:right="141"/>
        <w:rPr>
          <w:rFonts w:cs="Tahoma"/>
          <w:szCs w:val="20"/>
          <w:lang w:val="es-ES_tradnl" w:eastAsia="es-ES_tradnl" w:bidi="en-US"/>
        </w:rPr>
      </w:pPr>
    </w:p>
    <w:p w14:paraId="7BB30921"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240" w:after="60" w:line="276" w:lineRule="auto"/>
        <w:ind w:left="0" w:firstLine="0"/>
        <w:mirrorIndents/>
        <w:jc w:val="left"/>
        <w:outlineLvl w:val="1"/>
        <w:rPr>
          <w:rFonts w:cs="Tahoma"/>
          <w:b/>
          <w:i/>
          <w:iCs/>
          <w:szCs w:val="28"/>
          <w:lang w:val="es-AR" w:eastAsia="es-AR"/>
        </w:rPr>
      </w:pPr>
      <w:bookmarkStart w:id="1123" w:name="_Toc108707547"/>
      <w:bookmarkStart w:id="1124" w:name="_Toc191287577"/>
      <w:r w:rsidRPr="009F13BE">
        <w:rPr>
          <w:rFonts w:cs="Tahoma"/>
          <w:b/>
          <w:i/>
          <w:iCs/>
          <w:szCs w:val="28"/>
          <w:lang w:val="es-AR" w:eastAsia="es-AR"/>
        </w:rPr>
        <w:lastRenderedPageBreak/>
        <w:t>Sistema de Automatización de Subestaciones de la ETED</w:t>
      </w:r>
      <w:bookmarkEnd w:id="1123"/>
      <w:bookmarkEnd w:id="1124"/>
    </w:p>
    <w:p w14:paraId="1E72303A" w14:textId="77777777" w:rsidR="000819AA" w:rsidRPr="009F13BE" w:rsidRDefault="000819AA" w:rsidP="009153CB">
      <w:pPr>
        <w:ind w:right="141"/>
        <w:rPr>
          <w:rFonts w:cs="Tahoma"/>
        </w:rPr>
      </w:pPr>
    </w:p>
    <w:p w14:paraId="1DB0D0A7" w14:textId="3AD7BF96" w:rsidR="000819AA" w:rsidRPr="009F13BE" w:rsidRDefault="000819AA" w:rsidP="000819AA">
      <w:pPr>
        <w:spacing w:line="276" w:lineRule="auto"/>
        <w:rPr>
          <w:rFonts w:cs="Tahoma"/>
          <w:highlight w:val="yellow"/>
        </w:rPr>
      </w:pPr>
      <w:r w:rsidRPr="009F13BE">
        <w:rPr>
          <w:rFonts w:cs="Tahoma"/>
        </w:rPr>
        <w:t xml:space="preserve">En esta sección se detallan las características de diseño, fabricación, inspección, prueba en fábrica, transporte, entrega en sitio, instalación y puesta en servicio del sistema de automatización de la subestación </w:t>
      </w:r>
      <w:r w:rsidR="00A5655D">
        <w:rPr>
          <w:rFonts w:cs="Tahoma"/>
          <w:szCs w:val="22"/>
          <w:lang w:val="es-DO"/>
        </w:rPr>
        <w:t>Arroyo Manzano</w:t>
      </w:r>
      <w:r w:rsidR="00E71838" w:rsidRPr="009F13BE">
        <w:rPr>
          <w:rFonts w:cs="Tahoma"/>
        </w:rPr>
        <w:t xml:space="preserve"> </w:t>
      </w:r>
      <w:r w:rsidRPr="009F13BE">
        <w:rPr>
          <w:rFonts w:cs="Tahoma"/>
        </w:rPr>
        <w:t xml:space="preserve">138 kV, </w:t>
      </w:r>
      <w:r w:rsidR="001202B8" w:rsidRPr="009F13BE">
        <w:rPr>
          <w:rFonts w:cs="Tahoma"/>
        </w:rPr>
        <w:t>de acuerdo con el</w:t>
      </w:r>
      <w:r w:rsidR="00F02773" w:rsidRPr="009F13BE">
        <w:rPr>
          <w:rFonts w:cs="Tahoma"/>
        </w:rPr>
        <w:t xml:space="preserve"> reciente</w:t>
      </w:r>
      <w:r w:rsidR="001C68C6">
        <w:rPr>
          <w:rFonts w:cs="Tahoma"/>
        </w:rPr>
        <w:t xml:space="preserve"> requerimiento</w:t>
      </w:r>
      <w:r w:rsidRPr="009F13BE">
        <w:rPr>
          <w:rFonts w:cs="Tahoma"/>
        </w:rPr>
        <w:t xml:space="preserve"> solicitado por la Empresa de Transmisión Eléctrica Dominicana </w:t>
      </w:r>
      <w:r w:rsidR="001159FD">
        <w:rPr>
          <w:rFonts w:cs="Tahoma"/>
        </w:rPr>
        <w:t>(</w:t>
      </w:r>
      <w:r w:rsidRPr="009F13BE">
        <w:rPr>
          <w:rFonts w:cs="Tahoma"/>
        </w:rPr>
        <w:t>ETED</w:t>
      </w:r>
      <w:r w:rsidR="001159FD">
        <w:rPr>
          <w:rFonts w:cs="Tahoma"/>
        </w:rPr>
        <w:t>)</w:t>
      </w:r>
      <w:r w:rsidRPr="009F13BE">
        <w:rPr>
          <w:rFonts w:cs="Tahoma"/>
        </w:rPr>
        <w:t xml:space="preserve"> para la elaboración de ingeni</w:t>
      </w:r>
      <w:r w:rsidR="00F216DA" w:rsidRPr="009F13BE">
        <w:rPr>
          <w:rFonts w:cs="Tahoma"/>
        </w:rPr>
        <w:t>ería básica de</w:t>
      </w:r>
      <w:r w:rsidRPr="009F13BE">
        <w:rPr>
          <w:rFonts w:cs="Tahoma"/>
        </w:rPr>
        <w:t xml:space="preserve"> la construcción</w:t>
      </w:r>
      <w:r w:rsidRPr="009F13BE">
        <w:rPr>
          <w:rFonts w:cs="Tahoma"/>
          <w:lang w:val="es-DO"/>
        </w:rPr>
        <w:t xml:space="preserve"> </w:t>
      </w:r>
      <w:r w:rsidRPr="009F13BE">
        <w:rPr>
          <w:rFonts w:cs="Tahoma"/>
        </w:rPr>
        <w:t>de una subestación tipo GIS a 138/12.5 kV.</w:t>
      </w:r>
      <w:r w:rsidR="002E234C" w:rsidRPr="009F13BE">
        <w:rPr>
          <w:rFonts w:cs="Tahoma"/>
        </w:rPr>
        <w:t xml:space="preserve"> </w:t>
      </w:r>
    </w:p>
    <w:p w14:paraId="23415742" w14:textId="77777777" w:rsidR="000819AA" w:rsidRPr="009F13BE" w:rsidRDefault="000819AA" w:rsidP="000819AA">
      <w:pPr>
        <w:spacing w:line="276" w:lineRule="auto"/>
        <w:rPr>
          <w:rFonts w:cs="Tahoma"/>
        </w:rPr>
      </w:pPr>
    </w:p>
    <w:p w14:paraId="249277CB" w14:textId="032599EC" w:rsidR="000819AA" w:rsidRDefault="000819AA" w:rsidP="000819AA">
      <w:pPr>
        <w:spacing w:line="276" w:lineRule="auto"/>
        <w:rPr>
          <w:rFonts w:cs="Tahoma"/>
        </w:rPr>
      </w:pPr>
      <w:r w:rsidRPr="009F13BE">
        <w:rPr>
          <w:rFonts w:cs="Tahoma"/>
        </w:rPr>
        <w:t xml:space="preserve">Para el Sistema de Automatización de Subestación (SAS) de la ETED se requiere un sistema de control digital unificado que comprenderá todos los equipos de protección de </w:t>
      </w:r>
      <w:r w:rsidR="002B778E">
        <w:rPr>
          <w:rFonts w:cs="Tahoma"/>
        </w:rPr>
        <w:t>celda</w:t>
      </w:r>
      <w:r w:rsidRPr="009F13BE">
        <w:rPr>
          <w:rFonts w:cs="Tahoma"/>
        </w:rPr>
        <w:t xml:space="preserve"> y subestación, control, monitoreo y funciones de comunicaciones.</w:t>
      </w:r>
    </w:p>
    <w:p w14:paraId="26A6C1FB" w14:textId="77777777" w:rsidR="0057166C" w:rsidRPr="009F13BE" w:rsidRDefault="0057166C" w:rsidP="000819AA">
      <w:pPr>
        <w:spacing w:line="276" w:lineRule="auto"/>
        <w:rPr>
          <w:rFonts w:cs="Tahoma"/>
        </w:rPr>
      </w:pPr>
    </w:p>
    <w:p w14:paraId="220A69CF" w14:textId="77777777" w:rsidR="000819AA" w:rsidRPr="009F13BE" w:rsidRDefault="000819AA" w:rsidP="000819AA">
      <w:pPr>
        <w:spacing w:line="276" w:lineRule="auto"/>
        <w:rPr>
          <w:rFonts w:cs="Tahoma"/>
        </w:rPr>
      </w:pPr>
      <w:r w:rsidRPr="009F13BE">
        <w:rPr>
          <w:rFonts w:cs="Tahoma"/>
        </w:rPr>
        <w:t>Todos los equipos y sistemas serán nuevos, en las versiones más actuales de hardware y software de alta calidad y completamente probados (no se aceptarán prototipos).</w:t>
      </w:r>
    </w:p>
    <w:p w14:paraId="0489F37C" w14:textId="77777777" w:rsidR="000819AA" w:rsidRPr="009F13BE" w:rsidRDefault="000819AA" w:rsidP="000819AA">
      <w:pPr>
        <w:spacing w:line="276" w:lineRule="auto"/>
        <w:rPr>
          <w:rFonts w:cs="Tahoma"/>
        </w:rPr>
      </w:pPr>
    </w:p>
    <w:p w14:paraId="3B4E81E3" w14:textId="77777777" w:rsidR="000819AA" w:rsidRPr="009F13BE" w:rsidRDefault="000819AA" w:rsidP="000819AA">
      <w:pPr>
        <w:spacing w:line="276" w:lineRule="auto"/>
        <w:rPr>
          <w:rFonts w:cs="Tahoma"/>
        </w:rPr>
      </w:pPr>
      <w:r w:rsidRPr="009F13BE">
        <w:rPr>
          <w:rFonts w:cs="Tahoma"/>
        </w:rPr>
        <w:t>Se requiere un sistema de supervisión y control compuesto de un conjunto de equipos y accesorios necesarios y suficientes para la ejecución de todas las funciones de supervisión, control y protección local en tiempo real, así como la interconexión con el Centro de Control de Energía (CCE), que debe permitir la transferencia en tiempo real de los datos locales y la recepción de comandos de control remotos.</w:t>
      </w:r>
    </w:p>
    <w:p w14:paraId="4DD9B0E3" w14:textId="77777777" w:rsidR="000819AA" w:rsidRPr="009F13BE" w:rsidRDefault="000819AA" w:rsidP="000819AA">
      <w:pPr>
        <w:spacing w:line="276" w:lineRule="auto"/>
        <w:rPr>
          <w:rFonts w:cs="Tahoma"/>
        </w:rPr>
      </w:pPr>
    </w:p>
    <w:p w14:paraId="3363E2F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La vida útil de diseño no deberá ser menos de veinte (20) años.</w:t>
      </w:r>
    </w:p>
    <w:p w14:paraId="1A07B451" w14:textId="77777777" w:rsidR="000819AA" w:rsidRPr="009F13BE" w:rsidRDefault="000819AA" w:rsidP="000819AA">
      <w:pPr>
        <w:spacing w:line="276" w:lineRule="auto"/>
        <w:rPr>
          <w:rFonts w:cs="Tahoma"/>
        </w:rPr>
      </w:pPr>
      <w:r w:rsidRPr="009F13BE">
        <w:rPr>
          <w:rFonts w:cs="Tahoma"/>
        </w:rPr>
        <w:t>Se deberá organizar y dictar un curso de capacitación con la mayor eficiencia en el sitio, que deberá cubrir, en forma teórica y práctica los conceptos de configuración de hardware y software con la profundidad necesaria de forma que permita al CONTRATANTE fiscalizar, operar, mantener y desarrollar el sistema de supervisión y control satisfactoriamente.</w:t>
      </w:r>
    </w:p>
    <w:p w14:paraId="349D47F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6"/>
          <w:u w:val="single"/>
          <w:lang w:val="es-AR" w:eastAsia="es-AR"/>
        </w:rPr>
      </w:pPr>
      <w:bookmarkStart w:id="1125" w:name="_Toc108707548"/>
      <w:bookmarkStart w:id="1126" w:name="_Toc191287578"/>
      <w:r w:rsidRPr="009F13BE">
        <w:rPr>
          <w:rFonts w:cs="Tahoma"/>
          <w:i/>
          <w:szCs w:val="26"/>
          <w:u w:val="single"/>
          <w:lang w:val="es-AR" w:eastAsia="es-AR"/>
        </w:rPr>
        <w:t>Normas Aplicables</w:t>
      </w:r>
      <w:bookmarkEnd w:id="1125"/>
      <w:bookmarkEnd w:id="1126"/>
    </w:p>
    <w:p w14:paraId="10DDAB17" w14:textId="77777777" w:rsidR="000819AA" w:rsidRPr="009F13BE" w:rsidRDefault="000819AA" w:rsidP="000819AA">
      <w:pPr>
        <w:rPr>
          <w:rFonts w:cs="Tahoma"/>
          <w:lang w:val="es-AR" w:eastAsia="es-AR"/>
        </w:rPr>
      </w:pPr>
    </w:p>
    <w:p w14:paraId="22F95039" w14:textId="77777777" w:rsidR="000819AA" w:rsidRPr="009F13BE" w:rsidRDefault="000819AA" w:rsidP="000819AA">
      <w:pPr>
        <w:rPr>
          <w:rFonts w:cs="Tahoma"/>
          <w:lang w:val="es-AR" w:eastAsia="es-AR"/>
        </w:rPr>
      </w:pPr>
      <w:r w:rsidRPr="009F13BE">
        <w:rPr>
          <w:rFonts w:cs="Tahoma"/>
          <w:lang w:val="es-AR" w:eastAsia="es-AR"/>
        </w:rPr>
        <w:t xml:space="preserve">General y comunicaciones </w:t>
      </w:r>
    </w:p>
    <w:p w14:paraId="51875D64" w14:textId="77777777" w:rsidR="000819AA" w:rsidRPr="009F13BE" w:rsidRDefault="000819AA" w:rsidP="000819AA">
      <w:pPr>
        <w:rPr>
          <w:rFonts w:cs="Tahoma"/>
          <w:lang w:val="es-AR" w:eastAsia="es-AR"/>
        </w:rPr>
      </w:pPr>
    </w:p>
    <w:p w14:paraId="5116B87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 para comunicaciones dentro de la subestación.</w:t>
      </w:r>
    </w:p>
    <w:p w14:paraId="6FB09A9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61850-3, todas las pruebas que apliquen para un equipo grado subestación</w:t>
      </w:r>
      <w:r w:rsidR="001C68C6">
        <w:rPr>
          <w:rFonts w:cs="Tahoma"/>
        </w:rPr>
        <w:t>.</w:t>
      </w:r>
    </w:p>
    <w:p w14:paraId="652713A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operación 0°C a 60°C (-40°C a 70°C opcional)</w:t>
      </w:r>
      <w:r w:rsidR="001C68C6">
        <w:rPr>
          <w:rFonts w:cs="Tahoma"/>
        </w:rPr>
        <w:t>.</w:t>
      </w:r>
    </w:p>
    <w:p w14:paraId="272AD40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Temperatura de almacenamiento -10°C a 85°C</w:t>
      </w:r>
      <w:r w:rsidR="001C68C6">
        <w:rPr>
          <w:rFonts w:cs="Tahoma"/>
        </w:rPr>
        <w:t>.</w:t>
      </w:r>
    </w:p>
    <w:p w14:paraId="3115C86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Humedad relativa 10-90%</w:t>
      </w:r>
      <w:r w:rsidR="001C68C6">
        <w:rPr>
          <w:rFonts w:cs="Tahoma"/>
        </w:rPr>
        <w:t>.</w:t>
      </w:r>
    </w:p>
    <w:p w14:paraId="2BB5A41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60068-2-1, 2, 3, Resistencia a Baja Temperatura, Alta Temperatura y Humedad</w:t>
      </w:r>
      <w:r w:rsidR="001C68C6">
        <w:rPr>
          <w:rFonts w:cs="Tahoma"/>
        </w:rPr>
        <w:t>.</w:t>
      </w:r>
    </w:p>
    <w:p w14:paraId="726487DA"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60068-2-6, Inmunidad a Vibraciones</w:t>
      </w:r>
      <w:r w:rsidR="001C68C6">
        <w:rPr>
          <w:rFonts w:cs="Tahoma"/>
        </w:rPr>
        <w:t>.</w:t>
      </w:r>
    </w:p>
    <w:p w14:paraId="15BCA85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60870-5-104 protocolo con el Centro de Control de Energía (CCE)</w:t>
      </w:r>
      <w:r w:rsidR="001C68C6">
        <w:rPr>
          <w:rFonts w:cs="Tahoma"/>
        </w:rPr>
        <w:t>.</w:t>
      </w:r>
    </w:p>
    <w:p w14:paraId="0191D11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pruebas dieléctricas de entradas-salidas digitales y análogas</w:t>
      </w:r>
      <w:r w:rsidR="001C68C6">
        <w:rPr>
          <w:rFonts w:cs="Tahoma"/>
        </w:rPr>
        <w:t>.</w:t>
      </w:r>
      <w:r w:rsidRPr="009F13BE">
        <w:rPr>
          <w:rFonts w:cs="Tahoma"/>
        </w:rPr>
        <w:t xml:space="preserve"> </w:t>
      </w:r>
    </w:p>
    <w:p w14:paraId="52102D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60870-3 clase 2: Prueba de radio interferencia</w:t>
      </w:r>
      <w:r w:rsidR="001C68C6">
        <w:rPr>
          <w:rFonts w:cs="Tahoma"/>
        </w:rPr>
        <w:t>.</w:t>
      </w:r>
      <w:r w:rsidRPr="009F13BE">
        <w:rPr>
          <w:rFonts w:cs="Tahoma"/>
        </w:rPr>
        <w:t xml:space="preserve"> </w:t>
      </w:r>
    </w:p>
    <w:p w14:paraId="51A9FF5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IEC 61000-4-2, Ensayos de inmunidad a las descargas electrostáticas</w:t>
      </w:r>
      <w:r w:rsidR="001C68C6">
        <w:rPr>
          <w:rFonts w:cs="Tahoma"/>
        </w:rPr>
        <w:t>.</w:t>
      </w:r>
    </w:p>
    <w:p w14:paraId="01B6744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61000-4-3, Ensayos de inmunidad a campos electromagnéticos de alta frecuencia radiados</w:t>
      </w:r>
      <w:r w:rsidR="001C68C6">
        <w:rPr>
          <w:rFonts w:cs="Tahoma"/>
        </w:rPr>
        <w:t>.</w:t>
      </w:r>
    </w:p>
    <w:p w14:paraId="4F973A9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61000-4-4, Ensayos de inmunidad a transitorios eléctricos rápidos en ráfagas (burst)</w:t>
      </w:r>
      <w:r w:rsidR="001C68C6">
        <w:rPr>
          <w:rFonts w:cs="Tahoma"/>
        </w:rPr>
        <w:t>.</w:t>
      </w:r>
    </w:p>
    <w:p w14:paraId="77B027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61000-4-5, Ensayos de inmunidad a sobrecargas de energía</w:t>
      </w:r>
      <w:r w:rsidR="001C68C6">
        <w:rPr>
          <w:rFonts w:cs="Tahoma"/>
        </w:rPr>
        <w:t>.</w:t>
      </w:r>
    </w:p>
    <w:p w14:paraId="3BE26669" w14:textId="77777777" w:rsidR="000819AA" w:rsidRPr="001C68C6" w:rsidRDefault="000819AA" w:rsidP="001C68C6">
      <w:pPr>
        <w:numPr>
          <w:ilvl w:val="1"/>
          <w:numId w:val="1"/>
        </w:numPr>
        <w:spacing w:after="120" w:line="276" w:lineRule="auto"/>
        <w:ind w:left="709" w:hanging="283"/>
        <w:rPr>
          <w:rFonts w:cs="Tahoma"/>
        </w:rPr>
      </w:pPr>
      <w:r w:rsidRPr="009F13BE">
        <w:rPr>
          <w:rFonts w:cs="Tahoma"/>
        </w:rPr>
        <w:t>IEC 61000-4-11, Ensayos de inmunidad a fallas, fluctuaciones, cortes en la alimentación</w:t>
      </w:r>
      <w:r w:rsidR="001C68C6">
        <w:rPr>
          <w:rFonts w:cs="Tahoma"/>
        </w:rPr>
        <w:t xml:space="preserve"> </w:t>
      </w:r>
      <w:r w:rsidRPr="001C68C6">
        <w:rPr>
          <w:rFonts w:cs="Tahoma"/>
        </w:rPr>
        <w:t>en corriente alterna</w:t>
      </w:r>
      <w:r w:rsidR="001C68C6">
        <w:rPr>
          <w:rFonts w:cs="Tahoma"/>
        </w:rPr>
        <w:t>.</w:t>
      </w:r>
    </w:p>
    <w:p w14:paraId="777FA55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61000-4-12, Ensayos de inmunidad a ondas oscilatorias de la alimentación.</w:t>
      </w:r>
    </w:p>
    <w:p w14:paraId="0BC0CC66" w14:textId="214502D4" w:rsidR="008E4185" w:rsidRPr="00F44F8F" w:rsidRDefault="000819AA" w:rsidP="008E4185">
      <w:pPr>
        <w:numPr>
          <w:ilvl w:val="1"/>
          <w:numId w:val="1"/>
        </w:numPr>
        <w:spacing w:after="120" w:line="276" w:lineRule="auto"/>
        <w:ind w:left="709" w:hanging="283"/>
        <w:rPr>
          <w:rFonts w:cs="Tahoma"/>
        </w:rPr>
      </w:pPr>
      <w:r w:rsidRPr="009F13BE">
        <w:rPr>
          <w:rFonts w:cs="Tahoma"/>
        </w:rPr>
        <w:t>IEC 61000-6-5 Interferencia electromagnética (EMC) parte 6: Normas genéricas – sección 5: Inmunidad al ambiente de subestaciones eléctricas incluyendo todas las partes aplicables de la familia de normas IEC 61000.</w:t>
      </w:r>
    </w:p>
    <w:p w14:paraId="6B14CBC3" w14:textId="77777777" w:rsidR="000819AA" w:rsidRPr="009F13BE" w:rsidRDefault="000819AA" w:rsidP="000819AA">
      <w:pPr>
        <w:rPr>
          <w:rFonts w:cs="Tahoma"/>
        </w:rPr>
      </w:pPr>
      <w:r w:rsidRPr="009F13BE">
        <w:rPr>
          <w:rFonts w:cs="Tahoma"/>
        </w:rPr>
        <w:t>CE-marking</w:t>
      </w:r>
    </w:p>
    <w:p w14:paraId="17D9F340" w14:textId="77777777" w:rsidR="000819AA" w:rsidRPr="009F13BE" w:rsidRDefault="000819AA" w:rsidP="000819AA">
      <w:pPr>
        <w:rPr>
          <w:rFonts w:cs="Tahoma"/>
        </w:rPr>
      </w:pPr>
    </w:p>
    <w:p w14:paraId="1F559806" w14:textId="77777777" w:rsidR="000819AA" w:rsidRPr="009F13BE" w:rsidRDefault="000819AA" w:rsidP="000819AA">
      <w:pPr>
        <w:numPr>
          <w:ilvl w:val="1"/>
          <w:numId w:val="1"/>
        </w:numPr>
        <w:spacing w:after="120" w:line="276" w:lineRule="auto"/>
        <w:ind w:left="993" w:hanging="567"/>
        <w:rPr>
          <w:rFonts w:cs="Tahoma"/>
        </w:rPr>
      </w:pPr>
      <w:r w:rsidRPr="009F13BE">
        <w:rPr>
          <w:rFonts w:cs="Tahoma"/>
        </w:rPr>
        <w:t xml:space="preserve">EN 50081.2 Emisividad (Industria). </w:t>
      </w:r>
    </w:p>
    <w:p w14:paraId="31B5D361" w14:textId="77777777" w:rsidR="000819AA" w:rsidRPr="009F13BE" w:rsidRDefault="000819AA" w:rsidP="000819AA">
      <w:pPr>
        <w:numPr>
          <w:ilvl w:val="1"/>
          <w:numId w:val="1"/>
        </w:numPr>
        <w:spacing w:after="120" w:line="276" w:lineRule="auto"/>
        <w:ind w:left="993" w:hanging="567"/>
        <w:rPr>
          <w:rFonts w:cs="Tahoma"/>
          <w:lang w:val="es-DO" w:eastAsia="en-US"/>
        </w:rPr>
      </w:pPr>
      <w:r w:rsidRPr="009F13BE">
        <w:rPr>
          <w:rFonts w:cs="Tahoma"/>
        </w:rPr>
        <w:t>EN 50082-2 Inmunidad (Industria).</w:t>
      </w:r>
    </w:p>
    <w:p w14:paraId="277B08BB" w14:textId="77777777" w:rsidR="000819AA" w:rsidRPr="009F13BE" w:rsidRDefault="000819AA" w:rsidP="000819AA">
      <w:pPr>
        <w:spacing w:line="276" w:lineRule="auto"/>
        <w:rPr>
          <w:rFonts w:cs="Tahoma"/>
        </w:rPr>
      </w:pPr>
      <w:r w:rsidRPr="009F13BE">
        <w:rPr>
          <w:rFonts w:cs="Tahoma"/>
        </w:rPr>
        <w:t xml:space="preserve">Específicos </w:t>
      </w:r>
    </w:p>
    <w:p w14:paraId="360AB544" w14:textId="77777777" w:rsidR="000819AA" w:rsidRPr="009F13BE" w:rsidRDefault="000819AA" w:rsidP="000819AA">
      <w:pPr>
        <w:spacing w:line="276" w:lineRule="auto"/>
        <w:rPr>
          <w:rFonts w:cs="Tahoma"/>
        </w:rPr>
      </w:pPr>
    </w:p>
    <w:p w14:paraId="53D8C88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60255-6: Relés de medición y equipos de protección</w:t>
      </w:r>
      <w:r w:rsidR="001C68C6">
        <w:rPr>
          <w:rFonts w:cs="Tahoma"/>
        </w:rPr>
        <w:t>.</w:t>
      </w:r>
      <w:r w:rsidRPr="009F13BE">
        <w:rPr>
          <w:rFonts w:cs="Tahoma"/>
        </w:rPr>
        <w:t xml:space="preserve"> </w:t>
      </w:r>
    </w:p>
    <w:p w14:paraId="3E926A57"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60255-7: Procedimientos de prueba y medición para relés electromecánicos</w:t>
      </w:r>
      <w:r w:rsidR="001C68C6">
        <w:rPr>
          <w:rFonts w:cs="Tahoma"/>
        </w:rPr>
        <w:t>.</w:t>
      </w:r>
      <w:r w:rsidRPr="009F13BE">
        <w:rPr>
          <w:rFonts w:cs="Tahoma"/>
        </w:rPr>
        <w:t xml:space="preserve"> </w:t>
      </w:r>
    </w:p>
    <w:p w14:paraId="1206706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IEC 6068-2-3: Prueba Ca: Calentamiento anti-humedad. </w:t>
      </w:r>
    </w:p>
    <w:p w14:paraId="1C12453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60255-5: Pruebas de aislamiento para relés eléctricos</w:t>
      </w:r>
      <w:r w:rsidR="001C68C6">
        <w:rPr>
          <w:rFonts w:cs="Tahoma"/>
        </w:rPr>
        <w:t>.</w:t>
      </w:r>
      <w:r w:rsidRPr="009F13BE">
        <w:rPr>
          <w:rFonts w:cs="Tahoma"/>
        </w:rPr>
        <w:t xml:space="preserve"> </w:t>
      </w:r>
    </w:p>
    <w:p w14:paraId="03F5C16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 Pruebas de disturbios eléctricos para relés de medición y equipos de protección</w:t>
      </w:r>
      <w:r w:rsidR="001C68C6">
        <w:rPr>
          <w:rFonts w:cs="Tahoma"/>
        </w:rPr>
        <w:t>.</w:t>
      </w:r>
      <w:r w:rsidRPr="009F13BE">
        <w:rPr>
          <w:rFonts w:cs="Tahoma"/>
        </w:rPr>
        <w:t xml:space="preserve"> </w:t>
      </w:r>
    </w:p>
    <w:p w14:paraId="060A046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60255-22-1: Prueba de disturbio a 1 MHz</w:t>
      </w:r>
      <w:r w:rsidR="001C68C6">
        <w:rPr>
          <w:rFonts w:cs="Tahoma"/>
        </w:rPr>
        <w:t>.</w:t>
      </w:r>
    </w:p>
    <w:p w14:paraId="4958D2A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60255-22-2: Prueba de descarga electrostática.</w:t>
      </w:r>
    </w:p>
    <w:p w14:paraId="6F95BF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60255-22-3: Pruebas de disturbio por campo electromagnético irradiado.</w:t>
      </w:r>
    </w:p>
    <w:p w14:paraId="5EEF26E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60255-22-4: Prueba de disturbio por transitorio rápido.</w:t>
      </w:r>
    </w:p>
    <w:p w14:paraId="17B54C9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IEC 60255-11: Interrupciones y componente alterna en energización auxiliar de DC en relés de medida.</w:t>
      </w:r>
    </w:p>
    <w:p w14:paraId="2148AF7A" w14:textId="77777777" w:rsidR="000819AA" w:rsidRDefault="000819AA" w:rsidP="000819AA">
      <w:pPr>
        <w:numPr>
          <w:ilvl w:val="1"/>
          <w:numId w:val="1"/>
        </w:numPr>
        <w:spacing w:after="120" w:line="276" w:lineRule="auto"/>
        <w:ind w:left="709" w:hanging="283"/>
        <w:rPr>
          <w:rFonts w:cs="Tahoma"/>
        </w:rPr>
      </w:pPr>
      <w:r w:rsidRPr="009F13BE">
        <w:rPr>
          <w:rFonts w:cs="Tahoma"/>
        </w:rPr>
        <w:t>IEC 60255-21: Pruebas de vibración, shock, golpes y movimientos sísmicos sobre relés de medición y equipos de protección.</w:t>
      </w:r>
    </w:p>
    <w:p w14:paraId="6BD32FB1"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284" w:hanging="284"/>
        <w:outlineLvl w:val="2"/>
        <w:rPr>
          <w:rFonts w:cs="Tahoma"/>
          <w:i/>
          <w:szCs w:val="22"/>
          <w:u w:val="single"/>
          <w:lang w:val="es-DO" w:eastAsia="es-AR"/>
        </w:rPr>
      </w:pPr>
      <w:bookmarkStart w:id="1127" w:name="_Toc111048200"/>
      <w:bookmarkStart w:id="1128" w:name="_Toc108707549"/>
      <w:bookmarkStart w:id="1129" w:name="_Toc191287579"/>
      <w:bookmarkEnd w:id="1127"/>
      <w:r w:rsidRPr="009F13BE">
        <w:rPr>
          <w:rFonts w:cs="Tahoma"/>
          <w:i/>
          <w:szCs w:val="22"/>
          <w:u w:val="single"/>
          <w:lang w:val="es-DO" w:eastAsia="es-AR"/>
        </w:rPr>
        <w:t>Descripción General del SAS de la ETED</w:t>
      </w:r>
      <w:bookmarkEnd w:id="1128"/>
      <w:bookmarkEnd w:id="1129"/>
    </w:p>
    <w:p w14:paraId="1FD98A85" w14:textId="77777777" w:rsidR="000819AA" w:rsidRPr="009F13BE" w:rsidRDefault="000819AA" w:rsidP="0027486E">
      <w:pPr>
        <w:ind w:right="141"/>
        <w:rPr>
          <w:rFonts w:cs="Tahoma"/>
          <w:lang w:val="es-DO" w:eastAsia="es-AR"/>
        </w:rPr>
      </w:pPr>
    </w:p>
    <w:p w14:paraId="77A3D579" w14:textId="3315F864" w:rsidR="000819AA" w:rsidRPr="009F13BE" w:rsidRDefault="001C68C6" w:rsidP="001202B8">
      <w:pPr>
        <w:spacing w:before="120" w:after="240" w:line="276" w:lineRule="auto"/>
        <w:rPr>
          <w:rFonts w:cs="Tahoma"/>
        </w:rPr>
      </w:pPr>
      <w:r w:rsidRPr="00433A3D">
        <w:rPr>
          <w:rFonts w:cs="Tahoma"/>
        </w:rPr>
        <w:t>El Sistema Automatización</w:t>
      </w:r>
      <w:r w:rsidR="000819AA" w:rsidRPr="00433A3D">
        <w:rPr>
          <w:rFonts w:cs="Tahoma"/>
        </w:rPr>
        <w:t xml:space="preserve"> de Subestación (SAS) debe ser un sistema de control digital unificado basado en un microprocesador que abarca todas las funciones del sistema de </w:t>
      </w:r>
      <w:r w:rsidR="00F0144E" w:rsidRPr="00433A3D">
        <w:rPr>
          <w:rFonts w:cs="Tahoma"/>
        </w:rPr>
        <w:t>AT</w:t>
      </w:r>
      <w:r w:rsidR="000819AA" w:rsidRPr="00433A3D">
        <w:rPr>
          <w:rFonts w:cs="Tahoma"/>
        </w:rPr>
        <w:t xml:space="preserve"> (líneas 138 kV más</w:t>
      </w:r>
      <w:r w:rsidR="00433A3D" w:rsidRPr="00433A3D">
        <w:rPr>
          <w:rFonts w:cs="Tahoma"/>
        </w:rPr>
        <w:t xml:space="preserve"> acceso a</w:t>
      </w:r>
      <w:r w:rsidR="000819AA" w:rsidRPr="00433A3D">
        <w:rPr>
          <w:rFonts w:cs="Tahoma"/>
        </w:rPr>
        <w:t xml:space="preserve"> </w:t>
      </w:r>
      <w:r w:rsidR="00F84AB0" w:rsidRPr="00433A3D">
        <w:rPr>
          <w:rFonts w:cs="Tahoma"/>
        </w:rPr>
        <w:t xml:space="preserve">las </w:t>
      </w:r>
      <w:r w:rsidR="002B778E" w:rsidRPr="00433A3D">
        <w:rPr>
          <w:rFonts w:cs="Tahoma"/>
        </w:rPr>
        <w:t>celda</w:t>
      </w:r>
      <w:r w:rsidR="000819AA" w:rsidRPr="00433A3D">
        <w:rPr>
          <w:rFonts w:cs="Tahoma"/>
        </w:rPr>
        <w:t>s del transformador de potencia 138/12.8 kV</w:t>
      </w:r>
      <w:r w:rsidR="00433A3D">
        <w:rPr>
          <w:rFonts w:cs="Tahoma"/>
        </w:rPr>
        <w:t xml:space="preserve"> únicamente</w:t>
      </w:r>
      <w:r w:rsidR="00433A3D" w:rsidRPr="00433A3D">
        <w:rPr>
          <w:rFonts w:cs="Tahoma"/>
        </w:rPr>
        <w:t xml:space="preserve"> para lectura y medición</w:t>
      </w:r>
      <w:r w:rsidR="000819AA" w:rsidRPr="00433A3D">
        <w:rPr>
          <w:rFonts w:cs="Tahoma"/>
        </w:rPr>
        <w:t>) desde la Sala de Control (comando local) y remota desde el Centro de Control de Energía (CCE) de la ETED.</w:t>
      </w:r>
      <w:r w:rsidR="000819AA" w:rsidRPr="009F13BE">
        <w:rPr>
          <w:rFonts w:cs="Tahoma"/>
        </w:rPr>
        <w:t xml:space="preserve"> </w:t>
      </w:r>
    </w:p>
    <w:p w14:paraId="634175E5" w14:textId="33ED7F3E" w:rsidR="000819AA" w:rsidRPr="009F13BE" w:rsidRDefault="000819AA" w:rsidP="001202B8">
      <w:pPr>
        <w:spacing w:before="120" w:after="240" w:line="276" w:lineRule="auto"/>
        <w:rPr>
          <w:rFonts w:cs="Tahoma"/>
        </w:rPr>
      </w:pPr>
      <w:r w:rsidRPr="009F13BE">
        <w:rPr>
          <w:rFonts w:cs="Tahoma"/>
        </w:rPr>
        <w:lastRenderedPageBreak/>
        <w:t>Se requiere un sistema de supervisión y control compuesto de un conjunto de equipos, accesorios, etc., necesarios y suficientes para la ejecución de todas las funciones de supervisión, control</w:t>
      </w:r>
      <w:r w:rsidR="00F84AB0">
        <w:rPr>
          <w:rFonts w:cs="Tahoma"/>
        </w:rPr>
        <w:t xml:space="preserve"> </w:t>
      </w:r>
      <w:r w:rsidRPr="009F13BE">
        <w:rPr>
          <w:rFonts w:cs="Tahoma"/>
        </w:rPr>
        <w:t>y protección local en tiempo real, así como la interconexión con el Centro de Control de Energía (CCE) que debe permitir la transferencia en tiempo real de los datos locales y la recepció</w:t>
      </w:r>
      <w:r w:rsidR="001159FD">
        <w:rPr>
          <w:rFonts w:cs="Tahoma"/>
        </w:rPr>
        <w:t>n de comandos de control remoto</w:t>
      </w:r>
      <w:r w:rsidRPr="009F13BE">
        <w:rPr>
          <w:rFonts w:cs="Tahoma"/>
        </w:rPr>
        <w:t xml:space="preserve">. </w:t>
      </w:r>
    </w:p>
    <w:p w14:paraId="6154C49B" w14:textId="77777777" w:rsidR="000819AA" w:rsidRPr="009F13BE" w:rsidRDefault="000819AA" w:rsidP="001202B8">
      <w:pPr>
        <w:spacing w:before="120" w:after="240" w:line="276" w:lineRule="auto"/>
        <w:rPr>
          <w:rFonts w:cs="Tahoma"/>
        </w:rPr>
      </w:pPr>
      <w:r w:rsidRPr="009F13BE">
        <w:rPr>
          <w:rFonts w:cs="Tahoma"/>
        </w:rPr>
        <w:t>La definición de</w:t>
      </w:r>
      <w:r w:rsidR="006F0C26">
        <w:rPr>
          <w:rFonts w:cs="Tahoma"/>
        </w:rPr>
        <w:t>l</w:t>
      </w:r>
      <w:r w:rsidRPr="009F13BE">
        <w:rPr>
          <w:rFonts w:cs="Tahoma"/>
        </w:rPr>
        <w:t xml:space="preserve"> sistema, sea para protección, supervisión, control local, registro de perturbaciones o de telecomunicación asociado, debe ser entendido como el conjunto de funciones requeridas o necesarias para el completo funcionamiento de la parte de la subestación. Debe contemplar, sensores, actuadores, medidores, relés de protección (inteligent electronic devices, IED’s) y demás equipamientos (hardware), programas internos y de comunicación (software) y accesorios. </w:t>
      </w:r>
    </w:p>
    <w:p w14:paraId="0C07562A" w14:textId="77777777" w:rsidR="000819AA" w:rsidRPr="009F13BE" w:rsidRDefault="000819AA" w:rsidP="001202B8">
      <w:pPr>
        <w:spacing w:before="120" w:after="240" w:line="276" w:lineRule="auto"/>
        <w:rPr>
          <w:rFonts w:cs="Tahoma"/>
        </w:rPr>
      </w:pPr>
      <w:r w:rsidRPr="009F13BE">
        <w:rPr>
          <w:rFonts w:cs="Tahoma"/>
        </w:rPr>
        <w:t xml:space="preserve">Con el objetivo de atender los requisitos de confiabilidad requeridos, todas las funciones a ser ejecutadas tanto de forma integrada por los sistemas como las ejecutadas por los equipamientos individuales y dedicados deben realizar el mismo desempeño. </w:t>
      </w:r>
    </w:p>
    <w:p w14:paraId="1081334C" w14:textId="77777777" w:rsidR="000819AA" w:rsidRPr="009F13BE" w:rsidRDefault="000819AA" w:rsidP="001202B8">
      <w:pPr>
        <w:spacing w:before="120" w:after="240" w:line="276" w:lineRule="auto"/>
        <w:rPr>
          <w:rFonts w:cs="Tahoma"/>
        </w:rPr>
      </w:pPr>
      <w:r w:rsidRPr="009F13BE">
        <w:rPr>
          <w:rFonts w:cs="Tahoma"/>
        </w:rPr>
        <w:t xml:space="preserve">El </w:t>
      </w:r>
      <w:r w:rsidR="00FC4183">
        <w:rPr>
          <w:rFonts w:cs="Tahoma"/>
        </w:rPr>
        <w:t>Contratista</w:t>
      </w:r>
      <w:r w:rsidRPr="009F13BE">
        <w:rPr>
          <w:rFonts w:cs="Tahoma"/>
        </w:rPr>
        <w:t xml:space="preserve"> asegurará la integración del SAS al SCADA del Centro de Control de Energía (CCE), suministrando todos los equipos necesarios que permita esta acción.</w:t>
      </w:r>
    </w:p>
    <w:p w14:paraId="47999A43" w14:textId="77777777" w:rsidR="000819AA" w:rsidRPr="009F13BE" w:rsidRDefault="000819AA" w:rsidP="001202B8">
      <w:pPr>
        <w:spacing w:before="120" w:after="240" w:line="276" w:lineRule="auto"/>
        <w:rPr>
          <w:rFonts w:cs="Tahoma"/>
        </w:rPr>
      </w:pPr>
      <w:r w:rsidRPr="009F13BE">
        <w:rPr>
          <w:rFonts w:cs="Tahoma"/>
        </w:rPr>
        <w:t xml:space="preserve">El sistema de control digital se dividirá en nivel de la subestación y el nivel de </w:t>
      </w:r>
      <w:r w:rsidR="002B778E">
        <w:rPr>
          <w:rFonts w:cs="Tahoma"/>
        </w:rPr>
        <w:t>celda</w:t>
      </w:r>
      <w:r w:rsidRPr="009F13BE">
        <w:rPr>
          <w:rFonts w:cs="Tahoma"/>
        </w:rPr>
        <w:t xml:space="preserve"> (campo) con subsistemas asociados y el sistema de comunicación de datos.</w:t>
      </w:r>
    </w:p>
    <w:p w14:paraId="6ABFEA42" w14:textId="77777777" w:rsidR="000819AA" w:rsidRPr="009F13BE" w:rsidRDefault="000819AA" w:rsidP="001202B8">
      <w:pPr>
        <w:spacing w:before="120" w:after="240" w:line="276" w:lineRule="auto"/>
        <w:rPr>
          <w:rFonts w:cs="Tahoma"/>
        </w:rPr>
      </w:pPr>
      <w:r w:rsidRPr="009F13BE">
        <w:rPr>
          <w:rFonts w:cs="Tahoma"/>
        </w:rPr>
        <w:t>La filosofía adoptada se basa en la integración de la información adquirida de los diferentes IEDs (Intelligent Electronic Devices) mediante la red de la estación a una unidad central de adquisición y control SCADA (redundante) que funcionará como un sistema de MICROSCADA (IHM), esta servirá de monitoreo y control local.</w:t>
      </w:r>
    </w:p>
    <w:p w14:paraId="5F8AD1B9" w14:textId="77777777" w:rsidR="000819AA" w:rsidRPr="009F13BE" w:rsidRDefault="000819AA" w:rsidP="001202B8">
      <w:pPr>
        <w:spacing w:before="120" w:after="240" w:line="276" w:lineRule="auto"/>
        <w:rPr>
          <w:rFonts w:cs="Tahoma"/>
        </w:rPr>
      </w:pPr>
      <w:r w:rsidRPr="009F13BE">
        <w:rPr>
          <w:rFonts w:cs="Tahoma"/>
        </w:rPr>
        <w:t>Esta unidad central deberá ser conectada mediante un Gateway que tiene la función de preprocesar la información para el CCE y realizar la conversión de protocolo o un modem interno con el protocolo IEC 60870-5-104 al Centro de Control de Energía (CCE) de la ETED.</w:t>
      </w:r>
    </w:p>
    <w:p w14:paraId="6B9C87B0" w14:textId="77777777" w:rsidR="000819AA" w:rsidRPr="009F13BE" w:rsidRDefault="000819AA" w:rsidP="001202B8">
      <w:pPr>
        <w:spacing w:before="120" w:after="240" w:line="276" w:lineRule="auto"/>
        <w:rPr>
          <w:rFonts w:cs="Tahoma"/>
        </w:rPr>
      </w:pPr>
      <w:r w:rsidRPr="009F13BE">
        <w:rPr>
          <w:rFonts w:cs="Tahoma"/>
        </w:rPr>
        <w:t>Las comunicaciones dentro de la subestación se realizarán mediante una red IEC 61850 (100 Mbps Fast Ethernet) que debe entre otros permitir independencia entre la comunicación subestación-</w:t>
      </w:r>
      <w:r w:rsidR="002B778E">
        <w:rPr>
          <w:rFonts w:cs="Tahoma"/>
        </w:rPr>
        <w:t>celda</w:t>
      </w:r>
      <w:r w:rsidRPr="009F13BE">
        <w:rPr>
          <w:rFonts w:cs="Tahoma"/>
        </w:rPr>
        <w:t xml:space="preserve"> y </w:t>
      </w:r>
      <w:r w:rsidR="002B778E">
        <w:rPr>
          <w:rFonts w:cs="Tahoma"/>
        </w:rPr>
        <w:t>celda</w:t>
      </w:r>
      <w:r w:rsidRPr="009F13BE">
        <w:rPr>
          <w:rFonts w:cs="Tahoma"/>
        </w:rPr>
        <w:t>-</w:t>
      </w:r>
      <w:r w:rsidR="002B778E">
        <w:rPr>
          <w:rFonts w:cs="Tahoma"/>
        </w:rPr>
        <w:t>celda</w:t>
      </w:r>
      <w:r w:rsidRPr="009F13BE">
        <w:rPr>
          <w:rFonts w:cs="Tahoma"/>
        </w:rPr>
        <w:t>. Las conexiones físicas entre el concentrador de datos y los IED's debe ser a través de cables de fibras ópticas.</w:t>
      </w:r>
    </w:p>
    <w:p w14:paraId="6F0E50D6" w14:textId="77777777" w:rsidR="000819AA" w:rsidRPr="009F13BE" w:rsidRDefault="000819AA" w:rsidP="001202B8">
      <w:pPr>
        <w:spacing w:before="120" w:after="240" w:line="276" w:lineRule="auto"/>
        <w:rPr>
          <w:rFonts w:cs="Tahoma"/>
        </w:rPr>
      </w:pPr>
      <w:r w:rsidRPr="009F13BE">
        <w:rPr>
          <w:rFonts w:cs="Tahoma"/>
        </w:rPr>
        <w:t>Para la comunicación entre el concentrador de datos de subestación y el Centro de Control de Energía deben estar disponibles los siguientes protocolos de comunicaciones: IEC 60870-5-104, IEC 60870-5-101, DNP 3.0 TCP/IP, DNP 3.0 nivel 2 serial. El personal técnico de la ETED decidirá el protocolo de comunicac</w:t>
      </w:r>
      <w:r w:rsidR="001C68C6">
        <w:rPr>
          <w:rFonts w:cs="Tahoma"/>
        </w:rPr>
        <w:t>iones a implementar de acuerdo con</w:t>
      </w:r>
      <w:r w:rsidRPr="009F13BE">
        <w:rPr>
          <w:rFonts w:cs="Tahoma"/>
        </w:rPr>
        <w:t xml:space="preserve"> los medios de telecomunicación disponibles entre la subestación y el Centro de Control de Energía.</w:t>
      </w:r>
    </w:p>
    <w:p w14:paraId="13402325" w14:textId="77777777" w:rsidR="000819AA" w:rsidRPr="009F13BE" w:rsidRDefault="000819AA" w:rsidP="001202B8">
      <w:pPr>
        <w:spacing w:before="120" w:after="240" w:line="276" w:lineRule="auto"/>
        <w:rPr>
          <w:rFonts w:cs="Tahoma"/>
        </w:rPr>
      </w:pPr>
      <w:r w:rsidRPr="009F13BE">
        <w:rPr>
          <w:rFonts w:cs="Tahoma"/>
        </w:rPr>
        <w:t>En principio el sistema deberá ser tecnología de punta y de última generación con requerimientos compatibles a largo plazo, continuidad en el suministro de repuestos y de operación segura y confiable para el personal de operación.</w:t>
      </w:r>
    </w:p>
    <w:p w14:paraId="1E911098" w14:textId="77777777" w:rsidR="000819AA" w:rsidRPr="009F13BE" w:rsidRDefault="000819AA" w:rsidP="000819AA">
      <w:pPr>
        <w:spacing w:line="276" w:lineRule="auto"/>
        <w:rPr>
          <w:rFonts w:cs="Tahoma"/>
        </w:rPr>
      </w:pPr>
      <w:r w:rsidRPr="009F13BE">
        <w:rPr>
          <w:rFonts w:cs="Tahoma"/>
        </w:rPr>
        <w:lastRenderedPageBreak/>
        <w:t xml:space="preserve">El SAS deberá garantizar una operación segura y eficiente de la subestación, tanto en forma local como remota y debe incluir equipos, funciones y accesorios necesarios para disponer de: </w:t>
      </w:r>
    </w:p>
    <w:p w14:paraId="3E365C01" w14:textId="77777777" w:rsidR="000819AA" w:rsidRPr="009F13BE" w:rsidRDefault="000819AA" w:rsidP="000819AA">
      <w:pPr>
        <w:spacing w:line="276" w:lineRule="auto"/>
        <w:rPr>
          <w:rFonts w:cs="Tahoma"/>
        </w:rPr>
      </w:pPr>
    </w:p>
    <w:p w14:paraId="4674627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 arranque de todos los componentes y redes de comunicación para su integración en el SAS, una vez energizados o luego de una falla en el sistema de alimentación de corriente continua. </w:t>
      </w:r>
    </w:p>
    <w:p w14:paraId="79F2295F"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remota con el cuarto de control de la subestación y el Centro de Control de Energía (CCE) para las funciones de control y monitoreo. </w:t>
      </w:r>
    </w:p>
    <w:p w14:paraId="5A2A1FEA" w14:textId="77777777" w:rsidR="000819AA" w:rsidRPr="009F13BE" w:rsidRDefault="001C68C6" w:rsidP="000819AA">
      <w:pPr>
        <w:numPr>
          <w:ilvl w:val="1"/>
          <w:numId w:val="1"/>
        </w:numPr>
        <w:spacing w:after="120" w:line="276" w:lineRule="auto"/>
        <w:ind w:left="709" w:hanging="283"/>
        <w:rPr>
          <w:rFonts w:cs="Tahoma"/>
        </w:rPr>
      </w:pPr>
      <w:r>
        <w:rPr>
          <w:rFonts w:cs="Tahoma"/>
        </w:rPr>
        <w:t>Interfaz</w:t>
      </w:r>
      <w:r w:rsidR="000819AA" w:rsidRPr="009F13BE">
        <w:rPr>
          <w:rFonts w:cs="Tahoma"/>
        </w:rPr>
        <w:t xml:space="preserve"> humano máquina con las mismas utilidades. </w:t>
      </w:r>
    </w:p>
    <w:p w14:paraId="1D173E55"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Funciones de automatización a nivel de subestación. </w:t>
      </w:r>
    </w:p>
    <w:p w14:paraId="1FBF130E"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Evaluación de datos y archivos.</w:t>
      </w:r>
    </w:p>
    <w:p w14:paraId="004AC13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y del sistema de control. </w:t>
      </w:r>
    </w:p>
    <w:p w14:paraId="4EE2957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Lista de eventos y alarmas. </w:t>
      </w:r>
    </w:p>
    <w:p w14:paraId="658C210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Protección a nivel de subestación. </w:t>
      </w:r>
    </w:p>
    <w:p w14:paraId="4BDC50B4"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Supervisión del estado de la subestación (datos digitales y análogos)</w:t>
      </w:r>
      <w:r w:rsidR="001C68C6">
        <w:rPr>
          <w:rFonts w:cs="Tahoma"/>
        </w:rPr>
        <w:t>.</w:t>
      </w:r>
      <w:r w:rsidRPr="009F13BE">
        <w:rPr>
          <w:rFonts w:cs="Tahoma"/>
        </w:rPr>
        <w:t xml:space="preserve"> </w:t>
      </w:r>
    </w:p>
    <w:p w14:paraId="5E10DB96"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Comunicación entre los niveles de </w:t>
      </w:r>
      <w:r w:rsidR="002B778E">
        <w:rPr>
          <w:rFonts w:cs="Tahoma"/>
        </w:rPr>
        <w:t>celda</w:t>
      </w:r>
      <w:r w:rsidRPr="009F13BE">
        <w:rPr>
          <w:rFonts w:cs="Tahoma"/>
        </w:rPr>
        <w:t xml:space="preserve"> con el de subestación</w:t>
      </w:r>
      <w:r w:rsidR="001C68C6">
        <w:rPr>
          <w:rFonts w:cs="Tahoma"/>
        </w:rPr>
        <w:t>.</w:t>
      </w:r>
      <w:r w:rsidRPr="009F13BE">
        <w:rPr>
          <w:rFonts w:cs="Tahoma"/>
        </w:rPr>
        <w:t xml:space="preserve"> </w:t>
      </w:r>
    </w:p>
    <w:p w14:paraId="47C4ED4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Automatización a nivel de </w:t>
      </w:r>
      <w:r w:rsidR="002B778E">
        <w:rPr>
          <w:rFonts w:cs="Tahoma"/>
        </w:rPr>
        <w:t>celda</w:t>
      </w:r>
      <w:r w:rsidRPr="009F13BE">
        <w:rPr>
          <w:rFonts w:cs="Tahoma"/>
        </w:rPr>
        <w:t xml:space="preserve">. </w:t>
      </w:r>
    </w:p>
    <w:p w14:paraId="68D0545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Sincronización del tiempo de los componentes del sistema. </w:t>
      </w:r>
    </w:p>
    <w:p w14:paraId="1B40CF1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Monitoreo de la subestación a nivel de </w:t>
      </w:r>
      <w:r w:rsidR="002B778E">
        <w:rPr>
          <w:rFonts w:cs="Tahoma"/>
        </w:rPr>
        <w:t>celda</w:t>
      </w:r>
      <w:r w:rsidRPr="009F13BE">
        <w:rPr>
          <w:rFonts w:cs="Tahoma"/>
        </w:rPr>
        <w:t xml:space="preserve">. </w:t>
      </w:r>
    </w:p>
    <w:p w14:paraId="2054BF3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Protecciones de </w:t>
      </w:r>
      <w:r w:rsidR="002B778E">
        <w:rPr>
          <w:rFonts w:cs="Tahoma"/>
        </w:rPr>
        <w:t>celda</w:t>
      </w:r>
      <w:r w:rsidRPr="009F13BE">
        <w:rPr>
          <w:rFonts w:cs="Tahoma"/>
        </w:rPr>
        <w:t xml:space="preserve">s. </w:t>
      </w:r>
    </w:p>
    <w:p w14:paraId="6E38FE2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Control de </w:t>
      </w:r>
      <w:r w:rsidR="002B778E">
        <w:rPr>
          <w:rFonts w:cs="Tahoma"/>
        </w:rPr>
        <w:t>celda</w:t>
      </w:r>
      <w:r w:rsidRPr="009F13BE">
        <w:rPr>
          <w:rFonts w:cs="Tahoma"/>
        </w:rPr>
        <w:t xml:space="preserve">s. </w:t>
      </w:r>
    </w:p>
    <w:p w14:paraId="1B7B9941"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Adquisición de datos de las </w:t>
      </w:r>
      <w:r w:rsidR="002B778E">
        <w:rPr>
          <w:rFonts w:cs="Tahoma"/>
        </w:rPr>
        <w:t>celda</w:t>
      </w:r>
      <w:r w:rsidRPr="009F13BE">
        <w:rPr>
          <w:rFonts w:cs="Tahoma"/>
        </w:rPr>
        <w:t xml:space="preserve">s. </w:t>
      </w:r>
    </w:p>
    <w:p w14:paraId="6FB32029" w14:textId="77777777" w:rsidR="000819AA" w:rsidRDefault="000819AA" w:rsidP="000819AA">
      <w:pPr>
        <w:numPr>
          <w:ilvl w:val="1"/>
          <w:numId w:val="1"/>
        </w:numPr>
        <w:spacing w:after="120" w:line="276" w:lineRule="auto"/>
        <w:ind w:left="709" w:hanging="283"/>
        <w:rPr>
          <w:rFonts w:cs="Tahoma"/>
        </w:rPr>
      </w:pPr>
      <w:r w:rsidRPr="009F13BE">
        <w:rPr>
          <w:rFonts w:cs="Tahoma"/>
        </w:rPr>
        <w:t>Los módulos de protección serán independientes de los módulos de control.</w:t>
      </w:r>
    </w:p>
    <w:p w14:paraId="45E5C506"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0" w:name="_Toc108707550"/>
      <w:bookmarkStart w:id="1131" w:name="_Toc191287580"/>
      <w:r w:rsidRPr="009F13BE">
        <w:rPr>
          <w:rFonts w:cs="Tahoma"/>
          <w:i/>
          <w:szCs w:val="26"/>
          <w:u w:val="single"/>
          <w:lang w:val="es-AR" w:eastAsia="es-AR"/>
        </w:rPr>
        <w:t>Funciones del Sistema de Control Digital Unificado</w:t>
      </w:r>
      <w:bookmarkEnd w:id="1130"/>
      <w:bookmarkEnd w:id="1131"/>
      <w:r w:rsidRPr="009F13BE">
        <w:rPr>
          <w:rFonts w:cs="Tahoma"/>
          <w:i/>
          <w:szCs w:val="26"/>
          <w:u w:val="single"/>
          <w:lang w:val="es-AR" w:eastAsia="es-AR"/>
        </w:rPr>
        <w:t xml:space="preserve"> </w:t>
      </w:r>
    </w:p>
    <w:p w14:paraId="1AC44209" w14:textId="77777777" w:rsidR="000819AA" w:rsidRPr="009F13BE" w:rsidRDefault="000819AA" w:rsidP="000819AA">
      <w:pPr>
        <w:spacing w:line="276" w:lineRule="auto"/>
        <w:rPr>
          <w:rFonts w:cs="Tahoma"/>
        </w:rPr>
      </w:pPr>
    </w:p>
    <w:p w14:paraId="7626185A" w14:textId="77777777" w:rsidR="000819AA" w:rsidRPr="009F13BE" w:rsidRDefault="000819AA" w:rsidP="000819AA">
      <w:pPr>
        <w:spacing w:line="276" w:lineRule="auto"/>
        <w:rPr>
          <w:rFonts w:cs="Tahoma"/>
        </w:rPr>
      </w:pPr>
      <w:r w:rsidRPr="009F13BE">
        <w:rPr>
          <w:rFonts w:cs="Tahoma"/>
        </w:rPr>
        <w:t xml:space="preserve">Los distintos aparatos de alta tensión dentro de la estación deberán ser operados manualmente por el operador o automáticamente por secuencias de conmutación programadas. Las funciones de control deben incluir: </w:t>
      </w:r>
    </w:p>
    <w:p w14:paraId="2E8120AB" w14:textId="77777777" w:rsidR="000819AA" w:rsidRPr="009F13BE" w:rsidRDefault="000819AA" w:rsidP="000819AA">
      <w:pPr>
        <w:spacing w:line="276" w:lineRule="auto"/>
        <w:rPr>
          <w:rFonts w:cs="Tahoma"/>
        </w:rPr>
      </w:pPr>
    </w:p>
    <w:p w14:paraId="2ACF103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Señalización de eventos y alarmas propios de la operación de subestaciones de alta tensión.</w:t>
      </w:r>
    </w:p>
    <w:p w14:paraId="64AE14D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Registro secuencial de los eventos operativos ocurridos en la operación de la subestación.</w:t>
      </w:r>
    </w:p>
    <w:p w14:paraId="0562C73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Transmisión de la información generada localmente (datos digitales, analógicos y secuencia de eventos generados por los relés de protección) al cuarto de control de la subestación y el Centro de Control de Energía.</w:t>
      </w:r>
    </w:p>
    <w:p w14:paraId="3982330C"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Comando local de selección y maniobra de los equipos de la subestación, a través de un esquema de comando propio del SAS. </w:t>
      </w:r>
    </w:p>
    <w:p w14:paraId="52ED1C90"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lastRenderedPageBreak/>
        <w:t>Comando remoto de selección y maniobra de los equipos de la subestación, a través del envío de una señal de comando desde el CCE.</w:t>
      </w:r>
    </w:p>
    <w:p w14:paraId="6D6DABE8"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Automatismos locales. </w:t>
      </w:r>
    </w:p>
    <w:p w14:paraId="2368DD31" w14:textId="5DB78210"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Dos (2) estaciones de </w:t>
      </w:r>
      <w:r w:rsidR="006F0C26" w:rsidRPr="009F13BE">
        <w:rPr>
          <w:rFonts w:cs="Tahoma"/>
        </w:rPr>
        <w:t>interfaz</w:t>
      </w:r>
      <w:r w:rsidR="001159FD">
        <w:rPr>
          <w:rFonts w:cs="Tahoma"/>
        </w:rPr>
        <w:t xml:space="preserve"> humano-máquina, una para ETED y una para Edesur</w:t>
      </w:r>
      <w:r w:rsidR="003B57CF">
        <w:rPr>
          <w:rFonts w:cs="Tahoma"/>
        </w:rPr>
        <w:t>,</w:t>
      </w:r>
      <w:r w:rsidR="001159FD">
        <w:rPr>
          <w:rFonts w:cs="Tahoma"/>
        </w:rPr>
        <w:t xml:space="preserve"> </w:t>
      </w:r>
      <w:r w:rsidRPr="009F13BE">
        <w:rPr>
          <w:rFonts w:cs="Tahoma"/>
        </w:rPr>
        <w:t xml:space="preserve">con todos los recursos necesarios y suficientes para la operación local de la subestación. </w:t>
      </w:r>
    </w:p>
    <w:p w14:paraId="08FA68A9"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Análisis de enclavamientos para la operación de los equipos de la subestación mediante lógicas programadas en controladores de </w:t>
      </w:r>
      <w:r w:rsidR="002B778E">
        <w:rPr>
          <w:rFonts w:cs="Tahoma"/>
        </w:rPr>
        <w:t>celda</w:t>
      </w:r>
      <w:r w:rsidRPr="009F13BE">
        <w:rPr>
          <w:rFonts w:cs="Tahoma"/>
        </w:rPr>
        <w:t xml:space="preserve"> que evalúan el estado de los equipos de su propia </w:t>
      </w:r>
      <w:r w:rsidR="002B778E">
        <w:rPr>
          <w:rFonts w:cs="Tahoma"/>
        </w:rPr>
        <w:t>celda</w:t>
      </w:r>
      <w:r w:rsidRPr="009F13BE">
        <w:rPr>
          <w:rFonts w:cs="Tahoma"/>
        </w:rPr>
        <w:t xml:space="preserve"> y si fuera necesario de otras </w:t>
      </w:r>
      <w:r w:rsidR="002B778E">
        <w:rPr>
          <w:rFonts w:cs="Tahoma"/>
        </w:rPr>
        <w:t>celda</w:t>
      </w:r>
      <w:r w:rsidRPr="009F13BE">
        <w:rPr>
          <w:rFonts w:cs="Tahoma"/>
        </w:rPr>
        <w:t xml:space="preserve">s. Esta última información debe ser compartida mediante un sistema de comunicaciones entre las unidades de control de </w:t>
      </w:r>
      <w:r w:rsidR="002B778E">
        <w:rPr>
          <w:rFonts w:cs="Tahoma"/>
        </w:rPr>
        <w:t>celda</w:t>
      </w:r>
      <w:r w:rsidRPr="009F13BE">
        <w:rPr>
          <w:rFonts w:cs="Tahoma"/>
        </w:rPr>
        <w:t xml:space="preserve"> (Bay Control Units). </w:t>
      </w:r>
    </w:p>
    <w:p w14:paraId="098DD64B"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Gestión de protecciones desde un computador local o remoto que permita la obtención de la configuración actual (el relé debe permitir la obtención de su parametrización actual), modificar esta configuración y la descarga de los eventos, oscilografías y registros de falla de cualquiera de los relés de protección. </w:t>
      </w:r>
    </w:p>
    <w:p w14:paraId="2162A5E2"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El SAS debe ser del tipo integrado, configurado en una red local tipo Area Network (LAN), constituido de un sistema digital tipo Supervisor Control and Data Adquisition (SCADA).</w:t>
      </w:r>
    </w:p>
    <w:p w14:paraId="60829023"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El SAS debe tener la capacidad de auto supervisión de sus componentes y redes de comunicaciones.</w:t>
      </w:r>
    </w:p>
    <w:p w14:paraId="0BE08208" w14:textId="77777777" w:rsidR="000819AA" w:rsidRDefault="000819AA" w:rsidP="0027486E">
      <w:pPr>
        <w:rPr>
          <w:rFonts w:cs="Tahoma"/>
        </w:rPr>
      </w:pPr>
    </w:p>
    <w:p w14:paraId="13AC2843" w14:textId="77777777" w:rsidR="0057166C" w:rsidRDefault="0057166C" w:rsidP="0027486E">
      <w:pPr>
        <w:rPr>
          <w:rFonts w:cs="Tahoma"/>
        </w:rPr>
      </w:pPr>
    </w:p>
    <w:p w14:paraId="367AF13C" w14:textId="77777777" w:rsidR="0057166C" w:rsidRPr="009F13BE" w:rsidRDefault="0057166C" w:rsidP="0027486E">
      <w:pPr>
        <w:rPr>
          <w:rFonts w:cs="Tahoma"/>
        </w:rPr>
      </w:pPr>
    </w:p>
    <w:p w14:paraId="3EE9354A" w14:textId="77777777" w:rsidR="000819AA" w:rsidRPr="009F13BE" w:rsidRDefault="000819AA" w:rsidP="000819AA">
      <w:pPr>
        <w:spacing w:after="120" w:line="276" w:lineRule="auto"/>
        <w:rPr>
          <w:rFonts w:cs="Tahoma"/>
        </w:rPr>
      </w:pPr>
      <w:r w:rsidRPr="009F13BE">
        <w:rPr>
          <w:rFonts w:cs="Tahoma"/>
        </w:rPr>
        <w:t>Entre las funciones de control deberá contar con las mencionadas a continuación:</w:t>
      </w:r>
    </w:p>
    <w:p w14:paraId="13AE1D32" w14:textId="77777777" w:rsidR="000819AA" w:rsidRPr="009F13BE" w:rsidRDefault="000819AA" w:rsidP="00516025">
      <w:pPr>
        <w:numPr>
          <w:ilvl w:val="0"/>
          <w:numId w:val="74"/>
        </w:numPr>
        <w:spacing w:after="120" w:line="276" w:lineRule="auto"/>
        <w:rPr>
          <w:rFonts w:cs="Tahoma"/>
        </w:rPr>
      </w:pPr>
      <w:r w:rsidRPr="009F13BE">
        <w:rPr>
          <w:rFonts w:cs="Tahoma"/>
        </w:rPr>
        <w:t>Supervisión: la posición de los equipos como seccionadores e interruptores debe ser constantemente supervisada. Cualquier cambio detectado deberá variar el diagrama unifilar, notación en la lista de eventos e impresión. Las alarmas deberán funcionar simultáneamente con el cambio de posiciones que no hayan sido efectuadas por una acción de mando.</w:t>
      </w:r>
    </w:p>
    <w:p w14:paraId="19A2BB51" w14:textId="77777777" w:rsidR="000819AA" w:rsidRPr="009F13BE" w:rsidRDefault="000819AA" w:rsidP="00516025">
      <w:pPr>
        <w:numPr>
          <w:ilvl w:val="0"/>
          <w:numId w:val="74"/>
        </w:numPr>
        <w:spacing w:after="120" w:line="276" w:lineRule="auto"/>
        <w:rPr>
          <w:rFonts w:cs="Tahoma"/>
        </w:rPr>
      </w:pPr>
      <w:r w:rsidRPr="009F13BE">
        <w:rPr>
          <w:rFonts w:cs="Tahoma"/>
        </w:rPr>
        <w:t>Bloqueos y enclavamientos: la función de bloqueo garantiza el permiso para operar los seccionadores, cuchillas de puesta a tierra e interruptores. La función de interbloqueo deberá tener módulos de software (type tested). Por otro lado, el sistema de enclavamiento prevendrá cualquier operación incorrecta de los seccionadores de desconexión y de tierra.</w:t>
      </w:r>
    </w:p>
    <w:p w14:paraId="12F8D617" w14:textId="77777777" w:rsidR="006F0C26" w:rsidRPr="00112A2F" w:rsidRDefault="000819AA" w:rsidP="00516025">
      <w:pPr>
        <w:numPr>
          <w:ilvl w:val="0"/>
          <w:numId w:val="74"/>
        </w:numPr>
        <w:spacing w:after="120" w:line="276" w:lineRule="auto"/>
        <w:rPr>
          <w:rFonts w:cs="Tahoma"/>
        </w:rPr>
      </w:pPr>
      <w:r w:rsidRPr="009F13BE">
        <w:rPr>
          <w:rFonts w:cs="Tahoma"/>
        </w:rPr>
        <w:t>Mediciones: deberán estar disponibles los circuitos de alimentación de voltajes y corrientes del devanado secundario de los transformadores de instrumentos. En las mediciones trifásicas se deberá calcular el valor medio del voltaje, corriente, potencia activa (MW), potencia reactiva (MVAR) y frecuencia (Hz). La exactitud en la medición será menor o igual a 0.25% para la escala completa de voltaje y corriente.</w:t>
      </w:r>
    </w:p>
    <w:p w14:paraId="6F39E4A7"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2" w:name="_Toc108707551"/>
      <w:bookmarkStart w:id="1133" w:name="_Toc191287581"/>
      <w:r w:rsidRPr="009F13BE">
        <w:rPr>
          <w:rFonts w:cs="Tahoma"/>
          <w:i/>
          <w:szCs w:val="26"/>
          <w:u w:val="single"/>
          <w:lang w:val="es-AR" w:eastAsia="es-AR"/>
        </w:rPr>
        <w:t>Estructura del Sistema de Control Digital Unificado</w:t>
      </w:r>
      <w:bookmarkEnd w:id="1132"/>
      <w:bookmarkEnd w:id="1133"/>
    </w:p>
    <w:p w14:paraId="1B05D2A1" w14:textId="77777777" w:rsidR="000819AA" w:rsidRPr="009F13BE" w:rsidRDefault="000819AA" w:rsidP="0027486E">
      <w:pPr>
        <w:rPr>
          <w:rFonts w:cs="Tahoma"/>
          <w:lang w:val="es-AR"/>
        </w:rPr>
      </w:pPr>
    </w:p>
    <w:p w14:paraId="496E3CFC" w14:textId="77777777" w:rsidR="000819AA" w:rsidRPr="009F13BE" w:rsidRDefault="000819AA" w:rsidP="000819AA">
      <w:pPr>
        <w:spacing w:after="120" w:line="276" w:lineRule="auto"/>
        <w:rPr>
          <w:rFonts w:cs="Tahoma"/>
        </w:rPr>
      </w:pPr>
      <w:r w:rsidRPr="009F13BE">
        <w:rPr>
          <w:rFonts w:cs="Tahoma"/>
        </w:rPr>
        <w:t xml:space="preserve">La arquitectura del SAS debe tener los siguientes niveles jerárquicos en términos de hardware, software y funcionalidades: </w:t>
      </w:r>
    </w:p>
    <w:p w14:paraId="252668DD" w14:textId="77777777" w:rsidR="000819AA" w:rsidRPr="009F13BE" w:rsidRDefault="000819AA" w:rsidP="000819AA">
      <w:pPr>
        <w:numPr>
          <w:ilvl w:val="1"/>
          <w:numId w:val="1"/>
        </w:numPr>
        <w:spacing w:after="120" w:line="276" w:lineRule="auto"/>
        <w:ind w:left="709" w:hanging="283"/>
        <w:rPr>
          <w:rFonts w:cs="Tahoma"/>
        </w:rPr>
      </w:pPr>
      <w:r w:rsidRPr="009F13BE">
        <w:rPr>
          <w:rFonts w:cs="Tahoma"/>
        </w:rPr>
        <w:t xml:space="preserve">Nivel de </w:t>
      </w:r>
      <w:r w:rsidR="002B778E">
        <w:rPr>
          <w:rFonts w:cs="Tahoma"/>
        </w:rPr>
        <w:t>celda</w:t>
      </w:r>
      <w:r w:rsidRPr="009F13BE">
        <w:rPr>
          <w:rFonts w:cs="Tahoma"/>
        </w:rPr>
        <w:t xml:space="preserve"> (Nivel 1).</w:t>
      </w:r>
    </w:p>
    <w:p w14:paraId="4D91AD8B" w14:textId="77777777" w:rsidR="000819AA" w:rsidRPr="001C68C6" w:rsidRDefault="000819AA" w:rsidP="000819AA">
      <w:pPr>
        <w:numPr>
          <w:ilvl w:val="1"/>
          <w:numId w:val="1"/>
        </w:numPr>
        <w:spacing w:after="120" w:line="276" w:lineRule="auto"/>
        <w:ind w:left="709" w:hanging="283"/>
        <w:rPr>
          <w:rFonts w:cs="Tahoma"/>
        </w:rPr>
      </w:pPr>
      <w:r w:rsidRPr="009F13BE">
        <w:rPr>
          <w:rFonts w:cs="Tahoma"/>
        </w:rPr>
        <w:lastRenderedPageBreak/>
        <w:t>Nivel de subestación (Nivel 2).</w:t>
      </w:r>
    </w:p>
    <w:p w14:paraId="68BB7D5E" w14:textId="77777777" w:rsidR="00BA3CFA" w:rsidRPr="009F13BE" w:rsidRDefault="00BA3CFA" w:rsidP="0027486E">
      <w:pPr>
        <w:rPr>
          <w:rFonts w:cs="Tahoma"/>
        </w:rPr>
      </w:pPr>
    </w:p>
    <w:p w14:paraId="7BC5711C" w14:textId="77777777" w:rsidR="000819AA" w:rsidRPr="009F13BE" w:rsidRDefault="000819AA" w:rsidP="000819AA">
      <w:pPr>
        <w:spacing w:after="120" w:line="276" w:lineRule="auto"/>
        <w:rPr>
          <w:rFonts w:cs="Tahoma"/>
          <w:i/>
        </w:rPr>
      </w:pPr>
      <w:r w:rsidRPr="009F13BE">
        <w:rPr>
          <w:rFonts w:cs="Tahoma"/>
          <w:i/>
        </w:rPr>
        <w:t xml:space="preserve">Nivel de </w:t>
      </w:r>
      <w:r w:rsidR="002B778E">
        <w:rPr>
          <w:rFonts w:cs="Tahoma"/>
          <w:i/>
        </w:rPr>
        <w:t>Celda</w:t>
      </w:r>
      <w:r w:rsidRPr="009F13BE">
        <w:rPr>
          <w:rFonts w:cs="Tahoma"/>
          <w:i/>
        </w:rPr>
        <w:t xml:space="preserve"> (Nivel 1)</w:t>
      </w:r>
    </w:p>
    <w:p w14:paraId="609149F0" w14:textId="77777777" w:rsidR="000819AA" w:rsidRPr="009F13BE" w:rsidRDefault="000819AA" w:rsidP="001202B8">
      <w:pPr>
        <w:spacing w:before="120" w:after="240" w:line="276" w:lineRule="auto"/>
        <w:rPr>
          <w:rFonts w:cs="Tahoma"/>
        </w:rPr>
      </w:pPr>
      <w:r w:rsidRPr="009F13BE">
        <w:rPr>
          <w:rFonts w:cs="Tahoma"/>
        </w:rPr>
        <w:t xml:space="preserve">Las </w:t>
      </w:r>
      <w:r w:rsidR="002B778E">
        <w:rPr>
          <w:rFonts w:cs="Tahoma"/>
        </w:rPr>
        <w:t>celda</w:t>
      </w:r>
      <w:r w:rsidRPr="009F13BE">
        <w:rPr>
          <w:rFonts w:cs="Tahoma"/>
        </w:rPr>
        <w:t xml:space="preserve">s serán controladas y monitoreadas de forma individual por varias unidades de la </w:t>
      </w:r>
      <w:r w:rsidR="002B778E">
        <w:rPr>
          <w:rFonts w:cs="Tahoma"/>
        </w:rPr>
        <w:t>celda</w:t>
      </w:r>
      <w:r w:rsidRPr="009F13BE">
        <w:rPr>
          <w:rFonts w:cs="Tahoma"/>
        </w:rPr>
        <w:t xml:space="preserve"> combinadas para la protección y control. El nivel de </w:t>
      </w:r>
      <w:r w:rsidR="002B778E">
        <w:rPr>
          <w:rFonts w:cs="Tahoma"/>
        </w:rPr>
        <w:t>celda</w:t>
      </w:r>
      <w:r w:rsidRPr="009F13BE">
        <w:rPr>
          <w:rFonts w:cs="Tahoma"/>
        </w:rPr>
        <w:t xml:space="preserve"> jerárquico incluye todos los componentes responsables por las funciones de supervisión, control y protección local ejecutadas en este nivel, tanto para las </w:t>
      </w:r>
      <w:r w:rsidR="002B778E">
        <w:rPr>
          <w:rFonts w:cs="Tahoma"/>
        </w:rPr>
        <w:t>celda</w:t>
      </w:r>
      <w:r w:rsidRPr="009F13BE">
        <w:rPr>
          <w:rFonts w:cs="Tahoma"/>
        </w:rPr>
        <w:t>s de líneas de transmisión, acoplamiento, transformador, etc.</w:t>
      </w:r>
    </w:p>
    <w:p w14:paraId="40CE6550" w14:textId="77777777" w:rsidR="000819AA" w:rsidRPr="009F13BE" w:rsidRDefault="000819AA" w:rsidP="001202B8">
      <w:pPr>
        <w:spacing w:before="120" w:after="240" w:line="276" w:lineRule="auto"/>
        <w:rPr>
          <w:rFonts w:cs="Tahoma"/>
        </w:rPr>
      </w:pPr>
      <w:r w:rsidRPr="009F13BE">
        <w:rPr>
          <w:rFonts w:cs="Tahoma"/>
        </w:rPr>
        <w:t xml:space="preserve">Entre los elementos básicos de este nivel de </w:t>
      </w:r>
      <w:r w:rsidR="002B778E">
        <w:rPr>
          <w:rFonts w:cs="Tahoma"/>
        </w:rPr>
        <w:t>celda</w:t>
      </w:r>
      <w:r w:rsidRPr="009F13BE">
        <w:rPr>
          <w:rFonts w:cs="Tahoma"/>
        </w:rPr>
        <w:t xml:space="preserve"> son los IEDs de </w:t>
      </w:r>
      <w:r w:rsidR="00D6274F" w:rsidRPr="009F13BE">
        <w:rPr>
          <w:rFonts w:cs="Tahoma"/>
        </w:rPr>
        <w:t>control</w:t>
      </w:r>
      <w:r w:rsidRPr="009F13BE">
        <w:rPr>
          <w:rFonts w:cs="Tahoma"/>
        </w:rPr>
        <w:t xml:space="preserve"> y los IEDs de protección. </w:t>
      </w:r>
    </w:p>
    <w:p w14:paraId="491181D5" w14:textId="77777777" w:rsidR="000819AA" w:rsidRPr="009F13BE" w:rsidRDefault="000819AA" w:rsidP="001202B8">
      <w:pPr>
        <w:spacing w:before="120" w:after="240" w:line="276" w:lineRule="auto"/>
        <w:rPr>
          <w:rFonts w:cs="Tahoma"/>
        </w:rPr>
      </w:pPr>
      <w:r w:rsidRPr="009F13BE">
        <w:rPr>
          <w:rFonts w:cs="Tahoma"/>
        </w:rPr>
        <w:t xml:space="preserve">Los IEDs de control de una </w:t>
      </w:r>
      <w:r w:rsidR="002B778E">
        <w:rPr>
          <w:rFonts w:cs="Tahoma"/>
        </w:rPr>
        <w:t>celda</w:t>
      </w:r>
      <w:r w:rsidRPr="009F13BE">
        <w:rPr>
          <w:rFonts w:cs="Tahoma"/>
        </w:rPr>
        <w:t xml:space="preserve"> debe</w:t>
      </w:r>
      <w:r w:rsidR="001C68C6">
        <w:rPr>
          <w:rFonts w:cs="Tahoma"/>
        </w:rPr>
        <w:t>n</w:t>
      </w:r>
      <w:r w:rsidRPr="009F13BE">
        <w:rPr>
          <w:rFonts w:cs="Tahoma"/>
        </w:rPr>
        <w:t xml:space="preserve"> contener todas las funciones necesarias para controlar una </w:t>
      </w:r>
      <w:r w:rsidR="002B778E">
        <w:rPr>
          <w:rFonts w:cs="Tahoma"/>
        </w:rPr>
        <w:t>celda</w:t>
      </w:r>
      <w:r w:rsidRPr="009F13BE">
        <w:rPr>
          <w:rFonts w:cs="Tahoma"/>
        </w:rPr>
        <w:t xml:space="preserve"> localmente y desde el Centro de Control de Energía en forma segura.</w:t>
      </w:r>
    </w:p>
    <w:p w14:paraId="3FAEA511" w14:textId="77777777" w:rsidR="000819AA" w:rsidRPr="009F13BE" w:rsidRDefault="000819AA" w:rsidP="001202B8">
      <w:pPr>
        <w:spacing w:before="120" w:after="240" w:line="276" w:lineRule="auto"/>
        <w:rPr>
          <w:rFonts w:cs="Tahoma"/>
        </w:rPr>
      </w:pPr>
      <w:r w:rsidRPr="009F13BE">
        <w:rPr>
          <w:rFonts w:cs="Tahoma"/>
        </w:rPr>
        <w:t xml:space="preserve">Los IEDs para protección a nivel de </w:t>
      </w:r>
      <w:r w:rsidR="002B778E">
        <w:rPr>
          <w:rFonts w:cs="Tahoma"/>
        </w:rPr>
        <w:t>celda</w:t>
      </w:r>
      <w:r w:rsidRPr="009F13BE">
        <w:rPr>
          <w:rFonts w:cs="Tahoma"/>
        </w:rPr>
        <w:t xml:space="preserve"> deben proporcionar una conexión directa a los equipos de patio, sin la interposición de ningún elemento para ejecutar las funciones de protección y monitoreo.</w:t>
      </w:r>
    </w:p>
    <w:p w14:paraId="29FF4B1A" w14:textId="77777777" w:rsidR="000819AA" w:rsidRDefault="000819AA" w:rsidP="001202B8">
      <w:pPr>
        <w:spacing w:before="120" w:after="240" w:line="276" w:lineRule="auto"/>
        <w:rPr>
          <w:rFonts w:cs="Tahoma"/>
        </w:rPr>
      </w:pPr>
      <w:r w:rsidRPr="009F13BE">
        <w:rPr>
          <w:rFonts w:cs="Tahoma"/>
        </w:rPr>
        <w:t xml:space="preserve">Las aplicaciones de protección deben ser diseñadas para realizar sus funciones de protección de forma completamente independiente del control de la </w:t>
      </w:r>
      <w:r w:rsidR="002B778E">
        <w:rPr>
          <w:rFonts w:cs="Tahoma"/>
        </w:rPr>
        <w:t>celda</w:t>
      </w:r>
      <w:r w:rsidRPr="009F13BE">
        <w:rPr>
          <w:rFonts w:cs="Tahoma"/>
        </w:rPr>
        <w:t xml:space="preserve">. </w:t>
      </w:r>
    </w:p>
    <w:p w14:paraId="78685B9B" w14:textId="77777777" w:rsidR="008F326C" w:rsidRPr="009F13BE" w:rsidRDefault="008F326C" w:rsidP="001202B8">
      <w:pPr>
        <w:spacing w:before="120" w:after="240" w:line="276" w:lineRule="auto"/>
        <w:rPr>
          <w:rFonts w:cs="Tahoma"/>
        </w:rPr>
      </w:pPr>
    </w:p>
    <w:p w14:paraId="41F0FAB0" w14:textId="77777777" w:rsidR="000819AA" w:rsidRPr="009F13BE" w:rsidRDefault="001C68C6" w:rsidP="001202B8">
      <w:pPr>
        <w:spacing w:before="120" w:after="240" w:line="276" w:lineRule="auto"/>
        <w:rPr>
          <w:rFonts w:cs="Tahoma"/>
        </w:rPr>
      </w:pPr>
      <w:r>
        <w:rPr>
          <w:rFonts w:cs="Tahoma"/>
        </w:rPr>
        <w:t>Esto requiere una interfaz</w:t>
      </w:r>
      <w:r w:rsidR="000819AA" w:rsidRPr="009F13BE">
        <w:rPr>
          <w:rFonts w:cs="Tahoma"/>
        </w:rPr>
        <w:t xml:space="preserve"> independiente y directa para los valores medidos, información y </w:t>
      </w:r>
      <w:r w:rsidR="00FB31EF">
        <w:rPr>
          <w:rFonts w:cs="Tahoma"/>
        </w:rPr>
        <w:t>salida de comandos. La interfaz</w:t>
      </w:r>
      <w:r w:rsidR="000819AA" w:rsidRPr="009F13BE">
        <w:rPr>
          <w:rFonts w:cs="Tahoma"/>
        </w:rPr>
        <w:t xml:space="preserve"> para el intercambio de datos con el nivel de subestación debe ser serial y cumplir con la norma IEC 61850.</w:t>
      </w:r>
    </w:p>
    <w:p w14:paraId="54CE0E66" w14:textId="52C64E57" w:rsidR="000819AA" w:rsidRPr="009F13BE" w:rsidRDefault="000819AA" w:rsidP="001202B8">
      <w:pPr>
        <w:spacing w:before="120" w:after="240" w:line="276" w:lineRule="auto"/>
        <w:rPr>
          <w:rFonts w:cs="Tahoma"/>
        </w:rPr>
      </w:pPr>
      <w:r w:rsidRPr="009F13BE">
        <w:rPr>
          <w:rFonts w:cs="Tahoma"/>
        </w:rPr>
        <w:t xml:space="preserve">Todas las funciones de comando y selección en nivel 1 deben ser ejecutadas por la unidad de </w:t>
      </w:r>
      <w:r w:rsidR="002B778E">
        <w:rPr>
          <w:rFonts w:cs="Tahoma"/>
        </w:rPr>
        <w:t>celda</w:t>
      </w:r>
      <w:r w:rsidRPr="009F13BE">
        <w:rPr>
          <w:rFonts w:cs="Tahoma"/>
        </w:rPr>
        <w:t xml:space="preserve"> y los IEDs de protección, localizados en el </w:t>
      </w:r>
      <w:r w:rsidR="00767CEC">
        <w:rPr>
          <w:rFonts w:cs="Tahoma"/>
        </w:rPr>
        <w:t>gabinete</w:t>
      </w:r>
      <w:r w:rsidRPr="009F13BE">
        <w:rPr>
          <w:rFonts w:cs="Tahoma"/>
        </w:rPr>
        <w:t xml:space="preserve"> de control y protección de la </w:t>
      </w:r>
      <w:r w:rsidR="002B778E">
        <w:rPr>
          <w:rFonts w:cs="Tahoma"/>
        </w:rPr>
        <w:t>celda</w:t>
      </w:r>
      <w:r w:rsidRPr="009F13BE">
        <w:rPr>
          <w:rFonts w:cs="Tahoma"/>
        </w:rPr>
        <w:t>.</w:t>
      </w:r>
    </w:p>
    <w:p w14:paraId="000B3E71" w14:textId="77777777" w:rsidR="000819AA" w:rsidRPr="001202B8" w:rsidRDefault="000819AA" w:rsidP="001202B8">
      <w:pPr>
        <w:spacing w:before="120" w:after="240" w:line="276" w:lineRule="auto"/>
        <w:rPr>
          <w:rFonts w:cs="Tahoma"/>
          <w:i/>
        </w:rPr>
      </w:pPr>
      <w:r w:rsidRPr="009F13BE">
        <w:rPr>
          <w:rFonts w:cs="Tahoma"/>
          <w:i/>
        </w:rPr>
        <w:t>Nivel de Subestación (Nivel 2)</w:t>
      </w:r>
    </w:p>
    <w:p w14:paraId="4A67314B" w14:textId="77777777" w:rsidR="000819AA" w:rsidRPr="009F13BE" w:rsidRDefault="000819AA" w:rsidP="001202B8">
      <w:pPr>
        <w:spacing w:before="120" w:after="240" w:line="276" w:lineRule="auto"/>
        <w:rPr>
          <w:rFonts w:cs="Tahoma"/>
        </w:rPr>
      </w:pPr>
      <w:r w:rsidRPr="009F13BE">
        <w:rPr>
          <w:rFonts w:cs="Tahoma"/>
        </w:rPr>
        <w:t xml:space="preserve">El nivel de subestación jerárquico incluye todos los componentes responsables de las funciones de supervisión/control local ejecutados en este nivel que corresponden en acciones que necesitan información de más de una </w:t>
      </w:r>
      <w:r w:rsidR="002B778E">
        <w:rPr>
          <w:rFonts w:cs="Tahoma"/>
        </w:rPr>
        <w:t>celda</w:t>
      </w:r>
      <w:r w:rsidRPr="009F13BE">
        <w:rPr>
          <w:rFonts w:cs="Tahoma"/>
        </w:rPr>
        <w:t xml:space="preserve"> y que no puedan estar incluidos en el nivel de </w:t>
      </w:r>
      <w:r w:rsidR="002B778E">
        <w:rPr>
          <w:rFonts w:cs="Tahoma"/>
        </w:rPr>
        <w:t>celda</w:t>
      </w:r>
      <w:r w:rsidRPr="009F13BE">
        <w:rPr>
          <w:rFonts w:cs="Tahoma"/>
        </w:rPr>
        <w:t xml:space="preserve">. En este nivel se incluyen también los componentes responsables de la integración del SAS con el Centro de Control de Energía remoto. </w:t>
      </w:r>
    </w:p>
    <w:p w14:paraId="73DAE595" w14:textId="77777777" w:rsidR="000819AA" w:rsidRPr="009F13BE" w:rsidRDefault="000819AA" w:rsidP="000819AA">
      <w:pPr>
        <w:spacing w:after="120" w:line="276" w:lineRule="auto"/>
        <w:rPr>
          <w:rFonts w:cs="Tahoma"/>
          <w:i/>
        </w:rPr>
      </w:pPr>
      <w:r w:rsidRPr="009F13BE">
        <w:rPr>
          <w:rFonts w:cs="Tahoma"/>
        </w:rPr>
        <w:t>En el nivel de subestación deben existir los siguientes elementos:</w:t>
      </w:r>
    </w:p>
    <w:p w14:paraId="2FA67CB7" w14:textId="77777777" w:rsidR="000819AA" w:rsidRPr="009F13BE" w:rsidRDefault="000819AA" w:rsidP="00516025">
      <w:pPr>
        <w:numPr>
          <w:ilvl w:val="0"/>
          <w:numId w:val="75"/>
        </w:numPr>
        <w:spacing w:line="276" w:lineRule="auto"/>
        <w:rPr>
          <w:rFonts w:cs="Tahoma"/>
        </w:rPr>
      </w:pPr>
      <w:r w:rsidRPr="009F13BE">
        <w:rPr>
          <w:rFonts w:cs="Tahoma"/>
        </w:rPr>
        <w:t xml:space="preserve">Dos (2) unidades centrales de adquisición y control local (redundancia). </w:t>
      </w:r>
    </w:p>
    <w:p w14:paraId="210B4E6D" w14:textId="77777777" w:rsidR="000819AA" w:rsidRPr="009F13BE" w:rsidRDefault="00DB637F" w:rsidP="00516025">
      <w:pPr>
        <w:numPr>
          <w:ilvl w:val="0"/>
          <w:numId w:val="75"/>
        </w:numPr>
        <w:spacing w:line="276" w:lineRule="auto"/>
        <w:rPr>
          <w:rFonts w:cs="Tahoma"/>
        </w:rPr>
      </w:pPr>
      <w:r w:rsidRPr="009F13BE">
        <w:rPr>
          <w:rFonts w:cs="Tahoma"/>
        </w:rPr>
        <w:t>Interfaz</w:t>
      </w:r>
      <w:r w:rsidR="000819AA" w:rsidRPr="009F13BE">
        <w:rPr>
          <w:rFonts w:cs="Tahoma"/>
        </w:rPr>
        <w:t xml:space="preserve"> humano-máquina (IHM). </w:t>
      </w:r>
    </w:p>
    <w:p w14:paraId="49CC6C30" w14:textId="77777777" w:rsidR="000819AA" w:rsidRPr="009F13BE" w:rsidRDefault="000819AA" w:rsidP="00516025">
      <w:pPr>
        <w:numPr>
          <w:ilvl w:val="0"/>
          <w:numId w:val="75"/>
        </w:numPr>
        <w:spacing w:line="276" w:lineRule="auto"/>
        <w:rPr>
          <w:rFonts w:cs="Tahoma"/>
        </w:rPr>
      </w:pPr>
      <w:r w:rsidRPr="009F13BE">
        <w:rPr>
          <w:rFonts w:cs="Tahoma"/>
        </w:rPr>
        <w:t xml:space="preserve">Inversor para la alimentación de las unidades de adquisición, los equipos de las estaciones IHM y la unidad de almacenamiento. </w:t>
      </w:r>
    </w:p>
    <w:p w14:paraId="425F36F1" w14:textId="77777777" w:rsidR="000819AA" w:rsidRPr="009F13BE" w:rsidRDefault="000819AA" w:rsidP="00516025">
      <w:pPr>
        <w:numPr>
          <w:ilvl w:val="0"/>
          <w:numId w:val="75"/>
        </w:numPr>
        <w:spacing w:line="276" w:lineRule="auto"/>
        <w:rPr>
          <w:rFonts w:cs="Tahoma"/>
        </w:rPr>
      </w:pPr>
      <w:r w:rsidRPr="009F13BE">
        <w:rPr>
          <w:rFonts w:cs="Tahoma"/>
        </w:rPr>
        <w:t xml:space="preserve">Red local LAN para conexión entre servidores, terminales IHM, etc. </w:t>
      </w:r>
    </w:p>
    <w:p w14:paraId="59CB9CA8" w14:textId="77777777" w:rsidR="000819AA" w:rsidRPr="009F13BE" w:rsidRDefault="000819AA" w:rsidP="00516025">
      <w:pPr>
        <w:numPr>
          <w:ilvl w:val="0"/>
          <w:numId w:val="75"/>
        </w:numPr>
        <w:spacing w:line="276" w:lineRule="auto"/>
        <w:rPr>
          <w:rFonts w:cs="Tahoma"/>
        </w:rPr>
      </w:pPr>
      <w:r w:rsidRPr="009F13BE">
        <w:rPr>
          <w:rFonts w:cs="Tahoma"/>
        </w:rPr>
        <w:t>Impresora de eventos y de reportes (láser).</w:t>
      </w:r>
    </w:p>
    <w:p w14:paraId="7345C274" w14:textId="77777777" w:rsidR="000819AA" w:rsidRPr="009F13BE" w:rsidRDefault="000819AA" w:rsidP="00516025">
      <w:pPr>
        <w:numPr>
          <w:ilvl w:val="0"/>
          <w:numId w:val="75"/>
        </w:numPr>
        <w:spacing w:line="276" w:lineRule="auto"/>
        <w:rPr>
          <w:rFonts w:cs="Tahoma"/>
        </w:rPr>
      </w:pPr>
      <w:r w:rsidRPr="009F13BE">
        <w:rPr>
          <w:rFonts w:cs="Tahoma"/>
        </w:rPr>
        <w:t xml:space="preserve">Conexiones para los IEDs de protección con las unidades centrales de adquisición y control local. Esta conexión debe ser en fibra óptica de vidrio. </w:t>
      </w:r>
    </w:p>
    <w:p w14:paraId="5641CBC8" w14:textId="77777777" w:rsidR="000819AA" w:rsidRPr="009F13BE" w:rsidRDefault="000819AA" w:rsidP="00516025">
      <w:pPr>
        <w:numPr>
          <w:ilvl w:val="0"/>
          <w:numId w:val="75"/>
        </w:numPr>
        <w:spacing w:line="276" w:lineRule="auto"/>
        <w:rPr>
          <w:rFonts w:cs="Tahoma"/>
        </w:rPr>
      </w:pPr>
      <w:r w:rsidRPr="009F13BE">
        <w:rPr>
          <w:rFonts w:cs="Tahoma"/>
        </w:rPr>
        <w:lastRenderedPageBreak/>
        <w:t xml:space="preserve">Equipo GPS para sincronización de tiempo en todos los componentes del SAS (IEDs, computadores de adquisición y control, IHMs). </w:t>
      </w:r>
    </w:p>
    <w:p w14:paraId="3533AA5F" w14:textId="77777777" w:rsidR="000819AA" w:rsidRPr="009F13BE" w:rsidRDefault="000819AA" w:rsidP="00516025">
      <w:pPr>
        <w:numPr>
          <w:ilvl w:val="0"/>
          <w:numId w:val="75"/>
        </w:numPr>
        <w:spacing w:line="276" w:lineRule="auto"/>
        <w:rPr>
          <w:rFonts w:cs="Tahoma"/>
        </w:rPr>
      </w:pPr>
      <w:r w:rsidRPr="009F13BE">
        <w:rPr>
          <w:rFonts w:cs="Tahoma"/>
        </w:rPr>
        <w:t>Red de gestión de protecciones.</w:t>
      </w:r>
    </w:p>
    <w:p w14:paraId="1A1BDBE0" w14:textId="77777777" w:rsidR="000819AA" w:rsidRPr="009F13BE" w:rsidRDefault="000819AA" w:rsidP="0027486E">
      <w:pPr>
        <w:rPr>
          <w:rFonts w:cs="Tahoma"/>
        </w:rPr>
      </w:pPr>
    </w:p>
    <w:p w14:paraId="39CEE04A"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4" w:name="_Toc108707552"/>
      <w:bookmarkStart w:id="1135" w:name="_Toc191287582"/>
      <w:r w:rsidRPr="009F13BE">
        <w:rPr>
          <w:rFonts w:cs="Tahoma"/>
          <w:i/>
          <w:szCs w:val="26"/>
          <w:u w:val="single"/>
          <w:lang w:val="es-AR" w:eastAsia="es-AR"/>
        </w:rPr>
        <w:t>Señales Requeridas por CCE</w:t>
      </w:r>
      <w:bookmarkEnd w:id="1134"/>
      <w:bookmarkEnd w:id="1135"/>
    </w:p>
    <w:p w14:paraId="507F4E66" w14:textId="77777777" w:rsidR="000819AA" w:rsidRPr="009F13BE" w:rsidRDefault="000819AA" w:rsidP="000819AA">
      <w:pPr>
        <w:rPr>
          <w:rFonts w:cs="Tahoma"/>
          <w:lang w:val="es-AR" w:eastAsia="es-AR"/>
        </w:rPr>
      </w:pPr>
    </w:p>
    <w:p w14:paraId="3EEF7EE3" w14:textId="77777777" w:rsidR="000819AA" w:rsidRPr="009F13BE" w:rsidRDefault="000819AA" w:rsidP="000819AA">
      <w:pPr>
        <w:spacing w:after="120" w:line="276" w:lineRule="auto"/>
        <w:rPr>
          <w:rFonts w:cs="Tahoma"/>
        </w:rPr>
      </w:pPr>
      <w:r w:rsidRPr="009F13BE">
        <w:rPr>
          <w:rFonts w:cs="Tahoma"/>
        </w:rPr>
        <w:t>El SAS debe tener los recursos que permitan al CCE seleccionar libremente los controles a ser utilizados para el control sistémico de voltaje, usando los equipos instalados en la subestación.</w:t>
      </w:r>
    </w:p>
    <w:p w14:paraId="04E3B085" w14:textId="77777777" w:rsidR="003A39F6" w:rsidRPr="009F13BE" w:rsidRDefault="000819AA" w:rsidP="000819AA">
      <w:pPr>
        <w:spacing w:after="120" w:line="276" w:lineRule="auto"/>
        <w:rPr>
          <w:rFonts w:cs="Tahoma"/>
        </w:rPr>
      </w:pPr>
      <w:r w:rsidRPr="009F13BE">
        <w:rPr>
          <w:rFonts w:cs="Tahoma"/>
        </w:rPr>
        <w:t>Para cumplir con la normativa de operación del sistema se deberá de enviar al CCE las siguientes señales:</w:t>
      </w:r>
    </w:p>
    <w:p w14:paraId="2DF7A0EE" w14:textId="77777777" w:rsidR="000819AA" w:rsidRPr="009F13BE" w:rsidRDefault="000819AA" w:rsidP="000819AA">
      <w:pPr>
        <w:spacing w:after="120" w:line="276" w:lineRule="auto"/>
        <w:rPr>
          <w:rFonts w:cs="Tahoma"/>
          <w:i/>
        </w:rPr>
      </w:pPr>
      <w:r w:rsidRPr="009F13BE">
        <w:rPr>
          <w:rFonts w:cs="Tahoma"/>
          <w:i/>
        </w:rPr>
        <w:t xml:space="preserve">Digitales </w:t>
      </w:r>
    </w:p>
    <w:p w14:paraId="0FE5904C" w14:textId="77777777" w:rsidR="000819AA" w:rsidRPr="009F13BE" w:rsidRDefault="000819AA" w:rsidP="00516025">
      <w:pPr>
        <w:numPr>
          <w:ilvl w:val="0"/>
          <w:numId w:val="76"/>
        </w:numPr>
        <w:spacing w:after="120" w:line="276" w:lineRule="auto"/>
        <w:rPr>
          <w:rFonts w:cs="Tahoma"/>
        </w:rPr>
      </w:pPr>
      <w:r w:rsidRPr="009F13BE">
        <w:rPr>
          <w:rFonts w:cs="Tahoma"/>
        </w:rPr>
        <w:t>Posición</w:t>
      </w:r>
    </w:p>
    <w:p w14:paraId="74DD722C"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Interruptores y seccionadores de transformador. </w:t>
      </w:r>
    </w:p>
    <w:p w14:paraId="6E71F585" w14:textId="77777777" w:rsidR="000819AA" w:rsidRPr="009F13BE" w:rsidRDefault="000819AA" w:rsidP="00516025">
      <w:pPr>
        <w:numPr>
          <w:ilvl w:val="0"/>
          <w:numId w:val="75"/>
        </w:numPr>
        <w:spacing w:line="276" w:lineRule="auto"/>
        <w:ind w:left="1134" w:hanging="425"/>
        <w:rPr>
          <w:rFonts w:cs="Tahoma"/>
        </w:rPr>
      </w:pPr>
      <w:r w:rsidRPr="009F13BE">
        <w:rPr>
          <w:rFonts w:cs="Tahoma"/>
        </w:rPr>
        <w:t>Interruptores y seccionadores de líneas de transmisión.</w:t>
      </w:r>
    </w:p>
    <w:p w14:paraId="7E4F8CDA" w14:textId="77777777" w:rsidR="000819AA" w:rsidRPr="009F13BE" w:rsidRDefault="000819AA" w:rsidP="00516025">
      <w:pPr>
        <w:numPr>
          <w:ilvl w:val="0"/>
          <w:numId w:val="76"/>
        </w:numPr>
        <w:spacing w:after="120" w:line="276" w:lineRule="auto"/>
        <w:rPr>
          <w:rFonts w:cs="Tahoma"/>
        </w:rPr>
      </w:pPr>
      <w:r w:rsidRPr="009F13BE">
        <w:rPr>
          <w:rFonts w:cs="Tahoma"/>
        </w:rPr>
        <w:t>Alarmas impulsivas de líneas de transmisión</w:t>
      </w:r>
    </w:p>
    <w:p w14:paraId="4CDB87EC"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tensión AC de medición.</w:t>
      </w:r>
    </w:p>
    <w:p w14:paraId="1CFA44F9"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corriente continua de mando (Vcc).</w:t>
      </w:r>
    </w:p>
    <w:p w14:paraId="4834CEF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Falla mecanismo interruptor. </w:t>
      </w:r>
    </w:p>
    <w:p w14:paraId="2CF395CB" w14:textId="77777777" w:rsidR="000819AA" w:rsidRPr="009F13BE" w:rsidRDefault="000819AA" w:rsidP="00516025">
      <w:pPr>
        <w:numPr>
          <w:ilvl w:val="0"/>
          <w:numId w:val="75"/>
        </w:numPr>
        <w:spacing w:line="276" w:lineRule="auto"/>
        <w:ind w:left="1134" w:hanging="425"/>
        <w:rPr>
          <w:rFonts w:cs="Tahoma"/>
        </w:rPr>
      </w:pPr>
      <w:r w:rsidRPr="009F13BE">
        <w:rPr>
          <w:rFonts w:cs="Tahoma"/>
        </w:rPr>
        <w:t>Falla nivel SF6.</w:t>
      </w:r>
    </w:p>
    <w:p w14:paraId="17C666F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Recierre fuera de servicio. </w:t>
      </w:r>
    </w:p>
    <w:p w14:paraId="3168B985"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Recierre iniciado. </w:t>
      </w:r>
    </w:p>
    <w:p w14:paraId="19A1E81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Recierre exitoso. </w:t>
      </w:r>
    </w:p>
    <w:p w14:paraId="7351FD8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Teleprotección envío. </w:t>
      </w:r>
    </w:p>
    <w:p w14:paraId="2B789E0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Teleprotección recibo. </w:t>
      </w:r>
    </w:p>
    <w:p w14:paraId="4D526467"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diferencial de línea disparo (fases R, S, T y N).</w:t>
      </w:r>
    </w:p>
    <w:p w14:paraId="6CE2ADA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Protección distancia arranque general. </w:t>
      </w:r>
    </w:p>
    <w:p w14:paraId="4F2D4253"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disparo general.</w:t>
      </w:r>
    </w:p>
    <w:p w14:paraId="165655D4" w14:textId="77777777" w:rsidR="000819AA" w:rsidRPr="009F13BE" w:rsidRDefault="000819AA" w:rsidP="00516025">
      <w:pPr>
        <w:numPr>
          <w:ilvl w:val="0"/>
          <w:numId w:val="75"/>
        </w:numPr>
        <w:spacing w:line="276" w:lineRule="auto"/>
        <w:ind w:left="1134" w:hanging="425"/>
        <w:rPr>
          <w:rFonts w:cs="Tahoma"/>
        </w:rPr>
      </w:pPr>
      <w:r w:rsidRPr="009F13BE">
        <w:rPr>
          <w:rFonts w:cs="Tahoma"/>
        </w:rPr>
        <w:t>Protección distancia arranque (fases R, S y T).</w:t>
      </w:r>
    </w:p>
    <w:p w14:paraId="09275A2B" w14:textId="77777777" w:rsidR="000819AA" w:rsidRPr="009F13BE" w:rsidRDefault="000819AA" w:rsidP="00516025">
      <w:pPr>
        <w:numPr>
          <w:ilvl w:val="0"/>
          <w:numId w:val="75"/>
        </w:numPr>
        <w:spacing w:line="276" w:lineRule="auto"/>
        <w:ind w:left="1134" w:hanging="425"/>
        <w:rPr>
          <w:rFonts w:cs="Tahoma"/>
        </w:rPr>
      </w:pPr>
      <w:r w:rsidRPr="009F13BE">
        <w:rPr>
          <w:rFonts w:cs="Tahoma"/>
        </w:rPr>
        <w:t>Segundo escalón.</w:t>
      </w:r>
    </w:p>
    <w:p w14:paraId="45BAE748" w14:textId="77777777" w:rsidR="000819AA" w:rsidRPr="009F13BE" w:rsidRDefault="000819AA" w:rsidP="00516025">
      <w:pPr>
        <w:numPr>
          <w:ilvl w:val="0"/>
          <w:numId w:val="75"/>
        </w:numPr>
        <w:spacing w:line="276" w:lineRule="auto"/>
        <w:ind w:left="1134" w:hanging="425"/>
        <w:rPr>
          <w:rFonts w:cs="Tahoma"/>
        </w:rPr>
      </w:pPr>
      <w:r w:rsidRPr="009F13BE">
        <w:rPr>
          <w:rFonts w:cs="Tahoma"/>
        </w:rPr>
        <w:t>Tercer escalón.</w:t>
      </w:r>
    </w:p>
    <w:p w14:paraId="0A653CE4" w14:textId="77777777" w:rsidR="000819AA" w:rsidRPr="009F13BE" w:rsidRDefault="000819AA" w:rsidP="00516025">
      <w:pPr>
        <w:numPr>
          <w:ilvl w:val="0"/>
          <w:numId w:val="76"/>
        </w:numPr>
        <w:spacing w:after="120" w:line="276" w:lineRule="auto"/>
        <w:rPr>
          <w:rFonts w:cs="Tahoma"/>
        </w:rPr>
      </w:pPr>
      <w:r w:rsidRPr="009F13BE">
        <w:rPr>
          <w:rFonts w:cs="Tahoma"/>
        </w:rPr>
        <w:t xml:space="preserve">Alarmas permanentes de líneas de transmisión </w:t>
      </w:r>
    </w:p>
    <w:p w14:paraId="68DDA2E2" w14:textId="77777777" w:rsidR="000819AA" w:rsidRPr="009F13BE" w:rsidRDefault="000819AA" w:rsidP="00516025">
      <w:pPr>
        <w:numPr>
          <w:ilvl w:val="0"/>
          <w:numId w:val="75"/>
        </w:numPr>
        <w:spacing w:line="276" w:lineRule="auto"/>
        <w:ind w:left="1134" w:hanging="425"/>
        <w:rPr>
          <w:rFonts w:cs="Tahoma"/>
        </w:rPr>
      </w:pPr>
      <w:r w:rsidRPr="009F13BE">
        <w:rPr>
          <w:rFonts w:cs="Tahoma"/>
        </w:rPr>
        <w:t>Problemas en circuito de comando 138 kV.</w:t>
      </w:r>
    </w:p>
    <w:p w14:paraId="19BEB0D0"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circuito de comando de protecciones 138 kV. </w:t>
      </w:r>
    </w:p>
    <w:p w14:paraId="4391E6F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de protecciones 138 kV. </w:t>
      </w:r>
    </w:p>
    <w:p w14:paraId="4F557B0D"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Problemas en interruptor 138 kV. </w:t>
      </w:r>
    </w:p>
    <w:p w14:paraId="1D5E70D9" w14:textId="77777777" w:rsidR="000819AA" w:rsidRPr="009F13BE" w:rsidRDefault="000819AA" w:rsidP="00516025">
      <w:pPr>
        <w:numPr>
          <w:ilvl w:val="0"/>
          <w:numId w:val="76"/>
        </w:numPr>
        <w:spacing w:after="120" w:line="276" w:lineRule="auto"/>
        <w:rPr>
          <w:rFonts w:cs="Tahoma"/>
        </w:rPr>
      </w:pPr>
      <w:r w:rsidRPr="009F13BE">
        <w:rPr>
          <w:rFonts w:cs="Tahoma"/>
        </w:rPr>
        <w:t>Alarmas permanentes de servicios auxiliares</w:t>
      </w:r>
    </w:p>
    <w:p w14:paraId="4B1C077A"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batería. </w:t>
      </w:r>
    </w:p>
    <w:p w14:paraId="0D57BA93"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comandos de protecciones. </w:t>
      </w:r>
    </w:p>
    <w:p w14:paraId="799D586A"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comando de seccionadores 138 kV.</w:t>
      </w:r>
    </w:p>
    <w:p w14:paraId="2455D17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alimentación a protecciones. </w:t>
      </w:r>
    </w:p>
    <w:p w14:paraId="0B52B9B3"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protección de falla interruptor.</w:t>
      </w:r>
    </w:p>
    <w:p w14:paraId="7FAAC338" w14:textId="77777777" w:rsidR="000819AA" w:rsidRPr="009F13BE" w:rsidRDefault="000819AA" w:rsidP="00516025">
      <w:pPr>
        <w:numPr>
          <w:ilvl w:val="0"/>
          <w:numId w:val="75"/>
        </w:numPr>
        <w:spacing w:line="276" w:lineRule="auto"/>
        <w:ind w:left="1134" w:hanging="425"/>
        <w:rPr>
          <w:rFonts w:cs="Tahoma"/>
        </w:rPr>
      </w:pPr>
      <w:r w:rsidRPr="009F13BE">
        <w:rPr>
          <w:rFonts w:cs="Tahoma"/>
        </w:rPr>
        <w:lastRenderedPageBreak/>
        <w:t>Falta tensión de corriente continua señalización.</w:t>
      </w:r>
    </w:p>
    <w:p w14:paraId="5510283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alarma.</w:t>
      </w:r>
    </w:p>
    <w:p w14:paraId="67E39CF8"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motores. </w:t>
      </w:r>
    </w:p>
    <w:p w14:paraId="2209D1E1"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continua alimentación a sistema de comunicaciones. </w:t>
      </w:r>
    </w:p>
    <w:p w14:paraId="6DC55AE9"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corriente continua iluminación de emergencia.</w:t>
      </w:r>
    </w:p>
    <w:p w14:paraId="473D82FF"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general de servicios auxiliares de corriente alterna. </w:t>
      </w:r>
    </w:p>
    <w:p w14:paraId="1DD74F46" w14:textId="77777777" w:rsidR="000819AA" w:rsidRPr="009F13BE" w:rsidRDefault="000819AA" w:rsidP="00516025">
      <w:pPr>
        <w:numPr>
          <w:ilvl w:val="0"/>
          <w:numId w:val="75"/>
        </w:numPr>
        <w:spacing w:line="276" w:lineRule="auto"/>
        <w:ind w:left="1134" w:hanging="425"/>
        <w:rPr>
          <w:rFonts w:cs="Tahoma"/>
        </w:rPr>
      </w:pPr>
      <w:r w:rsidRPr="009F13BE">
        <w:rPr>
          <w:rFonts w:cs="Tahoma"/>
        </w:rPr>
        <w:t xml:space="preserve">Falta tensión de corriente alterna alimentación al SCADA. </w:t>
      </w:r>
    </w:p>
    <w:p w14:paraId="6808F3B7" w14:textId="77777777" w:rsidR="000819AA" w:rsidRPr="009F13BE" w:rsidRDefault="000819AA" w:rsidP="00516025">
      <w:pPr>
        <w:numPr>
          <w:ilvl w:val="0"/>
          <w:numId w:val="75"/>
        </w:numPr>
        <w:spacing w:line="276" w:lineRule="auto"/>
        <w:ind w:left="1134" w:hanging="425"/>
        <w:rPr>
          <w:rFonts w:cs="Tahoma"/>
        </w:rPr>
      </w:pPr>
      <w:r w:rsidRPr="009F13BE">
        <w:rPr>
          <w:rFonts w:cs="Tahoma"/>
        </w:rPr>
        <w:t>Falta tensión de medición comercial transformador.</w:t>
      </w:r>
    </w:p>
    <w:p w14:paraId="3A7A91AA" w14:textId="77777777" w:rsidR="000819AA" w:rsidRPr="009F13BE" w:rsidRDefault="000819AA" w:rsidP="000819AA">
      <w:pPr>
        <w:spacing w:after="120" w:line="276" w:lineRule="auto"/>
        <w:rPr>
          <w:rFonts w:cs="Tahoma"/>
          <w:i/>
        </w:rPr>
      </w:pPr>
      <w:r w:rsidRPr="009F13BE">
        <w:rPr>
          <w:rFonts w:cs="Tahoma"/>
          <w:i/>
        </w:rPr>
        <w:t>Analógicas</w:t>
      </w:r>
    </w:p>
    <w:p w14:paraId="0B330CF7" w14:textId="77777777" w:rsidR="000819AA" w:rsidRPr="009F13BE" w:rsidRDefault="000819AA" w:rsidP="00516025">
      <w:pPr>
        <w:numPr>
          <w:ilvl w:val="0"/>
          <w:numId w:val="77"/>
        </w:numPr>
        <w:rPr>
          <w:rFonts w:cs="Tahoma"/>
        </w:rPr>
      </w:pPr>
      <w:r w:rsidRPr="009F13BE">
        <w:rPr>
          <w:rFonts w:cs="Tahoma"/>
        </w:rPr>
        <w:t>Barras</w:t>
      </w:r>
    </w:p>
    <w:p w14:paraId="408509EA" w14:textId="77777777" w:rsidR="000819AA" w:rsidRPr="009F13BE" w:rsidRDefault="000819AA" w:rsidP="00516025">
      <w:pPr>
        <w:numPr>
          <w:ilvl w:val="0"/>
          <w:numId w:val="75"/>
        </w:numPr>
        <w:spacing w:line="276" w:lineRule="auto"/>
        <w:ind w:left="1134" w:hanging="425"/>
        <w:rPr>
          <w:rFonts w:cs="Tahoma"/>
        </w:rPr>
      </w:pPr>
      <w:r w:rsidRPr="009F13BE">
        <w:rPr>
          <w:rFonts w:cs="Tahoma"/>
        </w:rPr>
        <w:t>Voltaje de barra.</w:t>
      </w:r>
    </w:p>
    <w:p w14:paraId="4ADA39F6" w14:textId="77777777" w:rsidR="000819AA" w:rsidRPr="009F13BE" w:rsidRDefault="000819AA" w:rsidP="000819AA">
      <w:pPr>
        <w:spacing w:line="276" w:lineRule="auto"/>
        <w:rPr>
          <w:rFonts w:cs="Tahoma"/>
        </w:rPr>
      </w:pPr>
    </w:p>
    <w:p w14:paraId="30EE780C" w14:textId="77777777" w:rsidR="000819AA" w:rsidRPr="009F13BE" w:rsidRDefault="000819AA" w:rsidP="00516025">
      <w:pPr>
        <w:numPr>
          <w:ilvl w:val="0"/>
          <w:numId w:val="77"/>
        </w:numPr>
        <w:rPr>
          <w:rFonts w:cs="Tahoma"/>
        </w:rPr>
      </w:pPr>
      <w:r w:rsidRPr="009F13BE">
        <w:rPr>
          <w:rFonts w:cs="Tahoma"/>
        </w:rPr>
        <w:t>Líneas de transmisión</w:t>
      </w:r>
    </w:p>
    <w:p w14:paraId="47802A7E" w14:textId="77777777" w:rsidR="000819AA" w:rsidRPr="009F13BE" w:rsidRDefault="000819AA" w:rsidP="00516025">
      <w:pPr>
        <w:numPr>
          <w:ilvl w:val="0"/>
          <w:numId w:val="75"/>
        </w:numPr>
        <w:spacing w:line="276" w:lineRule="auto"/>
        <w:ind w:left="1134" w:hanging="425"/>
        <w:rPr>
          <w:rFonts w:cs="Tahoma"/>
        </w:rPr>
      </w:pPr>
      <w:r w:rsidRPr="009F13BE">
        <w:rPr>
          <w:rFonts w:cs="Tahoma"/>
        </w:rPr>
        <w:t>Potencia activa de la línea.</w:t>
      </w:r>
    </w:p>
    <w:p w14:paraId="1AEAFE37" w14:textId="77777777" w:rsidR="002A6F21" w:rsidRDefault="000819AA" w:rsidP="00516025">
      <w:pPr>
        <w:numPr>
          <w:ilvl w:val="0"/>
          <w:numId w:val="75"/>
        </w:numPr>
        <w:spacing w:line="276" w:lineRule="auto"/>
        <w:ind w:left="1134" w:hanging="425"/>
        <w:rPr>
          <w:rFonts w:cs="Tahoma"/>
        </w:rPr>
      </w:pPr>
      <w:r w:rsidRPr="009F13BE">
        <w:rPr>
          <w:rFonts w:cs="Tahoma"/>
        </w:rPr>
        <w:t>Potencia reactiva de la línea.</w:t>
      </w:r>
    </w:p>
    <w:p w14:paraId="442740AC"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6" w:name="_Toc108707553"/>
      <w:bookmarkStart w:id="1137" w:name="_Toc191287583"/>
      <w:r w:rsidRPr="009F13BE">
        <w:rPr>
          <w:rFonts w:cs="Tahoma"/>
          <w:i/>
          <w:szCs w:val="26"/>
          <w:u w:val="single"/>
          <w:lang w:val="es-AR" w:eastAsia="es-AR"/>
        </w:rPr>
        <w:t>Reloj GPS de Subestación</w:t>
      </w:r>
      <w:bookmarkEnd w:id="1136"/>
      <w:bookmarkEnd w:id="1137"/>
    </w:p>
    <w:p w14:paraId="30E8E545" w14:textId="77777777" w:rsidR="000819AA" w:rsidRPr="009F13BE" w:rsidRDefault="000819AA" w:rsidP="0027486E">
      <w:pPr>
        <w:rPr>
          <w:rFonts w:cs="Tahoma"/>
          <w:lang w:val="es-AR"/>
        </w:rPr>
      </w:pPr>
    </w:p>
    <w:p w14:paraId="71B05949" w14:textId="326490B1" w:rsidR="000819AA" w:rsidRPr="009F13BE" w:rsidRDefault="000819AA" w:rsidP="000819AA">
      <w:pPr>
        <w:spacing w:line="276" w:lineRule="auto"/>
        <w:rPr>
          <w:rFonts w:cs="Tahoma"/>
        </w:rPr>
      </w:pPr>
      <w:r w:rsidRPr="009F13BE">
        <w:rPr>
          <w:rFonts w:cs="Tahoma"/>
        </w:rPr>
        <w:t xml:space="preserve">El reloj GPS contemplado en la solución SCADA para cada subestación debe poseer una precisión </w:t>
      </w:r>
      <w:r w:rsidR="00102009">
        <w:rPr>
          <w:rFonts w:cs="Tahoma"/>
        </w:rPr>
        <w:t>±</w:t>
      </w:r>
      <w:r w:rsidRPr="009F13BE">
        <w:rPr>
          <w:rFonts w:cs="Tahoma"/>
        </w:rPr>
        <w:t xml:space="preserve">100 ns promedio y de </w:t>
      </w:r>
      <w:r w:rsidR="00102009">
        <w:rPr>
          <w:rFonts w:cs="Tahoma"/>
        </w:rPr>
        <w:t>±</w:t>
      </w:r>
      <w:r w:rsidRPr="009F13BE">
        <w:rPr>
          <w:rFonts w:cs="Tahoma"/>
        </w:rPr>
        <w:t>500 ns pico para IRIG-B modulado y no modulado. Salidas IRIG-B modulados y no modulados y un (1) puerto serial RS-232.</w:t>
      </w:r>
    </w:p>
    <w:p w14:paraId="155E41D4" w14:textId="77777777" w:rsidR="000819AA" w:rsidRPr="009F13BE" w:rsidRDefault="000819AA" w:rsidP="000819AA">
      <w:pPr>
        <w:spacing w:line="276" w:lineRule="auto"/>
        <w:rPr>
          <w:rFonts w:cs="Tahoma"/>
        </w:rPr>
      </w:pPr>
    </w:p>
    <w:p w14:paraId="5C1022AD" w14:textId="77777777" w:rsidR="000819AA" w:rsidRPr="009F13BE" w:rsidRDefault="000819AA" w:rsidP="000819AA">
      <w:pPr>
        <w:spacing w:line="276" w:lineRule="auto"/>
        <w:rPr>
          <w:rFonts w:cs="Tahoma"/>
        </w:rPr>
      </w:pPr>
      <w:r w:rsidRPr="009F13BE">
        <w:rPr>
          <w:rFonts w:cs="Tahoma"/>
        </w:rPr>
        <w:t>Pantalla de despliegue de tiempo y un total de tres (3) leds de estado para describir la operación normal y la falta de conexión (sin enlace). Configuración mediante software y el montaje en rack de 19”.</w:t>
      </w:r>
    </w:p>
    <w:p w14:paraId="720F3DAE"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38" w:name="_Toc111048206"/>
      <w:bookmarkStart w:id="1139" w:name="_Toc108707554"/>
      <w:bookmarkStart w:id="1140" w:name="_Toc191287584"/>
      <w:bookmarkEnd w:id="1138"/>
      <w:r w:rsidRPr="009F13BE">
        <w:rPr>
          <w:rFonts w:cs="Tahoma"/>
          <w:i/>
          <w:szCs w:val="26"/>
          <w:u w:val="single"/>
          <w:lang w:val="es-AR" w:eastAsia="es-AR"/>
        </w:rPr>
        <w:t>Gabinete</w:t>
      </w:r>
      <w:bookmarkEnd w:id="1139"/>
      <w:bookmarkEnd w:id="1140"/>
    </w:p>
    <w:p w14:paraId="4DBE3F8F" w14:textId="77777777" w:rsidR="000819AA" w:rsidRPr="009F13BE" w:rsidRDefault="000819AA" w:rsidP="000819AA">
      <w:pPr>
        <w:rPr>
          <w:rFonts w:cs="Tahoma"/>
          <w:lang w:val="es-AR" w:eastAsia="es-AR"/>
        </w:rPr>
      </w:pPr>
    </w:p>
    <w:p w14:paraId="16993AD3" w14:textId="77777777" w:rsidR="00016F77" w:rsidRDefault="000819AA" w:rsidP="000819AA">
      <w:pPr>
        <w:spacing w:line="276" w:lineRule="auto"/>
        <w:rPr>
          <w:rFonts w:cs="Tahoma"/>
        </w:rPr>
      </w:pPr>
      <w:r w:rsidRPr="009F13BE">
        <w:rPr>
          <w:rFonts w:cs="Tahoma"/>
        </w:rPr>
        <w:t>El gabinete contemplado en la solución SCADA para cada subestación debe ser autosoportado de dimensiones 2200 x 880 x 880 mm, puerta frontal de vidrio templado de 3mm con manija y llave.  Planchas laterales desmontables de 1.5 mm, puerta posterior de 2mm con manija y llave. Sistema interno de rack de 19” y sistema de ventilación con rejillas y termostato. Iluminación interna con interruptor de encendido automático. Gabinete con grado de protección IP54 y acabado en pintura electrostática RAL 7035.</w:t>
      </w:r>
    </w:p>
    <w:p w14:paraId="0F727D62" w14:textId="77777777" w:rsidR="0023505D" w:rsidRDefault="0023505D" w:rsidP="0027486E">
      <w:pPr>
        <w:rPr>
          <w:lang w:val="es-DO" w:eastAsia="es-DO"/>
        </w:rPr>
      </w:pPr>
      <w:bookmarkStart w:id="1141" w:name="_Toc108707555"/>
    </w:p>
    <w:p w14:paraId="6EE1ECEF" w14:textId="77777777" w:rsidR="000819AA" w:rsidRPr="009F13BE" w:rsidRDefault="000819AA" w:rsidP="00516025">
      <w:pPr>
        <w:keepNext/>
        <w:widowControl w:val="0"/>
        <w:numPr>
          <w:ilvl w:val="1"/>
          <w:numId w:val="50"/>
        </w:numPr>
        <w:tabs>
          <w:tab w:val="num" w:pos="360"/>
          <w:tab w:val="left" w:pos="687"/>
        </w:tabs>
        <w:kinsoku w:val="0"/>
        <w:overflowPunct w:val="0"/>
        <w:autoSpaceDE w:val="0"/>
        <w:autoSpaceDN w:val="0"/>
        <w:adjustRightInd w:val="0"/>
        <w:spacing w:before="120" w:after="240" w:line="276" w:lineRule="auto"/>
        <w:ind w:left="0" w:firstLine="0"/>
        <w:mirrorIndents/>
        <w:jc w:val="left"/>
        <w:outlineLvl w:val="1"/>
        <w:rPr>
          <w:rFonts w:cs="Tahoma"/>
          <w:b/>
          <w:i/>
          <w:iCs/>
          <w:szCs w:val="28"/>
          <w:lang w:val="es-AR" w:eastAsia="es-AR"/>
        </w:rPr>
      </w:pPr>
      <w:bookmarkStart w:id="1142" w:name="_Toc191287585"/>
      <w:r w:rsidRPr="009F13BE">
        <w:rPr>
          <w:rFonts w:cs="Tahoma"/>
          <w:b/>
          <w:i/>
          <w:iCs/>
          <w:szCs w:val="28"/>
          <w:lang w:val="es-AR" w:eastAsia="es-AR"/>
        </w:rPr>
        <w:t xml:space="preserve">Sistema </w:t>
      </w:r>
      <w:r w:rsidR="003D510D">
        <w:rPr>
          <w:rFonts w:cs="Tahoma"/>
          <w:b/>
          <w:i/>
          <w:iCs/>
          <w:szCs w:val="28"/>
          <w:lang w:val="es-AR" w:eastAsia="es-AR"/>
        </w:rPr>
        <w:t>de Automatización</w:t>
      </w:r>
      <w:r w:rsidRPr="009F13BE">
        <w:rPr>
          <w:rFonts w:cs="Tahoma"/>
          <w:b/>
          <w:i/>
          <w:iCs/>
          <w:szCs w:val="28"/>
          <w:lang w:val="es-AR" w:eastAsia="es-AR"/>
        </w:rPr>
        <w:t xml:space="preserve"> de EDESUR</w:t>
      </w:r>
      <w:bookmarkEnd w:id="1141"/>
      <w:bookmarkEnd w:id="1142"/>
    </w:p>
    <w:p w14:paraId="6C4B8C93" w14:textId="77777777" w:rsidR="000819AA" w:rsidRPr="009F13BE"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240" w:after="60" w:line="276" w:lineRule="auto"/>
        <w:ind w:left="0" w:firstLine="0"/>
        <w:outlineLvl w:val="2"/>
        <w:rPr>
          <w:rFonts w:cs="Tahoma"/>
          <w:i/>
          <w:szCs w:val="26"/>
          <w:u w:val="single"/>
          <w:lang w:val="es-AR" w:eastAsia="es-AR"/>
        </w:rPr>
      </w:pPr>
      <w:bookmarkStart w:id="1143" w:name="_Toc108707556"/>
      <w:bookmarkStart w:id="1144" w:name="_Toc191287586"/>
      <w:r w:rsidRPr="009F13BE">
        <w:rPr>
          <w:rFonts w:cs="Tahoma"/>
          <w:i/>
          <w:szCs w:val="26"/>
          <w:u w:val="single"/>
          <w:lang w:val="es-AR" w:eastAsia="es-AR"/>
        </w:rPr>
        <w:t>Alcance del Suministro del Sistema de Automatización</w:t>
      </w:r>
      <w:bookmarkEnd w:id="1143"/>
      <w:bookmarkEnd w:id="1144"/>
    </w:p>
    <w:p w14:paraId="295CD811" w14:textId="77777777" w:rsidR="000819AA" w:rsidRPr="009F13BE" w:rsidRDefault="000819AA" w:rsidP="000819AA">
      <w:pPr>
        <w:rPr>
          <w:rFonts w:cs="Tahoma"/>
          <w:lang w:val="es-AR" w:eastAsia="es-AR"/>
        </w:rPr>
      </w:pPr>
    </w:p>
    <w:p w14:paraId="69D9D6F8" w14:textId="6BB17E4F" w:rsidR="000819AA" w:rsidRPr="009F13BE" w:rsidRDefault="000819AA" w:rsidP="003025A0">
      <w:pPr>
        <w:spacing w:after="120" w:line="276" w:lineRule="auto"/>
        <w:rPr>
          <w:rFonts w:cs="Tahoma"/>
          <w:szCs w:val="22"/>
          <w:lang w:val="es-DO"/>
        </w:rPr>
      </w:pPr>
      <w:r w:rsidRPr="009F13BE">
        <w:rPr>
          <w:rFonts w:cs="Tahoma"/>
          <w:szCs w:val="22"/>
          <w:lang w:val="es-DO"/>
        </w:rPr>
        <w:t xml:space="preserve">Estará a cargo del </w:t>
      </w:r>
      <w:r w:rsidR="00FC4183">
        <w:rPr>
          <w:rFonts w:cs="Tahoma"/>
          <w:szCs w:val="22"/>
          <w:lang w:val="es-DO"/>
        </w:rPr>
        <w:t>Contratista</w:t>
      </w:r>
      <w:r w:rsidRPr="009F13BE">
        <w:rPr>
          <w:rFonts w:cs="Tahoma"/>
          <w:szCs w:val="22"/>
          <w:lang w:val="es-DO"/>
        </w:rPr>
        <w:t xml:space="preserve"> la realización en forma completa del proyecto y la ingeniería de detalle según Norma IEC61850 del SAS, incluyendo las funciones de adquisición de datos, supervisión, control local, protecciones, automatismos y telecontrol de la s</w:t>
      </w:r>
      <w:r w:rsidR="00FB31EF">
        <w:rPr>
          <w:rFonts w:cs="Tahoma"/>
          <w:szCs w:val="22"/>
          <w:lang w:val="es-DO"/>
        </w:rPr>
        <w:t xml:space="preserve">ubestación </w:t>
      </w:r>
      <w:r w:rsidR="00A5655D">
        <w:rPr>
          <w:rFonts w:cs="Tahoma"/>
          <w:szCs w:val="22"/>
          <w:lang w:val="es-DO"/>
        </w:rPr>
        <w:t>Arroyo Manzano</w:t>
      </w:r>
      <w:r w:rsidRPr="009F13BE">
        <w:rPr>
          <w:rFonts w:cs="Tahoma"/>
          <w:szCs w:val="22"/>
          <w:lang w:val="es-DO"/>
        </w:rPr>
        <w:t xml:space="preserve">. Igualmente, el </w:t>
      </w:r>
      <w:r w:rsidR="00FC4183">
        <w:rPr>
          <w:rFonts w:cs="Tahoma"/>
          <w:szCs w:val="22"/>
          <w:lang w:val="es-DO"/>
        </w:rPr>
        <w:t>Contratista</w:t>
      </w:r>
      <w:r w:rsidRPr="009F13BE">
        <w:rPr>
          <w:rFonts w:cs="Tahoma"/>
          <w:szCs w:val="22"/>
          <w:lang w:val="es-DO"/>
        </w:rPr>
        <w:t xml:space="preserve"> deberá presentar este proyecto al CONTRATANTE para su evaluación y correspondiente aprobación.</w:t>
      </w:r>
    </w:p>
    <w:p w14:paraId="6518DD48"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w:t>
      </w:r>
      <w:r w:rsidR="00FC4183">
        <w:rPr>
          <w:rFonts w:cs="Tahoma"/>
          <w:szCs w:val="22"/>
          <w:lang w:val="es-DO"/>
        </w:rPr>
        <w:t>Contratista</w:t>
      </w:r>
      <w:r w:rsidRPr="009F13BE">
        <w:rPr>
          <w:rFonts w:cs="Tahoma"/>
          <w:szCs w:val="22"/>
          <w:lang w:val="es-DO"/>
        </w:rPr>
        <w:t xml:space="preserve"> estará obligado a suministrar </w:t>
      </w:r>
      <w:r w:rsidR="00290FF0">
        <w:rPr>
          <w:rFonts w:cs="Tahoma"/>
          <w:szCs w:val="22"/>
          <w:lang w:val="es-DO"/>
        </w:rPr>
        <w:t>al CONTRATANTE</w:t>
      </w:r>
      <w:r w:rsidRPr="009F13BE">
        <w:rPr>
          <w:rFonts w:cs="Tahoma"/>
          <w:szCs w:val="22"/>
          <w:lang w:val="es-DO"/>
        </w:rPr>
        <w:t xml:space="preserve"> toda la documentación de la ingeniería del proyecto del SAS según Norma IEC</w:t>
      </w:r>
      <w:r w:rsidR="00290FF0">
        <w:rPr>
          <w:rFonts w:cs="Tahoma"/>
          <w:szCs w:val="22"/>
          <w:lang w:val="es-DO"/>
        </w:rPr>
        <w:t xml:space="preserve"> </w:t>
      </w:r>
      <w:r w:rsidRPr="009F13BE">
        <w:rPr>
          <w:rFonts w:cs="Tahoma"/>
          <w:szCs w:val="22"/>
          <w:lang w:val="es-DO"/>
        </w:rPr>
        <w:t xml:space="preserve">61850 para la subestación, incluyendo telecontrol completo para el área </w:t>
      </w:r>
      <w:r w:rsidRPr="009F13BE">
        <w:rPr>
          <w:rFonts w:cs="Tahoma"/>
          <w:szCs w:val="22"/>
          <w:lang w:val="es-DO"/>
        </w:rPr>
        <w:lastRenderedPageBreak/>
        <w:t>de E</w:t>
      </w:r>
      <w:r w:rsidR="00290FF0">
        <w:rPr>
          <w:rFonts w:cs="Tahoma"/>
          <w:szCs w:val="22"/>
          <w:lang w:val="es-DO"/>
        </w:rPr>
        <w:t>DESUR</w:t>
      </w:r>
      <w:r w:rsidRPr="009F13BE">
        <w:rPr>
          <w:rFonts w:cs="Tahoma"/>
          <w:szCs w:val="22"/>
          <w:lang w:val="es-DO"/>
        </w:rPr>
        <w:t>, comprendiendo a todos los equipos de red LAN, software y demás componentes. Se incluye el suministro de los programas de aplicación necesarios para posibilitar al CONTRATANTE realizar futuras modificaciones y ampliaciones del sistema de control y protecciones provisto.</w:t>
      </w:r>
    </w:p>
    <w:p w14:paraId="05EDF04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Es de consideración resaltar que, en caso de no encontrarse expresamente indicado algún requerimiento adicional en </w:t>
      </w:r>
      <w:r w:rsidR="00290FF0">
        <w:rPr>
          <w:rFonts w:cs="Tahoma"/>
          <w:szCs w:val="22"/>
          <w:lang w:val="es-DO"/>
        </w:rPr>
        <w:t>las especificaciones técnicas</w:t>
      </w:r>
      <w:r w:rsidRPr="009F13BE">
        <w:rPr>
          <w:rFonts w:cs="Tahoma"/>
          <w:szCs w:val="22"/>
          <w:lang w:val="es-DO"/>
        </w:rPr>
        <w:t xml:space="preserve"> pero que resulten necesarios para la operación completa, segura, confiable y totalmente satisfactoria del SAS</w:t>
      </w:r>
      <w:r w:rsidR="00290FF0">
        <w:rPr>
          <w:rFonts w:cs="Tahoma"/>
          <w:szCs w:val="22"/>
          <w:lang w:val="es-DO"/>
        </w:rPr>
        <w:t xml:space="preserve">, el </w:t>
      </w:r>
      <w:r w:rsidR="00FC4183">
        <w:rPr>
          <w:rFonts w:cs="Tahoma"/>
          <w:szCs w:val="22"/>
          <w:lang w:val="es-DO"/>
        </w:rPr>
        <w:t>Contratista</w:t>
      </w:r>
      <w:r w:rsidR="00290FF0">
        <w:rPr>
          <w:rFonts w:cs="Tahoma"/>
          <w:szCs w:val="22"/>
          <w:lang w:val="es-DO"/>
        </w:rPr>
        <w:t xml:space="preserve"> deberá proponer soluciones al CONTRATANTE para su aprobación.</w:t>
      </w:r>
      <w:r w:rsidR="0027486E">
        <w:rPr>
          <w:rFonts w:cs="Tahoma"/>
          <w:szCs w:val="22"/>
          <w:lang w:val="es-DO"/>
        </w:rPr>
        <w:t xml:space="preserve"> </w:t>
      </w:r>
      <w:r w:rsidR="003025A0">
        <w:rPr>
          <w:rFonts w:cs="Tahoma"/>
          <w:szCs w:val="22"/>
          <w:lang w:val="es-DO"/>
        </w:rPr>
        <w:t>S</w:t>
      </w:r>
      <w:r w:rsidRPr="009F13BE">
        <w:rPr>
          <w:rFonts w:cs="Tahoma"/>
          <w:szCs w:val="22"/>
          <w:lang w:val="es-DO"/>
        </w:rPr>
        <w:t>e incluirá como mínimo y en forma no limitativa la provisión de los equipos y componentes, el software del sistema, la realización de trabajos de montaje, instalación, ensayos y puesta en servicio.</w:t>
      </w:r>
    </w:p>
    <w:p w14:paraId="14283E9F"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5" w:name="_Toc108707557"/>
      <w:bookmarkStart w:id="1146" w:name="_Toc191287587"/>
      <w:r w:rsidRPr="009F13BE">
        <w:rPr>
          <w:rFonts w:cs="Tahoma"/>
          <w:i/>
          <w:szCs w:val="26"/>
          <w:u w:val="single"/>
          <w:lang w:val="es-AR" w:eastAsia="es-AR"/>
        </w:rPr>
        <w:t>Suministro Red Ethernet del Sistema de Control y Protecciones</w:t>
      </w:r>
      <w:bookmarkEnd w:id="1145"/>
      <w:bookmarkEnd w:id="1146"/>
    </w:p>
    <w:p w14:paraId="66F71747" w14:textId="00636252" w:rsidR="000819AA" w:rsidRPr="009F13BE" w:rsidRDefault="000819AA" w:rsidP="001202B8">
      <w:pPr>
        <w:spacing w:before="120" w:after="240" w:line="276" w:lineRule="auto"/>
        <w:rPr>
          <w:rFonts w:cs="Tahoma"/>
          <w:szCs w:val="22"/>
          <w:lang w:val="es-DO"/>
        </w:rPr>
      </w:pPr>
      <w:bookmarkStart w:id="1147" w:name="_Hlk109994254"/>
      <w:r w:rsidRPr="009F13BE">
        <w:rPr>
          <w:rFonts w:cs="Tahoma"/>
          <w:szCs w:val="22"/>
          <w:lang w:val="es-DO"/>
        </w:rPr>
        <w:t xml:space="preserve">Suministro para la subestación transformadora </w:t>
      </w:r>
      <w:r w:rsidR="00A5655D">
        <w:rPr>
          <w:rFonts w:cs="Tahoma"/>
          <w:szCs w:val="22"/>
          <w:lang w:val="es-DO"/>
        </w:rPr>
        <w:t>Arroyo Manzano</w:t>
      </w:r>
      <w:r w:rsidR="00E71838" w:rsidRPr="009F13BE">
        <w:rPr>
          <w:rFonts w:cs="Tahoma"/>
          <w:szCs w:val="22"/>
          <w:lang w:val="es-DO"/>
        </w:rPr>
        <w:t xml:space="preserve"> </w:t>
      </w:r>
      <w:r w:rsidRPr="009F13BE">
        <w:rPr>
          <w:rFonts w:cs="Tahoma"/>
          <w:szCs w:val="22"/>
          <w:lang w:val="es-DO"/>
        </w:rPr>
        <w:t>138/12.5 kV será de una red Ethernet de 1Gbit/s, completa, operando bajo protocolo IEC</w:t>
      </w:r>
      <w:r w:rsidR="00E1044A">
        <w:rPr>
          <w:rFonts w:cs="Tahoma"/>
          <w:szCs w:val="22"/>
          <w:lang w:val="es-DO"/>
        </w:rPr>
        <w:t xml:space="preserve"> </w:t>
      </w:r>
      <w:r w:rsidRPr="009F13BE">
        <w:rPr>
          <w:rFonts w:cs="Tahoma"/>
          <w:szCs w:val="22"/>
          <w:lang w:val="es-DO"/>
        </w:rPr>
        <w:t xml:space="preserve">61850 en toda su extensión y protocolo de protección paralelo. La red será duplicada, integrada por </w:t>
      </w:r>
      <w:r w:rsidR="00425179">
        <w:rPr>
          <w:rFonts w:cs="Tahoma"/>
          <w:szCs w:val="22"/>
          <w:lang w:val="es-DO"/>
        </w:rPr>
        <w:t xml:space="preserve">cables </w:t>
      </w:r>
      <w:r w:rsidR="00F06A94">
        <w:rPr>
          <w:rFonts w:cs="Tahoma"/>
          <w:szCs w:val="22"/>
          <w:lang w:val="es-DO"/>
        </w:rPr>
        <w:t xml:space="preserve">de </w:t>
      </w:r>
      <w:r w:rsidRPr="009F13BE">
        <w:rPr>
          <w:rFonts w:cs="Tahoma"/>
          <w:szCs w:val="22"/>
          <w:lang w:val="es-DO"/>
        </w:rPr>
        <w:t>fibra óptica</w:t>
      </w:r>
      <w:r w:rsidR="00E1044A">
        <w:rPr>
          <w:rFonts w:cs="Tahoma"/>
          <w:szCs w:val="22"/>
          <w:lang w:val="es-DO"/>
        </w:rPr>
        <w:t xml:space="preserve"> y </w:t>
      </w:r>
      <w:r w:rsidR="00425179">
        <w:rPr>
          <w:rFonts w:cs="Tahoma"/>
          <w:szCs w:val="22"/>
          <w:lang w:val="es-DO"/>
        </w:rPr>
        <w:t xml:space="preserve">otro de </w:t>
      </w:r>
      <w:r w:rsidR="00E1044A">
        <w:rPr>
          <w:rFonts w:cs="Tahoma"/>
          <w:szCs w:val="22"/>
          <w:lang w:val="es-DO"/>
        </w:rPr>
        <w:t>cobre</w:t>
      </w:r>
      <w:r w:rsidRPr="009F13BE">
        <w:rPr>
          <w:rFonts w:cs="Tahoma"/>
          <w:szCs w:val="22"/>
          <w:lang w:val="es-DO"/>
        </w:rPr>
        <w:t xml:space="preserve"> separados e independientes, incluyendo los switches respectivos y demás equipos. El tendido de la red incluirá los dispositivos electrónicos inteligente (IED</w:t>
      </w:r>
      <w:r w:rsidR="00E1044A">
        <w:rPr>
          <w:rFonts w:cs="Tahoma"/>
          <w:szCs w:val="22"/>
          <w:lang w:val="es-DO"/>
        </w:rPr>
        <w:t>s</w:t>
      </w:r>
      <w:r w:rsidRPr="009F13BE">
        <w:rPr>
          <w:rFonts w:cs="Tahoma"/>
          <w:szCs w:val="22"/>
          <w:lang w:val="es-DO"/>
        </w:rPr>
        <w:t xml:space="preserve">) de los </w:t>
      </w:r>
      <w:r w:rsidR="00E1044A">
        <w:rPr>
          <w:rFonts w:cs="Tahoma"/>
          <w:szCs w:val="22"/>
          <w:lang w:val="es-DO"/>
        </w:rPr>
        <w:t>gabinetes de</w:t>
      </w:r>
      <w:r w:rsidRPr="009F13BE">
        <w:rPr>
          <w:rFonts w:cs="Tahoma"/>
          <w:szCs w:val="22"/>
          <w:lang w:val="es-DO"/>
        </w:rPr>
        <w:t xml:space="preserve"> control y protecciones de los </w:t>
      </w:r>
      <w:r w:rsidR="00E1044A">
        <w:rPr>
          <w:rFonts w:cs="Tahoma"/>
          <w:szCs w:val="22"/>
          <w:lang w:val="es-DO"/>
        </w:rPr>
        <w:t>transformadores de potencia</w:t>
      </w:r>
      <w:r w:rsidRPr="009F13BE">
        <w:rPr>
          <w:rFonts w:cs="Tahoma"/>
          <w:szCs w:val="22"/>
          <w:lang w:val="es-DO"/>
        </w:rPr>
        <w:t xml:space="preserve">, IED de las celdas de 12.5 kV, IED de </w:t>
      </w:r>
      <w:r w:rsidR="008D19E4">
        <w:rPr>
          <w:rFonts w:cs="Tahoma"/>
          <w:szCs w:val="22"/>
          <w:lang w:val="es-DO"/>
        </w:rPr>
        <w:t>gabinetes</w:t>
      </w:r>
      <w:r w:rsidRPr="009F13BE">
        <w:rPr>
          <w:rFonts w:cs="Tahoma"/>
          <w:szCs w:val="22"/>
          <w:lang w:val="es-DO"/>
        </w:rPr>
        <w:t xml:space="preserve"> de servicios Auxiliares de corriente alterna y continua, como así también los equipos de la sala de control y comunicaciones de</w:t>
      </w:r>
      <w:r w:rsidR="00E1044A">
        <w:rPr>
          <w:rFonts w:cs="Tahoma"/>
          <w:szCs w:val="22"/>
          <w:lang w:val="es-DO"/>
        </w:rPr>
        <w:t>l edificio de media tensión</w:t>
      </w:r>
      <w:r w:rsidRPr="009F13BE">
        <w:rPr>
          <w:rFonts w:cs="Tahoma"/>
          <w:szCs w:val="22"/>
          <w:lang w:val="es-DO"/>
        </w:rPr>
        <w:t>.</w:t>
      </w:r>
    </w:p>
    <w:bookmarkEnd w:id="1147"/>
    <w:p w14:paraId="3044DD81" w14:textId="6E46769A" w:rsidR="006F0C26" w:rsidRPr="009F13BE" w:rsidRDefault="000819AA" w:rsidP="001202B8">
      <w:pPr>
        <w:spacing w:before="120" w:after="240" w:line="276" w:lineRule="auto"/>
        <w:rPr>
          <w:rFonts w:cs="Tahoma"/>
          <w:szCs w:val="22"/>
          <w:lang w:val="es-DO"/>
        </w:rPr>
      </w:pPr>
      <w:r w:rsidRPr="009F13BE">
        <w:rPr>
          <w:rFonts w:cs="Tahoma"/>
          <w:szCs w:val="22"/>
          <w:lang w:val="es-DO"/>
        </w:rPr>
        <w:t>La provisión de ingeniería de detalle incluirá todos los dispositivos de conmutación, switches industriales, equipos de enrutamiento, cables</w:t>
      </w:r>
      <w:r w:rsidR="00767CEC">
        <w:rPr>
          <w:rFonts w:cs="Tahoma"/>
          <w:szCs w:val="22"/>
          <w:lang w:val="es-DO"/>
        </w:rPr>
        <w:t xml:space="preserve"> de</w:t>
      </w:r>
      <w:r w:rsidRPr="009F13BE">
        <w:rPr>
          <w:rFonts w:cs="Tahoma"/>
          <w:szCs w:val="22"/>
          <w:lang w:val="es-DO"/>
        </w:rPr>
        <w:t xml:space="preserve"> fibras ópticas, distribuidores de fibras ópticas, servidores seriales, servidores de tiempo, el software completo y las licencias de uso del software suministrado, la configuración de la red para la instalación y operación de los equipos con las funciones solicitadas.</w:t>
      </w:r>
    </w:p>
    <w:p w14:paraId="5CF2681E"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48" w:name="_Toc108707558"/>
      <w:bookmarkStart w:id="1149" w:name="_Toc191287588"/>
      <w:r w:rsidRPr="009F13BE">
        <w:rPr>
          <w:rFonts w:cs="Tahoma"/>
          <w:i/>
          <w:szCs w:val="26"/>
          <w:u w:val="single"/>
          <w:lang w:val="es-AR" w:eastAsia="es-AR"/>
        </w:rPr>
        <w:t>Sala de Control de Servidores y Comunicaciones de MT</w:t>
      </w:r>
      <w:bookmarkEnd w:id="1148"/>
      <w:bookmarkEnd w:id="1149"/>
    </w:p>
    <w:p w14:paraId="5A9120F6" w14:textId="50CF2593" w:rsidR="000819AA" w:rsidRPr="009F13BE" w:rsidRDefault="000819AA" w:rsidP="001202B8">
      <w:pPr>
        <w:spacing w:before="120" w:after="240" w:line="276" w:lineRule="auto"/>
        <w:rPr>
          <w:rFonts w:cs="Tahoma"/>
          <w:szCs w:val="22"/>
          <w:lang w:val="es-DO"/>
        </w:rPr>
      </w:pPr>
      <w:r w:rsidRPr="009F13BE">
        <w:rPr>
          <w:rFonts w:cs="Tahoma"/>
          <w:szCs w:val="22"/>
          <w:lang w:val="es-DO"/>
        </w:rPr>
        <w:t>En el edificio de MT de Edesur de la s</w:t>
      </w:r>
      <w:r w:rsidR="00FB31EF">
        <w:rPr>
          <w:rFonts w:cs="Tahoma"/>
          <w:szCs w:val="22"/>
          <w:lang w:val="es-DO"/>
        </w:rPr>
        <w:t xml:space="preserve">ubestación </w:t>
      </w:r>
      <w:r w:rsidR="00A5655D">
        <w:rPr>
          <w:rFonts w:cs="Tahoma"/>
          <w:szCs w:val="22"/>
          <w:lang w:val="es-DO"/>
        </w:rPr>
        <w:t>Arroyo Manzano</w:t>
      </w:r>
      <w:r w:rsidRPr="009F13BE">
        <w:rPr>
          <w:rFonts w:cs="Tahoma"/>
          <w:szCs w:val="22"/>
          <w:lang w:val="es-DO"/>
        </w:rPr>
        <w:t xml:space="preserve">, el área de la sala de control y comunicaciones, el suministro deberá incluir como mínimo y en forma no limitativa los siguientes ítems:  </w:t>
      </w:r>
    </w:p>
    <w:p w14:paraId="0CAA63F3" w14:textId="296D606E"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Consola de control local centralizado (CCL) de las instalaciones de la subestación, Interfaz de Diálogo Hombre Máquina (IHM) para función SCADA de supervisión y comando de equipos, incluyendo </w:t>
      </w:r>
      <w:r w:rsidR="0006276B">
        <w:rPr>
          <w:rFonts w:cs="Tahoma"/>
          <w:szCs w:val="22"/>
          <w:lang w:val="es-DO"/>
        </w:rPr>
        <w:t>una</w:t>
      </w:r>
      <w:r w:rsidRPr="009F13BE">
        <w:rPr>
          <w:rFonts w:cs="Tahoma"/>
          <w:szCs w:val="22"/>
          <w:lang w:val="es-DO"/>
        </w:rPr>
        <w:t xml:space="preserve"> (</w:t>
      </w:r>
      <w:r w:rsidR="0006276B">
        <w:rPr>
          <w:rFonts w:cs="Tahoma"/>
          <w:szCs w:val="22"/>
          <w:lang w:val="es-DO"/>
        </w:rPr>
        <w:t>1</w:t>
      </w:r>
      <w:r w:rsidRPr="009F13BE">
        <w:rPr>
          <w:rFonts w:cs="Tahoma"/>
          <w:szCs w:val="22"/>
          <w:lang w:val="es-DO"/>
        </w:rPr>
        <w:t xml:space="preserve">) </w:t>
      </w:r>
      <w:r w:rsidR="009D6E64" w:rsidRPr="009F13BE">
        <w:rPr>
          <w:rFonts w:cs="Tahoma"/>
          <w:szCs w:val="22"/>
          <w:lang w:val="es-DO"/>
        </w:rPr>
        <w:t>consola de operación</w:t>
      </w:r>
      <w:r w:rsidRPr="009F13BE">
        <w:rPr>
          <w:rFonts w:cs="Tahoma"/>
          <w:szCs w:val="22"/>
          <w:lang w:val="es-DO"/>
        </w:rPr>
        <w:t>, de tipo industrial, con sus respectivos equipos PC, monitor led de video 24” a color de alta definición, teclado y joystick.</w:t>
      </w:r>
      <w:r w:rsidR="0006276B">
        <w:rPr>
          <w:rFonts w:cs="Tahoma"/>
          <w:szCs w:val="22"/>
          <w:lang w:val="es-DO"/>
        </w:rPr>
        <w:t xml:space="preserve"> Entre otras funciones deberá incluir el </w:t>
      </w:r>
      <w:r w:rsidR="0006276B" w:rsidRPr="009F13BE">
        <w:rPr>
          <w:rFonts w:cs="Tahoma"/>
          <w:szCs w:val="22"/>
          <w:lang w:val="es-DO"/>
        </w:rPr>
        <w:t>sistema de monitoreo de gases de los transformadores de potencia T01 y T0</w:t>
      </w:r>
      <w:r w:rsidR="00A37F20">
        <w:rPr>
          <w:rFonts w:cs="Tahoma"/>
          <w:szCs w:val="22"/>
          <w:lang w:val="es-DO"/>
        </w:rPr>
        <w:t xml:space="preserve">2 de 138/12.8/10 kV, </w:t>
      </w:r>
      <w:r w:rsidR="008D7D3D">
        <w:rPr>
          <w:rFonts w:cs="Tahoma"/>
          <w:szCs w:val="22"/>
          <w:lang w:val="es-DO"/>
        </w:rPr>
        <w:t>40-50</w:t>
      </w:r>
      <w:r w:rsidR="0006276B" w:rsidRPr="009F13BE">
        <w:rPr>
          <w:rFonts w:cs="Tahoma"/>
          <w:szCs w:val="22"/>
          <w:lang w:val="es-DO"/>
        </w:rPr>
        <w:t xml:space="preserve"> MVA.</w:t>
      </w:r>
      <w:r w:rsidRPr="009F13BE">
        <w:rPr>
          <w:rFonts w:cs="Tahoma"/>
          <w:szCs w:val="22"/>
          <w:lang w:val="es-DO"/>
        </w:rPr>
        <w:t xml:space="preserve"> </w:t>
      </w:r>
    </w:p>
    <w:p w14:paraId="7FC907F0"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En uso normal de la consola estará seleccionada como Consola de Operación del SAS. </w:t>
      </w:r>
      <w:bookmarkStart w:id="1150" w:name="_Hlk109995583"/>
      <w:r w:rsidRPr="009F13BE">
        <w:rPr>
          <w:rFonts w:cs="Tahoma"/>
          <w:szCs w:val="22"/>
          <w:lang w:val="es-DO"/>
        </w:rPr>
        <w:t xml:space="preserve">La selección y acceso a la función de protecciones incluirá un procedimiento de seguridad de verificación del permiso de acceso correspondiente. </w:t>
      </w:r>
    </w:p>
    <w:bookmarkEnd w:id="1150"/>
    <w:p w14:paraId="5E4277E6" w14:textId="77777777" w:rsidR="000819AA" w:rsidRPr="009F13BE" w:rsidRDefault="000819AA" w:rsidP="000819AA">
      <w:pPr>
        <w:spacing w:after="120" w:line="276" w:lineRule="auto"/>
        <w:rPr>
          <w:rFonts w:cs="Tahoma"/>
          <w:szCs w:val="22"/>
          <w:lang w:val="es-DO"/>
        </w:rPr>
      </w:pPr>
      <w:r w:rsidRPr="009F13BE">
        <w:rPr>
          <w:rFonts w:cs="Tahoma"/>
          <w:szCs w:val="22"/>
          <w:lang w:val="es-DO"/>
        </w:rPr>
        <w:t>Estimar un (1) equipo Gateway de configuración para operación de telecontrol a ser instalados en la caseta de celdas de media tensión y control.</w:t>
      </w:r>
    </w:p>
    <w:p w14:paraId="36FE9A2E" w14:textId="77777777" w:rsidR="000819AA" w:rsidRPr="009F13BE" w:rsidRDefault="000819AA" w:rsidP="000819AA">
      <w:pPr>
        <w:spacing w:after="120" w:line="276" w:lineRule="auto"/>
        <w:rPr>
          <w:rFonts w:cs="Tahoma"/>
          <w:szCs w:val="22"/>
          <w:lang w:val="es-DO"/>
        </w:rPr>
      </w:pPr>
      <w:r w:rsidRPr="009F13BE">
        <w:rPr>
          <w:rFonts w:cs="Tahoma"/>
          <w:szCs w:val="22"/>
          <w:lang w:val="es-DO"/>
        </w:rPr>
        <w:t>La unidad Gateway deberá ser apta para operar con los siguientes protocolos:</w:t>
      </w:r>
    </w:p>
    <w:p w14:paraId="606DB891" w14:textId="77777777" w:rsidR="000819AA" w:rsidRPr="0027486E" w:rsidRDefault="000819AA" w:rsidP="00516025">
      <w:pPr>
        <w:numPr>
          <w:ilvl w:val="0"/>
          <w:numId w:val="75"/>
        </w:numPr>
        <w:spacing w:line="276" w:lineRule="auto"/>
        <w:ind w:left="1134" w:hanging="425"/>
        <w:rPr>
          <w:rFonts w:cs="Tahoma"/>
        </w:rPr>
      </w:pPr>
      <w:r w:rsidRPr="0027486E">
        <w:rPr>
          <w:rFonts w:cs="Tahoma"/>
        </w:rPr>
        <w:t>IEC61850 MMS</w:t>
      </w:r>
    </w:p>
    <w:p w14:paraId="6C4E750E" w14:textId="77777777" w:rsidR="000819AA" w:rsidRPr="0027486E" w:rsidRDefault="000819AA" w:rsidP="00516025">
      <w:pPr>
        <w:numPr>
          <w:ilvl w:val="0"/>
          <w:numId w:val="75"/>
        </w:numPr>
        <w:spacing w:line="276" w:lineRule="auto"/>
        <w:ind w:left="1134" w:hanging="425"/>
        <w:rPr>
          <w:rFonts w:cs="Tahoma"/>
        </w:rPr>
      </w:pPr>
      <w:r w:rsidRPr="0027486E">
        <w:rPr>
          <w:rFonts w:cs="Tahoma"/>
        </w:rPr>
        <w:lastRenderedPageBreak/>
        <w:t>IEC60870-5-104.</w:t>
      </w:r>
    </w:p>
    <w:p w14:paraId="18ED86E2" w14:textId="77777777" w:rsidR="000819AA" w:rsidRPr="0027486E" w:rsidRDefault="000819AA" w:rsidP="00516025">
      <w:pPr>
        <w:numPr>
          <w:ilvl w:val="0"/>
          <w:numId w:val="75"/>
        </w:numPr>
        <w:spacing w:line="276" w:lineRule="auto"/>
        <w:ind w:left="1134" w:hanging="425"/>
        <w:rPr>
          <w:rFonts w:cs="Tahoma"/>
        </w:rPr>
      </w:pPr>
      <w:r w:rsidRPr="0027486E">
        <w:rPr>
          <w:rFonts w:cs="Tahoma"/>
        </w:rPr>
        <w:t>DNP 3.</w:t>
      </w:r>
    </w:p>
    <w:p w14:paraId="6B5C5C0C" w14:textId="77777777" w:rsidR="000819AA" w:rsidRPr="0027486E" w:rsidRDefault="000819AA" w:rsidP="00516025">
      <w:pPr>
        <w:numPr>
          <w:ilvl w:val="0"/>
          <w:numId w:val="75"/>
        </w:numPr>
        <w:spacing w:line="276" w:lineRule="auto"/>
        <w:ind w:left="1134" w:hanging="425"/>
        <w:rPr>
          <w:rFonts w:cs="Tahoma"/>
        </w:rPr>
      </w:pPr>
      <w:r w:rsidRPr="0027486E">
        <w:rPr>
          <w:rFonts w:cs="Tahoma"/>
        </w:rPr>
        <w:t>Modbus RTU y TCP/IP.</w:t>
      </w:r>
    </w:p>
    <w:p w14:paraId="5144314B" w14:textId="77777777" w:rsidR="000819AA" w:rsidRPr="0027486E" w:rsidRDefault="000819AA" w:rsidP="00516025">
      <w:pPr>
        <w:numPr>
          <w:ilvl w:val="0"/>
          <w:numId w:val="75"/>
        </w:numPr>
        <w:spacing w:line="276" w:lineRule="auto"/>
        <w:ind w:left="1134" w:hanging="425"/>
        <w:rPr>
          <w:rFonts w:cs="Tahoma"/>
        </w:rPr>
      </w:pPr>
      <w:r w:rsidRPr="0027486E">
        <w:rPr>
          <w:rFonts w:cs="Tahoma"/>
        </w:rPr>
        <w:t>Otros protocolos a definir en la etapa de ingeniería de detalle.</w:t>
      </w:r>
    </w:p>
    <w:p w14:paraId="4023EAAE" w14:textId="77777777" w:rsidR="000819AA" w:rsidRPr="009F13BE" w:rsidRDefault="000819AA" w:rsidP="0027486E">
      <w:pPr>
        <w:rPr>
          <w:rFonts w:cs="Tahoma"/>
          <w:szCs w:val="22"/>
          <w:lang w:val="es-ES_tradnl"/>
        </w:rPr>
      </w:pPr>
    </w:p>
    <w:p w14:paraId="3CEEE649"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equipo controlador IED de Entradas/Salidas con protocolo IEC</w:t>
      </w:r>
      <w:r w:rsidR="0006276B">
        <w:rPr>
          <w:rFonts w:cs="Tahoma"/>
          <w:szCs w:val="22"/>
          <w:lang w:val="es-DO"/>
        </w:rPr>
        <w:t xml:space="preserve"> </w:t>
      </w:r>
      <w:r w:rsidRPr="009F13BE">
        <w:rPr>
          <w:rFonts w:cs="Tahoma"/>
          <w:szCs w:val="22"/>
          <w:lang w:val="es-DO"/>
        </w:rPr>
        <w:t xml:space="preserve">61850 a ser instalado en el área de la caseta de celdas de media tensión y control. </w:t>
      </w:r>
    </w:p>
    <w:p w14:paraId="34054687"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configuración de las bases de datos de telecontrol será en las unidades de servidores SCADA y Gateway.</w:t>
      </w:r>
    </w:p>
    <w:p w14:paraId="496F71DF"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Un (1) equipo de sincronización horaria (GPS) completos con receptor y antenas respectivas, incluyendo servidor de tiempo, además los IED debe tener un reloj interno para ser usado en caso de falla del GPS. </w:t>
      </w:r>
    </w:p>
    <w:p w14:paraId="5370672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Prever un armario de interfaz de red y fibra óptica a ser instalados en la caseta de celdas de media tensión y control de Edesur, incluyendo distribuidor de fibras ópticas, switches de los anillos de red, distribuidor de fibras ópticas y otros componentes según sea</w:t>
      </w:r>
      <w:r w:rsidR="00F06A94">
        <w:rPr>
          <w:rFonts w:cs="Tahoma"/>
          <w:szCs w:val="22"/>
          <w:lang w:val="es-DO"/>
        </w:rPr>
        <w:t>n</w:t>
      </w:r>
      <w:r w:rsidRPr="009F13BE">
        <w:rPr>
          <w:rFonts w:cs="Tahoma"/>
          <w:szCs w:val="22"/>
          <w:lang w:val="es-DO"/>
        </w:rPr>
        <w:t xml:space="preserve"> necesarios.</w:t>
      </w:r>
    </w:p>
    <w:p w14:paraId="1A314524"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La red Ethernet interna será duplicada en anillos en área de la caseta de celdas de media tensión y control, dicha red formará parte de la red Ethernet del sistema de supervisión y control de la subestación.</w:t>
      </w:r>
    </w:p>
    <w:p w14:paraId="6F363BFC"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Considerar un sistema de medición de temperatura y humedad relativa en el ambiente de la caseta de celdas de media tensión y control.</w:t>
      </w:r>
    </w:p>
    <w:p w14:paraId="0EA81E72"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Se suministrará un equipo data logger de monitoreo con los sensores correspondientes para medición, almacenamiento y procesamiento de datos ambientales de temperatura y humedad relativa a instalarse en el área de caseta de celdas de media tensión y control. El equipo mencionado se conectará a la red Ethernet del SAS de la Subestación. </w:t>
      </w:r>
    </w:p>
    <w:p w14:paraId="62A4C478" w14:textId="77777777" w:rsidR="000819AA" w:rsidRPr="001202B8" w:rsidRDefault="000819AA" w:rsidP="00516025">
      <w:pPr>
        <w:keepNext/>
        <w:widowControl w:val="0"/>
        <w:numPr>
          <w:ilvl w:val="2"/>
          <w:numId w:val="50"/>
        </w:numPr>
        <w:tabs>
          <w:tab w:val="left" w:pos="142"/>
          <w:tab w:val="num" w:pos="360"/>
        </w:tabs>
        <w:kinsoku w:val="0"/>
        <w:overflowPunct w:val="0"/>
        <w:autoSpaceDE w:val="0"/>
        <w:autoSpaceDN w:val="0"/>
        <w:adjustRightInd w:val="0"/>
        <w:spacing w:before="120" w:after="240" w:line="276" w:lineRule="auto"/>
        <w:ind w:left="0" w:firstLine="0"/>
        <w:outlineLvl w:val="2"/>
        <w:rPr>
          <w:rFonts w:cs="Tahoma"/>
          <w:i/>
          <w:szCs w:val="26"/>
          <w:u w:val="single"/>
          <w:lang w:val="es-AR" w:eastAsia="es-AR"/>
        </w:rPr>
      </w:pPr>
      <w:bookmarkStart w:id="1151" w:name="_Toc108707559"/>
      <w:bookmarkStart w:id="1152" w:name="_Toc191287589"/>
      <w:bookmarkStart w:id="1153" w:name="_Hlk109994007"/>
      <w:r w:rsidRPr="009F13BE">
        <w:rPr>
          <w:rFonts w:cs="Tahoma"/>
          <w:i/>
          <w:szCs w:val="26"/>
          <w:u w:val="single"/>
          <w:lang w:val="es-AR" w:eastAsia="es-AR"/>
        </w:rPr>
        <w:t>Telecontrol de la Subestación desde el Centro De Operaciones de Edesur</w:t>
      </w:r>
      <w:bookmarkEnd w:id="1151"/>
      <w:bookmarkEnd w:id="1152"/>
    </w:p>
    <w:p w14:paraId="66120D41" w14:textId="7777777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Suministro de módulos de interfaces y protocolos de comunicaciones para las funciones de telecontrol, serán </w:t>
      </w:r>
      <w:r w:rsidR="00403E37" w:rsidRPr="009F13BE">
        <w:rPr>
          <w:rFonts w:cs="Tahoma"/>
          <w:szCs w:val="22"/>
          <w:lang w:val="es-DO"/>
        </w:rPr>
        <w:t>de acuerdo con</w:t>
      </w:r>
      <w:r w:rsidRPr="009F13BE">
        <w:rPr>
          <w:rFonts w:cs="Tahoma"/>
          <w:szCs w:val="22"/>
          <w:lang w:val="es-DO"/>
        </w:rPr>
        <w:t xml:space="preserve"> las recomendaciones establecida</w:t>
      </w:r>
      <w:r w:rsidR="00F06A94">
        <w:rPr>
          <w:rFonts w:cs="Tahoma"/>
          <w:szCs w:val="22"/>
          <w:lang w:val="es-DO"/>
        </w:rPr>
        <w:t>s</w:t>
      </w:r>
      <w:r w:rsidRPr="009F13BE">
        <w:rPr>
          <w:rFonts w:cs="Tahoma"/>
          <w:szCs w:val="22"/>
          <w:lang w:val="es-DO"/>
        </w:rPr>
        <w:t xml:space="preserve"> en la norma IEC60870-5-104, DNP 3 entre otros. </w:t>
      </w:r>
    </w:p>
    <w:p w14:paraId="5D935266" w14:textId="78D6D3D7" w:rsidR="000819AA" w:rsidRPr="009F13BE" w:rsidRDefault="000819AA" w:rsidP="001202B8">
      <w:pPr>
        <w:spacing w:before="120" w:after="240" w:line="276" w:lineRule="auto"/>
        <w:rPr>
          <w:rFonts w:cs="Tahoma"/>
          <w:szCs w:val="22"/>
          <w:lang w:val="es-DO"/>
        </w:rPr>
      </w:pPr>
      <w:r w:rsidRPr="009F13BE">
        <w:rPr>
          <w:rFonts w:cs="Tahoma"/>
          <w:szCs w:val="22"/>
          <w:lang w:val="es-DO"/>
        </w:rPr>
        <w:t xml:space="preserve">El suministro de la ingeniería de detalle por parte del </w:t>
      </w:r>
      <w:r w:rsidR="00FC4183">
        <w:rPr>
          <w:rFonts w:cs="Tahoma"/>
          <w:szCs w:val="22"/>
          <w:lang w:val="es-DO"/>
        </w:rPr>
        <w:t>Contratista</w:t>
      </w:r>
      <w:r w:rsidRPr="009F13BE">
        <w:rPr>
          <w:rFonts w:cs="Tahoma"/>
          <w:szCs w:val="22"/>
          <w:lang w:val="es-DO"/>
        </w:rPr>
        <w:t xml:space="preserve"> deberá incluir la provisión de todos los equipos, módulos e interfaces de comunicaciones necesarios para el diálogo operativo del Gate</w:t>
      </w:r>
      <w:r w:rsidR="009B5B9E">
        <w:rPr>
          <w:rFonts w:cs="Tahoma"/>
          <w:szCs w:val="22"/>
          <w:lang w:val="es-DO"/>
        </w:rPr>
        <w:t xml:space="preserve">way con el Centro de </w:t>
      </w:r>
      <w:r w:rsidR="00636DD6">
        <w:rPr>
          <w:rFonts w:cs="Tahoma"/>
          <w:szCs w:val="22"/>
          <w:lang w:val="es-DO"/>
        </w:rPr>
        <w:t>Operación</w:t>
      </w:r>
      <w:r w:rsidR="009B5B9E">
        <w:rPr>
          <w:rFonts w:cs="Tahoma"/>
          <w:szCs w:val="22"/>
          <w:lang w:val="es-DO"/>
        </w:rPr>
        <w:t xml:space="preserve"> de la Red de </w:t>
      </w:r>
      <w:r w:rsidRPr="009F13BE">
        <w:rPr>
          <w:rFonts w:cs="Tahoma"/>
          <w:szCs w:val="22"/>
          <w:lang w:val="es-DO"/>
        </w:rPr>
        <w:t>Edesur. La interconexión de los equipos Gateway con el sistema de control de la subestación será a través de bornes, conectores terminales del sistema de comunicaciones de fibras ópticas con la finalidad de realizar e</w:t>
      </w:r>
      <w:r w:rsidR="00636DD6">
        <w:rPr>
          <w:rFonts w:cs="Tahoma"/>
          <w:szCs w:val="22"/>
          <w:lang w:val="es-DO"/>
        </w:rPr>
        <w:t>nlace con el Centro de Operación</w:t>
      </w:r>
      <w:r w:rsidRPr="009F13BE">
        <w:rPr>
          <w:rFonts w:cs="Tahoma"/>
          <w:szCs w:val="22"/>
          <w:lang w:val="es-DO"/>
        </w:rPr>
        <w:t xml:space="preserve"> de</w:t>
      </w:r>
      <w:r w:rsidR="00636DD6">
        <w:rPr>
          <w:rFonts w:cs="Tahoma"/>
          <w:szCs w:val="22"/>
          <w:lang w:val="es-DO"/>
        </w:rPr>
        <w:t xml:space="preserve"> la Red de</w:t>
      </w:r>
      <w:r w:rsidRPr="009F13BE">
        <w:rPr>
          <w:rFonts w:cs="Tahoma"/>
          <w:szCs w:val="22"/>
          <w:lang w:val="es-DO"/>
        </w:rPr>
        <w:t xml:space="preserve"> Edesur, donde se ejercerá el telecontrol de la subestación transformadora. </w:t>
      </w:r>
    </w:p>
    <w:p w14:paraId="77CD0072" w14:textId="210F0F1D" w:rsidR="000819AA" w:rsidRPr="009F13BE" w:rsidRDefault="000819AA" w:rsidP="001202B8">
      <w:pPr>
        <w:spacing w:before="120" w:after="240" w:line="276" w:lineRule="auto"/>
        <w:rPr>
          <w:rFonts w:cs="Tahoma"/>
          <w:szCs w:val="22"/>
          <w:lang w:val="es-DO"/>
        </w:rPr>
      </w:pPr>
      <w:r w:rsidRPr="009F13BE">
        <w:rPr>
          <w:rFonts w:cs="Tahoma"/>
          <w:szCs w:val="22"/>
          <w:lang w:val="es-DO"/>
        </w:rPr>
        <w:t>Entre las señales y alarmas requeridas para ser en</w:t>
      </w:r>
      <w:r w:rsidR="00636DD6">
        <w:rPr>
          <w:rFonts w:cs="Tahoma"/>
          <w:szCs w:val="22"/>
          <w:lang w:val="es-DO"/>
        </w:rPr>
        <w:t>viadas hacia el Centro de</w:t>
      </w:r>
      <w:r w:rsidRPr="009F13BE">
        <w:rPr>
          <w:rFonts w:cs="Tahoma"/>
          <w:szCs w:val="22"/>
          <w:lang w:val="es-DO"/>
        </w:rPr>
        <w:t xml:space="preserve"> Oper</w:t>
      </w:r>
      <w:r w:rsidR="00636DD6">
        <w:rPr>
          <w:rFonts w:cs="Tahoma"/>
          <w:szCs w:val="22"/>
          <w:lang w:val="es-DO"/>
        </w:rPr>
        <w:t>ación</w:t>
      </w:r>
      <w:r w:rsidRPr="009F13BE">
        <w:rPr>
          <w:rFonts w:cs="Tahoma"/>
          <w:szCs w:val="22"/>
          <w:lang w:val="es-DO"/>
        </w:rPr>
        <w:t xml:space="preserve"> </w:t>
      </w:r>
      <w:r w:rsidR="00636DD6">
        <w:rPr>
          <w:rFonts w:cs="Tahoma"/>
          <w:szCs w:val="22"/>
          <w:lang w:val="es-DO"/>
        </w:rPr>
        <w:t xml:space="preserve">de la Red </w:t>
      </w:r>
      <w:r w:rsidRPr="009F13BE">
        <w:rPr>
          <w:rFonts w:cs="Tahoma"/>
          <w:szCs w:val="22"/>
          <w:lang w:val="es-DO"/>
        </w:rPr>
        <w:t>de Edesur,</w:t>
      </w:r>
      <w:r w:rsidR="00FF2D4D">
        <w:rPr>
          <w:rFonts w:cs="Tahoma"/>
          <w:szCs w:val="22"/>
          <w:lang w:val="es-DO"/>
        </w:rPr>
        <w:t xml:space="preserve"> podemos mencionar de manera no </w:t>
      </w:r>
      <w:r w:rsidRPr="009F13BE">
        <w:rPr>
          <w:rFonts w:cs="Tahoma"/>
          <w:szCs w:val="22"/>
          <w:lang w:val="es-DO"/>
        </w:rPr>
        <w:t>limitativa las siguientes:</w:t>
      </w:r>
      <w:bookmarkEnd w:id="1153"/>
    </w:p>
    <w:p w14:paraId="0E971D1D" w14:textId="77777777" w:rsidR="000819AA" w:rsidRPr="009F13BE" w:rsidRDefault="000819AA" w:rsidP="000819AA">
      <w:pPr>
        <w:spacing w:after="120" w:line="276" w:lineRule="auto"/>
        <w:rPr>
          <w:rFonts w:cs="Tahoma"/>
          <w:i/>
        </w:rPr>
      </w:pPr>
      <w:r w:rsidRPr="009F13BE">
        <w:rPr>
          <w:rFonts w:cs="Tahoma"/>
          <w:i/>
        </w:rPr>
        <w:t xml:space="preserve">Transformador </w:t>
      </w:r>
    </w:p>
    <w:p w14:paraId="56449336"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lado 138 kV.</w:t>
      </w:r>
    </w:p>
    <w:p w14:paraId="1FD068D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lastRenderedPageBreak/>
        <w:t>Problemas de interruptor de 138 kV.</w:t>
      </w:r>
    </w:p>
    <w:p w14:paraId="1953D5D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Problemas en circuito de comando de protecciones lado 138 kV.</w:t>
      </w:r>
    </w:p>
    <w:p w14:paraId="403FF7CB"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continua de protecciones lado 138 kV.</w:t>
      </w:r>
    </w:p>
    <w:p w14:paraId="7111FA4A"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Falta tensión de corriente alterna protección lado 138 kV.</w:t>
      </w:r>
    </w:p>
    <w:p w14:paraId="59BBD707"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Buchholz RBC alarma.</w:t>
      </w:r>
    </w:p>
    <w:p w14:paraId="163501FC"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alarma.</w:t>
      </w:r>
    </w:p>
    <w:p w14:paraId="0A99DD3E"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Nivel de aceite desenganche.</w:t>
      </w:r>
    </w:p>
    <w:p w14:paraId="4BC94BF2" w14:textId="77777777" w:rsidR="000819AA" w:rsidRPr="009F13BE" w:rsidRDefault="000819AA" w:rsidP="00516025">
      <w:pPr>
        <w:numPr>
          <w:ilvl w:val="0"/>
          <w:numId w:val="78"/>
        </w:numPr>
        <w:spacing w:after="120"/>
        <w:ind w:right="141"/>
        <w:rPr>
          <w:rFonts w:cs="Tahoma"/>
          <w:szCs w:val="20"/>
          <w:lang w:val="es-ES_tradnl" w:eastAsia="es-ES_tradnl" w:bidi="en-US"/>
        </w:rPr>
      </w:pPr>
      <w:r w:rsidRPr="009F13BE">
        <w:rPr>
          <w:rFonts w:cs="Tahoma"/>
          <w:szCs w:val="20"/>
          <w:lang w:val="es-ES_tradnl" w:eastAsia="es-ES_tradnl" w:bidi="en-US"/>
        </w:rPr>
        <w:t>Imagen térmica alarma.</w:t>
      </w:r>
    </w:p>
    <w:p w14:paraId="04735424" w14:textId="77777777" w:rsidR="000819AA" w:rsidRPr="0027486E" w:rsidRDefault="000819AA" w:rsidP="00516025">
      <w:pPr>
        <w:numPr>
          <w:ilvl w:val="0"/>
          <w:numId w:val="78"/>
        </w:numPr>
        <w:spacing w:after="120"/>
        <w:ind w:right="141"/>
        <w:rPr>
          <w:rFonts w:cs="Tahoma"/>
          <w:szCs w:val="22"/>
          <w:lang w:val="es-DO" w:eastAsia="es-ES_tradnl" w:bidi="en-US"/>
        </w:rPr>
      </w:pPr>
      <w:r w:rsidRPr="009F13BE">
        <w:rPr>
          <w:rFonts w:cs="Tahoma"/>
          <w:szCs w:val="20"/>
          <w:lang w:val="es-ES_tradnl" w:eastAsia="es-ES_tradnl" w:bidi="en-US"/>
        </w:rPr>
        <w:t>Sobre-temperatura aceite alarma.</w:t>
      </w:r>
    </w:p>
    <w:p w14:paraId="576F98A8" w14:textId="77777777" w:rsidR="0027486E" w:rsidRPr="006F0C26" w:rsidRDefault="0027486E" w:rsidP="0027486E">
      <w:pPr>
        <w:ind w:right="141"/>
        <w:rPr>
          <w:rFonts w:cs="Tahoma"/>
          <w:szCs w:val="22"/>
          <w:lang w:val="es-DO" w:eastAsia="es-ES_tradnl" w:bidi="en-US"/>
        </w:rPr>
      </w:pPr>
    </w:p>
    <w:p w14:paraId="6F404BFB" w14:textId="77777777" w:rsidR="000819AA" w:rsidRPr="009F13BE" w:rsidRDefault="00F06A94" w:rsidP="000819AA">
      <w:pPr>
        <w:spacing w:after="120" w:line="276" w:lineRule="auto"/>
        <w:rPr>
          <w:rFonts w:cs="Tahoma"/>
          <w:i/>
        </w:rPr>
      </w:pPr>
      <w:r>
        <w:rPr>
          <w:rFonts w:cs="Tahoma"/>
          <w:i/>
        </w:rPr>
        <w:t xml:space="preserve">Visualización de </w:t>
      </w:r>
      <w:r w:rsidR="000819AA" w:rsidRPr="009F13BE">
        <w:rPr>
          <w:rFonts w:cs="Tahoma"/>
          <w:i/>
        </w:rPr>
        <w:t>Posición</w:t>
      </w:r>
    </w:p>
    <w:p w14:paraId="10AFCC0E" w14:textId="77777777" w:rsidR="000819AA" w:rsidRPr="009F13BE" w:rsidRDefault="000819AA" w:rsidP="00516025">
      <w:pPr>
        <w:numPr>
          <w:ilvl w:val="0"/>
          <w:numId w:val="78"/>
        </w:numPr>
        <w:spacing w:line="276" w:lineRule="auto"/>
        <w:rPr>
          <w:rFonts w:cs="Tahoma"/>
        </w:rPr>
      </w:pPr>
      <w:r w:rsidRPr="009F13BE">
        <w:rPr>
          <w:rFonts w:cs="Tahoma"/>
        </w:rPr>
        <w:t xml:space="preserve">Interruptores y seccionadores de transformador. </w:t>
      </w:r>
    </w:p>
    <w:p w14:paraId="4333EFE8" w14:textId="77777777" w:rsidR="000819AA" w:rsidRPr="009F13BE" w:rsidRDefault="000819AA" w:rsidP="00516025">
      <w:pPr>
        <w:numPr>
          <w:ilvl w:val="0"/>
          <w:numId w:val="78"/>
        </w:numPr>
        <w:spacing w:line="276" w:lineRule="auto"/>
        <w:rPr>
          <w:rFonts w:cs="Tahoma"/>
        </w:rPr>
      </w:pPr>
      <w:r w:rsidRPr="009F13BE">
        <w:rPr>
          <w:rFonts w:cs="Tahoma"/>
        </w:rPr>
        <w:t>Interruptores y seccionadores de líneas de transmisión.</w:t>
      </w:r>
    </w:p>
    <w:p w14:paraId="76ACFF38" w14:textId="77777777" w:rsidR="000819AA" w:rsidRPr="009F13BE" w:rsidRDefault="000819AA" w:rsidP="000819AA">
      <w:pPr>
        <w:spacing w:after="120"/>
        <w:ind w:right="141"/>
        <w:rPr>
          <w:rFonts w:cs="Tahoma"/>
          <w:i/>
          <w:szCs w:val="22"/>
          <w:lang w:val="es-DO" w:eastAsia="es-ES_tradnl" w:bidi="en-US"/>
        </w:rPr>
      </w:pPr>
      <w:r w:rsidRPr="009F13BE">
        <w:rPr>
          <w:rFonts w:cs="Tahoma"/>
          <w:i/>
          <w:szCs w:val="20"/>
          <w:lang w:val="es-ES_tradnl" w:eastAsia="es-ES_tradnl" w:bidi="en-US"/>
        </w:rPr>
        <w:t>Alarmas permanentes de servicios auxiliares</w:t>
      </w:r>
    </w:p>
    <w:p w14:paraId="65C7FA4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batería. </w:t>
      </w:r>
    </w:p>
    <w:p w14:paraId="43D98E92"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comandos de protecciones. </w:t>
      </w:r>
    </w:p>
    <w:p w14:paraId="0C3F5EE5" w14:textId="77777777" w:rsidR="000819AA" w:rsidRPr="009F13BE" w:rsidRDefault="000819AA" w:rsidP="00516025">
      <w:pPr>
        <w:numPr>
          <w:ilvl w:val="0"/>
          <w:numId w:val="78"/>
        </w:numPr>
        <w:spacing w:line="276" w:lineRule="auto"/>
        <w:rPr>
          <w:rFonts w:cs="Tahoma"/>
        </w:rPr>
      </w:pPr>
      <w:r w:rsidRPr="009F13BE">
        <w:rPr>
          <w:rFonts w:cs="Tahoma"/>
        </w:rPr>
        <w:t>Falta tensión de comando de seccionadores 138 kV.</w:t>
      </w:r>
    </w:p>
    <w:p w14:paraId="76282139"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alimentación a protecciones. </w:t>
      </w:r>
    </w:p>
    <w:p w14:paraId="7C8F8416" w14:textId="77777777" w:rsidR="000819AA" w:rsidRPr="009F13BE" w:rsidRDefault="000819AA" w:rsidP="00516025">
      <w:pPr>
        <w:numPr>
          <w:ilvl w:val="0"/>
          <w:numId w:val="78"/>
        </w:numPr>
        <w:spacing w:line="276" w:lineRule="auto"/>
        <w:rPr>
          <w:rFonts w:cs="Tahoma"/>
        </w:rPr>
      </w:pPr>
      <w:r w:rsidRPr="009F13BE">
        <w:rPr>
          <w:rFonts w:cs="Tahoma"/>
        </w:rPr>
        <w:t>Falta tensión de protección de falla interruptor.</w:t>
      </w:r>
    </w:p>
    <w:p w14:paraId="28CB2DEA"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señalización.</w:t>
      </w:r>
    </w:p>
    <w:p w14:paraId="15AD2F78"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alarma.</w:t>
      </w:r>
    </w:p>
    <w:p w14:paraId="3002D0AF"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motores. </w:t>
      </w:r>
    </w:p>
    <w:p w14:paraId="770C84FD"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continua alimentación a sistema de comunicaciones. </w:t>
      </w:r>
    </w:p>
    <w:p w14:paraId="3656DFB0" w14:textId="77777777" w:rsidR="000819AA" w:rsidRPr="009F13BE" w:rsidRDefault="000819AA" w:rsidP="00516025">
      <w:pPr>
        <w:numPr>
          <w:ilvl w:val="0"/>
          <w:numId w:val="78"/>
        </w:numPr>
        <w:spacing w:line="276" w:lineRule="auto"/>
        <w:rPr>
          <w:rFonts w:cs="Tahoma"/>
        </w:rPr>
      </w:pPr>
      <w:r w:rsidRPr="009F13BE">
        <w:rPr>
          <w:rFonts w:cs="Tahoma"/>
        </w:rPr>
        <w:t>Falta tensión de corriente continua iluminación de emergencia.</w:t>
      </w:r>
    </w:p>
    <w:p w14:paraId="3DD02D7E"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general de servicios auxiliares de corriente alterna. </w:t>
      </w:r>
    </w:p>
    <w:p w14:paraId="766E0A58" w14:textId="77777777" w:rsidR="000819AA" w:rsidRPr="009F13BE" w:rsidRDefault="000819AA" w:rsidP="00516025">
      <w:pPr>
        <w:numPr>
          <w:ilvl w:val="0"/>
          <w:numId w:val="78"/>
        </w:numPr>
        <w:spacing w:line="276" w:lineRule="auto"/>
        <w:rPr>
          <w:rFonts w:cs="Tahoma"/>
        </w:rPr>
      </w:pPr>
      <w:r w:rsidRPr="009F13BE">
        <w:rPr>
          <w:rFonts w:cs="Tahoma"/>
        </w:rPr>
        <w:t xml:space="preserve">Falta tensión de corriente alterna alimentación al SCADA. </w:t>
      </w:r>
    </w:p>
    <w:p w14:paraId="768FCE6C" w14:textId="548B1177" w:rsidR="000819AA" w:rsidRDefault="000819AA" w:rsidP="00516025">
      <w:pPr>
        <w:numPr>
          <w:ilvl w:val="0"/>
          <w:numId w:val="78"/>
        </w:numPr>
        <w:spacing w:line="276" w:lineRule="auto"/>
        <w:rPr>
          <w:rFonts w:cs="Tahoma"/>
        </w:rPr>
      </w:pPr>
      <w:r w:rsidRPr="009F13BE">
        <w:rPr>
          <w:rFonts w:cs="Tahoma"/>
        </w:rPr>
        <w:t>Falta tensión de medición comercial transformador.</w:t>
      </w:r>
    </w:p>
    <w:p w14:paraId="7629EF53" w14:textId="77777777" w:rsidR="00447DB6" w:rsidRDefault="00447DB6" w:rsidP="00447DB6">
      <w:pPr>
        <w:ind w:left="927"/>
        <w:rPr>
          <w:rFonts w:cs="Tahoma"/>
        </w:rPr>
      </w:pPr>
    </w:p>
    <w:p w14:paraId="05EEFA34" w14:textId="77777777" w:rsidR="00312FEF" w:rsidRPr="009F13BE" w:rsidRDefault="00312FEF" w:rsidP="00312FEF">
      <w:pPr>
        <w:spacing w:after="240"/>
        <w:ind w:right="142"/>
        <w:rPr>
          <w:rFonts w:cs="Tahoma"/>
          <w:i/>
          <w:szCs w:val="22"/>
          <w:lang w:val="es-DO" w:eastAsia="es-ES_tradnl" w:bidi="en-US"/>
        </w:rPr>
      </w:pPr>
      <w:r>
        <w:rPr>
          <w:rFonts w:cs="Tahoma"/>
          <w:i/>
          <w:szCs w:val="20"/>
          <w:lang w:val="es-ES_tradnl" w:eastAsia="es-ES_tradnl" w:bidi="en-US"/>
        </w:rPr>
        <w:t xml:space="preserve">Sistema de video vigilancia </w:t>
      </w:r>
    </w:p>
    <w:p w14:paraId="3C013ED5" w14:textId="77777777" w:rsidR="00312FEF" w:rsidRPr="00403865" w:rsidRDefault="00312FEF" w:rsidP="00312FEF">
      <w:pPr>
        <w:numPr>
          <w:ilvl w:val="0"/>
          <w:numId w:val="78"/>
        </w:numPr>
        <w:spacing w:line="276" w:lineRule="auto"/>
        <w:rPr>
          <w:rFonts w:cs="Tahoma"/>
          <w:szCs w:val="22"/>
        </w:rPr>
      </w:pPr>
      <w:r>
        <w:rPr>
          <w:rFonts w:cs="Tahoma"/>
          <w:szCs w:val="22"/>
        </w:rPr>
        <w:t>Estará integrado al sistema SCADA y visible por el Centro de Operación de Red (COR).</w:t>
      </w:r>
    </w:p>
    <w:p w14:paraId="16D45616" w14:textId="77777777" w:rsidR="00312FEF" w:rsidRPr="00403865" w:rsidRDefault="00312FEF" w:rsidP="00312FEF">
      <w:pPr>
        <w:numPr>
          <w:ilvl w:val="0"/>
          <w:numId w:val="78"/>
        </w:numPr>
        <w:spacing w:line="276" w:lineRule="auto"/>
        <w:rPr>
          <w:rFonts w:cs="Tahoma"/>
          <w:szCs w:val="22"/>
        </w:rPr>
      </w:pPr>
      <w:r>
        <w:rPr>
          <w:rFonts w:cs="Tahoma"/>
          <w:szCs w:val="22"/>
        </w:rPr>
        <w:t>Estará integrado al CCTV.</w:t>
      </w:r>
    </w:p>
    <w:p w14:paraId="6AF74243" w14:textId="77777777" w:rsidR="00312FEF" w:rsidRPr="009F13BE" w:rsidRDefault="00312FEF" w:rsidP="00312FEF">
      <w:pPr>
        <w:spacing w:line="276" w:lineRule="auto"/>
        <w:ind w:left="1287"/>
        <w:rPr>
          <w:rFonts w:cs="Tahoma"/>
        </w:rPr>
      </w:pPr>
    </w:p>
    <w:p w14:paraId="11E08CF1" w14:textId="6CE43ADF" w:rsidR="00447DB6" w:rsidRDefault="000819AA" w:rsidP="005D39B4">
      <w:pPr>
        <w:spacing w:after="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deberá presentar durante la ingeniería de detalle el conjunto de alarmas y señales que crea </w:t>
      </w:r>
      <w:r w:rsidRPr="00463AE6">
        <w:rPr>
          <w:rFonts w:cs="Tahoma"/>
          <w:szCs w:val="22"/>
        </w:rPr>
        <w:t>necesarias para el correcto funcionamiento de la subestación para ser aprobadas por el CONTRATANTE.</w:t>
      </w:r>
      <w:bookmarkStart w:id="1154" w:name="_Hlk110240935"/>
      <w:bookmarkEnd w:id="1120"/>
    </w:p>
    <w:p w14:paraId="6D41164F" w14:textId="77777777" w:rsidR="008F326C" w:rsidRPr="00463AE6" w:rsidRDefault="008F326C" w:rsidP="008F326C">
      <w:pPr>
        <w:rPr>
          <w:rFonts w:cs="Tahoma"/>
          <w:szCs w:val="22"/>
        </w:rPr>
      </w:pPr>
    </w:p>
    <w:p w14:paraId="2077E13F" w14:textId="77777777" w:rsidR="003B58F3" w:rsidRPr="00463AE6" w:rsidRDefault="003B58F3" w:rsidP="0023505D">
      <w:pPr>
        <w:pStyle w:val="Ttulo2"/>
      </w:pPr>
      <w:bookmarkStart w:id="1155" w:name="_Toc109827480"/>
      <w:bookmarkStart w:id="1156" w:name="_Toc110954748"/>
      <w:bookmarkStart w:id="1157" w:name="_Toc112161391"/>
      <w:bookmarkStart w:id="1158" w:name="_Toc191287590"/>
      <w:r w:rsidRPr="00463AE6">
        <w:t>Capacitación</w:t>
      </w:r>
      <w:bookmarkEnd w:id="1155"/>
      <w:bookmarkEnd w:id="1156"/>
      <w:r w:rsidRPr="00463AE6">
        <w:t xml:space="preserve"> SAS</w:t>
      </w:r>
      <w:bookmarkEnd w:id="1157"/>
      <w:bookmarkEnd w:id="1158"/>
    </w:p>
    <w:p w14:paraId="3208FBAA" w14:textId="77777777" w:rsidR="003B58F3" w:rsidRPr="00463AE6" w:rsidRDefault="003B58F3" w:rsidP="0027486E">
      <w:pPr>
        <w:rPr>
          <w:lang w:val="es-DO"/>
        </w:rPr>
      </w:pPr>
    </w:p>
    <w:p w14:paraId="1DAB7111" w14:textId="77777777" w:rsidR="0023505D" w:rsidRPr="00463AE6" w:rsidRDefault="0023505D" w:rsidP="0023505D">
      <w:pPr>
        <w:spacing w:line="276" w:lineRule="auto"/>
        <w:rPr>
          <w:lang w:val="es-DO" w:eastAsia="es-DO"/>
        </w:rPr>
      </w:pPr>
      <w:r w:rsidRPr="00463AE6">
        <w:rPr>
          <w:lang w:val="es-DO" w:eastAsia="es-DO"/>
        </w:rPr>
        <w:t xml:space="preserve">Se deberá organizar y dictar un curso de capacitación individual tanto para el SAS de ETED como el de EDESUR con la mayor eficiencia en el sitio, que deberá cubrir, en forma teórica y práctica, los conceptos de </w:t>
      </w:r>
      <w:r w:rsidRPr="00463AE6">
        <w:rPr>
          <w:lang w:val="es-DO" w:eastAsia="es-DO"/>
        </w:rPr>
        <w:lastRenderedPageBreak/>
        <w:t>configuración de hardware y software, con la profundidad necesaria, de forma que permita al CONTRATANTE fiscalizar, operar, mantener y desarrollar el sistema de supervisión y control satisfactoriamente</w:t>
      </w:r>
      <w:r w:rsidRPr="00463AE6">
        <w:rPr>
          <w:bCs/>
          <w:lang w:val="es-DO" w:eastAsia="es-DO"/>
        </w:rPr>
        <w:t>.</w:t>
      </w:r>
    </w:p>
    <w:p w14:paraId="551D5784" w14:textId="77777777" w:rsidR="0023505D" w:rsidRPr="00463AE6" w:rsidRDefault="0023505D" w:rsidP="0027486E">
      <w:pPr>
        <w:rPr>
          <w:lang w:val="es-DO"/>
        </w:rPr>
      </w:pPr>
    </w:p>
    <w:p w14:paraId="61B34196" w14:textId="77777777" w:rsidR="003B58F3" w:rsidRDefault="003B58F3" w:rsidP="003B58F3">
      <w:pPr>
        <w:spacing w:line="276" w:lineRule="auto"/>
      </w:pPr>
      <w:r w:rsidRPr="00463AE6">
        <w:t>La cap</w:t>
      </w:r>
      <w:r w:rsidR="00F06A94">
        <w:t>acitación</w:t>
      </w:r>
      <w:r w:rsidRPr="00463AE6">
        <w:t xml:space="preserve"> debe incluir lo descrito a continuación:</w:t>
      </w:r>
    </w:p>
    <w:p w14:paraId="34E80124" w14:textId="77777777" w:rsidR="0027486E" w:rsidRPr="00463AE6" w:rsidRDefault="0027486E" w:rsidP="0027486E"/>
    <w:p w14:paraId="4380A043"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Procedimiento de configuración de los equipos en base a todas sus capacidades, realizando ejemplos de aplicaciones reales.</w:t>
      </w:r>
    </w:p>
    <w:p w14:paraId="3891108B" w14:textId="77777777" w:rsidR="0027486E"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 xml:space="preserve">Procedimientos y criterio de actualización del software instalado en el equipo para el manejo de los diferentes módulos. </w:t>
      </w:r>
    </w:p>
    <w:p w14:paraId="3034750C" w14:textId="77777777" w:rsidR="003B58F3" w:rsidRPr="0027486E" w:rsidRDefault="003B58F3" w:rsidP="00516025">
      <w:pPr>
        <w:numPr>
          <w:ilvl w:val="0"/>
          <w:numId w:val="78"/>
        </w:numPr>
        <w:spacing w:after="120"/>
        <w:ind w:right="141"/>
        <w:rPr>
          <w:rFonts w:cs="Tahoma"/>
          <w:szCs w:val="20"/>
          <w:lang w:val="es-ES_tradnl" w:eastAsia="es-ES_tradnl" w:bidi="en-US"/>
        </w:rPr>
      </w:pPr>
      <w:r w:rsidRPr="0027486E">
        <w:rPr>
          <w:rFonts w:cs="Tahoma"/>
          <w:szCs w:val="20"/>
          <w:lang w:val="es-ES_tradnl" w:eastAsia="es-ES_tradnl" w:bidi="en-US"/>
        </w:rPr>
        <w:t>Adiestramiento en el manejo del software de administración utilizado en las actividades de configuración, diagnóstico y mantenimiento.</w:t>
      </w:r>
    </w:p>
    <w:p w14:paraId="677B0AF3" w14:textId="77777777" w:rsidR="0027486E" w:rsidRPr="0027486E" w:rsidRDefault="0027486E" w:rsidP="0027486E">
      <w:pPr>
        <w:rPr>
          <w:rFonts w:cs="Tahoma"/>
        </w:rPr>
      </w:pPr>
    </w:p>
    <w:p w14:paraId="765FF1F4" w14:textId="77777777" w:rsidR="005129FE" w:rsidRPr="00463AE6" w:rsidRDefault="005129FE" w:rsidP="005129FE">
      <w:pPr>
        <w:pStyle w:val="Ttulo1"/>
        <w:spacing w:before="120" w:after="240" w:line="276" w:lineRule="auto"/>
        <w:rPr>
          <w:rFonts w:cs="Tahoma"/>
        </w:rPr>
      </w:pPr>
      <w:bookmarkStart w:id="1159" w:name="_Toc191287591"/>
      <w:r w:rsidRPr="00463AE6">
        <w:rPr>
          <w:rFonts w:cs="Tahoma"/>
        </w:rPr>
        <w:t>Sistema de Comunicaciones</w:t>
      </w:r>
      <w:bookmarkEnd w:id="1159"/>
    </w:p>
    <w:p w14:paraId="59D20A23" w14:textId="20907EDD" w:rsidR="00224265" w:rsidRPr="00463AE6" w:rsidRDefault="00224265" w:rsidP="005129FE">
      <w:pPr>
        <w:spacing w:before="120" w:after="240" w:line="276" w:lineRule="auto"/>
      </w:pPr>
      <w:r w:rsidRPr="00463AE6">
        <w:t xml:space="preserve">El sistema de comunicación </w:t>
      </w:r>
      <w:r w:rsidR="002E222B">
        <w:t xml:space="preserve">(enlace de comunicación de la subestación al Centro de Operaciones de la red EDESUR) </w:t>
      </w:r>
      <w:r w:rsidRPr="00463AE6">
        <w:t>debe permitir el intercambio de información entre la subestación y los centros de control correspondientes y debe ser compatible</w:t>
      </w:r>
      <w:r w:rsidR="00AB5457" w:rsidRPr="00463AE6">
        <w:t xml:space="preserve"> con</w:t>
      </w:r>
      <w:r w:rsidRPr="00463AE6">
        <w:t xml:space="preserve"> los componentes de los</w:t>
      </w:r>
      <w:r w:rsidR="005129FE" w:rsidRPr="00463AE6">
        <w:t xml:space="preserve"> sistema</w:t>
      </w:r>
      <w:r w:rsidRPr="00463AE6">
        <w:t>s</w:t>
      </w:r>
      <w:r w:rsidR="005129FE" w:rsidRPr="00463AE6">
        <w:t xml:space="preserve"> de</w:t>
      </w:r>
      <w:r w:rsidRPr="00463AE6">
        <w:t xml:space="preserve"> automatización de la subestación.</w:t>
      </w:r>
    </w:p>
    <w:p w14:paraId="69DBBB27" w14:textId="77777777" w:rsidR="009F781C" w:rsidRDefault="00224265" w:rsidP="0027486E">
      <w:pPr>
        <w:spacing w:before="120" w:after="240" w:line="276" w:lineRule="auto"/>
      </w:pPr>
      <w:r w:rsidRPr="00463AE6">
        <w:t xml:space="preserve">El </w:t>
      </w:r>
      <w:r w:rsidR="00FC4183">
        <w:t>Contratista</w:t>
      </w:r>
      <w:r w:rsidRPr="00463AE6">
        <w:t xml:space="preserve"> debe considerar el diseño, pruebas, instalación y puesta en marcha de los sistemas de comunicaciones independientes para cada uno de los SAS de la subestación.</w:t>
      </w:r>
    </w:p>
    <w:p w14:paraId="2DA7AA3A" w14:textId="77777777" w:rsidR="00224265" w:rsidRPr="00463AE6" w:rsidRDefault="00224265" w:rsidP="00224265">
      <w:pPr>
        <w:pStyle w:val="Ttulo2"/>
      </w:pPr>
      <w:bookmarkStart w:id="1160" w:name="_Toc191287592"/>
      <w:r w:rsidRPr="00463AE6">
        <w:t>Sistema de Comunicaciones ETED</w:t>
      </w:r>
      <w:bookmarkEnd w:id="1160"/>
    </w:p>
    <w:p w14:paraId="143A2B7F" w14:textId="77777777" w:rsidR="00224265" w:rsidRPr="00463AE6" w:rsidRDefault="00224265" w:rsidP="0027486E"/>
    <w:p w14:paraId="16A35200" w14:textId="77777777" w:rsidR="00224265" w:rsidRPr="00463AE6" w:rsidRDefault="00224265" w:rsidP="00224265">
      <w:pPr>
        <w:spacing w:line="276" w:lineRule="auto"/>
      </w:pPr>
      <w:r w:rsidRPr="00463AE6">
        <w:t xml:space="preserve">El sistema de telecomunicación deberá estar soportado por enlaces ópticos a través de cables de fibra óptica (OPGW) mono-modo según ITU-T G655 que permitan telecomunicaciones de banda ancha con alta velocidad. </w:t>
      </w:r>
    </w:p>
    <w:p w14:paraId="128D7995" w14:textId="77777777" w:rsidR="00224265" w:rsidRPr="00463AE6" w:rsidRDefault="00224265" w:rsidP="0027486E"/>
    <w:p w14:paraId="587E09B7" w14:textId="4DA25932" w:rsidR="00CC306C" w:rsidRPr="00463AE6" w:rsidRDefault="00224265" w:rsidP="00FA7EC7">
      <w:pPr>
        <w:spacing w:line="276" w:lineRule="auto"/>
      </w:pPr>
      <w:r w:rsidRPr="00463AE6">
        <w:t xml:space="preserve">Se propone una red óptica 10 Gigabit Ethernet / MPLS-TP con equipos ópticos con todas las funcionalidades para </w:t>
      </w:r>
      <w:r w:rsidR="00447DB6">
        <w:t>subestaciones,</w:t>
      </w:r>
      <w:r w:rsidRPr="00463AE6">
        <w:t xml:space="preserve"> operar en topología anillo y ser administrados a través de la red con el sistema de gestión MPLS-TP existente y disponible en el CCE. En las especificaciones técnicas y la PDTG del sistema de comunicaciones ETED se amplían los requerimientos necesarios.</w:t>
      </w:r>
    </w:p>
    <w:p w14:paraId="7647A158" w14:textId="77777777" w:rsidR="00CC306C" w:rsidRPr="00463AE6" w:rsidRDefault="00CC306C" w:rsidP="00CC306C">
      <w:pPr>
        <w:pStyle w:val="Ttulo2"/>
      </w:pPr>
      <w:bookmarkStart w:id="1161" w:name="_Toc191287593"/>
      <w:r w:rsidRPr="00463AE6">
        <w:t>Sistema de Comunicaciones EDESUR</w:t>
      </w:r>
      <w:bookmarkEnd w:id="1161"/>
    </w:p>
    <w:p w14:paraId="3505B471" w14:textId="77777777" w:rsidR="00CC306C" w:rsidRPr="00463AE6" w:rsidRDefault="00CC306C" w:rsidP="0027486E"/>
    <w:p w14:paraId="36E8161D" w14:textId="68176CBD" w:rsidR="00CC306C" w:rsidRPr="00463AE6" w:rsidRDefault="00CC306C" w:rsidP="00CC306C">
      <w:r w:rsidRPr="00463AE6">
        <w:t>La comunicación entre el centro de operaciones y el SAS de EDESUR podrá realizarse a t</w:t>
      </w:r>
      <w:r w:rsidR="00447DB6">
        <w:t>ravés de radio frecuencia (RF),</w:t>
      </w:r>
      <w:r w:rsidRPr="00463AE6">
        <w:t xml:space="preserve"> microondas</w:t>
      </w:r>
      <w:r w:rsidR="00447DB6">
        <w:t xml:space="preserve"> u otros medios de comunicación</w:t>
      </w:r>
      <w:r w:rsidRPr="00463AE6">
        <w:t xml:space="preserve">. El </w:t>
      </w:r>
      <w:r w:rsidR="00FC4183">
        <w:t>Contratista</w:t>
      </w:r>
      <w:r w:rsidRPr="00463AE6">
        <w:t xml:space="preserve"> deberá considerar un diseño funcional que asegure la comunicación efectiva y continua. </w:t>
      </w:r>
    </w:p>
    <w:p w14:paraId="00A51FD2" w14:textId="77777777" w:rsidR="00CC306C" w:rsidRPr="00463AE6" w:rsidRDefault="00CC306C" w:rsidP="00CC306C"/>
    <w:p w14:paraId="59C26120" w14:textId="77777777" w:rsidR="00CC306C" w:rsidRPr="00463AE6" w:rsidRDefault="00CC306C" w:rsidP="00CC306C">
      <w:r w:rsidRPr="00463AE6">
        <w:t xml:space="preserve">En la etapa de ingeniería de detalle se deberá presentar al CONTRATANTE el diseño y listado de elementos funcionales para fines de aprobación. </w:t>
      </w:r>
    </w:p>
    <w:p w14:paraId="1114FE6B" w14:textId="77777777" w:rsidR="00FA7EC7" w:rsidRPr="00463AE6" w:rsidRDefault="00FA7EC7" w:rsidP="00CC306C"/>
    <w:p w14:paraId="6D70FC20" w14:textId="77777777" w:rsidR="00FA7EC7" w:rsidRPr="00463AE6" w:rsidRDefault="00FA7EC7" w:rsidP="00FA7EC7">
      <w:pPr>
        <w:pStyle w:val="Ttulo2"/>
      </w:pPr>
      <w:bookmarkStart w:id="1162" w:name="_Toc110959338"/>
      <w:bookmarkStart w:id="1163" w:name="_Toc191287594"/>
      <w:r w:rsidRPr="00463AE6">
        <w:t>Pruebas</w:t>
      </w:r>
      <w:bookmarkEnd w:id="1162"/>
      <w:bookmarkEnd w:id="1163"/>
      <w:r w:rsidRPr="00463AE6">
        <w:t xml:space="preserve"> </w:t>
      </w:r>
    </w:p>
    <w:p w14:paraId="22854CBD" w14:textId="77777777" w:rsidR="00FA7EC7" w:rsidRPr="00463AE6" w:rsidRDefault="00FA7EC7" w:rsidP="00FA7EC7">
      <w:pPr>
        <w:rPr>
          <w:lang w:val="es-DO"/>
        </w:rPr>
      </w:pPr>
    </w:p>
    <w:p w14:paraId="6EDDC4E6" w14:textId="77777777" w:rsidR="00FA7EC7" w:rsidRPr="00463AE6" w:rsidRDefault="00FA7EC7" w:rsidP="007E5F10">
      <w:pPr>
        <w:numPr>
          <w:ilvl w:val="0"/>
          <w:numId w:val="111"/>
        </w:numPr>
        <w:tabs>
          <w:tab w:val="left" w:pos="360"/>
        </w:tabs>
        <w:spacing w:line="276" w:lineRule="auto"/>
      </w:pPr>
      <w:r w:rsidRPr="00463AE6">
        <w:t xml:space="preserve">Se debe garantizar la puesta en servicio en todos los niveles de operación. </w:t>
      </w:r>
    </w:p>
    <w:p w14:paraId="4CD7AE61" w14:textId="77777777" w:rsidR="00FA7EC7" w:rsidRPr="00463AE6" w:rsidRDefault="00FA7EC7" w:rsidP="00A45A86">
      <w:pPr>
        <w:tabs>
          <w:tab w:val="left" w:pos="360"/>
        </w:tabs>
        <w:ind w:left="360"/>
      </w:pPr>
    </w:p>
    <w:p w14:paraId="09499EC7" w14:textId="77777777" w:rsidR="00FA7EC7" w:rsidRPr="00463AE6" w:rsidRDefault="00FA7EC7" w:rsidP="007E5F10">
      <w:pPr>
        <w:numPr>
          <w:ilvl w:val="0"/>
          <w:numId w:val="111"/>
        </w:numPr>
        <w:tabs>
          <w:tab w:val="left" w:pos="360"/>
        </w:tabs>
        <w:spacing w:line="276" w:lineRule="auto"/>
      </w:pPr>
      <w:r w:rsidRPr="00463AE6">
        <w:t xml:space="preserve">Se debe garantizar el suministro de cualquier material necesario para el correcto comisionamiento. </w:t>
      </w:r>
    </w:p>
    <w:p w14:paraId="685CDC1B" w14:textId="77777777" w:rsidR="00FA7EC7" w:rsidRPr="00463AE6" w:rsidRDefault="00FA7EC7" w:rsidP="00A45A86">
      <w:pPr>
        <w:tabs>
          <w:tab w:val="left" w:pos="360"/>
        </w:tabs>
        <w:ind w:left="360"/>
      </w:pPr>
    </w:p>
    <w:p w14:paraId="4D74F144" w14:textId="77777777" w:rsidR="00FA7EC7" w:rsidRPr="00463AE6" w:rsidRDefault="00FA7EC7" w:rsidP="007E5F10">
      <w:pPr>
        <w:numPr>
          <w:ilvl w:val="0"/>
          <w:numId w:val="111"/>
        </w:numPr>
        <w:tabs>
          <w:tab w:val="left" w:pos="360"/>
        </w:tabs>
        <w:spacing w:line="276" w:lineRule="auto"/>
      </w:pPr>
      <w:r w:rsidRPr="00463AE6">
        <w:t xml:space="preserve">Se deben garantizar todas las pruebas pertinentes en sitio y validar el correcto funcionamiento del sistema de telecomunicaciones de conformidad con los términos del diseño propuesto y aprobado. </w:t>
      </w:r>
    </w:p>
    <w:p w14:paraId="1A58A867" w14:textId="77777777" w:rsidR="00CC306C" w:rsidRPr="00463AE6" w:rsidRDefault="00CC306C" w:rsidP="00CC306C">
      <w:pPr>
        <w:pStyle w:val="Ttulo2"/>
      </w:pPr>
      <w:bookmarkStart w:id="1164" w:name="_Toc110959341"/>
      <w:bookmarkStart w:id="1165" w:name="_Toc191287595"/>
      <w:r w:rsidRPr="00463AE6">
        <w:t>Embalaje</w:t>
      </w:r>
      <w:bookmarkEnd w:id="1164"/>
      <w:bookmarkEnd w:id="1165"/>
    </w:p>
    <w:p w14:paraId="56414412" w14:textId="77777777" w:rsidR="00CC306C" w:rsidRPr="00463AE6" w:rsidRDefault="00CC306C" w:rsidP="00CC306C">
      <w:pPr>
        <w:rPr>
          <w:lang w:val="es-DO"/>
        </w:rPr>
      </w:pPr>
    </w:p>
    <w:p w14:paraId="20DD3969" w14:textId="398CECA2" w:rsidR="00CC306C" w:rsidRPr="00463AE6" w:rsidRDefault="00CC306C" w:rsidP="00CC306C">
      <w:r w:rsidRPr="00463AE6">
        <w:t>El embalaje estará sujeto a la aprobación del CONTRATANTE, lo cual deberá</w:t>
      </w:r>
      <w:r w:rsidR="00447DB6">
        <w:t xml:space="preserve"> establecerse de tal manera que </w:t>
      </w:r>
      <w:r w:rsidRPr="00463AE6">
        <w:t>se garantice un transporte seguro de todos los</w:t>
      </w:r>
      <w:r w:rsidR="00447DB6">
        <w:t xml:space="preserve"> equipos, </w:t>
      </w:r>
      <w:r w:rsidRPr="00463AE6">
        <w:t xml:space="preserve">considerando las condiciones climatológicas y los medios de transporte. </w:t>
      </w:r>
    </w:p>
    <w:p w14:paraId="61F046F0" w14:textId="77777777" w:rsidR="00CC306C" w:rsidRPr="00463AE6" w:rsidRDefault="00CC306C" w:rsidP="00CC306C"/>
    <w:p w14:paraId="59DE3E33" w14:textId="6DAAE6D4" w:rsidR="00224265" w:rsidRDefault="00CC306C" w:rsidP="00FA7EC7">
      <w:r w:rsidRPr="00463AE6">
        <w:t>Los equipos serán individualmente empacados en cajas robustas de madera, como sea apropiado para el tamaño y el peso. Cada empaque será marcado con el nombre y dirección del fabricante, y el número de catálogo.</w:t>
      </w:r>
    </w:p>
    <w:p w14:paraId="50663ADE" w14:textId="34A1708E" w:rsidR="00F816D8" w:rsidRDefault="00F816D8" w:rsidP="00FA7EC7"/>
    <w:p w14:paraId="7E8430DD" w14:textId="77777777" w:rsidR="00F816D8" w:rsidRPr="00B34394" w:rsidRDefault="00F816D8" w:rsidP="00F816D8">
      <w:pPr>
        <w:pStyle w:val="Ttulo2"/>
        <w:spacing w:after="240"/>
        <w:ind w:left="578" w:hanging="578"/>
        <w:rPr>
          <w:rFonts w:cs="Tahoma"/>
          <w:lang w:val="es-DO"/>
        </w:rPr>
      </w:pPr>
      <w:bookmarkStart w:id="1166" w:name="_Toc189561495"/>
      <w:bookmarkStart w:id="1167" w:name="_Toc191287596"/>
      <w:r>
        <w:rPr>
          <w:rFonts w:cs="Tahoma"/>
          <w:lang w:val="es-DO"/>
        </w:rPr>
        <w:t>Video Vigilancia</w:t>
      </w:r>
      <w:bookmarkEnd w:id="1166"/>
      <w:bookmarkEnd w:id="1167"/>
    </w:p>
    <w:p w14:paraId="30538ECA" w14:textId="77777777" w:rsidR="00F816D8" w:rsidRPr="001255B5" w:rsidRDefault="00F816D8" w:rsidP="00F816D8">
      <w:pPr>
        <w:pStyle w:val="Prrafodelista"/>
        <w:numPr>
          <w:ilvl w:val="0"/>
          <w:numId w:val="9"/>
        </w:numPr>
        <w:spacing w:after="120" w:line="276" w:lineRule="auto"/>
        <w:ind w:left="1077" w:hanging="357"/>
        <w:contextualSpacing/>
        <w:rPr>
          <w:rFonts w:cs="Tahoma"/>
          <w:b/>
          <w:lang w:val="es-DO"/>
        </w:rPr>
      </w:pPr>
      <w:r w:rsidRPr="00CA175F">
        <w:rPr>
          <w:rFonts w:cs="Tahoma"/>
          <w:lang w:val="es-DO"/>
        </w:rPr>
        <w:t xml:space="preserve">El Contratista deberá </w:t>
      </w:r>
      <w:r>
        <w:rPr>
          <w:rFonts w:cs="Tahoma"/>
          <w:lang w:val="es-DO"/>
        </w:rPr>
        <w:t>dotar la subestación</w:t>
      </w:r>
      <w:r w:rsidRPr="00CA175F">
        <w:rPr>
          <w:rFonts w:cs="Tahoma"/>
          <w:lang w:val="es-DO"/>
        </w:rPr>
        <w:t xml:space="preserve"> y el interior de la caseta de control y de las celdas de media tensión de un sistema de video vigilancia integrado al sistema de control de seguridad</w:t>
      </w:r>
      <w:r>
        <w:rPr>
          <w:rFonts w:cs="Tahoma"/>
          <w:lang w:val="es-DO"/>
        </w:rPr>
        <w:t xml:space="preserve"> </w:t>
      </w:r>
      <w:r w:rsidRPr="00CA175F">
        <w:rPr>
          <w:rFonts w:cs="Tahoma"/>
          <w:lang w:val="es-DO"/>
        </w:rPr>
        <w:t>CCTV de la empresa</w:t>
      </w:r>
      <w:r>
        <w:rPr>
          <w:rFonts w:cs="Tahoma"/>
          <w:lang w:val="es-DO"/>
        </w:rPr>
        <w:t xml:space="preserve"> Edesur</w:t>
      </w:r>
      <w:r w:rsidRPr="00CA175F">
        <w:rPr>
          <w:rFonts w:cs="Tahoma"/>
          <w:lang w:val="es-DO"/>
        </w:rPr>
        <w:t xml:space="preserve"> y al sistema SCADA (ser visuali</w:t>
      </w:r>
      <w:r>
        <w:rPr>
          <w:rFonts w:cs="Tahoma"/>
          <w:lang w:val="es-DO"/>
        </w:rPr>
        <w:t>za</w:t>
      </w:r>
      <w:r w:rsidRPr="00CA175F">
        <w:rPr>
          <w:rFonts w:cs="Tahoma"/>
          <w:lang w:val="es-DO"/>
        </w:rPr>
        <w:t>do desde el Centro de Operaciones)</w:t>
      </w:r>
      <w:r>
        <w:rPr>
          <w:rFonts w:cs="Tahoma"/>
          <w:lang w:val="es-DO"/>
        </w:rPr>
        <w:t>.</w:t>
      </w:r>
    </w:p>
    <w:p w14:paraId="1099A2A5" w14:textId="77777777" w:rsidR="00F816D8" w:rsidRPr="001255B5" w:rsidRDefault="00F816D8" w:rsidP="00F816D8">
      <w:pPr>
        <w:pStyle w:val="Prrafodelista"/>
        <w:spacing w:after="120" w:line="276" w:lineRule="auto"/>
        <w:ind w:left="1077"/>
        <w:contextualSpacing/>
        <w:rPr>
          <w:rFonts w:cs="Tahoma"/>
          <w:b/>
          <w:lang w:val="es-DO"/>
        </w:rPr>
      </w:pPr>
    </w:p>
    <w:p w14:paraId="71013D73" w14:textId="77777777" w:rsidR="00F816D8" w:rsidRDefault="00F816D8" w:rsidP="00F816D8">
      <w:pPr>
        <w:pStyle w:val="Prrafodelista"/>
        <w:numPr>
          <w:ilvl w:val="0"/>
          <w:numId w:val="9"/>
        </w:numPr>
        <w:spacing w:before="240" w:after="120" w:line="276" w:lineRule="auto"/>
        <w:ind w:left="1077" w:hanging="357"/>
        <w:contextualSpacing/>
        <w:rPr>
          <w:rFonts w:cs="Tahoma"/>
          <w:lang w:val="es-DO"/>
        </w:rPr>
      </w:pPr>
      <w:r w:rsidRPr="001255B5">
        <w:rPr>
          <w:rFonts w:cs="Tahoma"/>
          <w:lang w:val="es-DO"/>
        </w:rPr>
        <w:t>Elementos de Seguridad Electrónica</w:t>
      </w:r>
      <w:r>
        <w:rPr>
          <w:rFonts w:cs="Tahoma"/>
          <w:lang w:val="es-DO"/>
        </w:rPr>
        <w:t xml:space="preserve">. </w:t>
      </w:r>
      <w:r w:rsidRPr="001255B5">
        <w:rPr>
          <w:rFonts w:cs="Tahoma"/>
          <w:lang w:val="es-DO"/>
        </w:rPr>
        <w:t>Este concepto se refiere a un sistema de videocámaras de vigilancia de alta resolución, tanto externas como internas y térmicas, para el área perimetral de la subestación, lo que incluye todas las puertas de acceso, de vehículos como de personas, puertas principales de las casetas de control, caseta de personal de vigilancia y puntos críticos de la seguridad perimetral e interna del recinto, así como controles de acceso, sensores de humo y temperatura, grabador local y switch de red.</w:t>
      </w:r>
    </w:p>
    <w:p w14:paraId="579F56BE" w14:textId="77777777" w:rsidR="00F816D8" w:rsidRPr="001255B5" w:rsidRDefault="00F816D8" w:rsidP="00F816D8">
      <w:pPr>
        <w:pStyle w:val="Prrafodelista"/>
        <w:rPr>
          <w:rFonts w:cs="Tahoma"/>
          <w:lang w:val="es-DO"/>
        </w:rPr>
      </w:pPr>
    </w:p>
    <w:p w14:paraId="16CF9B81" w14:textId="7FEF463E" w:rsidR="00F816D8" w:rsidRPr="001255B5" w:rsidRDefault="00F816D8" w:rsidP="00F816D8">
      <w:pPr>
        <w:pStyle w:val="Prrafodelista"/>
        <w:numPr>
          <w:ilvl w:val="0"/>
          <w:numId w:val="9"/>
        </w:numPr>
        <w:spacing w:after="120" w:line="276" w:lineRule="auto"/>
        <w:ind w:left="1077" w:hanging="357"/>
        <w:contextualSpacing/>
        <w:rPr>
          <w:rFonts w:cs="Tahoma"/>
          <w:lang w:val="es-DO"/>
        </w:rPr>
      </w:pPr>
      <w:r w:rsidRPr="001255B5">
        <w:rPr>
          <w:rFonts w:cs="Tahoma"/>
          <w:lang w:val="es-DO"/>
        </w:rPr>
        <w:t xml:space="preserve">Para la Subestación de </w:t>
      </w:r>
      <w:r w:rsidR="00A5655D">
        <w:rPr>
          <w:rFonts w:cs="Tahoma"/>
          <w:lang w:val="es-DO"/>
        </w:rPr>
        <w:t>Arroyo Manzano</w:t>
      </w:r>
      <w:r w:rsidRPr="001255B5">
        <w:rPr>
          <w:rFonts w:cs="Tahoma"/>
          <w:lang w:val="es-DO"/>
        </w:rPr>
        <w:t>, se detalla en la siguiente tabla:</w:t>
      </w:r>
    </w:p>
    <w:p w14:paraId="358D6D98" w14:textId="77777777" w:rsidR="00F816D8" w:rsidRPr="001255B5" w:rsidRDefault="00F816D8" w:rsidP="00F816D8">
      <w:pPr>
        <w:pStyle w:val="Prrafodelista"/>
        <w:spacing w:after="120" w:line="276" w:lineRule="auto"/>
        <w:ind w:left="1077"/>
        <w:contextualSpacing/>
        <w:rPr>
          <w:rFonts w:cs="Tahoma"/>
          <w:lang w:val="es-DO"/>
        </w:rPr>
      </w:pPr>
      <w:r w:rsidRPr="001255B5">
        <w:rPr>
          <w:rFonts w:cs="Tahoma"/>
          <w:noProof/>
          <w:lang w:val="es-DO" w:eastAsia="es-DO"/>
        </w:rPr>
        <w:drawing>
          <wp:inline distT="0" distB="0" distL="0" distR="0" wp14:anchorId="3CDD2D9E" wp14:editId="0C2BCEB5">
            <wp:extent cx="5542280" cy="1432425"/>
            <wp:effectExtent l="0" t="0" r="1270" b="0"/>
            <wp:docPr id="1449356367" name="Imagen 1" descr="Tab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9356367" name="Imagen 1" descr="Tabla&#10;&#10;El contenido generado por IA puede ser incorrecto."/>
                    <pic:cNvPicPr/>
                  </pic:nvPicPr>
                  <pic:blipFill>
                    <a:blip r:embed="rId9"/>
                    <a:stretch>
                      <a:fillRect/>
                    </a:stretch>
                  </pic:blipFill>
                  <pic:spPr>
                    <a:xfrm>
                      <a:off x="0" y="0"/>
                      <a:ext cx="5590747" cy="1444951"/>
                    </a:xfrm>
                    <a:prstGeom prst="rect">
                      <a:avLst/>
                    </a:prstGeom>
                  </pic:spPr>
                </pic:pic>
              </a:graphicData>
            </a:graphic>
          </wp:inline>
        </w:drawing>
      </w:r>
    </w:p>
    <w:p w14:paraId="0DB22FDF" w14:textId="77777777" w:rsidR="00F816D8" w:rsidRPr="009F13BE" w:rsidRDefault="00F816D8" w:rsidP="00F816D8">
      <w:pPr>
        <w:spacing w:after="120" w:line="276" w:lineRule="auto"/>
        <w:contextualSpacing/>
        <w:rPr>
          <w:rFonts w:cs="Tahoma"/>
          <w:lang w:val="es-DO"/>
        </w:rPr>
      </w:pPr>
      <w:r w:rsidRPr="001255B5">
        <w:rPr>
          <w:rFonts w:cs="Tahoma"/>
          <w:b/>
          <w:i/>
          <w:iCs/>
          <w:lang w:val="es-DO"/>
        </w:rPr>
        <w:t>Nota:</w:t>
      </w:r>
      <w:r w:rsidRPr="001255B5">
        <w:rPr>
          <w:rFonts w:cs="Tahoma"/>
          <w:b/>
          <w:lang w:val="es-DO"/>
        </w:rPr>
        <w:t xml:space="preserve"> </w:t>
      </w:r>
      <w:r w:rsidRPr="001255B5">
        <w:rPr>
          <w:rFonts w:cs="Tahoma"/>
          <w:lang w:val="es-DO"/>
        </w:rPr>
        <w:t xml:space="preserve">Ver en planos distribución y detalles en vista en planta de la subestación. </w:t>
      </w:r>
      <w:bookmarkStart w:id="1168" w:name="_Toc108707385"/>
      <w:r w:rsidRPr="009F13BE">
        <w:rPr>
          <w:rFonts w:cs="Tahoma"/>
          <w:lang w:val="es-DO"/>
        </w:rPr>
        <w:t>Seguridad</w:t>
      </w:r>
      <w:bookmarkEnd w:id="1168"/>
    </w:p>
    <w:p w14:paraId="07E334B7" w14:textId="77777777" w:rsidR="00F816D8" w:rsidRPr="009F13BE" w:rsidRDefault="00F816D8" w:rsidP="00F816D8">
      <w:pPr>
        <w:spacing w:line="276" w:lineRule="auto"/>
        <w:rPr>
          <w:rFonts w:cs="Tahoma"/>
          <w:b/>
          <w:lang w:val="es-DO"/>
        </w:rPr>
      </w:pPr>
    </w:p>
    <w:p w14:paraId="3269F486" w14:textId="77777777" w:rsidR="00F816D8" w:rsidRPr="009F13BE" w:rsidRDefault="00F816D8" w:rsidP="00F816D8">
      <w:pPr>
        <w:pStyle w:val="Prrafodelista"/>
        <w:numPr>
          <w:ilvl w:val="0"/>
          <w:numId w:val="9"/>
        </w:numPr>
        <w:spacing w:line="276" w:lineRule="auto"/>
        <w:contextualSpacing/>
        <w:rPr>
          <w:rFonts w:cs="Tahoma"/>
          <w:lang w:val="es-DO"/>
        </w:rPr>
      </w:pPr>
      <w:r w:rsidRPr="009F13BE">
        <w:rPr>
          <w:rFonts w:cs="Tahoma"/>
          <w:lang w:val="es-DO"/>
        </w:rPr>
        <w:t xml:space="preserve">El </w:t>
      </w:r>
      <w:r>
        <w:rPr>
          <w:rFonts w:cs="Tahoma"/>
          <w:lang w:val="es-DO"/>
        </w:rPr>
        <w:t>Contratista</w:t>
      </w:r>
      <w:r w:rsidRPr="009F13BE">
        <w:rPr>
          <w:rFonts w:cs="Tahoma"/>
          <w:lang w:val="es-DO"/>
        </w:rPr>
        <w:t xml:space="preserve"> deberá garantizar la seguridad de las personas autorizadas a estar presentes en la Zona de trabajo y mantener éstas y las Obras circundantes en buen estado con el fin de evitar todo riesgo para las personas. Suministrar y mantener, por su cuenta, todos los dispositivos de </w:t>
      </w:r>
      <w:r w:rsidRPr="009F13BE">
        <w:rPr>
          <w:rFonts w:cs="Tahoma"/>
          <w:lang w:val="es-DO"/>
        </w:rPr>
        <w:lastRenderedPageBreak/>
        <w:t xml:space="preserve">iluminación, protección, cierre, señales de alarma y vigilancia en los momentos y lugares necesarios. </w:t>
      </w:r>
    </w:p>
    <w:p w14:paraId="25D67A52" w14:textId="77777777" w:rsidR="00F816D8" w:rsidRPr="009F13BE" w:rsidRDefault="00F816D8" w:rsidP="00F816D8">
      <w:pPr>
        <w:pStyle w:val="Prrafodelista"/>
        <w:spacing w:line="276" w:lineRule="auto"/>
        <w:ind w:left="0"/>
        <w:contextualSpacing/>
        <w:rPr>
          <w:rFonts w:cs="Tahoma"/>
          <w:lang w:val="es-DO"/>
        </w:rPr>
      </w:pPr>
    </w:p>
    <w:p w14:paraId="301F53C3" w14:textId="77777777" w:rsidR="00F816D8" w:rsidRDefault="00F816D8" w:rsidP="00F816D8">
      <w:pPr>
        <w:pStyle w:val="Prrafodelista"/>
        <w:numPr>
          <w:ilvl w:val="0"/>
          <w:numId w:val="9"/>
        </w:numPr>
        <w:spacing w:line="276" w:lineRule="auto"/>
        <w:contextualSpacing/>
        <w:rPr>
          <w:rFonts w:cs="Tahoma"/>
          <w:lang w:val="es-DO"/>
        </w:rPr>
      </w:pPr>
      <w:r w:rsidRPr="009F13BE">
        <w:rPr>
          <w:rFonts w:cs="Tahoma"/>
          <w:lang w:val="es-DO"/>
        </w:rPr>
        <w:t>Debe evitar todo perjuicio o daño a las personas o bienes públicos resultantes de la contaminación, tales como el ruido, el manejo de residuos peligrosos u otros inconvenientes producidos por los métodos utilizados para la realización de la Obra.</w:t>
      </w:r>
    </w:p>
    <w:p w14:paraId="3067D612" w14:textId="77777777" w:rsidR="00F816D8" w:rsidRDefault="00F816D8" w:rsidP="00FA7EC7"/>
    <w:p w14:paraId="660EA792" w14:textId="77777777" w:rsidR="00F1757C" w:rsidRPr="001202B8" w:rsidRDefault="00B46D4E" w:rsidP="001202B8">
      <w:pPr>
        <w:pStyle w:val="Ttulo1"/>
        <w:spacing w:before="120" w:after="240" w:line="276" w:lineRule="auto"/>
        <w:rPr>
          <w:rFonts w:cs="Tahoma"/>
        </w:rPr>
      </w:pPr>
      <w:bookmarkStart w:id="1169" w:name="_Toc108707560"/>
      <w:bookmarkStart w:id="1170" w:name="_Toc191287597"/>
      <w:r w:rsidRPr="009F13BE">
        <w:rPr>
          <w:rFonts w:cs="Tahoma"/>
        </w:rPr>
        <w:t>Grupo</w:t>
      </w:r>
      <w:r w:rsidR="00F1757C" w:rsidRPr="009F13BE">
        <w:rPr>
          <w:rFonts w:cs="Tahoma"/>
        </w:rPr>
        <w:t xml:space="preserve"> </w:t>
      </w:r>
      <w:r w:rsidRPr="009F13BE">
        <w:rPr>
          <w:rFonts w:cs="Tahoma"/>
        </w:rPr>
        <w:t>Electrógeno</w:t>
      </w:r>
      <w:r w:rsidR="00F1757C" w:rsidRPr="009F13BE">
        <w:rPr>
          <w:rFonts w:cs="Tahoma"/>
        </w:rPr>
        <w:t xml:space="preserve"> de Emergencia</w:t>
      </w:r>
      <w:bookmarkEnd w:id="1169"/>
      <w:bookmarkEnd w:id="1170"/>
    </w:p>
    <w:p w14:paraId="5B3F7C81" w14:textId="35717EF2" w:rsidR="00725DBC" w:rsidRPr="009F13BE" w:rsidRDefault="00F06A94" w:rsidP="001202B8">
      <w:pPr>
        <w:spacing w:before="120" w:after="240" w:line="276" w:lineRule="auto"/>
        <w:rPr>
          <w:rFonts w:cs="Tahoma"/>
          <w:lang w:val="es-DO"/>
        </w:rPr>
      </w:pPr>
      <w:r>
        <w:rPr>
          <w:rFonts w:cs="Tahoma"/>
          <w:lang w:val="es-DO"/>
        </w:rPr>
        <w:t>Los aspectos técnicos</w:t>
      </w:r>
      <w:r w:rsidR="00725DBC" w:rsidRPr="009F13BE">
        <w:rPr>
          <w:rFonts w:cs="Tahoma"/>
          <w:lang w:val="es-DO"/>
        </w:rPr>
        <w:t xml:space="preserve"> son de aplicación para el suministro del Grupo Electrógeno de Emergencia de capacidad suficiente para alimentar los servicios auxiliares en</w:t>
      </w:r>
      <w:r w:rsidR="006C6529">
        <w:rPr>
          <w:rFonts w:cs="Tahoma"/>
          <w:lang w:val="es-DO"/>
        </w:rPr>
        <w:t xml:space="preserve"> estado de</w:t>
      </w:r>
      <w:r w:rsidR="00725DBC" w:rsidRPr="009F13BE">
        <w:rPr>
          <w:rFonts w:cs="Tahoma"/>
          <w:lang w:val="es-DO"/>
        </w:rPr>
        <w:t xml:space="preserve"> emergencia, de capacidad según la ingeniería de detalles y no menor a </w:t>
      </w:r>
      <w:r w:rsidR="008962FB">
        <w:rPr>
          <w:rFonts w:cs="Tahoma"/>
          <w:lang w:val="es-DO"/>
        </w:rPr>
        <w:t>150</w:t>
      </w:r>
      <w:r w:rsidR="00D414BE">
        <w:rPr>
          <w:rFonts w:cs="Tahoma"/>
          <w:lang w:val="es-DO"/>
        </w:rPr>
        <w:t xml:space="preserve"> </w:t>
      </w:r>
      <w:r w:rsidR="008962FB">
        <w:rPr>
          <w:rFonts w:cs="Tahoma"/>
          <w:lang w:val="es-DO"/>
        </w:rPr>
        <w:t>kW (187.5</w:t>
      </w:r>
      <w:r w:rsidR="00D414BE">
        <w:rPr>
          <w:rFonts w:cs="Tahoma"/>
          <w:lang w:val="es-DO"/>
        </w:rPr>
        <w:t xml:space="preserve"> </w:t>
      </w:r>
      <w:r w:rsidR="00725DBC" w:rsidRPr="009F13BE">
        <w:rPr>
          <w:rFonts w:cs="Tahoma"/>
          <w:lang w:val="es-DO"/>
        </w:rPr>
        <w:t>kVA), con cubierta (housing) acúst</w:t>
      </w:r>
      <w:r w:rsidR="006C6529">
        <w:rPr>
          <w:rFonts w:cs="Tahoma"/>
          <w:lang w:val="es-DO"/>
        </w:rPr>
        <w:t>ica a ser instalado en intemperie.</w:t>
      </w:r>
    </w:p>
    <w:p w14:paraId="2D98535B" w14:textId="0E42EC96" w:rsidR="00725DBC" w:rsidRPr="009F13BE" w:rsidRDefault="00725DBC" w:rsidP="001202B8">
      <w:pPr>
        <w:spacing w:before="120" w:after="240" w:line="276" w:lineRule="auto"/>
        <w:rPr>
          <w:rFonts w:cs="Tahoma"/>
          <w:lang w:val="es-DO"/>
        </w:rPr>
      </w:pPr>
      <w:r w:rsidRPr="009F13BE">
        <w:rPr>
          <w:rFonts w:cs="Tahoma"/>
          <w:lang w:val="es-DO"/>
        </w:rPr>
        <w:t>La totalidad de los equipos y materiales y sus piezas constitutivas será</w:t>
      </w:r>
      <w:r w:rsidR="001C2367">
        <w:rPr>
          <w:rFonts w:cs="Tahoma"/>
          <w:lang w:val="es-DO"/>
        </w:rPr>
        <w:t>n nuevos</w:t>
      </w:r>
      <w:r w:rsidRPr="009F13BE">
        <w:rPr>
          <w:rFonts w:cs="Tahoma"/>
          <w:lang w:val="es-DO"/>
        </w:rPr>
        <w:t>. No se admiten equipos y materiales reciclados. Los equipos y materiales deben cumplir con las exigencias técnicas y ensayos que se indican para cada caso particular.</w:t>
      </w:r>
    </w:p>
    <w:p w14:paraId="47C29284" w14:textId="071A232B" w:rsidR="00F671BD" w:rsidRDefault="00725DBC" w:rsidP="001202B8">
      <w:pPr>
        <w:spacing w:before="120" w:after="240" w:line="276" w:lineRule="auto"/>
        <w:rPr>
          <w:rFonts w:cs="Tahoma"/>
          <w:lang w:val="es-DO"/>
        </w:rPr>
      </w:pPr>
      <w:r w:rsidRPr="009F13BE">
        <w:rPr>
          <w:rFonts w:cs="Tahoma"/>
          <w:lang w:val="es-DO"/>
        </w:rPr>
        <w:t xml:space="preserve">Deberá tener arranque automático y se conectará al </w:t>
      </w:r>
      <w:r w:rsidR="007D675F">
        <w:rPr>
          <w:rFonts w:cs="Tahoma"/>
          <w:lang w:val="es-DO"/>
        </w:rPr>
        <w:t>gabinete</w:t>
      </w:r>
      <w:r w:rsidRPr="009F13BE">
        <w:rPr>
          <w:rFonts w:cs="Tahoma"/>
          <w:lang w:val="es-DO"/>
        </w:rPr>
        <w:t xml:space="preserve"> principal de servicios auxiliares de C.A. (TGSACA) ubicado en el Edificio de Celdas a través de un </w:t>
      </w:r>
      <w:r w:rsidR="007D675F">
        <w:rPr>
          <w:rFonts w:cs="Tahoma"/>
          <w:lang w:val="es-DO"/>
        </w:rPr>
        <w:t>gabinete</w:t>
      </w:r>
      <w:r w:rsidRPr="009F13BE">
        <w:rPr>
          <w:rFonts w:cs="Tahoma"/>
          <w:lang w:val="es-DO"/>
        </w:rPr>
        <w:t xml:space="preserve"> de transferencia.</w:t>
      </w:r>
    </w:p>
    <w:p w14:paraId="0E7B9E3C" w14:textId="3B4D39C4" w:rsidR="00725DBC" w:rsidRPr="009F13BE" w:rsidRDefault="00725DBC" w:rsidP="001202B8">
      <w:pPr>
        <w:spacing w:before="120" w:after="240" w:line="276" w:lineRule="auto"/>
        <w:rPr>
          <w:rFonts w:cs="Tahoma"/>
          <w:lang w:val="es-DO"/>
        </w:rPr>
      </w:pPr>
      <w:r w:rsidRPr="009F13BE">
        <w:rPr>
          <w:rFonts w:cs="Tahoma"/>
          <w:lang w:val="es-DO"/>
        </w:rPr>
        <w:t xml:space="preserve">El suministro deberá ser completo, incluyendo todos los equipos auxiliares necesarios, tales como </w:t>
      </w:r>
      <w:r w:rsidR="00CE5FBE">
        <w:rPr>
          <w:rFonts w:cs="Tahoma"/>
          <w:lang w:val="es-DO"/>
        </w:rPr>
        <w:t>gabinetes</w:t>
      </w:r>
      <w:r w:rsidRPr="009F13BE">
        <w:rPr>
          <w:rFonts w:cs="Tahoma"/>
          <w:lang w:val="es-DO"/>
        </w:rPr>
        <w:t xml:space="preserve"> de control, sistema de arranque con baterías, sistema de combustible, equipos de arranque automático (PLC o UTR), </w:t>
      </w:r>
      <w:r w:rsidR="00CE5FBE">
        <w:rPr>
          <w:rFonts w:cs="Tahoma"/>
          <w:lang w:val="es-DO"/>
        </w:rPr>
        <w:t>gabinetes</w:t>
      </w:r>
      <w:r w:rsidRPr="009F13BE">
        <w:rPr>
          <w:rFonts w:cs="Tahoma"/>
          <w:lang w:val="es-DO"/>
        </w:rPr>
        <w:t xml:space="preserve"> de transferencia automático, etc.</w:t>
      </w:r>
    </w:p>
    <w:p w14:paraId="377213D4" w14:textId="3D2A605C" w:rsidR="00725DBC" w:rsidRPr="009F13BE" w:rsidRDefault="00725DBC" w:rsidP="001202B8">
      <w:pPr>
        <w:spacing w:before="120" w:after="240" w:line="276" w:lineRule="auto"/>
        <w:rPr>
          <w:rFonts w:cs="Tahoma"/>
          <w:lang w:val="es-DO"/>
        </w:rPr>
      </w:pPr>
      <w:r w:rsidRPr="009F13BE">
        <w:rPr>
          <w:rFonts w:cs="Tahoma"/>
          <w:lang w:val="es-DO"/>
        </w:rPr>
        <w:t xml:space="preserve">El grupo estará provisto de su panel de control y un </w:t>
      </w:r>
      <w:r w:rsidR="007D675F">
        <w:rPr>
          <w:rFonts w:cs="Tahoma"/>
          <w:lang w:val="es-DO"/>
        </w:rPr>
        <w:t>gabinete</w:t>
      </w:r>
      <w:r w:rsidRPr="009F13BE">
        <w:rPr>
          <w:rFonts w:cs="Tahoma"/>
          <w:lang w:val="es-DO"/>
        </w:rPr>
        <w:t xml:space="preserve"> de transferencia automática. El sistema de control deberá incluir los relés de supervisión de tensión, los relés temporizadores, los elementos de prueba, el control de arranque automático (PLC) y todo el equipo auxiliar necesario.</w:t>
      </w:r>
    </w:p>
    <w:p w14:paraId="2E6F700D" w14:textId="1678488F" w:rsidR="00725DBC" w:rsidRPr="009F13BE" w:rsidRDefault="00725DBC" w:rsidP="001202B8">
      <w:pPr>
        <w:spacing w:before="120" w:after="240" w:line="276" w:lineRule="auto"/>
        <w:rPr>
          <w:rFonts w:cs="Tahoma"/>
          <w:lang w:val="es-DO"/>
        </w:rPr>
      </w:pPr>
      <w:r w:rsidRPr="009F13BE">
        <w:rPr>
          <w:rFonts w:cs="Tahoma"/>
          <w:lang w:val="es-DO"/>
        </w:rPr>
        <w:t xml:space="preserve">Para alimentación de sus auxiliares y circuitos se dispondrá de alimentación de Voltaje de </w:t>
      </w:r>
      <w:r w:rsidR="00F671BD">
        <w:rPr>
          <w:rFonts w:cs="Tahoma"/>
          <w:lang w:val="es-DO"/>
        </w:rPr>
        <w:t>C.C.</w:t>
      </w:r>
      <w:r w:rsidRPr="009F13BE">
        <w:rPr>
          <w:rFonts w:cs="Tahoma"/>
          <w:lang w:val="es-DO"/>
        </w:rPr>
        <w:t>, según sea la alimentaci</w:t>
      </w:r>
      <w:r w:rsidR="00FE6955">
        <w:rPr>
          <w:rFonts w:cs="Tahoma"/>
          <w:lang w:val="es-DO"/>
        </w:rPr>
        <w:t>ón del sistema de arranque,</w:t>
      </w:r>
      <w:r w:rsidRPr="009F13BE">
        <w:rPr>
          <w:rFonts w:cs="Tahoma"/>
          <w:lang w:val="es-DO"/>
        </w:rPr>
        <w:t xml:space="preserve"> así también de un alimentador de 3 x 208/120 V.</w:t>
      </w:r>
    </w:p>
    <w:p w14:paraId="042A79DE" w14:textId="582071C3" w:rsidR="00F1757C" w:rsidRPr="009F13BE" w:rsidRDefault="00725DBC" w:rsidP="001202B8">
      <w:pPr>
        <w:spacing w:before="120" w:after="240" w:line="276" w:lineRule="auto"/>
        <w:rPr>
          <w:rFonts w:cs="Tahoma"/>
          <w:lang w:val="es-DO"/>
        </w:rPr>
      </w:pPr>
      <w:r w:rsidRPr="009F13BE">
        <w:rPr>
          <w:rFonts w:cs="Tahoma"/>
          <w:lang w:val="es-DO"/>
        </w:rPr>
        <w:t>El Grupo Electrógeno de Emerge</w:t>
      </w:r>
      <w:r w:rsidR="005E3B5E">
        <w:rPr>
          <w:rFonts w:cs="Tahoma"/>
          <w:lang w:val="es-DO"/>
        </w:rPr>
        <w:t>ncia será instalado a intemperie,</w:t>
      </w:r>
      <w:r w:rsidRPr="009F13BE">
        <w:rPr>
          <w:rFonts w:cs="Tahoma"/>
          <w:lang w:val="es-DO"/>
        </w:rPr>
        <w:t xml:space="preserve"> m</w:t>
      </w:r>
      <w:r w:rsidR="005E3B5E">
        <w:rPr>
          <w:rFonts w:cs="Tahoma"/>
          <w:lang w:val="es-DO"/>
        </w:rPr>
        <w:t>ontado sobre su base</w:t>
      </w:r>
      <w:r w:rsidRPr="009F13BE">
        <w:rPr>
          <w:rFonts w:cs="Tahoma"/>
          <w:lang w:val="es-DO"/>
        </w:rPr>
        <w:t>. El suministro deberá incluir el equipamiento completo con todos los componentes y accesorios necesarios para su instalación, puesta en servicio y operación. Aunque no sea especificado explícitamente, el suministro debe incluir herramientas especiales para su mantenimiento, planos, manuales de instrucción, informes de pruebas y demás documentos y servicios relacionados con este equipo.</w:t>
      </w:r>
    </w:p>
    <w:p w14:paraId="6C91F6A3" w14:textId="77777777" w:rsidR="00725DBC" w:rsidRPr="009F13BE" w:rsidRDefault="00725DBC" w:rsidP="005D39B4">
      <w:pPr>
        <w:spacing w:after="120" w:line="276" w:lineRule="auto"/>
        <w:rPr>
          <w:rFonts w:cs="Tahoma"/>
          <w:szCs w:val="22"/>
          <w:lang w:val="es-DO"/>
        </w:rPr>
      </w:pPr>
      <w:r w:rsidRPr="009F13BE">
        <w:rPr>
          <w:rFonts w:cs="Tahoma"/>
          <w:szCs w:val="22"/>
          <w:lang w:val="es-DO"/>
        </w:rPr>
        <w:t>A continuación, se presentan los valores nominales del grupo electrógeno:</w:t>
      </w:r>
    </w:p>
    <w:p w14:paraId="36AFC5E0" w14:textId="77777777" w:rsidR="00F1757C" w:rsidRPr="009F13BE" w:rsidRDefault="00F1757C" w:rsidP="005D39B4">
      <w:pPr>
        <w:spacing w:after="120" w:line="276" w:lineRule="auto"/>
        <w:rPr>
          <w:rFonts w:cs="Tahoma"/>
          <w:szCs w:val="22"/>
          <w:lang w:val="es-DO"/>
        </w:rPr>
      </w:pPr>
      <w:r w:rsidRPr="009F13BE">
        <w:rPr>
          <w:rFonts w:cs="Tahoma"/>
          <w:szCs w:val="22"/>
          <w:lang w:val="es-DO"/>
        </w:rPr>
        <w:t>Valores Nominales:</w:t>
      </w:r>
    </w:p>
    <w:p w14:paraId="1046E331"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 xml:space="preserve">Potencia Standby (mínimo): </w:t>
      </w:r>
      <w:r w:rsidR="008962FB">
        <w:rPr>
          <w:rFonts w:cs="Tahoma"/>
          <w:szCs w:val="20"/>
          <w:lang w:val="es-ES_tradnl" w:eastAsia="es-ES_tradnl" w:bidi="en-US"/>
        </w:rPr>
        <w:t>150 kW (187.5</w:t>
      </w:r>
      <w:r w:rsidRPr="009F13BE">
        <w:rPr>
          <w:rFonts w:cs="Tahoma"/>
          <w:szCs w:val="20"/>
          <w:lang w:val="es-ES_tradnl" w:eastAsia="es-ES_tradnl" w:bidi="en-US"/>
        </w:rPr>
        <w:t xml:space="preserve"> kVA).</w:t>
      </w:r>
    </w:p>
    <w:p w14:paraId="0A8686DA"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Factor de</w:t>
      </w:r>
      <w:r w:rsidRPr="009F13BE">
        <w:rPr>
          <w:rFonts w:cs="Tahoma"/>
          <w:spacing w:val="-1"/>
          <w:szCs w:val="20"/>
          <w:lang w:val="es-ES_tradnl" w:eastAsia="es-ES_tradnl" w:bidi="en-US"/>
        </w:rPr>
        <w:t xml:space="preserve"> </w:t>
      </w:r>
      <w:r w:rsidRPr="009F13BE">
        <w:rPr>
          <w:rFonts w:cs="Tahoma"/>
          <w:szCs w:val="20"/>
          <w:lang w:val="es-ES_tradnl" w:eastAsia="es-ES_tradnl" w:bidi="en-US"/>
        </w:rPr>
        <w:t>potencia: 0.80.</w:t>
      </w:r>
    </w:p>
    <w:p w14:paraId="65F00793"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Frecuencia: 60 Hz.</w:t>
      </w:r>
    </w:p>
    <w:p w14:paraId="445F7CF3" w14:textId="77777777" w:rsidR="00725DBC"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Tensión: 3x208/120 V.</w:t>
      </w:r>
    </w:p>
    <w:p w14:paraId="1E495B5C" w14:textId="77777777" w:rsidR="008962FB" w:rsidRPr="009F13BE" w:rsidRDefault="008962FB" w:rsidP="00E31074">
      <w:pPr>
        <w:numPr>
          <w:ilvl w:val="0"/>
          <w:numId w:val="83"/>
        </w:numPr>
        <w:spacing w:after="120"/>
        <w:ind w:right="141"/>
        <w:rPr>
          <w:rFonts w:cs="Tahoma"/>
          <w:szCs w:val="20"/>
          <w:lang w:val="es-ES_tradnl" w:eastAsia="es-ES_tradnl" w:bidi="en-US"/>
        </w:rPr>
      </w:pPr>
      <w:r>
        <w:rPr>
          <w:rFonts w:cs="Tahoma"/>
          <w:szCs w:val="20"/>
          <w:lang w:val="es-ES_tradnl" w:eastAsia="es-ES_tradnl" w:bidi="en-US"/>
        </w:rPr>
        <w:lastRenderedPageBreak/>
        <w:t>Fase L1, L2, L3, N</w:t>
      </w:r>
      <w:r w:rsidR="00D759C0">
        <w:rPr>
          <w:rFonts w:cs="Tahoma"/>
          <w:szCs w:val="20"/>
          <w:lang w:val="es-ES_tradnl" w:eastAsia="es-ES_tradnl" w:bidi="en-US"/>
        </w:rPr>
        <w:t>.</w:t>
      </w:r>
    </w:p>
    <w:p w14:paraId="7F428D2B" w14:textId="77777777" w:rsidR="00725DBC" w:rsidRPr="009F13BE" w:rsidRDefault="00725DBC" w:rsidP="00E31074">
      <w:pPr>
        <w:numPr>
          <w:ilvl w:val="0"/>
          <w:numId w:val="83"/>
        </w:numPr>
        <w:spacing w:after="120"/>
        <w:ind w:right="141"/>
        <w:rPr>
          <w:rFonts w:cs="Tahoma"/>
          <w:szCs w:val="20"/>
          <w:lang w:val="es-ES_tradnl" w:eastAsia="es-ES_tradnl" w:bidi="en-US"/>
        </w:rPr>
      </w:pPr>
      <w:r w:rsidRPr="009F13BE">
        <w:rPr>
          <w:rFonts w:cs="Tahoma"/>
          <w:szCs w:val="20"/>
          <w:lang w:val="es-ES_tradnl" w:eastAsia="es-ES_tradnl" w:bidi="en-US"/>
        </w:rPr>
        <w:t>Capacidad de sobrecarga (1h cada 6h de</w:t>
      </w:r>
      <w:r w:rsidRPr="009F13BE">
        <w:rPr>
          <w:rFonts w:cs="Tahoma"/>
          <w:spacing w:val="-8"/>
          <w:szCs w:val="20"/>
          <w:lang w:val="es-ES_tradnl" w:eastAsia="es-ES_tradnl" w:bidi="en-US"/>
        </w:rPr>
        <w:t xml:space="preserve"> </w:t>
      </w:r>
      <w:r w:rsidRPr="009F13BE">
        <w:rPr>
          <w:rFonts w:cs="Tahoma"/>
          <w:szCs w:val="20"/>
          <w:lang w:val="es-ES_tradnl" w:eastAsia="es-ES_tradnl" w:bidi="en-US"/>
        </w:rPr>
        <w:t>funcionamiento): 10% de la potencia prime.</w:t>
      </w:r>
    </w:p>
    <w:p w14:paraId="372EA607" w14:textId="77777777" w:rsidR="00725DBC" w:rsidRPr="009F13BE" w:rsidRDefault="00725DBC" w:rsidP="00E31074">
      <w:pPr>
        <w:numPr>
          <w:ilvl w:val="0"/>
          <w:numId w:val="83"/>
        </w:numPr>
        <w:spacing w:after="120"/>
        <w:ind w:right="141"/>
        <w:rPr>
          <w:rFonts w:cs="Tahoma"/>
          <w:szCs w:val="20"/>
          <w:lang w:val="es-DO" w:eastAsia="es-ES_tradnl" w:bidi="en-US"/>
        </w:rPr>
      </w:pPr>
      <w:r w:rsidRPr="009F13BE">
        <w:rPr>
          <w:rFonts w:cs="Tahoma"/>
          <w:szCs w:val="20"/>
          <w:lang w:val="es-ES_tradnl" w:eastAsia="es-ES_tradnl" w:bidi="en-US"/>
        </w:rPr>
        <w:t>Velocidad: 1800 rpm.</w:t>
      </w:r>
    </w:p>
    <w:p w14:paraId="1E6BDA6A" w14:textId="43AC11B8" w:rsidR="00977E7D" w:rsidRDefault="007262C1" w:rsidP="00725DBC">
      <w:pPr>
        <w:spacing w:line="276" w:lineRule="auto"/>
        <w:rPr>
          <w:rFonts w:cs="Tahoma"/>
          <w:lang w:val="es-DO"/>
        </w:rPr>
      </w:pPr>
      <w:r w:rsidRPr="00463AE6">
        <w:rPr>
          <w:rFonts w:cs="Tahoma"/>
          <w:lang w:val="es-ES_tradnl"/>
        </w:rPr>
        <w:t>F</w:t>
      </w:r>
      <w:r w:rsidR="00725DBC" w:rsidRPr="00463AE6">
        <w:rPr>
          <w:rFonts w:cs="Tahoma"/>
          <w:lang w:val="es-ES_tradnl"/>
        </w:rPr>
        <w:t>inalmente</w:t>
      </w:r>
      <w:r w:rsidR="00725DBC" w:rsidRPr="00463AE6">
        <w:rPr>
          <w:rFonts w:cs="Tahoma"/>
          <w:lang w:val="es-DO"/>
        </w:rPr>
        <w:t xml:space="preserve">, </w:t>
      </w:r>
      <w:r w:rsidRPr="00463AE6">
        <w:rPr>
          <w:rFonts w:cs="Tahoma"/>
          <w:lang w:val="es-DO"/>
        </w:rPr>
        <w:t>los detalles para la instalación del grupo electrógeno de emergencia son ampliados en</w:t>
      </w:r>
      <w:r w:rsidR="00725DBC" w:rsidRPr="00463AE6">
        <w:rPr>
          <w:rFonts w:cs="Tahoma"/>
          <w:lang w:val="es-DO"/>
        </w:rPr>
        <w:t xml:space="preserve"> las Especificaciones Técnicas Generales y las Planillas de Datos Téc</w:t>
      </w:r>
      <w:r w:rsidR="001F7562" w:rsidRPr="00463AE6">
        <w:rPr>
          <w:rFonts w:cs="Tahoma"/>
          <w:lang w:val="es-DO"/>
        </w:rPr>
        <w:t>nicos Garantizados (PDTG), contemplado para la construcción de la s</w:t>
      </w:r>
      <w:r w:rsidR="00F06A94">
        <w:rPr>
          <w:rFonts w:cs="Tahoma"/>
          <w:lang w:val="es-DO"/>
        </w:rPr>
        <w:t xml:space="preserve">ubestación </w:t>
      </w:r>
      <w:r w:rsidR="00A5655D">
        <w:rPr>
          <w:rFonts w:cs="Tahoma"/>
          <w:lang w:val="es-DO"/>
        </w:rPr>
        <w:t>Arroyo Manzano</w:t>
      </w:r>
      <w:r w:rsidR="001F7562" w:rsidRPr="00463AE6">
        <w:rPr>
          <w:rFonts w:cs="Tahoma"/>
          <w:lang w:val="es-DO"/>
        </w:rPr>
        <w:t>.</w:t>
      </w:r>
    </w:p>
    <w:p w14:paraId="7A83E9E0" w14:textId="77777777" w:rsidR="008F326C" w:rsidRPr="00463AE6" w:rsidRDefault="008F326C" w:rsidP="008F326C">
      <w:pPr>
        <w:rPr>
          <w:rFonts w:cs="Tahoma"/>
          <w:lang w:val="es-DO"/>
        </w:rPr>
      </w:pPr>
    </w:p>
    <w:p w14:paraId="2AA6C6A3" w14:textId="77777777" w:rsidR="00977E7D" w:rsidRPr="00463AE6" w:rsidRDefault="00977E7D" w:rsidP="00977E7D">
      <w:pPr>
        <w:pStyle w:val="Ttulo2"/>
      </w:pPr>
      <w:bookmarkStart w:id="1171" w:name="_Toc79184378"/>
      <w:bookmarkStart w:id="1172" w:name="_Toc110954685"/>
      <w:bookmarkStart w:id="1173" w:name="_Toc191287598"/>
      <w:r w:rsidRPr="00463AE6">
        <w:t>Embalaje para Transporte</w:t>
      </w:r>
      <w:bookmarkEnd w:id="1171"/>
      <w:bookmarkEnd w:id="1172"/>
      <w:bookmarkEnd w:id="1173"/>
      <w:r w:rsidRPr="00463AE6">
        <w:t xml:space="preserve"> </w:t>
      </w:r>
    </w:p>
    <w:p w14:paraId="5B1F228C" w14:textId="77777777" w:rsidR="00977E7D" w:rsidRPr="00463AE6" w:rsidRDefault="00977E7D" w:rsidP="00977E7D">
      <w:pPr>
        <w:autoSpaceDE w:val="0"/>
        <w:autoSpaceDN w:val="0"/>
        <w:adjustRightInd w:val="0"/>
        <w:spacing w:line="276" w:lineRule="auto"/>
      </w:pPr>
    </w:p>
    <w:p w14:paraId="547D2BB3"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t>El Grupo</w:t>
      </w:r>
      <w:r w:rsidRPr="00463AE6">
        <w:rPr>
          <w:spacing w:val="-5"/>
        </w:rPr>
        <w:t xml:space="preserve"> E</w:t>
      </w:r>
      <w:r w:rsidRPr="00463AE6">
        <w:t>lectrógeno</w:t>
      </w:r>
      <w:r w:rsidRPr="00463AE6">
        <w:rPr>
          <w:rFonts w:cs="Tahoma"/>
          <w:szCs w:val="22"/>
          <w:lang w:val="es-DO" w:eastAsia="es-DO"/>
        </w:rPr>
        <w:t xml:space="preserve"> de Emergencia y sus accesorios deberán ser embalados para transporte marítimo y terrestre de exportación, preparando el embalaje para evitar daños (golpes, corrosión, absorción de humedad, Etc.) y robos.</w:t>
      </w:r>
      <w:r w:rsidR="00A45A86">
        <w:rPr>
          <w:rFonts w:cs="Tahoma"/>
          <w:szCs w:val="22"/>
          <w:lang w:val="es-DO" w:eastAsia="es-DO"/>
        </w:rPr>
        <w:t xml:space="preserve"> </w:t>
      </w:r>
      <w:r w:rsidRPr="00463AE6">
        <w:rPr>
          <w:rFonts w:cs="Tahoma"/>
          <w:szCs w:val="22"/>
          <w:lang w:val="es-DO" w:eastAsia="es-DO"/>
        </w:rPr>
        <w:t>Cada bulto debe contener solamente piezas de una sola unidad. Los embalajes deben ser adecuados para soportar las operaciones normales de carga, descarga, y el eventual apilamiento de un bulto sobre otro.</w:t>
      </w:r>
    </w:p>
    <w:p w14:paraId="61025FDF" w14:textId="77777777" w:rsidR="00977E7D" w:rsidRPr="00463AE6" w:rsidRDefault="00977E7D" w:rsidP="00977E7D">
      <w:pPr>
        <w:autoSpaceDE w:val="0"/>
        <w:autoSpaceDN w:val="0"/>
        <w:adjustRightInd w:val="0"/>
        <w:spacing w:line="276" w:lineRule="auto"/>
        <w:rPr>
          <w:rFonts w:cs="Tahoma"/>
          <w:szCs w:val="22"/>
          <w:lang w:val="es-DO" w:eastAsia="es-DO"/>
        </w:rPr>
      </w:pPr>
    </w:p>
    <w:p w14:paraId="3324D2CB" w14:textId="77777777" w:rsidR="00977E7D" w:rsidRPr="00463AE6"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Cuando el equipo deba desmantelarse para transporte, todas sus partes deberán marcarse claramente con el número de serie del equipo y los bultos correspondientes deberán tener una lista detallada de su contenido. El embalaje de los accesorios deberá prepararse especialmente para transporte y manipulación poco cuidadosa, y deberá tener indicaciones muy claras respecto a la fragilidad de su contenido. Cada uno de los bultos deberá incluir facilidades para levantarlo mediante estrobos.</w:t>
      </w:r>
    </w:p>
    <w:p w14:paraId="26B774FD" w14:textId="77777777" w:rsidR="00977E7D" w:rsidRPr="00463AE6" w:rsidRDefault="00977E7D" w:rsidP="00977E7D">
      <w:pPr>
        <w:autoSpaceDE w:val="0"/>
        <w:autoSpaceDN w:val="0"/>
        <w:adjustRightInd w:val="0"/>
        <w:spacing w:line="276" w:lineRule="auto"/>
        <w:rPr>
          <w:rFonts w:cs="Tahoma"/>
          <w:szCs w:val="22"/>
          <w:lang w:val="es-DO" w:eastAsia="es-DO"/>
        </w:rPr>
      </w:pPr>
    </w:p>
    <w:p w14:paraId="670FCD13" w14:textId="5EECD527" w:rsidR="00977E7D" w:rsidRDefault="00977E7D" w:rsidP="00977E7D">
      <w:pPr>
        <w:autoSpaceDE w:val="0"/>
        <w:autoSpaceDN w:val="0"/>
        <w:adjustRightInd w:val="0"/>
        <w:spacing w:line="276" w:lineRule="auto"/>
        <w:rPr>
          <w:rFonts w:cs="Tahoma"/>
          <w:szCs w:val="22"/>
          <w:lang w:val="es-DO" w:eastAsia="es-DO"/>
        </w:rPr>
      </w:pPr>
      <w:r w:rsidRPr="00463AE6">
        <w:rPr>
          <w:rFonts w:cs="Tahoma"/>
          <w:szCs w:val="22"/>
          <w:lang w:val="es-DO" w:eastAsia="es-DO"/>
        </w:rPr>
        <w:t xml:space="preserve">Para el transporte marítimo de exportación, el </w:t>
      </w:r>
      <w:r w:rsidR="00FC4183">
        <w:rPr>
          <w:rFonts w:cs="Tahoma"/>
          <w:szCs w:val="22"/>
          <w:lang w:val="es-DO" w:eastAsia="es-DO"/>
        </w:rPr>
        <w:t>Contratista</w:t>
      </w:r>
      <w:r w:rsidRPr="00463AE6">
        <w:rPr>
          <w:rFonts w:cs="Tahoma"/>
          <w:szCs w:val="22"/>
          <w:lang w:val="es-DO" w:eastAsia="es-DO"/>
        </w:rPr>
        <w:t xml:space="preserve"> deberá obtener la aprobación del embalaje por parte de las compañías de transporte, antes de despachar el equipo desde la fábrica.</w:t>
      </w:r>
      <w:r w:rsidR="00A45A86">
        <w:rPr>
          <w:rFonts w:cs="Tahoma"/>
          <w:szCs w:val="22"/>
          <w:lang w:val="es-DO" w:eastAsia="es-DO"/>
        </w:rPr>
        <w:t xml:space="preserve"> </w:t>
      </w:r>
      <w:r w:rsidRPr="00463AE6">
        <w:rPr>
          <w:rFonts w:cs="Tahoma"/>
          <w:szCs w:val="22"/>
          <w:lang w:val="es-DO" w:eastAsia="es-DO"/>
        </w:rPr>
        <w:t>Todos los bultos deberán llevar los detalles necesarios de identificación y manipulación, en forma clara e indeleble.</w:t>
      </w:r>
    </w:p>
    <w:p w14:paraId="6B973D2D" w14:textId="2E3CF9DF" w:rsidR="005E3B5E" w:rsidRDefault="005E3B5E" w:rsidP="008F326C">
      <w:pPr>
        <w:autoSpaceDE w:val="0"/>
        <w:autoSpaceDN w:val="0"/>
        <w:adjustRightInd w:val="0"/>
        <w:rPr>
          <w:rFonts w:cs="Tahoma"/>
          <w:szCs w:val="22"/>
          <w:lang w:val="es-DO" w:eastAsia="es-DO"/>
        </w:rPr>
      </w:pPr>
    </w:p>
    <w:p w14:paraId="643B3076" w14:textId="77777777" w:rsidR="00977E7D" w:rsidRPr="00463AE6" w:rsidRDefault="00977E7D" w:rsidP="00977E7D">
      <w:pPr>
        <w:pStyle w:val="Ttulo2"/>
      </w:pPr>
      <w:bookmarkStart w:id="1174" w:name="_Toc79184445"/>
      <w:bookmarkStart w:id="1175" w:name="_Toc110954680"/>
      <w:bookmarkStart w:id="1176" w:name="_Toc191287599"/>
      <w:r w:rsidRPr="00463AE6">
        <w:t>Inspecciones y Ensayos</w:t>
      </w:r>
      <w:bookmarkEnd w:id="1174"/>
      <w:bookmarkEnd w:id="1175"/>
      <w:bookmarkEnd w:id="1176"/>
    </w:p>
    <w:p w14:paraId="4DBF018C" w14:textId="77777777" w:rsidR="00977E7D" w:rsidRPr="00463AE6" w:rsidRDefault="00977E7D" w:rsidP="00A45A86"/>
    <w:p w14:paraId="33AB3A2B" w14:textId="77777777" w:rsidR="00977E7D" w:rsidRPr="00463AE6" w:rsidRDefault="00977E7D" w:rsidP="00977E7D">
      <w:pPr>
        <w:spacing w:line="276" w:lineRule="auto"/>
        <w:rPr>
          <w:lang w:val="es-DO"/>
        </w:rPr>
      </w:pPr>
      <w:r w:rsidRPr="00463AE6">
        <w:rPr>
          <w:lang w:val="es-DO"/>
        </w:rPr>
        <w:t>La inspección de los representantes d</w:t>
      </w:r>
      <w:r w:rsidRPr="00463AE6">
        <w:rPr>
          <w:rFonts w:cs="Tahoma"/>
          <w:szCs w:val="22"/>
          <w:lang w:val="es-DO" w:eastAsia="es-DO"/>
        </w:rPr>
        <w:t xml:space="preserve">el </w:t>
      </w:r>
      <w:r w:rsidRPr="00463AE6">
        <w:t>CONTRATANTE</w:t>
      </w:r>
      <w:r w:rsidRPr="00463AE6">
        <w:rPr>
          <w:lang w:val="es-DO"/>
        </w:rPr>
        <w:t xml:space="preserve"> se realizará sobre el equipo totalmente terminado, con todos sus componentes y en condiciones de servicio.</w:t>
      </w:r>
    </w:p>
    <w:p w14:paraId="4AE34316" w14:textId="77777777" w:rsidR="00977E7D" w:rsidRPr="00463AE6" w:rsidRDefault="00977E7D" w:rsidP="00977E7D">
      <w:pPr>
        <w:spacing w:line="276" w:lineRule="auto"/>
        <w:rPr>
          <w:lang w:val="es-DO"/>
        </w:rPr>
      </w:pPr>
    </w:p>
    <w:p w14:paraId="0B917711" w14:textId="5A92893F" w:rsidR="00977E7D" w:rsidRPr="00A45A86" w:rsidRDefault="00977E7D" w:rsidP="00A45A86">
      <w:pPr>
        <w:spacing w:line="276" w:lineRule="auto"/>
        <w:rPr>
          <w:lang w:val="es-DO"/>
        </w:rPr>
      </w:pPr>
      <w:r w:rsidRPr="00463AE6">
        <w:rPr>
          <w:lang w:val="es-DO"/>
        </w:rPr>
        <w:t xml:space="preserve">El </w:t>
      </w:r>
      <w:r w:rsidRPr="00463AE6">
        <w:t>CONTRATANTE</w:t>
      </w:r>
      <w:r w:rsidRPr="00463AE6">
        <w:rPr>
          <w:lang w:val="es-DO"/>
        </w:rPr>
        <w:t>, en su cará</w:t>
      </w:r>
      <w:r w:rsidR="00AB6F33">
        <w:rPr>
          <w:lang w:val="es-DO"/>
        </w:rPr>
        <w:t xml:space="preserve">cter de Supervisor, supervisará </w:t>
      </w:r>
      <w:r w:rsidRPr="00463AE6">
        <w:rPr>
          <w:lang w:val="es-DO"/>
        </w:rPr>
        <w:t xml:space="preserve">los ensayos que más </w:t>
      </w:r>
      <w:r w:rsidR="00AB6F33">
        <w:rPr>
          <w:lang w:val="es-DO"/>
        </w:rPr>
        <w:t>abajo se detallan y luego el</w:t>
      </w:r>
      <w:r w:rsidRPr="00463AE6">
        <w:rPr>
          <w:lang w:val="es-DO"/>
        </w:rPr>
        <w:t xml:space="preserve"> </w:t>
      </w:r>
      <w:r w:rsidR="00AB6F33" w:rsidRPr="00463AE6">
        <w:t>CONTRATANTE</w:t>
      </w:r>
      <w:r w:rsidR="00AB6F33" w:rsidRPr="00463AE6">
        <w:rPr>
          <w:lang w:val="es-DO"/>
        </w:rPr>
        <w:t xml:space="preserve"> </w:t>
      </w:r>
      <w:r w:rsidRPr="00463AE6">
        <w:rPr>
          <w:lang w:val="es-DO"/>
        </w:rPr>
        <w:t>elaborará el Acta de Aceptación y de Autorización de Despacho. Sin est</w:t>
      </w:r>
      <w:r w:rsidR="00A2288F" w:rsidRPr="00463AE6">
        <w:rPr>
          <w:lang w:val="es-DO"/>
        </w:rPr>
        <w:t>e requisito no será recibidos</w:t>
      </w:r>
      <w:r w:rsidRPr="00463AE6">
        <w:rPr>
          <w:lang w:val="es-DO"/>
        </w:rPr>
        <w:t xml:space="preserve"> el equipo en obra.</w:t>
      </w:r>
    </w:p>
    <w:p w14:paraId="66917302" w14:textId="77777777" w:rsidR="00977E7D" w:rsidRPr="00A45A86" w:rsidRDefault="00977E7D" w:rsidP="00433B98">
      <w:pPr>
        <w:pStyle w:val="Ttulo3"/>
      </w:pPr>
      <w:bookmarkStart w:id="1177" w:name="_Toc110954681"/>
      <w:bookmarkStart w:id="1178" w:name="_Toc191287600"/>
      <w:r w:rsidRPr="00463AE6">
        <w:t>Ensayos de Rutina</w:t>
      </w:r>
      <w:bookmarkEnd w:id="1177"/>
      <w:bookmarkEnd w:id="1178"/>
    </w:p>
    <w:p w14:paraId="74F5F787" w14:textId="77777777" w:rsidR="00977E7D" w:rsidRPr="00463AE6" w:rsidRDefault="00977E7D" w:rsidP="00977E7D">
      <w:pPr>
        <w:spacing w:line="276" w:lineRule="auto"/>
        <w:rPr>
          <w:lang w:val="es-DO"/>
        </w:rPr>
      </w:pPr>
      <w:r w:rsidRPr="00463AE6">
        <w:rPr>
          <w:lang w:val="es-DO"/>
        </w:rPr>
        <w:t>Sobre el grupo electrógeno armado completo y en las condiciones en que será instalado en la obra, se efectuarán todos los ensayos de rutina mencionados en las Normas y según el siguiente detalle:</w:t>
      </w:r>
    </w:p>
    <w:p w14:paraId="1B25F426" w14:textId="77777777" w:rsidR="00977E7D" w:rsidRPr="00463AE6" w:rsidRDefault="00977E7D" w:rsidP="00A45A86">
      <w:pPr>
        <w:jc w:val="left"/>
        <w:rPr>
          <w:b/>
          <w:bCs/>
          <w:lang w:val="es-DO"/>
        </w:rPr>
      </w:pPr>
    </w:p>
    <w:p w14:paraId="1A142442" w14:textId="77777777" w:rsidR="00977E7D" w:rsidRDefault="00977E7D" w:rsidP="00977E7D">
      <w:pPr>
        <w:spacing w:line="276" w:lineRule="auto"/>
        <w:jc w:val="left"/>
        <w:rPr>
          <w:b/>
          <w:bCs/>
          <w:lang w:val="es-DO"/>
        </w:rPr>
      </w:pPr>
      <w:r w:rsidRPr="00463AE6">
        <w:rPr>
          <w:b/>
          <w:bCs/>
          <w:lang w:val="es-DO"/>
        </w:rPr>
        <w:t>Eléctricos</w:t>
      </w:r>
    </w:p>
    <w:p w14:paraId="11BFB246" w14:textId="77777777" w:rsidR="0048105A" w:rsidRDefault="0048105A" w:rsidP="00977E7D">
      <w:pPr>
        <w:spacing w:line="276" w:lineRule="auto"/>
        <w:jc w:val="left"/>
        <w:rPr>
          <w:b/>
          <w:bCs/>
          <w:lang w:val="es-DO"/>
        </w:rPr>
      </w:pPr>
    </w:p>
    <w:p w14:paraId="297A7301" w14:textId="788A0569"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lastRenderedPageBreak/>
        <w:t>D</w:t>
      </w:r>
      <w:r w:rsidR="00977E7D" w:rsidRPr="00A45A86">
        <w:rPr>
          <w:rFonts w:cs="Tahoma"/>
          <w:szCs w:val="20"/>
          <w:lang w:val="es-ES_tradnl" w:eastAsia="es-ES_tradnl" w:bidi="en-US"/>
        </w:rPr>
        <w:t>e tensión en seco a frecuencia industrial.</w:t>
      </w:r>
    </w:p>
    <w:p w14:paraId="599AB752" w14:textId="6A6F8E2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tensión en circuitos auxiliares.</w:t>
      </w:r>
    </w:p>
    <w:p w14:paraId="1F7799FC" w14:textId="6451735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las protecciones (eléctricas y mecánicas).</w:t>
      </w:r>
    </w:p>
    <w:p w14:paraId="4A5B202E" w14:textId="5186D7C3"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Tensión.</w:t>
      </w:r>
    </w:p>
    <w:p w14:paraId="24EE5111" w14:textId="3382F877"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los dispositivos auxiliares eléctricos, las señalizaciones y alarmas.</w:t>
      </w:r>
    </w:p>
    <w:p w14:paraId="65A8B02C" w14:textId="2F8BCE90" w:rsidR="00977E7D" w:rsidRPr="00A45A86" w:rsidRDefault="00A3713F" w:rsidP="007E5F10">
      <w:pPr>
        <w:pStyle w:val="Prrafodelista"/>
        <w:numPr>
          <w:ilvl w:val="0"/>
          <w:numId w:val="115"/>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el Sistema de Control Automático.</w:t>
      </w:r>
    </w:p>
    <w:p w14:paraId="137B6E44" w14:textId="77777777" w:rsidR="009F781C" w:rsidRPr="00463AE6" w:rsidRDefault="009F781C" w:rsidP="00A45A86">
      <w:pPr>
        <w:pStyle w:val="Prrafodelista"/>
        <w:widowControl w:val="0"/>
        <w:autoSpaceDE w:val="0"/>
        <w:autoSpaceDN w:val="0"/>
        <w:adjustRightInd w:val="0"/>
        <w:ind w:left="1202"/>
      </w:pPr>
    </w:p>
    <w:p w14:paraId="0141D7DC" w14:textId="77777777" w:rsidR="00977E7D" w:rsidRDefault="00977E7D" w:rsidP="00977E7D">
      <w:pPr>
        <w:spacing w:line="276" w:lineRule="auto"/>
        <w:jc w:val="left"/>
        <w:rPr>
          <w:b/>
          <w:bCs/>
          <w:lang w:val="es-DO"/>
        </w:rPr>
      </w:pPr>
      <w:r w:rsidRPr="00463AE6">
        <w:rPr>
          <w:b/>
          <w:bCs/>
          <w:lang w:val="es-DO"/>
        </w:rPr>
        <w:t>Mecánicos</w:t>
      </w:r>
    </w:p>
    <w:p w14:paraId="5602CC64" w14:textId="77777777" w:rsidR="00A45A86" w:rsidRPr="00463AE6" w:rsidRDefault="00A45A86" w:rsidP="00A45A86">
      <w:pPr>
        <w:jc w:val="left"/>
        <w:rPr>
          <w:b/>
          <w:bCs/>
          <w:lang w:val="es-DO"/>
        </w:rPr>
      </w:pPr>
    </w:p>
    <w:p w14:paraId="4467FE62" w14:textId="63F03D8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combustible, del sistema de lubricación y del sistema de enfriamiento.</w:t>
      </w:r>
    </w:p>
    <w:p w14:paraId="6496C3AD" w14:textId="442287E3"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sistema de arranque.</w:t>
      </w:r>
    </w:p>
    <w:p w14:paraId="06DDA808" w14:textId="769F4137"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funcionamiento del Regulador de Velocidad.</w:t>
      </w:r>
    </w:p>
    <w:p w14:paraId="0083E8C4" w14:textId="74963A8E"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operación mecánica.</w:t>
      </w:r>
    </w:p>
    <w:p w14:paraId="5F8560F9" w14:textId="268BF5AB"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e verificación de la intercambiabilidad, de los componentes.</w:t>
      </w:r>
    </w:p>
    <w:p w14:paraId="1AE60C06" w14:textId="5D34CBE8"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D</w:t>
      </w:r>
      <w:r w:rsidR="00977E7D" w:rsidRPr="00A45A86">
        <w:rPr>
          <w:rFonts w:cs="Tahoma"/>
          <w:szCs w:val="20"/>
          <w:lang w:val="es-ES_tradnl" w:eastAsia="es-ES_tradnl" w:bidi="en-US"/>
        </w:rPr>
        <w:t>imensional y visual.</w:t>
      </w:r>
    </w:p>
    <w:p w14:paraId="0667FFC6" w14:textId="4C5AA1F0" w:rsidR="00977E7D" w:rsidRPr="00A45A86" w:rsidRDefault="00A3713F" w:rsidP="007E5F10">
      <w:pPr>
        <w:pStyle w:val="Prrafodelista"/>
        <w:numPr>
          <w:ilvl w:val="0"/>
          <w:numId w:val="116"/>
        </w:numPr>
        <w:spacing w:after="120"/>
        <w:ind w:right="141"/>
        <w:rPr>
          <w:rFonts w:cs="Tahoma"/>
          <w:szCs w:val="20"/>
          <w:lang w:val="es-ES_tradnl" w:eastAsia="es-ES_tradnl" w:bidi="en-US"/>
        </w:rPr>
      </w:pPr>
      <w:r>
        <w:rPr>
          <w:rFonts w:cs="Tahoma"/>
          <w:szCs w:val="20"/>
          <w:lang w:val="es-ES_tradnl" w:eastAsia="es-ES_tradnl" w:bidi="en-US"/>
        </w:rPr>
        <w:t>R</w:t>
      </w:r>
      <w:r w:rsidR="00977E7D" w:rsidRPr="00A45A86">
        <w:rPr>
          <w:rFonts w:cs="Tahoma"/>
          <w:szCs w:val="20"/>
          <w:lang w:val="es-ES_tradnl" w:eastAsia="es-ES_tradnl" w:bidi="en-US"/>
        </w:rPr>
        <w:t>uido.</w:t>
      </w:r>
    </w:p>
    <w:p w14:paraId="5ECC0E3E" w14:textId="77777777" w:rsidR="00977E7D" w:rsidRPr="00463AE6" w:rsidRDefault="00977E7D" w:rsidP="00433B98">
      <w:pPr>
        <w:pStyle w:val="Ttulo3"/>
      </w:pPr>
      <w:bookmarkStart w:id="1179" w:name="_Toc110954682"/>
      <w:bookmarkStart w:id="1180" w:name="_Toc191287601"/>
      <w:r w:rsidRPr="00463AE6">
        <w:t>Ensayos en Obra</w:t>
      </w:r>
      <w:bookmarkEnd w:id="1179"/>
      <w:bookmarkEnd w:id="1180"/>
    </w:p>
    <w:p w14:paraId="554B4D05"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Revisión mecánica general</w:t>
      </w:r>
    </w:p>
    <w:p w14:paraId="44D69341"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Verificación visual de las terminaciones superficiales</w:t>
      </w:r>
    </w:p>
    <w:p w14:paraId="76DC07AA"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Control de montaje</w:t>
      </w:r>
    </w:p>
    <w:p w14:paraId="721F09E7" w14:textId="77777777" w:rsidR="00977E7D" w:rsidRPr="00A45A86" w:rsidRDefault="00977E7D" w:rsidP="00E31074">
      <w:pPr>
        <w:numPr>
          <w:ilvl w:val="0"/>
          <w:numId w:val="83"/>
        </w:numPr>
        <w:spacing w:after="120"/>
        <w:ind w:right="141"/>
        <w:rPr>
          <w:rFonts w:cs="Tahoma"/>
          <w:szCs w:val="20"/>
          <w:lang w:val="es-ES_tradnl" w:eastAsia="es-ES_tradnl" w:bidi="en-US"/>
        </w:rPr>
      </w:pPr>
      <w:r w:rsidRPr="00A45A86">
        <w:rPr>
          <w:rFonts w:cs="Tahoma"/>
          <w:szCs w:val="20"/>
          <w:lang w:val="es-ES_tradnl" w:eastAsia="es-ES_tradnl" w:bidi="en-US"/>
        </w:rPr>
        <w:t>Ensayo de rigidez dieléctrica</w:t>
      </w:r>
    </w:p>
    <w:p w14:paraId="2BCBDA94" w14:textId="77777777" w:rsidR="00816A0F" w:rsidRPr="00463AE6" w:rsidRDefault="00816A0F" w:rsidP="00725DBC">
      <w:pPr>
        <w:spacing w:line="276" w:lineRule="auto"/>
        <w:rPr>
          <w:rFonts w:cs="Tahoma"/>
          <w:lang w:val="es-DO"/>
        </w:rPr>
      </w:pPr>
    </w:p>
    <w:p w14:paraId="468D3CC0" w14:textId="77777777" w:rsidR="00816A0F" w:rsidRPr="00463AE6" w:rsidRDefault="00816A0F" w:rsidP="00816A0F">
      <w:pPr>
        <w:pStyle w:val="Ttulo1"/>
        <w:spacing w:line="276" w:lineRule="auto"/>
        <w:rPr>
          <w:rFonts w:cs="Tahoma"/>
        </w:rPr>
      </w:pPr>
      <w:bookmarkStart w:id="1181" w:name="_Toc112161393"/>
      <w:bookmarkStart w:id="1182" w:name="_Toc191287602"/>
      <w:r w:rsidRPr="00463AE6">
        <w:rPr>
          <w:rFonts w:cs="Tahoma"/>
        </w:rPr>
        <w:t>Conductores</w:t>
      </w:r>
      <w:bookmarkEnd w:id="1181"/>
      <w:bookmarkEnd w:id="1182"/>
    </w:p>
    <w:p w14:paraId="33607B8D" w14:textId="77777777" w:rsidR="00816A0F" w:rsidRPr="00463AE6" w:rsidRDefault="00816A0F" w:rsidP="00816A0F">
      <w:pPr>
        <w:rPr>
          <w:lang w:val="es-DO"/>
        </w:rPr>
      </w:pPr>
    </w:p>
    <w:p w14:paraId="177095FC" w14:textId="77777777" w:rsidR="00816A0F" w:rsidRPr="00463AE6" w:rsidRDefault="00816A0F" w:rsidP="00816A0F">
      <w:pPr>
        <w:rPr>
          <w:lang w:val="es-DO"/>
        </w:rPr>
      </w:pPr>
      <w:r w:rsidRPr="00463AE6">
        <w:rPr>
          <w:lang w:val="es-DO"/>
        </w:rPr>
        <w:t>Los conductores de control y de potencia de 138 y 12.5 kV, deberán cumplir con las características requeridas en las especificaciones técnicas y en las PDTGs. En esta sección se describen las pruebas y ensayos a realizar a los distintos conductores.</w:t>
      </w:r>
    </w:p>
    <w:p w14:paraId="55369C25" w14:textId="77777777" w:rsidR="00816A0F" w:rsidRPr="00463AE6" w:rsidRDefault="00816A0F" w:rsidP="00816A0F">
      <w:pPr>
        <w:pStyle w:val="Ttulo2"/>
      </w:pPr>
      <w:bookmarkStart w:id="1183" w:name="_Toc112161394"/>
      <w:bookmarkStart w:id="1184" w:name="_Toc191287603"/>
      <w:r w:rsidRPr="00463AE6">
        <w:t>Normas Aplicables</w:t>
      </w:r>
      <w:bookmarkEnd w:id="1183"/>
      <w:bookmarkEnd w:id="1184"/>
    </w:p>
    <w:p w14:paraId="2B1108BD" w14:textId="77777777" w:rsidR="00816A0F" w:rsidRPr="00463AE6" w:rsidRDefault="00816A0F" w:rsidP="00816A0F">
      <w:pPr>
        <w:rPr>
          <w:lang w:val="es-AR" w:eastAsia="es-AR"/>
        </w:rPr>
      </w:pPr>
    </w:p>
    <w:p w14:paraId="47891792" w14:textId="77777777" w:rsidR="00816A0F" w:rsidRPr="00463AE6" w:rsidRDefault="00816A0F" w:rsidP="00816A0F">
      <w:pPr>
        <w:spacing w:line="276" w:lineRule="auto"/>
        <w:rPr>
          <w:lang w:val="es-DO"/>
        </w:rPr>
      </w:pPr>
      <w:r w:rsidRPr="00463AE6">
        <w:rPr>
          <w:lang w:val="es-DO"/>
        </w:rPr>
        <w:t xml:space="preserve">Los cables de MT objeto de la presente especificación, cumplirán con las prescripciones de las siguientes normas, según la versión vigente a la fecha de la convocatoria a licitación. </w:t>
      </w:r>
    </w:p>
    <w:p w14:paraId="715A1EDE" w14:textId="77777777" w:rsidR="00816A0F" w:rsidRPr="00463AE6" w:rsidRDefault="00816A0F" w:rsidP="00816A0F">
      <w:pPr>
        <w:spacing w:line="276" w:lineRule="auto"/>
        <w:rPr>
          <w:lang w:val="es-DO"/>
        </w:rPr>
      </w:pPr>
    </w:p>
    <w:p w14:paraId="295F1AE5" w14:textId="0651E43C" w:rsidR="00816A0F" w:rsidRDefault="00816A0F" w:rsidP="00816A0F">
      <w:pPr>
        <w:spacing w:line="276" w:lineRule="auto"/>
        <w:rPr>
          <w:lang w:val="en-GB"/>
        </w:rPr>
      </w:pPr>
      <w:r w:rsidRPr="00463AE6">
        <w:rPr>
          <w:lang w:val="en-GB"/>
        </w:rPr>
        <w:t>IEC 60228:</w:t>
      </w:r>
      <w:r w:rsidRPr="00463AE6">
        <w:rPr>
          <w:lang w:val="en-GB"/>
        </w:rPr>
        <w:tab/>
        <w:t>Conductors of insulate cables</w:t>
      </w:r>
      <w:r w:rsidR="00F06A94">
        <w:rPr>
          <w:lang w:val="en-GB"/>
        </w:rPr>
        <w:t>.</w:t>
      </w:r>
    </w:p>
    <w:p w14:paraId="0EAD9550" w14:textId="77777777" w:rsidR="00AE3F0F" w:rsidRPr="00463AE6" w:rsidRDefault="00AE3F0F" w:rsidP="00816A0F">
      <w:pPr>
        <w:spacing w:line="276" w:lineRule="auto"/>
        <w:rPr>
          <w:lang w:val="en-GB"/>
        </w:rPr>
      </w:pPr>
    </w:p>
    <w:p w14:paraId="40977A90" w14:textId="2F54B3E6" w:rsidR="00816A0F" w:rsidRDefault="00816A0F" w:rsidP="00816A0F">
      <w:pPr>
        <w:spacing w:line="276" w:lineRule="auto"/>
        <w:rPr>
          <w:lang w:val="en-GB"/>
        </w:rPr>
      </w:pPr>
      <w:r w:rsidRPr="00463AE6">
        <w:rPr>
          <w:lang w:val="en-GB"/>
        </w:rPr>
        <w:t>IEC 60189:</w:t>
      </w:r>
      <w:r w:rsidRPr="00463AE6">
        <w:rPr>
          <w:lang w:val="en-GB"/>
        </w:rPr>
        <w:tab/>
        <w:t xml:space="preserve">Low-frequency cables and wires with PVC insulation and PVC sheath. </w:t>
      </w:r>
    </w:p>
    <w:p w14:paraId="5F864BA8" w14:textId="77777777" w:rsidR="00AE3F0F" w:rsidRDefault="00AE3F0F" w:rsidP="00816A0F">
      <w:pPr>
        <w:spacing w:line="276" w:lineRule="auto"/>
        <w:rPr>
          <w:lang w:val="en-GB"/>
        </w:rPr>
      </w:pPr>
    </w:p>
    <w:p w14:paraId="4B345C31" w14:textId="315A6147" w:rsidR="00956D47" w:rsidRDefault="00956D47" w:rsidP="00AE3F0F">
      <w:pPr>
        <w:spacing w:line="276" w:lineRule="auto"/>
        <w:ind w:left="1418" w:hanging="1418"/>
        <w:rPr>
          <w:lang w:val="en-GB"/>
        </w:rPr>
      </w:pPr>
      <w:r w:rsidRPr="000842A6">
        <w:rPr>
          <w:lang w:val="en-GB"/>
        </w:rPr>
        <w:lastRenderedPageBreak/>
        <w:t>IEC 60502-2</w:t>
      </w:r>
      <w:r>
        <w:rPr>
          <w:lang w:val="en-GB"/>
        </w:rPr>
        <w:t xml:space="preserve">:  </w:t>
      </w:r>
      <w:r w:rsidRPr="000842A6">
        <w:rPr>
          <w:lang w:val="en-GB"/>
        </w:rPr>
        <w:t xml:space="preserve">Power cables with extruded insulation and their accessories for rated voltages from 1 kV (Um </w:t>
      </w:r>
      <w:r>
        <w:rPr>
          <w:lang w:val="en-GB"/>
        </w:rPr>
        <w:t xml:space="preserve">        </w:t>
      </w:r>
      <w:r w:rsidRPr="000842A6">
        <w:rPr>
          <w:lang w:val="en-GB"/>
        </w:rPr>
        <w:t>= 1,2 kV) up to 30 kV (Um = 36 kV) - Part 2: Cables for rated voltages from 6 kV (Um = 7,2 kV) up to 30 kV (Um = 36 kV)</w:t>
      </w:r>
    </w:p>
    <w:p w14:paraId="7352AD4B" w14:textId="77777777" w:rsidR="00AE3F0F" w:rsidRDefault="00AE3F0F" w:rsidP="00AE3F0F">
      <w:pPr>
        <w:spacing w:line="276" w:lineRule="auto"/>
        <w:ind w:left="1418" w:hanging="1418"/>
        <w:rPr>
          <w:lang w:val="en-GB"/>
        </w:rPr>
      </w:pPr>
    </w:p>
    <w:p w14:paraId="0E45C912" w14:textId="7BA24327" w:rsidR="00816A0F" w:rsidRDefault="00816A0F" w:rsidP="00816A0F">
      <w:pPr>
        <w:spacing w:line="276" w:lineRule="auto"/>
        <w:rPr>
          <w:lang w:val="en-GB"/>
        </w:rPr>
      </w:pPr>
      <w:r w:rsidRPr="00463AE6">
        <w:rPr>
          <w:lang w:val="en-GB"/>
        </w:rPr>
        <w:t>IEC 60227:</w:t>
      </w:r>
      <w:r w:rsidRPr="00463AE6">
        <w:rPr>
          <w:lang w:val="en-GB"/>
        </w:rPr>
        <w:tab/>
        <w:t>Polyvinyl chloride insulated cables of rated voltage Up to and including 450/750 V.</w:t>
      </w:r>
    </w:p>
    <w:p w14:paraId="1AF73418" w14:textId="77777777" w:rsidR="00AE3F0F" w:rsidRPr="00463AE6" w:rsidRDefault="00AE3F0F" w:rsidP="00816A0F">
      <w:pPr>
        <w:spacing w:line="276" w:lineRule="auto"/>
        <w:rPr>
          <w:lang w:val="en-GB"/>
        </w:rPr>
      </w:pPr>
    </w:p>
    <w:p w14:paraId="263F7A74" w14:textId="7B4B7106" w:rsidR="00816A0F" w:rsidRDefault="00816A0F" w:rsidP="00816A0F">
      <w:pPr>
        <w:spacing w:line="276" w:lineRule="auto"/>
        <w:ind w:left="1418" w:hanging="1418"/>
        <w:rPr>
          <w:lang w:val="en-GB"/>
        </w:rPr>
      </w:pPr>
      <w:r w:rsidRPr="00463AE6">
        <w:rPr>
          <w:lang w:val="en-GB"/>
        </w:rPr>
        <w:t>IEC 60502-1:</w:t>
      </w:r>
      <w:r w:rsidRPr="00463AE6">
        <w:rPr>
          <w:lang w:val="en-GB"/>
        </w:rPr>
        <w:tab/>
        <w:t xml:space="preserve">Power cables with extruded insulation and their accessories for rated voltages from 1 </w:t>
      </w:r>
      <w:r w:rsidR="00AE3F0F">
        <w:rPr>
          <w:lang w:val="en-GB"/>
        </w:rPr>
        <w:t xml:space="preserve">kV </w:t>
      </w:r>
      <w:r w:rsidR="00A45A86" w:rsidRPr="00463AE6">
        <w:rPr>
          <w:lang w:val="en-GB"/>
        </w:rPr>
        <w:t>(</w:t>
      </w:r>
      <w:r w:rsidRPr="00463AE6">
        <w:rPr>
          <w:lang w:val="en-GB"/>
        </w:rPr>
        <w:t>Um=1.2kV) up to 30</w:t>
      </w:r>
      <w:r w:rsidR="00E84A46" w:rsidRPr="00463AE6">
        <w:rPr>
          <w:lang w:val="en-GB"/>
        </w:rPr>
        <w:t>kV (</w:t>
      </w:r>
      <w:r w:rsidRPr="00463AE6">
        <w:rPr>
          <w:lang w:val="en-GB"/>
        </w:rPr>
        <w:t xml:space="preserve">Um=36kV) - Part 1: Cables for rated voltages of 1 </w:t>
      </w:r>
      <w:r w:rsidR="00E84A46" w:rsidRPr="00463AE6">
        <w:rPr>
          <w:lang w:val="en-GB"/>
        </w:rPr>
        <w:t>kV (</w:t>
      </w:r>
      <w:r w:rsidRPr="00463AE6">
        <w:rPr>
          <w:lang w:val="en-GB"/>
        </w:rPr>
        <w:t xml:space="preserve">Um=1.2kV) and 3 </w:t>
      </w:r>
      <w:r w:rsidR="00E84A46" w:rsidRPr="00463AE6">
        <w:rPr>
          <w:lang w:val="en-GB"/>
        </w:rPr>
        <w:t>kV (</w:t>
      </w:r>
      <w:r w:rsidRPr="00463AE6">
        <w:rPr>
          <w:lang w:val="en-GB"/>
        </w:rPr>
        <w:t>Um=3.6kV).</w:t>
      </w:r>
    </w:p>
    <w:p w14:paraId="183BDF4E" w14:textId="77777777" w:rsidR="00AE3F0F" w:rsidRPr="00463AE6" w:rsidRDefault="00AE3F0F" w:rsidP="00816A0F">
      <w:pPr>
        <w:spacing w:line="276" w:lineRule="auto"/>
        <w:ind w:left="1418" w:hanging="1418"/>
        <w:rPr>
          <w:lang w:val="en-GB"/>
        </w:rPr>
      </w:pPr>
    </w:p>
    <w:p w14:paraId="6C496F7B" w14:textId="0556B18C" w:rsidR="00816A0F" w:rsidRDefault="00816A0F" w:rsidP="00816A0F">
      <w:pPr>
        <w:spacing w:line="276" w:lineRule="auto"/>
        <w:rPr>
          <w:lang w:val="en-GB"/>
        </w:rPr>
      </w:pPr>
      <w:r w:rsidRPr="00463AE6">
        <w:rPr>
          <w:lang w:val="en-GB"/>
        </w:rPr>
        <w:t>ASTM B2:</w:t>
      </w:r>
      <w:r w:rsidRPr="00463AE6">
        <w:rPr>
          <w:lang w:val="en-GB"/>
        </w:rPr>
        <w:tab/>
        <w:t>Standard Specification for Medium-Hard-Drawn Copper Wire.</w:t>
      </w:r>
    </w:p>
    <w:p w14:paraId="69E6073F" w14:textId="77777777" w:rsidR="00AE3F0F" w:rsidRPr="00463AE6" w:rsidRDefault="00AE3F0F" w:rsidP="00816A0F">
      <w:pPr>
        <w:spacing w:line="276" w:lineRule="auto"/>
        <w:rPr>
          <w:lang w:val="en-GB"/>
        </w:rPr>
      </w:pPr>
    </w:p>
    <w:p w14:paraId="5846BC7D" w14:textId="77777777" w:rsidR="00816A0F" w:rsidRPr="00463AE6" w:rsidRDefault="00816A0F" w:rsidP="00816A0F">
      <w:pPr>
        <w:spacing w:line="276" w:lineRule="auto"/>
        <w:ind w:left="1418" w:hanging="1418"/>
        <w:rPr>
          <w:lang w:val="en-GB"/>
        </w:rPr>
      </w:pPr>
      <w:r w:rsidRPr="00463AE6">
        <w:rPr>
          <w:lang w:val="en-GB"/>
        </w:rPr>
        <w:t>ASTM B8:</w:t>
      </w:r>
      <w:r w:rsidRPr="00463AE6">
        <w:rPr>
          <w:lang w:val="en-GB"/>
        </w:rPr>
        <w:tab/>
        <w:t>Standard Specification for Concentric-Lay-Stranded Copper Conductors, Hard, Medium-Hard, or Soft.</w:t>
      </w:r>
    </w:p>
    <w:p w14:paraId="2CB9FC86" w14:textId="77777777" w:rsidR="00816A0F" w:rsidRPr="00463AE6" w:rsidRDefault="00816A0F" w:rsidP="00816A0F">
      <w:pPr>
        <w:spacing w:line="276" w:lineRule="auto"/>
        <w:rPr>
          <w:lang w:val="en-GB"/>
        </w:rPr>
      </w:pPr>
    </w:p>
    <w:p w14:paraId="761976D8" w14:textId="77777777" w:rsidR="00816A0F" w:rsidRPr="00463AE6" w:rsidRDefault="00816A0F" w:rsidP="00816A0F">
      <w:pPr>
        <w:spacing w:line="276" w:lineRule="auto"/>
        <w:rPr>
          <w:lang w:val="es-DO" w:eastAsia="es-DO"/>
        </w:rPr>
      </w:pPr>
      <w:r w:rsidRPr="00463AE6">
        <w:rPr>
          <w:lang w:val="es-DO" w:eastAsia="es-DO"/>
        </w:rPr>
        <w:t xml:space="preserve">Los cables o accesorios no regulados por las normas indicadas deberán cumplir con las últimas normas, códigos y regulaciones aplicables de sociedades o grupos internacionales de estandarización que deberán ser aprobadas por el CONTRATANTE. El </w:t>
      </w:r>
      <w:r w:rsidR="00FC4183">
        <w:rPr>
          <w:lang w:val="es-DO" w:eastAsia="es-DO"/>
        </w:rPr>
        <w:t>Contratista</w:t>
      </w:r>
      <w:r w:rsidRPr="00463AE6">
        <w:rPr>
          <w:lang w:val="es-DO" w:eastAsia="es-DO"/>
        </w:rPr>
        <w:t xml:space="preserve"> deberá elaborar una lista de normas, códigos y regulaciones aplicables y la someterá al contratante para su aprobación.</w:t>
      </w:r>
    </w:p>
    <w:p w14:paraId="46F759B5" w14:textId="77777777" w:rsidR="00A3713F" w:rsidRDefault="00A3713F" w:rsidP="00816A0F">
      <w:pPr>
        <w:spacing w:line="276" w:lineRule="auto"/>
        <w:rPr>
          <w:lang w:val="es-DO" w:eastAsia="es-DO"/>
        </w:rPr>
      </w:pPr>
    </w:p>
    <w:p w14:paraId="460AABBB" w14:textId="6EC642A3" w:rsidR="00816A0F" w:rsidRPr="00463AE6" w:rsidRDefault="00816A0F" w:rsidP="00816A0F">
      <w:pPr>
        <w:spacing w:line="276" w:lineRule="auto"/>
        <w:rPr>
          <w:lang w:val="es-DO" w:eastAsia="es-DO"/>
        </w:rPr>
      </w:pPr>
      <w:r w:rsidRPr="00463AE6">
        <w:rPr>
          <w:lang w:val="es-DO" w:eastAsia="es-DO"/>
        </w:rPr>
        <w:t xml:space="preserve">Los cumplimientos con estas normas no liberan al </w:t>
      </w:r>
      <w:r w:rsidR="00FC4183">
        <w:rPr>
          <w:lang w:val="es-DO" w:eastAsia="es-DO"/>
        </w:rPr>
        <w:t>Contratista</w:t>
      </w:r>
      <w:r w:rsidRPr="00463AE6">
        <w:rPr>
          <w:lang w:val="es-DO" w:eastAsia="es-DO"/>
        </w:rPr>
        <w:t xml:space="preserve"> de su responsabilidad de suministrar conductores y accesorios adecuados para las condiciones nominales especificadas. Si hay algunas contradicciones entre las especificaciones y las normas, estas deberán ser reportadas al CONTRATANTE.</w:t>
      </w:r>
    </w:p>
    <w:p w14:paraId="000A0918" w14:textId="29925AAF" w:rsidR="00816A0F" w:rsidRPr="00463AE6" w:rsidRDefault="00816A0F" w:rsidP="00816A0F">
      <w:pPr>
        <w:pStyle w:val="Ttulo2"/>
      </w:pPr>
      <w:bookmarkStart w:id="1185" w:name="_Toc111043632"/>
      <w:bookmarkStart w:id="1186" w:name="_Toc112161395"/>
      <w:bookmarkStart w:id="1187" w:name="_Toc191287604"/>
      <w:r w:rsidRPr="00463AE6">
        <w:t>Controles y Pruebas</w:t>
      </w:r>
      <w:bookmarkEnd w:id="1185"/>
      <w:r w:rsidRPr="00463AE6">
        <w:t xml:space="preserve"> </w:t>
      </w:r>
      <w:r w:rsidR="00A3713F">
        <w:t xml:space="preserve">a </w:t>
      </w:r>
      <w:r w:rsidRPr="00463AE6">
        <w:t>Conductores</w:t>
      </w:r>
      <w:bookmarkEnd w:id="1186"/>
      <w:bookmarkEnd w:id="1187"/>
    </w:p>
    <w:p w14:paraId="1C0B8FEC" w14:textId="77777777" w:rsidR="00816A0F" w:rsidRPr="00463AE6" w:rsidRDefault="00816A0F" w:rsidP="00816A0F">
      <w:pPr>
        <w:rPr>
          <w:lang w:val="es-AR" w:eastAsia="es-AR"/>
        </w:rPr>
      </w:pPr>
    </w:p>
    <w:p w14:paraId="029D1F0A" w14:textId="77777777" w:rsidR="00816A0F" w:rsidRPr="00463AE6" w:rsidRDefault="00816A0F" w:rsidP="00816A0F">
      <w:pPr>
        <w:rPr>
          <w:lang w:val="es-DO"/>
        </w:rPr>
      </w:pPr>
      <w:r w:rsidRPr="00463AE6">
        <w:rPr>
          <w:lang w:val="es-DO"/>
        </w:rPr>
        <w:t>Los controles y pruebas de los cables se efectuarán de acuerdo con las normas correspondientes:</w:t>
      </w:r>
    </w:p>
    <w:p w14:paraId="60BC7CA0" w14:textId="77777777" w:rsidR="00816A0F" w:rsidRPr="00463AE6" w:rsidRDefault="00816A0F" w:rsidP="00816A0F">
      <w:pPr>
        <w:rPr>
          <w:lang w:val="es-DO"/>
        </w:rPr>
      </w:pPr>
    </w:p>
    <w:p w14:paraId="3A05F698" w14:textId="77777777" w:rsidR="00816A0F" w:rsidRPr="00463AE6" w:rsidRDefault="00816A0F" w:rsidP="00433B98">
      <w:pPr>
        <w:pStyle w:val="pn"/>
        <w:numPr>
          <w:ilvl w:val="0"/>
          <w:numId w:val="106"/>
        </w:numPr>
      </w:pPr>
      <w:r w:rsidRPr="00463AE6">
        <w:t xml:space="preserve">Todos los Protocolos de Pruebas serán enviados antes del embarque de los mismos. </w:t>
      </w:r>
    </w:p>
    <w:p w14:paraId="11D2085A" w14:textId="77777777" w:rsidR="00816A0F" w:rsidRDefault="00816A0F" w:rsidP="00433B98">
      <w:pPr>
        <w:pStyle w:val="pn"/>
        <w:numPr>
          <w:ilvl w:val="0"/>
          <w:numId w:val="106"/>
        </w:numPr>
      </w:pPr>
      <w:r w:rsidRPr="00463AE6">
        <w:t xml:space="preserve">Todos los Protocolos de Pruebas serán redactados en el idioma español. </w:t>
      </w:r>
    </w:p>
    <w:p w14:paraId="41972416" w14:textId="77777777" w:rsidR="00A45A86" w:rsidRPr="00463AE6" w:rsidRDefault="00A45A86" w:rsidP="00A45A86">
      <w:pPr>
        <w:pStyle w:val="pn"/>
        <w:spacing w:after="0"/>
        <w:ind w:left="0"/>
      </w:pPr>
    </w:p>
    <w:p w14:paraId="69272DC9" w14:textId="7AD6E72D" w:rsidR="00947688" w:rsidRPr="00463AE6" w:rsidRDefault="00816A0F" w:rsidP="00816A0F">
      <w:pPr>
        <w:rPr>
          <w:i/>
        </w:rPr>
      </w:pPr>
      <w:bookmarkStart w:id="1188" w:name="_Toc111043634"/>
      <w:r w:rsidRPr="00463AE6">
        <w:rPr>
          <w:i/>
        </w:rPr>
        <w:t>Pruebas en Fábrica</w:t>
      </w:r>
      <w:bookmarkEnd w:id="1188"/>
      <w:r w:rsidRPr="00463AE6">
        <w:rPr>
          <w:i/>
        </w:rPr>
        <w:t xml:space="preserve"> </w:t>
      </w:r>
      <w:r w:rsidR="00947688">
        <w:rPr>
          <w:i/>
        </w:rPr>
        <w:t xml:space="preserve"> </w:t>
      </w:r>
    </w:p>
    <w:p w14:paraId="44DEC809" w14:textId="77777777" w:rsidR="00816A0F" w:rsidRPr="00463AE6" w:rsidRDefault="00816A0F" w:rsidP="00816A0F">
      <w:pPr>
        <w:rPr>
          <w:i/>
        </w:rPr>
      </w:pPr>
    </w:p>
    <w:p w14:paraId="4905CAA5" w14:textId="253FC3C8" w:rsidR="00060519" w:rsidRPr="00463AE6" w:rsidRDefault="00B34F3D" w:rsidP="00060519">
      <w:pPr>
        <w:pStyle w:val="pn"/>
        <w:ind w:left="0"/>
      </w:pPr>
      <w:r>
        <w:t>Todas las pruebas</w:t>
      </w:r>
      <w:r w:rsidR="00B466EE">
        <w:t xml:space="preserve"> e inspecciones</w:t>
      </w:r>
      <w:r>
        <w:t xml:space="preserve"> a realizar en</w:t>
      </w:r>
      <w:r w:rsidR="00060519">
        <w:t xml:space="preserve"> fabrica deberán estar de acuerdo a los establecido en las fichas técnicas</w:t>
      </w:r>
      <w:r w:rsidR="00242437">
        <w:t>, especificaciones técnicas</w:t>
      </w:r>
      <w:r w:rsidR="00060519">
        <w:t xml:space="preserve"> y en las normas IEC-60502-1, </w:t>
      </w:r>
      <w:r w:rsidR="00060519" w:rsidRPr="00060519">
        <w:t>ICEA S94-649</w:t>
      </w:r>
      <w:r w:rsidR="00060519">
        <w:t xml:space="preserve">, </w:t>
      </w:r>
      <w:r w:rsidR="00060519" w:rsidRPr="00060519">
        <w:t>UL 1072, AEIC CS8</w:t>
      </w:r>
      <w:r w:rsidR="00060519">
        <w:t xml:space="preserve">, ASTM B3, </w:t>
      </w:r>
      <w:r w:rsidR="00060519" w:rsidRPr="00060519">
        <w:t>ASTM B</w:t>
      </w:r>
      <w:r w:rsidR="00060519">
        <w:t>8</w:t>
      </w:r>
      <w:r w:rsidR="00060519" w:rsidRPr="00060519">
        <w:t>, UL 1581</w:t>
      </w:r>
      <w:r w:rsidR="00060519">
        <w:t>,</w:t>
      </w:r>
      <w:r w:rsidR="00060519" w:rsidRPr="00060519">
        <w:t xml:space="preserve"> IEC 60228, EN 60228, IEC60502-2, UNE HD 620-10E,UNE HD 620-1, UNE EN 60332-1-2; IEC 60332-1-2,  EN 50399, UNE EN 60332-3-24; IEC 60332-3-24,  UNE-EN 60754-2, EN 60754-1;  IEC 60754-1, IEC 60754-2, UNE HD 605, EN 61034-2, IEC 61034-2, IEC 60684-2, IEC 60811-402, IEC 60811-501, IEC 60811-401, IEC 60811-1-2, EN 60811-507, EN 50575</w:t>
      </w:r>
      <w:r w:rsidR="00060519">
        <w:t xml:space="preserve">, </w:t>
      </w:r>
      <w:r w:rsidR="00060519" w:rsidRPr="00060519">
        <w:t>UNE-HD 603-1</w:t>
      </w:r>
      <w:r>
        <w:t xml:space="preserve"> y</w:t>
      </w:r>
      <w:r w:rsidR="00060519" w:rsidRPr="00060519">
        <w:t xml:space="preserve"> IEC60840</w:t>
      </w:r>
      <w:r>
        <w:t>.</w:t>
      </w:r>
    </w:p>
    <w:p w14:paraId="7AB82E32" w14:textId="77777777" w:rsidR="00816A0F" w:rsidRPr="00463AE6" w:rsidRDefault="00816A0F" w:rsidP="00A45A86">
      <w:pPr>
        <w:rPr>
          <w:lang w:val="es-DO"/>
        </w:rPr>
      </w:pPr>
    </w:p>
    <w:p w14:paraId="06D13E1C" w14:textId="77777777" w:rsidR="00816A0F" w:rsidRPr="00463AE6" w:rsidRDefault="00816A0F" w:rsidP="00816A0F">
      <w:bookmarkStart w:id="1189" w:name="_Toc111043635"/>
      <w:r w:rsidRPr="00463AE6">
        <w:rPr>
          <w:i/>
        </w:rPr>
        <w:t>Pruebas</w:t>
      </w:r>
      <w:r w:rsidRPr="00463AE6">
        <w:t xml:space="preserve"> in Situ</w:t>
      </w:r>
      <w:bookmarkEnd w:id="1189"/>
      <w:r w:rsidRPr="00463AE6">
        <w:t xml:space="preserve"> </w:t>
      </w:r>
    </w:p>
    <w:p w14:paraId="24487B16" w14:textId="77777777" w:rsidR="00816A0F" w:rsidRPr="00463AE6" w:rsidRDefault="00816A0F" w:rsidP="00816A0F"/>
    <w:p w14:paraId="0BA6B657" w14:textId="77777777" w:rsidR="00816A0F" w:rsidRPr="00463AE6" w:rsidRDefault="00816A0F" w:rsidP="007E5F10">
      <w:pPr>
        <w:pStyle w:val="pn"/>
        <w:numPr>
          <w:ilvl w:val="0"/>
          <w:numId w:val="107"/>
        </w:numPr>
      </w:pPr>
      <w:r w:rsidRPr="00463AE6">
        <w:t xml:space="preserve">Inspección general. </w:t>
      </w:r>
    </w:p>
    <w:p w14:paraId="15ADD5B0" w14:textId="77777777" w:rsidR="00816A0F" w:rsidRDefault="00816A0F" w:rsidP="007E5F10">
      <w:pPr>
        <w:pStyle w:val="pn"/>
        <w:numPr>
          <w:ilvl w:val="0"/>
          <w:numId w:val="107"/>
        </w:numPr>
      </w:pPr>
      <w:r w:rsidRPr="00463AE6">
        <w:t xml:space="preserve">Medición de la resistencia de aislamiento. </w:t>
      </w:r>
    </w:p>
    <w:p w14:paraId="48EB8F9D" w14:textId="77777777" w:rsidR="00A45A86" w:rsidRPr="00463AE6" w:rsidRDefault="00A45A86" w:rsidP="00E84A46">
      <w:pPr>
        <w:pStyle w:val="pn"/>
        <w:spacing w:after="0"/>
        <w:ind w:left="0"/>
      </w:pPr>
    </w:p>
    <w:p w14:paraId="0FF1493D" w14:textId="77777777" w:rsidR="00115819" w:rsidRPr="001202B8" w:rsidRDefault="00755EE9" w:rsidP="001202B8">
      <w:pPr>
        <w:pStyle w:val="Ttulo1"/>
        <w:spacing w:before="120" w:after="240"/>
        <w:rPr>
          <w:rFonts w:cs="Tahoma"/>
        </w:rPr>
      </w:pPr>
      <w:bookmarkStart w:id="1190" w:name="_Toc191287605"/>
      <w:r>
        <w:rPr>
          <w:rFonts w:cs="Tahoma"/>
        </w:rPr>
        <w:t xml:space="preserve">Sistema </w:t>
      </w:r>
      <w:r w:rsidR="007C6C78">
        <w:rPr>
          <w:rFonts w:cs="Tahoma"/>
        </w:rPr>
        <w:t>Contra</w:t>
      </w:r>
      <w:r>
        <w:rPr>
          <w:rFonts w:cs="Tahoma"/>
        </w:rPr>
        <w:t xml:space="preserve"> I</w:t>
      </w:r>
      <w:r w:rsidR="00D414BE">
        <w:rPr>
          <w:rFonts w:cs="Tahoma"/>
        </w:rPr>
        <w:t>ncendio</w:t>
      </w:r>
      <w:r w:rsidR="00335143">
        <w:rPr>
          <w:rFonts w:cs="Tahoma"/>
        </w:rPr>
        <w:t>s</w:t>
      </w:r>
      <w:bookmarkEnd w:id="1190"/>
    </w:p>
    <w:p w14:paraId="36935C69" w14:textId="77777777" w:rsidR="007C6C78" w:rsidRDefault="007C6C78" w:rsidP="001202B8">
      <w:pPr>
        <w:spacing w:before="120" w:after="240" w:line="276" w:lineRule="auto"/>
        <w:rPr>
          <w:rFonts w:eastAsia="Times New Roman" w:cs="Times New Roman"/>
        </w:rPr>
      </w:pPr>
      <w:r>
        <w:rPr>
          <w:rFonts w:eastAsia="Times New Roman" w:cs="Times New Roman"/>
        </w:rPr>
        <w:t xml:space="preserve">El </w:t>
      </w:r>
      <w:r w:rsidR="00FC4183">
        <w:rPr>
          <w:rFonts w:eastAsia="Times New Roman" w:cs="Times New Roman"/>
        </w:rPr>
        <w:t>Contratista</w:t>
      </w:r>
      <w:r>
        <w:rPr>
          <w:rFonts w:eastAsia="Times New Roman" w:cs="Times New Roman"/>
        </w:rPr>
        <w:t xml:space="preserve"> debe</w:t>
      </w:r>
      <w:r w:rsidRPr="008E69E5">
        <w:rPr>
          <w:rFonts w:eastAsia="Times New Roman" w:cs="Times New Roman"/>
        </w:rPr>
        <w:t xml:space="preserve"> </w:t>
      </w:r>
      <w:r>
        <w:rPr>
          <w:rFonts w:eastAsia="Times New Roman" w:cs="Times New Roman"/>
        </w:rPr>
        <w:t>considerar en su propuesta</w:t>
      </w:r>
      <w:r w:rsidRPr="008E69E5">
        <w:rPr>
          <w:rFonts w:eastAsia="Times New Roman" w:cs="Times New Roman"/>
        </w:rPr>
        <w:t xml:space="preserve"> el diseño, fabricación, pruebas en fábrica, marcado, embalaje,</w:t>
      </w:r>
      <w:r>
        <w:rPr>
          <w:rFonts w:eastAsia="Times New Roman" w:cs="Times New Roman"/>
        </w:rPr>
        <w:t xml:space="preserve"> </w:t>
      </w:r>
      <w:r w:rsidRPr="008E69E5">
        <w:rPr>
          <w:rFonts w:eastAsia="Times New Roman" w:cs="Times New Roman"/>
        </w:rPr>
        <w:t>embarque, transporte, instalación y pruebas en el emplazamiento, aceptación y toda la</w:t>
      </w:r>
      <w:r>
        <w:rPr>
          <w:rFonts w:eastAsia="Times New Roman" w:cs="Times New Roman"/>
        </w:rPr>
        <w:t xml:space="preserve"> </w:t>
      </w:r>
      <w:r w:rsidRPr="008E69E5">
        <w:rPr>
          <w:rFonts w:eastAsia="Times New Roman" w:cs="Times New Roman"/>
        </w:rPr>
        <w:t>documentación requerida para los equipos probados según lo especificado para una operación</w:t>
      </w:r>
      <w:r>
        <w:rPr>
          <w:rFonts w:eastAsia="Times New Roman" w:cs="Times New Roman"/>
        </w:rPr>
        <w:t xml:space="preserve"> </w:t>
      </w:r>
      <w:r w:rsidRPr="008E69E5">
        <w:rPr>
          <w:rFonts w:eastAsia="Times New Roman" w:cs="Times New Roman"/>
        </w:rPr>
        <w:t>segura y confiable de los sistemas contra incendio (SCI).</w:t>
      </w:r>
    </w:p>
    <w:p w14:paraId="4E4D0B46" w14:textId="77777777" w:rsidR="007C6C78" w:rsidRPr="001202B8" w:rsidRDefault="007C6C78" w:rsidP="001202B8">
      <w:pPr>
        <w:pStyle w:val="Ttulo2"/>
        <w:spacing w:before="120" w:after="240"/>
      </w:pPr>
      <w:bookmarkStart w:id="1191" w:name="_Toc191287606"/>
      <w:r w:rsidRPr="00690933">
        <w:t xml:space="preserve">Sistema Contra Incendio </w:t>
      </w:r>
      <w:r>
        <w:t>p</w:t>
      </w:r>
      <w:r w:rsidRPr="00690933">
        <w:t xml:space="preserve">ara Transformadores </w:t>
      </w:r>
      <w:r>
        <w:t>d</w:t>
      </w:r>
      <w:r w:rsidRPr="00690933">
        <w:t>e Potencia</w:t>
      </w:r>
      <w:bookmarkEnd w:id="1191"/>
    </w:p>
    <w:p w14:paraId="7CB6622E" w14:textId="77777777" w:rsidR="007C6C78" w:rsidRPr="00690933" w:rsidRDefault="007C6C78" w:rsidP="001202B8">
      <w:pPr>
        <w:spacing w:before="120" w:after="240" w:line="276" w:lineRule="auto"/>
        <w:rPr>
          <w:rFonts w:eastAsia="Times New Roman" w:cs="Times New Roman"/>
        </w:rPr>
      </w:pPr>
      <w:r w:rsidRPr="00690933">
        <w:rPr>
          <w:rFonts w:eastAsia="Times New Roman" w:cs="Times New Roman"/>
        </w:rPr>
        <w:t>Para los transformadores de potencia se dispondrá de un sistema pasivo y un sistema activo de prevención control y extinción de incendios. El sistema activo consistirá en un sistema de diluvio activado automáticamente por sensores dispuestos en la proximidad del transformador.</w:t>
      </w:r>
    </w:p>
    <w:p w14:paraId="7BE1722C" w14:textId="77777777" w:rsidR="007C6C78" w:rsidRPr="00690933" w:rsidRDefault="007C6C78" w:rsidP="009F781C">
      <w:pPr>
        <w:spacing w:before="120" w:after="240" w:line="276" w:lineRule="auto"/>
        <w:rPr>
          <w:rFonts w:eastAsia="Times New Roman" w:cs="Times New Roman"/>
        </w:rPr>
      </w:pPr>
      <w:r w:rsidRPr="00690933">
        <w:rPr>
          <w:rFonts w:eastAsia="Times New Roman" w:cs="Times New Roman"/>
        </w:rPr>
        <w:t xml:space="preserve">El criterio básico de diseño es de un </w:t>
      </w:r>
      <w:r>
        <w:rPr>
          <w:rFonts w:eastAsia="Times New Roman" w:cs="Times New Roman"/>
        </w:rPr>
        <w:t>s</w:t>
      </w:r>
      <w:r w:rsidRPr="00690933">
        <w:rPr>
          <w:rFonts w:eastAsia="Times New Roman" w:cs="Times New Roman"/>
        </w:rPr>
        <w:t>istema de diluvio con agua a presión con una capacidad mínima de un flujo 0.17 l/seg/m</w:t>
      </w:r>
      <w:r w:rsidRPr="007A0E52">
        <w:rPr>
          <w:rFonts w:eastAsia="Times New Roman" w:cs="Times New Roman"/>
          <w:vertAlign w:val="superscript"/>
        </w:rPr>
        <w:t>2</w:t>
      </w:r>
      <w:r w:rsidRPr="00690933">
        <w:rPr>
          <w:rFonts w:eastAsia="Times New Roman" w:cs="Times New Roman"/>
        </w:rPr>
        <w:t xml:space="preserve"> y con una duración mínima de 30 minutos (en operación continua). El almacenamiento de agua a presión deberá ser en un tanque presurizado</w:t>
      </w:r>
      <w:r w:rsidR="00834E58">
        <w:rPr>
          <w:rFonts w:eastAsia="Times New Roman" w:cs="Times New Roman"/>
        </w:rPr>
        <w:t xml:space="preserve"> en combinación con un tanque de reposición</w:t>
      </w:r>
      <w:r>
        <w:rPr>
          <w:rFonts w:eastAsia="Times New Roman" w:cs="Times New Roman"/>
        </w:rPr>
        <w:t>.</w:t>
      </w:r>
      <w:r w:rsidR="00A45A86">
        <w:rPr>
          <w:rFonts w:eastAsia="Times New Roman" w:cs="Times New Roman"/>
        </w:rPr>
        <w:t xml:space="preserve"> </w:t>
      </w:r>
      <w:r w:rsidRPr="00690933">
        <w:rPr>
          <w:rFonts w:eastAsia="Times New Roman" w:cs="Times New Roman"/>
        </w:rPr>
        <w:t xml:space="preserve">Como mínimo </w:t>
      </w:r>
      <w:r w:rsidR="00834E58">
        <w:rPr>
          <w:rFonts w:eastAsia="Times New Roman" w:cs="Times New Roman"/>
        </w:rPr>
        <w:t xml:space="preserve">el sistema </w:t>
      </w:r>
      <w:r w:rsidRPr="00690933">
        <w:rPr>
          <w:rFonts w:eastAsia="Times New Roman" w:cs="Times New Roman"/>
        </w:rPr>
        <w:t>estará compuesto de las sigu</w:t>
      </w:r>
      <w:r w:rsidR="009F781C">
        <w:rPr>
          <w:rFonts w:eastAsia="Times New Roman" w:cs="Times New Roman"/>
        </w:rPr>
        <w:t>ientes instalaciones y equipos:</w:t>
      </w:r>
    </w:p>
    <w:p w14:paraId="12E5FEBE" w14:textId="77777777" w:rsidR="007C6C78" w:rsidRPr="00690933" w:rsidRDefault="007C6C78" w:rsidP="00E31074">
      <w:pPr>
        <w:pStyle w:val="pn"/>
        <w:numPr>
          <w:ilvl w:val="0"/>
          <w:numId w:val="84"/>
        </w:numPr>
        <w:rPr>
          <w:rFonts w:eastAsia="SymbolMT"/>
        </w:rPr>
      </w:pPr>
      <w:r w:rsidRPr="00690933">
        <w:rPr>
          <w:rFonts w:eastAsia="SymbolMT"/>
        </w:rPr>
        <w:t>Tanque presurizado</w:t>
      </w:r>
      <w:r w:rsidR="00834E58">
        <w:rPr>
          <w:rFonts w:eastAsia="SymbolMT"/>
        </w:rPr>
        <w:t>.</w:t>
      </w:r>
    </w:p>
    <w:p w14:paraId="1C6A8323" w14:textId="77777777" w:rsidR="007C6C78" w:rsidRPr="00690933" w:rsidRDefault="007C6C78" w:rsidP="00E31074">
      <w:pPr>
        <w:pStyle w:val="pn"/>
        <w:numPr>
          <w:ilvl w:val="0"/>
          <w:numId w:val="84"/>
        </w:numPr>
        <w:rPr>
          <w:rFonts w:eastAsia="SymbolMT"/>
        </w:rPr>
      </w:pPr>
      <w:r w:rsidRPr="00690933">
        <w:rPr>
          <w:rFonts w:eastAsia="SymbolMT"/>
        </w:rPr>
        <w:t>Estación de válvulas</w:t>
      </w:r>
      <w:r w:rsidR="00834E58">
        <w:rPr>
          <w:rFonts w:eastAsia="SymbolMT"/>
        </w:rPr>
        <w:t>.</w:t>
      </w:r>
    </w:p>
    <w:p w14:paraId="3D358D76" w14:textId="77777777" w:rsidR="007C6C78" w:rsidRPr="00690933" w:rsidRDefault="007C6C78" w:rsidP="00E31074">
      <w:pPr>
        <w:pStyle w:val="pn"/>
        <w:numPr>
          <w:ilvl w:val="0"/>
          <w:numId w:val="84"/>
        </w:numPr>
        <w:rPr>
          <w:rFonts w:eastAsia="SymbolMT"/>
        </w:rPr>
      </w:pPr>
      <w:r w:rsidRPr="00690933">
        <w:rPr>
          <w:rFonts w:eastAsia="SymbolMT"/>
        </w:rPr>
        <w:t>Jaulas de extinción con sistema de rocío</w:t>
      </w:r>
      <w:r w:rsidR="00834E58">
        <w:rPr>
          <w:rFonts w:eastAsia="SymbolMT"/>
        </w:rPr>
        <w:t>.</w:t>
      </w:r>
    </w:p>
    <w:p w14:paraId="4A80C71A" w14:textId="77777777" w:rsidR="007C6C78" w:rsidRPr="00690933" w:rsidRDefault="007C6C78" w:rsidP="00E31074">
      <w:pPr>
        <w:pStyle w:val="pn"/>
        <w:numPr>
          <w:ilvl w:val="0"/>
          <w:numId w:val="84"/>
        </w:numPr>
        <w:rPr>
          <w:rFonts w:eastAsia="SymbolMT"/>
        </w:rPr>
      </w:pPr>
      <w:r w:rsidRPr="00690933">
        <w:rPr>
          <w:rFonts w:eastAsia="SymbolMT"/>
        </w:rPr>
        <w:t>Gabinete con compresor y válvula de llenado del tanque</w:t>
      </w:r>
      <w:r w:rsidR="00834E58">
        <w:rPr>
          <w:rFonts w:eastAsia="SymbolMT"/>
        </w:rPr>
        <w:t>.</w:t>
      </w:r>
    </w:p>
    <w:p w14:paraId="4963051D" w14:textId="77777777" w:rsidR="007C6C78" w:rsidRPr="007A0E52" w:rsidRDefault="007C6C78" w:rsidP="00E31074">
      <w:pPr>
        <w:pStyle w:val="pn"/>
        <w:numPr>
          <w:ilvl w:val="0"/>
          <w:numId w:val="84"/>
        </w:numPr>
        <w:rPr>
          <w:rFonts w:eastAsia="SymbolMT"/>
        </w:rPr>
      </w:pPr>
      <w:r w:rsidRPr="007A0E52">
        <w:rPr>
          <w:rFonts w:eastAsia="SymbolMT"/>
        </w:rPr>
        <w:t>Bomba eléctrica para succión del agua de</w:t>
      </w:r>
      <w:r w:rsidR="00834E58" w:rsidRPr="007A0E52">
        <w:rPr>
          <w:rFonts w:eastAsia="SymbolMT"/>
        </w:rPr>
        <w:t>l tanque de reposición</w:t>
      </w:r>
      <w:r w:rsidRPr="007A0E52">
        <w:rPr>
          <w:rFonts w:eastAsia="SymbolMT"/>
        </w:rPr>
        <w:t xml:space="preserve"> </w:t>
      </w:r>
      <w:r w:rsidR="00834E58" w:rsidRPr="007A0E52">
        <w:rPr>
          <w:rFonts w:eastAsia="SymbolMT"/>
        </w:rPr>
        <w:t xml:space="preserve">e </w:t>
      </w:r>
      <w:r w:rsidRPr="007A0E52">
        <w:rPr>
          <w:rFonts w:eastAsia="SymbolMT"/>
        </w:rPr>
        <w:t>inyectarla al tanque presurizado</w:t>
      </w:r>
      <w:r w:rsidR="00834E58" w:rsidRPr="007A0E52">
        <w:rPr>
          <w:rFonts w:eastAsia="SymbolMT"/>
        </w:rPr>
        <w:t>.</w:t>
      </w:r>
    </w:p>
    <w:p w14:paraId="76C80D1D" w14:textId="77777777" w:rsidR="00834E58" w:rsidRPr="00690933" w:rsidRDefault="00834E58" w:rsidP="00E31074">
      <w:pPr>
        <w:pStyle w:val="pn"/>
        <w:numPr>
          <w:ilvl w:val="0"/>
          <w:numId w:val="84"/>
        </w:numPr>
        <w:rPr>
          <w:rFonts w:eastAsia="SymbolMT"/>
        </w:rPr>
      </w:pPr>
      <w:r>
        <w:rPr>
          <w:rFonts w:eastAsia="SymbolMT"/>
        </w:rPr>
        <w:t>Bomba para mantener la presión en tuberías.</w:t>
      </w:r>
    </w:p>
    <w:p w14:paraId="73ABFABB" w14:textId="77777777" w:rsidR="007C6C78" w:rsidRPr="00F671BD" w:rsidRDefault="007C6C78" w:rsidP="00E31074">
      <w:pPr>
        <w:pStyle w:val="pn"/>
        <w:numPr>
          <w:ilvl w:val="0"/>
          <w:numId w:val="84"/>
        </w:numPr>
        <w:rPr>
          <w:rFonts w:eastAsia="SymbolMT"/>
        </w:rPr>
      </w:pPr>
      <w:r w:rsidRPr="00690933">
        <w:rPr>
          <w:rFonts w:eastAsia="SymbolMT"/>
        </w:rPr>
        <w:t>Sistema de detección y alarmas de incendio (sensores de calor/incendio)</w:t>
      </w:r>
      <w:r w:rsidR="00834E58">
        <w:rPr>
          <w:rFonts w:eastAsia="SymbolMT"/>
        </w:rPr>
        <w:t>.</w:t>
      </w:r>
    </w:p>
    <w:p w14:paraId="27BED909" w14:textId="77777777" w:rsidR="007C6C78" w:rsidRPr="00A45A86" w:rsidRDefault="00F54A6D" w:rsidP="00E31074">
      <w:pPr>
        <w:pStyle w:val="pn"/>
        <w:numPr>
          <w:ilvl w:val="0"/>
          <w:numId w:val="84"/>
        </w:numPr>
      </w:pPr>
      <w:r>
        <w:rPr>
          <w:rFonts w:eastAsia="SymbolMT"/>
        </w:rPr>
        <w:t>Herramientas</w:t>
      </w:r>
      <w:r w:rsidR="007C6C78" w:rsidRPr="00690933">
        <w:rPr>
          <w:rFonts w:eastAsia="SymbolMT"/>
        </w:rPr>
        <w:t xml:space="preserve"> especiales</w:t>
      </w:r>
      <w:r w:rsidR="00F671BD">
        <w:rPr>
          <w:rFonts w:eastAsia="SymbolMT"/>
        </w:rPr>
        <w:t>.</w:t>
      </w:r>
    </w:p>
    <w:p w14:paraId="5F9906E8" w14:textId="77777777" w:rsidR="00A45A86" w:rsidRPr="00690933" w:rsidRDefault="00A45A86" w:rsidP="00A45A86">
      <w:pPr>
        <w:pStyle w:val="pn"/>
        <w:spacing w:after="0"/>
        <w:ind w:left="0"/>
      </w:pPr>
    </w:p>
    <w:p w14:paraId="0CAAEDEB" w14:textId="4737ECEC" w:rsidR="003C7180" w:rsidRDefault="00DA6EF0" w:rsidP="003C7180">
      <w:pPr>
        <w:spacing w:before="120" w:after="240" w:line="276" w:lineRule="auto"/>
        <w:rPr>
          <w:rFonts w:eastAsia="Times New Roman" w:cs="Times New Roman"/>
        </w:rPr>
      </w:pPr>
      <w:r>
        <w:rPr>
          <w:rFonts w:eastAsia="Times New Roman" w:cs="Times New Roman"/>
        </w:rPr>
        <w:t xml:space="preserve">La </w:t>
      </w:r>
      <w:r w:rsidR="003C7180" w:rsidRPr="00A8205B">
        <w:rPr>
          <w:rFonts w:eastAsia="Times New Roman" w:cs="Times New Roman"/>
        </w:rPr>
        <w:t>jaula de extinción es un marco consistente en tuberías met</w:t>
      </w:r>
      <w:r w:rsidR="003C7180">
        <w:rPr>
          <w:rFonts w:eastAsia="Times New Roman" w:cs="Times New Roman"/>
        </w:rPr>
        <w:t>álicas dispuestas alrededor de los transformadores.</w:t>
      </w:r>
      <w:r w:rsidR="003C7180" w:rsidRPr="00A8205B">
        <w:rPr>
          <w:rFonts w:eastAsia="Times New Roman" w:cs="Times New Roman"/>
        </w:rPr>
        <w:t xml:space="preserve"> A las tuberías se les instalarán toberas para rociar el agua. La distancia entre</w:t>
      </w:r>
      <w:r w:rsidR="003C7180">
        <w:rPr>
          <w:rFonts w:eastAsia="Times New Roman" w:cs="Times New Roman"/>
        </w:rPr>
        <w:t xml:space="preserve"> </w:t>
      </w:r>
      <w:r w:rsidR="003C7180" w:rsidRPr="00A8205B">
        <w:rPr>
          <w:rFonts w:eastAsia="Times New Roman" w:cs="Times New Roman"/>
        </w:rPr>
        <w:t>las toberas deberá elegirse convenientemente para que en caso de incendio el agua rociada cubra</w:t>
      </w:r>
      <w:r w:rsidR="003C7180">
        <w:rPr>
          <w:rFonts w:eastAsia="Times New Roman" w:cs="Times New Roman"/>
        </w:rPr>
        <w:t xml:space="preserve"> </w:t>
      </w:r>
      <w:r w:rsidR="003C7180" w:rsidRPr="00A8205B">
        <w:rPr>
          <w:rFonts w:eastAsia="Times New Roman" w:cs="Times New Roman"/>
        </w:rPr>
        <w:t xml:space="preserve">toda la superficie del </w:t>
      </w:r>
      <w:r w:rsidR="003C7180">
        <w:rPr>
          <w:rFonts w:eastAsia="Times New Roman" w:cs="Times New Roman"/>
        </w:rPr>
        <w:t>transformador</w:t>
      </w:r>
      <w:r w:rsidR="003C7180" w:rsidRPr="00A8205B">
        <w:rPr>
          <w:rFonts w:eastAsia="Times New Roman" w:cs="Times New Roman"/>
        </w:rPr>
        <w:t xml:space="preserve"> con una película de </w:t>
      </w:r>
      <w:r w:rsidR="003C7180">
        <w:rPr>
          <w:rFonts w:eastAsia="Times New Roman" w:cs="Times New Roman"/>
        </w:rPr>
        <w:t xml:space="preserve">agua. Todas las toberas deberán </w:t>
      </w:r>
      <w:r w:rsidR="003C7180" w:rsidRPr="00A8205B">
        <w:rPr>
          <w:rFonts w:eastAsia="Times New Roman" w:cs="Times New Roman"/>
        </w:rPr>
        <w:t>protegerse para evitar la corrosión.</w:t>
      </w:r>
    </w:p>
    <w:p w14:paraId="1475F89C" w14:textId="3F619FC7" w:rsidR="003C7180" w:rsidRDefault="003C7180" w:rsidP="003C7180">
      <w:pPr>
        <w:spacing w:before="120" w:after="240" w:line="276" w:lineRule="auto"/>
        <w:rPr>
          <w:rFonts w:eastAsia="Times New Roman" w:cs="Times New Roman"/>
        </w:rPr>
      </w:pPr>
      <w:r>
        <w:rPr>
          <w:rFonts w:eastAsia="Times New Roman" w:cs="Times New Roman"/>
        </w:rPr>
        <w:t>Contará con u</w:t>
      </w:r>
      <w:r w:rsidRPr="00836229">
        <w:rPr>
          <w:rFonts w:eastAsia="Times New Roman" w:cs="Times New Roman"/>
        </w:rPr>
        <w:t>n sistema de alarma y detección de fuego del transformador</w:t>
      </w:r>
      <w:r w:rsidR="00A3713F">
        <w:rPr>
          <w:rFonts w:eastAsia="Times New Roman" w:cs="Times New Roman"/>
        </w:rPr>
        <w:t>,</w:t>
      </w:r>
      <w:r w:rsidRPr="00836229">
        <w:rPr>
          <w:rFonts w:eastAsia="Times New Roman" w:cs="Times New Roman"/>
        </w:rPr>
        <w:t xml:space="preserve"> </w:t>
      </w:r>
      <w:r w:rsidR="00A3713F">
        <w:rPr>
          <w:rFonts w:eastAsia="Times New Roman" w:cs="Times New Roman"/>
        </w:rPr>
        <w:t xml:space="preserve">el cual </w:t>
      </w:r>
      <w:r w:rsidRPr="00836229">
        <w:rPr>
          <w:rFonts w:eastAsia="Times New Roman" w:cs="Times New Roman"/>
        </w:rPr>
        <w:t>se</w:t>
      </w:r>
      <w:r>
        <w:rPr>
          <w:rFonts w:eastAsia="Times New Roman" w:cs="Times New Roman"/>
        </w:rPr>
        <w:t>rá diseñado</w:t>
      </w:r>
      <w:r w:rsidR="00A3713F">
        <w:rPr>
          <w:rFonts w:eastAsia="Times New Roman" w:cs="Times New Roman"/>
        </w:rPr>
        <w:t xml:space="preserve"> por el contratista</w:t>
      </w:r>
      <w:r>
        <w:rPr>
          <w:rFonts w:eastAsia="Times New Roman" w:cs="Times New Roman"/>
        </w:rPr>
        <w:t xml:space="preserve">, instalado y puesto </w:t>
      </w:r>
      <w:r w:rsidRPr="00836229">
        <w:rPr>
          <w:rFonts w:eastAsia="Times New Roman" w:cs="Times New Roman"/>
        </w:rPr>
        <w:t>en marcha con todos los equipos, accesorios y cables neces</w:t>
      </w:r>
      <w:r>
        <w:rPr>
          <w:rFonts w:eastAsia="Times New Roman" w:cs="Times New Roman"/>
        </w:rPr>
        <w:t xml:space="preserve">arios en correspondencia con la </w:t>
      </w:r>
      <w:r w:rsidRPr="00836229">
        <w:rPr>
          <w:rFonts w:eastAsia="Times New Roman" w:cs="Times New Roman"/>
        </w:rPr>
        <w:t>última edición de la norma NFPA 72.</w:t>
      </w:r>
    </w:p>
    <w:p w14:paraId="0CCF40E8" w14:textId="77777777" w:rsidR="003C7180" w:rsidRDefault="003C7180" w:rsidP="003C7180">
      <w:pPr>
        <w:spacing w:before="120" w:after="240" w:line="276" w:lineRule="auto"/>
        <w:rPr>
          <w:rFonts w:eastAsia="Times New Roman" w:cs="Times New Roman"/>
        </w:rPr>
      </w:pPr>
      <w:r w:rsidRPr="00836229">
        <w:rPr>
          <w:rFonts w:eastAsia="Times New Roman" w:cs="Times New Roman"/>
        </w:rPr>
        <w:t>Las principales funciones del sistema de alarma serán como sigue:</w:t>
      </w:r>
    </w:p>
    <w:p w14:paraId="05F9BBA8" w14:textId="0C68C7AB" w:rsidR="003C7180" w:rsidRPr="00836229" w:rsidRDefault="003C7180" w:rsidP="00E31074">
      <w:pPr>
        <w:pStyle w:val="pn"/>
        <w:numPr>
          <w:ilvl w:val="0"/>
          <w:numId w:val="84"/>
        </w:numPr>
        <w:ind w:left="1281" w:right="142" w:hanging="357"/>
        <w:rPr>
          <w:rFonts w:eastAsia="SymbolMT"/>
        </w:rPr>
      </w:pPr>
      <w:r w:rsidRPr="00836229">
        <w:rPr>
          <w:rFonts w:eastAsia="SymbolMT"/>
        </w:rPr>
        <w:t>Asegurar la des</w:t>
      </w:r>
      <w:r w:rsidR="00D971E3">
        <w:rPr>
          <w:rFonts w:eastAsia="SymbolMT"/>
        </w:rPr>
        <w:t xml:space="preserve">energización automática del </w:t>
      </w:r>
      <w:r w:rsidRPr="00836229">
        <w:rPr>
          <w:rFonts w:eastAsia="SymbolMT"/>
        </w:rPr>
        <w:t>transformador previo a la descarga-rociado</w:t>
      </w:r>
      <w:r>
        <w:rPr>
          <w:rFonts w:eastAsia="SymbolMT"/>
        </w:rPr>
        <w:t xml:space="preserve"> </w:t>
      </w:r>
      <w:r w:rsidRPr="00836229">
        <w:rPr>
          <w:rFonts w:eastAsia="SymbolMT"/>
        </w:rPr>
        <w:t>de agua.</w:t>
      </w:r>
    </w:p>
    <w:p w14:paraId="58A0D86C" w14:textId="77777777" w:rsidR="003C7180" w:rsidRDefault="003C7180" w:rsidP="00E31074">
      <w:pPr>
        <w:pStyle w:val="pn"/>
        <w:numPr>
          <w:ilvl w:val="0"/>
          <w:numId w:val="84"/>
        </w:numPr>
        <w:ind w:left="1281" w:right="142" w:hanging="357"/>
        <w:rPr>
          <w:rFonts w:eastAsia="SymbolMT"/>
        </w:rPr>
      </w:pPr>
      <w:r w:rsidRPr="00836229">
        <w:rPr>
          <w:rFonts w:eastAsia="SymbolMT"/>
        </w:rPr>
        <w:lastRenderedPageBreak/>
        <w:t>Los sensores de calor o fuego y detectores lineales localizados en la proximidad del transformador deben activar el sistema contra incendio.</w:t>
      </w:r>
    </w:p>
    <w:p w14:paraId="2D9B9083" w14:textId="77777777" w:rsidR="003C7180" w:rsidRDefault="003C7180" w:rsidP="00E31074">
      <w:pPr>
        <w:pStyle w:val="pn"/>
        <w:numPr>
          <w:ilvl w:val="0"/>
          <w:numId w:val="84"/>
        </w:numPr>
        <w:ind w:left="1281" w:right="142" w:hanging="357"/>
        <w:rPr>
          <w:rFonts w:eastAsia="SymbolMT"/>
        </w:rPr>
      </w:pPr>
      <w:r w:rsidRPr="00836229">
        <w:rPr>
          <w:rFonts w:eastAsia="SymbolMT"/>
        </w:rPr>
        <w:t>Para evitar falsas operaciones del sistema contra incendio se requiere al mínimo de la operación de dos sensores antes de activar el sistema contra incendio.</w:t>
      </w:r>
    </w:p>
    <w:p w14:paraId="4403ACEF" w14:textId="77777777" w:rsidR="003C7180" w:rsidRDefault="003C7180" w:rsidP="00E31074">
      <w:pPr>
        <w:pStyle w:val="pn"/>
        <w:numPr>
          <w:ilvl w:val="0"/>
          <w:numId w:val="84"/>
        </w:numPr>
        <w:ind w:right="142"/>
        <w:rPr>
          <w:rFonts w:eastAsia="SymbolMT"/>
        </w:rPr>
      </w:pPr>
      <w:r w:rsidRPr="00836229">
        <w:rPr>
          <w:rFonts w:eastAsia="SymbolMT"/>
        </w:rPr>
        <w:t>La actuación de cualquier dispositivo de detección de incendio será audible y desplegada</w:t>
      </w:r>
      <w:r>
        <w:rPr>
          <w:rFonts w:eastAsia="SymbolMT"/>
        </w:rPr>
        <w:t xml:space="preserve"> </w:t>
      </w:r>
      <w:r w:rsidRPr="00836229">
        <w:rPr>
          <w:rFonts w:eastAsia="SymbolMT"/>
        </w:rPr>
        <w:t>visiblemente en un panel de control central de incendio</w:t>
      </w:r>
      <w:r>
        <w:rPr>
          <w:rFonts w:eastAsia="SymbolMT"/>
        </w:rPr>
        <w:t>.</w:t>
      </w:r>
    </w:p>
    <w:p w14:paraId="5C0E2144" w14:textId="77777777" w:rsidR="003C7180" w:rsidRDefault="003C7180" w:rsidP="00E31074">
      <w:pPr>
        <w:pStyle w:val="pn"/>
        <w:numPr>
          <w:ilvl w:val="0"/>
          <w:numId w:val="84"/>
        </w:numPr>
        <w:ind w:right="142"/>
        <w:rPr>
          <w:rFonts w:eastAsia="SymbolMT"/>
        </w:rPr>
      </w:pPr>
      <w:r w:rsidRPr="00836229">
        <w:rPr>
          <w:rFonts w:eastAsia="SymbolMT"/>
        </w:rPr>
        <w:t>Alarmas audibles y visibles serán iniciadas en la zona apropiada donde actúa la detección</w:t>
      </w:r>
      <w:r>
        <w:rPr>
          <w:rFonts w:eastAsia="SymbolMT"/>
        </w:rPr>
        <w:t>.</w:t>
      </w:r>
    </w:p>
    <w:p w14:paraId="251F22BE" w14:textId="77777777" w:rsidR="003C7180" w:rsidRDefault="003C7180" w:rsidP="00E31074">
      <w:pPr>
        <w:pStyle w:val="pn"/>
        <w:numPr>
          <w:ilvl w:val="0"/>
          <w:numId w:val="84"/>
        </w:numPr>
        <w:spacing w:after="240"/>
        <w:ind w:left="1281" w:right="142" w:hanging="357"/>
        <w:rPr>
          <w:rFonts w:eastAsia="SymbolMT"/>
        </w:rPr>
      </w:pPr>
      <w:r w:rsidRPr="00836229">
        <w:rPr>
          <w:rFonts w:eastAsia="SymbolMT"/>
        </w:rPr>
        <w:t>La activación del sistema contra incendio deberá ser anunciada y comunicada al sistema</w:t>
      </w:r>
      <w:r>
        <w:rPr>
          <w:rFonts w:eastAsia="SymbolMT"/>
        </w:rPr>
        <w:t xml:space="preserve"> </w:t>
      </w:r>
      <w:r w:rsidRPr="00836229">
        <w:rPr>
          <w:rFonts w:eastAsia="SymbolMT"/>
        </w:rPr>
        <w:t>SCADA.</w:t>
      </w:r>
    </w:p>
    <w:p w14:paraId="3684A239" w14:textId="77777777" w:rsidR="003C7180" w:rsidRDefault="003C7180" w:rsidP="00433B98">
      <w:pPr>
        <w:pStyle w:val="Ttulo3"/>
      </w:pPr>
      <w:bookmarkStart w:id="1192" w:name="_Toc139364889"/>
      <w:bookmarkStart w:id="1193" w:name="_Toc191287607"/>
      <w:r>
        <w:t>Secuencia de Operaciones del Sistema Contraincendios</w:t>
      </w:r>
      <w:bookmarkEnd w:id="1192"/>
      <w:bookmarkEnd w:id="1193"/>
    </w:p>
    <w:p w14:paraId="19503E53" w14:textId="77777777" w:rsidR="003C7180" w:rsidRPr="00CA7C62" w:rsidRDefault="003C7180" w:rsidP="003C7180">
      <w:pPr>
        <w:spacing w:before="120" w:after="240" w:line="276" w:lineRule="auto"/>
        <w:rPr>
          <w:rFonts w:eastAsia="Times New Roman" w:cs="Tahoma"/>
          <w:szCs w:val="22"/>
        </w:rPr>
      </w:pPr>
      <w:r w:rsidRPr="00CA7C62">
        <w:rPr>
          <w:rFonts w:eastAsia="Times New Roman" w:cs="Times New Roman"/>
        </w:rPr>
        <w:t xml:space="preserve">Cuando el sistema sea activado ya sea de manera automática o manual, la descarga de agua deberá seguir </w:t>
      </w:r>
      <w:r w:rsidRPr="00CA7C62">
        <w:rPr>
          <w:rFonts w:eastAsia="Times New Roman" w:cs="Tahoma"/>
          <w:szCs w:val="22"/>
        </w:rPr>
        <w:t>los siguientes lineamientos:</w:t>
      </w:r>
    </w:p>
    <w:p w14:paraId="3673B2EC"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Desenergizar el transformador</w:t>
      </w:r>
      <w:r>
        <w:rPr>
          <w:rFonts w:cs="Tahoma"/>
          <w:szCs w:val="22"/>
          <w:lang w:val="es-DO" w:eastAsia="es-DO"/>
        </w:rPr>
        <w:t>.</w:t>
      </w:r>
    </w:p>
    <w:p w14:paraId="0FA3C721"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Iniciar la inyección de agua a través de las toberas por medio del tanque presurizado.</w:t>
      </w:r>
    </w:p>
    <w:p w14:paraId="191AE3BB"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Cuando disminuya la presión de cierto valor pre-establecido, el compresor debe activarse y mantener la presión requerida.</w:t>
      </w:r>
    </w:p>
    <w:p w14:paraId="379F2CE3"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Luego de descargado el tanque presurizado se reiniciará el proceso de llenado a través de la bomba de inyección de agua (im</w:t>
      </w:r>
      <w:r>
        <w:rPr>
          <w:rFonts w:cs="Tahoma"/>
          <w:szCs w:val="22"/>
          <w:lang w:val="es-DO" w:eastAsia="es-DO"/>
        </w:rPr>
        <w:t>pulsando el agua del tanque de reposición</w:t>
      </w:r>
      <w:r w:rsidRPr="00CA7C62">
        <w:rPr>
          <w:rFonts w:cs="Tahoma"/>
          <w:szCs w:val="22"/>
          <w:lang w:val="es-DO" w:eastAsia="es-DO"/>
        </w:rPr>
        <w:t xml:space="preserve"> al tanque presurizado).</w:t>
      </w:r>
    </w:p>
    <w:p w14:paraId="7089E3E4" w14:textId="77777777" w:rsidR="003C7180" w:rsidRPr="00CA7C62" w:rsidRDefault="003C7180" w:rsidP="007E5F10">
      <w:pPr>
        <w:numPr>
          <w:ilvl w:val="0"/>
          <w:numId w:val="112"/>
        </w:numPr>
        <w:autoSpaceDE w:val="0"/>
        <w:autoSpaceDN w:val="0"/>
        <w:adjustRightInd w:val="0"/>
        <w:spacing w:after="120"/>
        <w:ind w:left="714" w:hanging="357"/>
        <w:jc w:val="left"/>
        <w:rPr>
          <w:rFonts w:cs="Tahoma"/>
          <w:szCs w:val="22"/>
          <w:lang w:val="es-DO" w:eastAsia="es-DO"/>
        </w:rPr>
      </w:pPr>
      <w:r w:rsidRPr="00CA7C62">
        <w:rPr>
          <w:rFonts w:cs="Tahoma"/>
          <w:szCs w:val="22"/>
          <w:lang w:val="es-DO" w:eastAsia="es-DO"/>
        </w:rPr>
        <w:t>En caso de ser necesario, reiniciar la inyección de agua a través de las toberas</w:t>
      </w:r>
      <w:r>
        <w:rPr>
          <w:rFonts w:cs="Tahoma"/>
          <w:szCs w:val="22"/>
          <w:lang w:val="es-DO" w:eastAsia="es-DO"/>
        </w:rPr>
        <w:t>.</w:t>
      </w:r>
    </w:p>
    <w:p w14:paraId="74F8A374" w14:textId="77777777" w:rsidR="003C7180" w:rsidRPr="00836229" w:rsidRDefault="003C7180" w:rsidP="00A45A86">
      <w:pPr>
        <w:pStyle w:val="pn"/>
        <w:spacing w:after="0"/>
        <w:ind w:left="0" w:right="142"/>
        <w:rPr>
          <w:rFonts w:eastAsia="SymbolMT"/>
        </w:rPr>
      </w:pPr>
    </w:p>
    <w:p w14:paraId="01A37C46" w14:textId="77777777" w:rsidR="003C7180" w:rsidRPr="001202B8" w:rsidRDefault="003C7180" w:rsidP="003C7180">
      <w:pPr>
        <w:pStyle w:val="Ttulo2"/>
        <w:spacing w:before="120" w:after="240"/>
      </w:pPr>
      <w:bookmarkStart w:id="1194" w:name="_Toc139364890"/>
      <w:bookmarkStart w:id="1195" w:name="_Toc191287608"/>
      <w:r w:rsidRPr="00690933">
        <w:t xml:space="preserve">Sistema Contra Incendio </w:t>
      </w:r>
      <w:r>
        <w:t>p</w:t>
      </w:r>
      <w:r w:rsidRPr="00690933">
        <w:t>ara Edificio</w:t>
      </w:r>
      <w:r>
        <w:t>s</w:t>
      </w:r>
      <w:r w:rsidRPr="00690933">
        <w:t xml:space="preserve"> </w:t>
      </w:r>
      <w:r>
        <w:t>d</w:t>
      </w:r>
      <w:r w:rsidRPr="00690933">
        <w:t>e Control</w:t>
      </w:r>
      <w:bookmarkEnd w:id="1194"/>
      <w:bookmarkEnd w:id="1195"/>
    </w:p>
    <w:p w14:paraId="77E348E4" w14:textId="77777777" w:rsidR="003C7180" w:rsidRPr="00690933" w:rsidRDefault="003C7180" w:rsidP="003C7180">
      <w:pPr>
        <w:spacing w:before="120" w:after="240" w:line="276" w:lineRule="auto"/>
        <w:rPr>
          <w:rFonts w:eastAsia="Times New Roman" w:cs="Times New Roman"/>
        </w:rPr>
      </w:pPr>
      <w:r w:rsidRPr="00690933">
        <w:rPr>
          <w:rFonts w:eastAsia="Times New Roman" w:cs="Times New Roman"/>
        </w:rPr>
        <w:t>En 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deberá</w:t>
      </w:r>
      <w:r>
        <w:rPr>
          <w:rFonts w:eastAsia="Times New Roman" w:cs="Times New Roman"/>
        </w:rPr>
        <w:t>n</w:t>
      </w:r>
      <w:r w:rsidRPr="00690933">
        <w:rPr>
          <w:rFonts w:eastAsia="Times New Roman" w:cs="Times New Roman"/>
        </w:rPr>
        <w:t xml:space="preserve"> instalarse un sistema de </w:t>
      </w:r>
      <w:r>
        <w:rPr>
          <w:rFonts w:eastAsia="Times New Roman" w:cs="Times New Roman"/>
        </w:rPr>
        <w:t>detección</w:t>
      </w:r>
      <w:r w:rsidRPr="00690933">
        <w:rPr>
          <w:rFonts w:eastAsia="Times New Roman" w:cs="Times New Roman"/>
        </w:rPr>
        <w:t xml:space="preserve"> de incendios</w:t>
      </w:r>
      <w:r>
        <w:rPr>
          <w:rFonts w:eastAsia="Times New Roman" w:cs="Times New Roman"/>
        </w:rPr>
        <w:t xml:space="preserve">. </w:t>
      </w:r>
      <w:r w:rsidRPr="00690933">
        <w:rPr>
          <w:rFonts w:eastAsia="Times New Roman" w:cs="Times New Roman"/>
        </w:rPr>
        <w:t>Este sistema deberá incluir:</w:t>
      </w:r>
    </w:p>
    <w:p w14:paraId="65704D43" w14:textId="77777777" w:rsidR="003C7180" w:rsidRPr="00690933" w:rsidRDefault="003C7180" w:rsidP="00E31074">
      <w:pPr>
        <w:pStyle w:val="pn"/>
        <w:numPr>
          <w:ilvl w:val="0"/>
          <w:numId w:val="84"/>
        </w:numPr>
        <w:rPr>
          <w:rFonts w:eastAsia="SymbolMT"/>
        </w:rPr>
      </w:pPr>
      <w:r w:rsidRPr="00690933">
        <w:rPr>
          <w:rFonts w:eastAsia="SymbolMT"/>
        </w:rPr>
        <w:t>Modulo inteligente de monitoreo</w:t>
      </w:r>
      <w:r>
        <w:rPr>
          <w:rFonts w:eastAsia="SymbolMT"/>
        </w:rPr>
        <w:t>.</w:t>
      </w:r>
    </w:p>
    <w:p w14:paraId="2050E114" w14:textId="77777777" w:rsidR="003C7180" w:rsidRPr="00A8205B" w:rsidRDefault="003C7180" w:rsidP="00E31074">
      <w:pPr>
        <w:pStyle w:val="pn"/>
        <w:numPr>
          <w:ilvl w:val="0"/>
          <w:numId w:val="84"/>
        </w:numPr>
        <w:rPr>
          <w:rFonts w:eastAsia="SymbolMT"/>
        </w:rPr>
      </w:pPr>
      <w:r w:rsidRPr="00A8205B">
        <w:rPr>
          <w:rFonts w:eastAsia="SymbolMT"/>
        </w:rPr>
        <w:t>Detectores ópticos de humo, con leds que se activen y permitan ser vistos desde cualquier</w:t>
      </w:r>
      <w:r>
        <w:rPr>
          <w:rFonts w:eastAsia="SymbolMT"/>
        </w:rPr>
        <w:t xml:space="preserve"> </w:t>
      </w:r>
      <w:r w:rsidRPr="00A8205B">
        <w:rPr>
          <w:rFonts w:eastAsia="SymbolMT"/>
        </w:rPr>
        <w:t>ángulo, con sistemas de pruebas.</w:t>
      </w:r>
    </w:p>
    <w:p w14:paraId="59D778A8" w14:textId="77777777" w:rsidR="003C7180" w:rsidRPr="00690933" w:rsidRDefault="003C7180" w:rsidP="00E31074">
      <w:pPr>
        <w:pStyle w:val="pn"/>
        <w:numPr>
          <w:ilvl w:val="0"/>
          <w:numId w:val="84"/>
        </w:numPr>
        <w:rPr>
          <w:rFonts w:eastAsia="SymbolMT"/>
        </w:rPr>
      </w:pPr>
      <w:r w:rsidRPr="00690933">
        <w:rPr>
          <w:rFonts w:eastAsia="SymbolMT"/>
        </w:rPr>
        <w:t>Sirena de incendio con luz integrada</w:t>
      </w:r>
      <w:r>
        <w:rPr>
          <w:rFonts w:eastAsia="SymbolMT"/>
        </w:rPr>
        <w:t>.</w:t>
      </w:r>
    </w:p>
    <w:p w14:paraId="3A3CAE4E" w14:textId="77777777" w:rsidR="003C7180" w:rsidRPr="00EC314A" w:rsidRDefault="003C7180" w:rsidP="00E31074">
      <w:pPr>
        <w:pStyle w:val="pn"/>
        <w:numPr>
          <w:ilvl w:val="0"/>
          <w:numId w:val="84"/>
        </w:numPr>
        <w:spacing w:after="240"/>
        <w:ind w:left="1281" w:right="142" w:hanging="357"/>
        <w:rPr>
          <w:rFonts w:eastAsia="SymbolMT"/>
        </w:rPr>
      </w:pPr>
      <w:r w:rsidRPr="00690933">
        <w:rPr>
          <w:rFonts w:eastAsia="SymbolMT"/>
        </w:rPr>
        <w:t>Protocolo de comunicación que permita la integración de las señales de alarma del sistema al</w:t>
      </w:r>
      <w:r>
        <w:rPr>
          <w:rFonts w:eastAsia="SymbolMT"/>
        </w:rPr>
        <w:t xml:space="preserve"> </w:t>
      </w:r>
      <w:r w:rsidRPr="00EC314A">
        <w:rPr>
          <w:rFonts w:eastAsia="SymbolMT"/>
        </w:rPr>
        <w:t>integrador de datos de la subestación</w:t>
      </w:r>
      <w:r>
        <w:rPr>
          <w:rFonts w:eastAsia="SymbolMT"/>
        </w:rPr>
        <w:t xml:space="preserve"> (tanto para la automatización de ETED como EDESUR según corresponda)</w:t>
      </w:r>
      <w:r w:rsidRPr="00EC314A">
        <w:rPr>
          <w:rFonts w:eastAsia="SymbolMT"/>
        </w:rPr>
        <w:t>.</w:t>
      </w:r>
    </w:p>
    <w:p w14:paraId="44F7C80B" w14:textId="77777777" w:rsidR="003C7180" w:rsidRDefault="003C7180" w:rsidP="003C7180">
      <w:pPr>
        <w:spacing w:after="240" w:line="276" w:lineRule="auto"/>
        <w:rPr>
          <w:rFonts w:eastAsia="Times New Roman" w:cs="Times New Roman"/>
        </w:rPr>
      </w:pPr>
      <w:r w:rsidRPr="00690933">
        <w:rPr>
          <w:rFonts w:eastAsia="Times New Roman" w:cs="Times New Roman"/>
        </w:rPr>
        <w:t xml:space="preserve">Además, deberá suplirse varios extintores portátiles de acuerdo con lo requerido en la </w:t>
      </w:r>
      <w:r>
        <w:rPr>
          <w:rFonts w:eastAsia="Times New Roman" w:cs="Times New Roman"/>
        </w:rPr>
        <w:t>PDTG de Sistema de Contraincendios.</w:t>
      </w:r>
    </w:p>
    <w:p w14:paraId="70C22270" w14:textId="77777777" w:rsidR="003C7180" w:rsidRPr="001A6860" w:rsidRDefault="003C7180" w:rsidP="003C7180">
      <w:pPr>
        <w:spacing w:after="360" w:line="276" w:lineRule="auto"/>
        <w:rPr>
          <w:rFonts w:eastAsia="Times New Roman" w:cs="Times New Roman"/>
        </w:rPr>
      </w:pPr>
      <w:r w:rsidRPr="00690933">
        <w:rPr>
          <w:rFonts w:eastAsia="Times New Roman" w:cs="Times New Roman"/>
        </w:rPr>
        <w:t>A la entrada de los canales de cables a</w:t>
      </w:r>
      <w:r>
        <w:rPr>
          <w:rFonts w:eastAsia="Times New Roman" w:cs="Times New Roman"/>
        </w:rPr>
        <w:t xml:space="preserve"> </w:t>
      </w:r>
      <w:r w:rsidRPr="00690933">
        <w:rPr>
          <w:rFonts w:eastAsia="Times New Roman" w:cs="Times New Roman"/>
        </w:rPr>
        <w:t>l</w:t>
      </w:r>
      <w:r>
        <w:rPr>
          <w:rFonts w:eastAsia="Times New Roman" w:cs="Times New Roman"/>
        </w:rPr>
        <w:t>os</w:t>
      </w:r>
      <w:r w:rsidRPr="00690933">
        <w:rPr>
          <w:rFonts w:eastAsia="Times New Roman" w:cs="Times New Roman"/>
        </w:rPr>
        <w:t xml:space="preserve"> edificio</w:t>
      </w:r>
      <w:r>
        <w:rPr>
          <w:rFonts w:eastAsia="Times New Roman" w:cs="Times New Roman"/>
        </w:rPr>
        <w:t>s</w:t>
      </w:r>
      <w:r w:rsidRPr="00690933">
        <w:rPr>
          <w:rFonts w:eastAsia="Times New Roman" w:cs="Times New Roman"/>
        </w:rPr>
        <w:t xml:space="preserve"> de control se instalarán barreras corta fuego.</w:t>
      </w:r>
    </w:p>
    <w:p w14:paraId="62B017B9" w14:textId="0F07E582" w:rsidR="00F1757C" w:rsidRPr="00E30B64" w:rsidRDefault="00F1757C" w:rsidP="00E30B64">
      <w:pPr>
        <w:pStyle w:val="Ttulo1"/>
        <w:spacing w:before="120" w:after="240" w:line="276" w:lineRule="auto"/>
        <w:rPr>
          <w:rFonts w:cs="Tahoma"/>
        </w:rPr>
      </w:pPr>
      <w:bookmarkStart w:id="1196" w:name="_Toc106039014"/>
      <w:bookmarkStart w:id="1197" w:name="_Toc108707577"/>
      <w:bookmarkStart w:id="1198" w:name="_Toc191287609"/>
      <w:bookmarkEnd w:id="1154"/>
      <w:r w:rsidRPr="009F13BE">
        <w:rPr>
          <w:rFonts w:cs="Tahoma"/>
        </w:rPr>
        <w:lastRenderedPageBreak/>
        <w:t>Requisitos</w:t>
      </w:r>
      <w:r w:rsidR="00914D97" w:rsidRPr="009F13BE">
        <w:rPr>
          <w:rFonts w:cs="Tahoma"/>
        </w:rPr>
        <w:t xml:space="preserve"> Técnicos que </w:t>
      </w:r>
      <w:r w:rsidR="00E528A3">
        <w:rPr>
          <w:rFonts w:cs="Tahoma"/>
        </w:rPr>
        <w:t>D</w:t>
      </w:r>
      <w:r w:rsidR="00914D97" w:rsidRPr="009F13BE">
        <w:rPr>
          <w:rFonts w:cs="Tahoma"/>
        </w:rPr>
        <w:t>ebe R</w:t>
      </w:r>
      <w:r w:rsidR="005232C0" w:rsidRPr="009F13BE">
        <w:rPr>
          <w:rFonts w:cs="Tahoma"/>
        </w:rPr>
        <w:t xml:space="preserve">eunir </w:t>
      </w:r>
      <w:r w:rsidR="001E0866">
        <w:rPr>
          <w:rFonts w:cs="Tahoma"/>
        </w:rPr>
        <w:t>E</w:t>
      </w:r>
      <w:r w:rsidR="00D125AA">
        <w:rPr>
          <w:rFonts w:cs="Tahoma"/>
        </w:rPr>
        <w:t>l</w:t>
      </w:r>
      <w:r w:rsidRPr="009F13BE">
        <w:rPr>
          <w:rFonts w:cs="Tahoma"/>
        </w:rPr>
        <w:t xml:space="preserve"> </w:t>
      </w:r>
      <w:r w:rsidR="00FC4183">
        <w:rPr>
          <w:rFonts w:cs="Tahoma"/>
        </w:rPr>
        <w:t>Contratista</w:t>
      </w:r>
      <w:bookmarkEnd w:id="1196"/>
      <w:bookmarkEnd w:id="1197"/>
      <w:bookmarkEnd w:id="1198"/>
      <w:r w:rsidR="008E76E6" w:rsidRPr="009F13BE">
        <w:rPr>
          <w:rFonts w:cs="Tahoma"/>
        </w:rPr>
        <w:t xml:space="preserve"> </w:t>
      </w:r>
    </w:p>
    <w:p w14:paraId="188B09EC" w14:textId="77777777" w:rsidR="00D125AA" w:rsidRDefault="00F1757C" w:rsidP="00E30B64">
      <w:pPr>
        <w:spacing w:before="120" w:after="240" w:line="276" w:lineRule="auto"/>
        <w:rPr>
          <w:rFonts w:cs="Tahoma"/>
          <w:lang w:val="es-ES_tradnl"/>
        </w:rPr>
      </w:pPr>
      <w:r w:rsidRPr="009F13BE">
        <w:rPr>
          <w:rFonts w:cs="Tahoma"/>
        </w:rPr>
        <w:t>L</w:t>
      </w:r>
      <w:r w:rsidRPr="009F13BE">
        <w:rPr>
          <w:rFonts w:cs="Tahoma"/>
          <w:lang w:val="es-ES_tradnl"/>
        </w:rPr>
        <w:t xml:space="preserve">a actividad del </w:t>
      </w:r>
      <w:r w:rsidR="00FC4183">
        <w:rPr>
          <w:rFonts w:cs="Tahoma"/>
          <w:lang w:val="es-ES_tradnl"/>
        </w:rPr>
        <w:t>Contratista</w:t>
      </w:r>
      <w:r w:rsidR="00405070">
        <w:rPr>
          <w:rFonts w:cs="Tahoma"/>
          <w:lang w:val="es-ES_tradnl"/>
        </w:rPr>
        <w:t xml:space="preserve"> abarcará l</w:t>
      </w:r>
      <w:r w:rsidRPr="009F13BE">
        <w:rPr>
          <w:rFonts w:cs="Tahoma"/>
          <w:lang w:val="es-ES_tradnl"/>
        </w:rPr>
        <w:t xml:space="preserve">a </w:t>
      </w:r>
      <w:r w:rsidR="00E528A3">
        <w:rPr>
          <w:rFonts w:cs="Tahoma"/>
          <w:lang w:val="es-ES_tradnl"/>
        </w:rPr>
        <w:t>i</w:t>
      </w:r>
      <w:r w:rsidRPr="009F13BE">
        <w:rPr>
          <w:rFonts w:cs="Tahoma"/>
          <w:lang w:val="es-ES_tradnl"/>
        </w:rPr>
        <w:t>ngenier</w:t>
      </w:r>
      <w:r w:rsidRPr="009F13BE">
        <w:rPr>
          <w:rFonts w:eastAsia="Wingdings" w:cs="Tahoma"/>
          <w:lang w:val="es-ES_tradnl"/>
        </w:rPr>
        <w:t xml:space="preserve">ía, </w:t>
      </w:r>
      <w:r w:rsidRPr="009F13BE">
        <w:rPr>
          <w:rFonts w:cs="Tahoma"/>
          <w:lang w:val="es-ES_tradnl"/>
        </w:rPr>
        <w:t xml:space="preserve">el </w:t>
      </w:r>
      <w:r w:rsidR="00E528A3">
        <w:rPr>
          <w:rFonts w:cs="Tahoma"/>
          <w:lang w:val="es-ES_tradnl"/>
        </w:rPr>
        <w:t>s</w:t>
      </w:r>
      <w:r w:rsidRPr="009F13BE">
        <w:rPr>
          <w:rFonts w:cs="Tahoma"/>
          <w:lang w:val="es-ES_tradnl"/>
        </w:rPr>
        <w:t xml:space="preserve">uministro, la </w:t>
      </w:r>
      <w:r w:rsidR="00E528A3">
        <w:rPr>
          <w:rFonts w:cs="Tahoma"/>
          <w:lang w:val="es-ES_tradnl"/>
        </w:rPr>
        <w:t>c</w:t>
      </w:r>
      <w:r w:rsidRPr="009F13BE">
        <w:rPr>
          <w:rFonts w:cs="Tahoma"/>
          <w:lang w:val="es-ES_tradnl"/>
        </w:rPr>
        <w:t xml:space="preserve">onstrucción y </w:t>
      </w:r>
      <w:r w:rsidR="00E528A3">
        <w:rPr>
          <w:rFonts w:cs="Tahoma"/>
          <w:lang w:val="es-ES_tradnl"/>
        </w:rPr>
        <w:t>e</w:t>
      </w:r>
      <w:r w:rsidR="00405070">
        <w:rPr>
          <w:rFonts w:cs="Tahoma"/>
          <w:lang w:val="es-ES_tradnl"/>
        </w:rPr>
        <w:t>nsayos para la</w:t>
      </w:r>
      <w:r w:rsidRPr="009F13BE">
        <w:rPr>
          <w:rFonts w:cs="Tahoma"/>
          <w:lang w:val="es-ES_tradnl"/>
        </w:rPr>
        <w:t xml:space="preserve"> puesta en servicio</w:t>
      </w:r>
      <w:r w:rsidR="00D125AA">
        <w:rPr>
          <w:rFonts w:cs="Tahoma"/>
          <w:lang w:val="es-ES_tradnl"/>
        </w:rPr>
        <w:t xml:space="preserve"> de la subestación a construir</w:t>
      </w:r>
      <w:r w:rsidRPr="009F13BE">
        <w:rPr>
          <w:rFonts w:cs="Tahoma"/>
          <w:lang w:val="es-ES_tradnl"/>
        </w:rPr>
        <w:t>, por lo que deberá acreditar experiencia específica en la prestación de tales servicios en instalaciones de naturaleza equivalente en cuanto a los niveles de tensión y exigencias de calidad de servicio.</w:t>
      </w:r>
      <w:r w:rsidR="00D125AA">
        <w:rPr>
          <w:rFonts w:cs="Tahoma"/>
          <w:lang w:val="es-ES_tradnl"/>
        </w:rPr>
        <w:t xml:space="preserve"> </w:t>
      </w:r>
      <w:r w:rsidRPr="009F13BE">
        <w:rPr>
          <w:rFonts w:cs="Tahoma"/>
          <w:lang w:val="es-ES_tradnl"/>
        </w:rPr>
        <w:t xml:space="preserve">Por consiguiente, su presentación compromete el perfecto conocimiento de las obligaciones a contraer y la renuncia a cualquier reclamación posterior a la firma del </w:t>
      </w:r>
      <w:r w:rsidR="00D125AA">
        <w:rPr>
          <w:rFonts w:cs="Tahoma"/>
          <w:lang w:val="es-ES_tradnl"/>
        </w:rPr>
        <w:t>c</w:t>
      </w:r>
      <w:r w:rsidRPr="009F13BE">
        <w:rPr>
          <w:rFonts w:cs="Tahoma"/>
          <w:lang w:val="es-ES_tradnl"/>
        </w:rPr>
        <w:t>ontrato, basado en el desconocimiento del terreno, de las condiciones climáticas, de los ecosistemas involucrados, del proyecto o del tipo de servicio a prestar y equipamiento a suministrar.</w:t>
      </w:r>
    </w:p>
    <w:p w14:paraId="290863EC" w14:textId="77777777" w:rsidR="00F1757C" w:rsidRPr="00E30B64" w:rsidRDefault="00D125AA" w:rsidP="00E30B64">
      <w:pPr>
        <w:spacing w:before="120" w:after="240" w:line="276" w:lineRule="auto"/>
        <w:rPr>
          <w:rFonts w:cs="Tahoma"/>
          <w:lang w:val="es-ES_tradnl"/>
        </w:rPr>
      </w:pPr>
      <w:r>
        <w:rPr>
          <w:rFonts w:cs="Tahoma"/>
          <w:lang w:val="es-ES_tradnl"/>
        </w:rPr>
        <w:t xml:space="preserve">Por otro </w:t>
      </w:r>
      <w:r w:rsidR="001E0866">
        <w:rPr>
          <w:rFonts w:cs="Tahoma"/>
          <w:lang w:val="es-ES_tradnl"/>
        </w:rPr>
        <w:t xml:space="preserve">lado, </w:t>
      </w:r>
      <w:r w:rsidR="00607891">
        <w:rPr>
          <w:rFonts w:cs="Tahoma"/>
          <w:lang w:val="es-ES_tradnl"/>
        </w:rPr>
        <w:t>en caso de</w:t>
      </w:r>
      <w:r w:rsidR="001E0866">
        <w:rPr>
          <w:rFonts w:cs="Tahoma"/>
          <w:lang w:val="es-ES_tradnl"/>
        </w:rPr>
        <w:t xml:space="preserve"> que a un </w:t>
      </w:r>
      <w:r w:rsidR="00FC4183">
        <w:rPr>
          <w:rFonts w:cs="Tahoma"/>
          <w:lang w:val="es-ES_tradnl"/>
        </w:rPr>
        <w:t>Contratista</w:t>
      </w:r>
      <w:r w:rsidR="001E0866">
        <w:rPr>
          <w:rFonts w:cs="Tahoma"/>
          <w:lang w:val="es-ES_tradnl"/>
        </w:rPr>
        <w:t xml:space="preserve"> se le adjudique más de un lote, d</w:t>
      </w:r>
      <w:r w:rsidR="00607891">
        <w:rPr>
          <w:rFonts w:cs="Tahoma"/>
          <w:lang w:val="es-ES_tradnl"/>
        </w:rPr>
        <w:t xml:space="preserve">eberá considerar que, </w:t>
      </w:r>
      <w:r w:rsidR="00BA3EBB">
        <w:rPr>
          <w:rFonts w:cs="Tahoma"/>
          <w:lang w:val="es-ES_tradnl"/>
        </w:rPr>
        <w:t>los recursos</w:t>
      </w:r>
      <w:r w:rsidR="00295E88">
        <w:rPr>
          <w:rFonts w:cs="Tahoma"/>
          <w:lang w:val="es-ES_tradnl"/>
        </w:rPr>
        <w:t xml:space="preserve"> </w:t>
      </w:r>
      <w:r w:rsidR="00BA3EBB">
        <w:rPr>
          <w:rFonts w:cs="Tahoma"/>
          <w:lang w:val="es-ES_tradnl"/>
        </w:rPr>
        <w:t>requeridos p</w:t>
      </w:r>
      <w:r w:rsidR="00295E88">
        <w:rPr>
          <w:rFonts w:cs="Tahoma"/>
          <w:lang w:val="es-ES_tradnl"/>
        </w:rPr>
        <w:t>a</w:t>
      </w:r>
      <w:r w:rsidR="00BA3EBB">
        <w:rPr>
          <w:rFonts w:cs="Tahoma"/>
          <w:lang w:val="es-ES_tradnl"/>
        </w:rPr>
        <w:t>ra</w:t>
      </w:r>
      <w:r w:rsidR="00295E88">
        <w:rPr>
          <w:rFonts w:cs="Tahoma"/>
          <w:lang w:val="es-ES_tradnl"/>
        </w:rPr>
        <w:t xml:space="preserve"> realizar las </w:t>
      </w:r>
      <w:r w:rsidR="00BA3EBB">
        <w:rPr>
          <w:rFonts w:cs="Tahoma"/>
          <w:lang w:val="es-ES_tradnl"/>
        </w:rPr>
        <w:t>obras</w:t>
      </w:r>
      <w:r w:rsidR="00295E88">
        <w:rPr>
          <w:rFonts w:cs="Tahoma"/>
          <w:lang w:val="es-ES_tradnl"/>
        </w:rPr>
        <w:t xml:space="preserve"> será</w:t>
      </w:r>
      <w:r w:rsidR="00BA3EBB">
        <w:rPr>
          <w:rFonts w:cs="Tahoma"/>
          <w:lang w:val="es-ES_tradnl"/>
        </w:rPr>
        <w:t>n</w:t>
      </w:r>
      <w:r w:rsidR="00607891">
        <w:rPr>
          <w:rFonts w:cs="Tahoma"/>
          <w:lang w:val="es-ES_tradnl"/>
        </w:rPr>
        <w:t xml:space="preserve"> independiente</w:t>
      </w:r>
      <w:r w:rsidR="00BA3EBB">
        <w:rPr>
          <w:rFonts w:cs="Tahoma"/>
          <w:lang w:val="es-ES_tradnl"/>
        </w:rPr>
        <w:t>s</w:t>
      </w:r>
      <w:r w:rsidR="00607891">
        <w:rPr>
          <w:rFonts w:cs="Tahoma"/>
          <w:lang w:val="es-ES_tradnl"/>
        </w:rPr>
        <w:t xml:space="preserve"> para cada </w:t>
      </w:r>
      <w:r w:rsidR="00BA3EBB">
        <w:rPr>
          <w:rFonts w:cs="Tahoma"/>
          <w:lang w:val="es-ES_tradnl"/>
        </w:rPr>
        <w:t>una</w:t>
      </w:r>
      <w:r>
        <w:rPr>
          <w:rFonts w:cs="Tahoma"/>
          <w:lang w:val="es-ES_tradnl"/>
        </w:rPr>
        <w:t xml:space="preserve">, </w:t>
      </w:r>
      <w:r w:rsidR="00BA3EBB">
        <w:rPr>
          <w:rFonts w:cs="Tahoma"/>
          <w:lang w:val="es-ES_tradnl"/>
        </w:rPr>
        <w:t>ya que s</w:t>
      </w:r>
      <w:r w:rsidR="00405070">
        <w:rPr>
          <w:rFonts w:cs="Tahoma"/>
          <w:lang w:val="es-ES_tradnl"/>
        </w:rPr>
        <w:t>e requiere una ejecución simultá</w:t>
      </w:r>
      <w:r w:rsidR="00BA3EBB">
        <w:rPr>
          <w:rFonts w:cs="Tahoma"/>
          <w:lang w:val="es-ES_tradnl"/>
        </w:rPr>
        <w:t>nea de todos los lotes.</w:t>
      </w:r>
    </w:p>
    <w:p w14:paraId="41EE2F9F" w14:textId="77777777" w:rsidR="005232C0" w:rsidRPr="009F13BE" w:rsidRDefault="00F1757C" w:rsidP="00E30B64">
      <w:pPr>
        <w:spacing w:before="120" w:after="240" w:line="276" w:lineRule="auto"/>
        <w:rPr>
          <w:rFonts w:cs="Tahoma"/>
          <w:lang w:val="es-ES_tradnl"/>
        </w:rPr>
      </w:pPr>
      <w:r w:rsidRPr="009F13BE">
        <w:rPr>
          <w:rFonts w:cs="Tahoma"/>
          <w:lang w:val="es-ES_tradnl"/>
        </w:rPr>
        <w:t xml:space="preserve">Dada la importancia de las obras, servicios a ejecutar y equipos a suministrar sólo serán considerados los antecedentes de trabajos de similar envergadura y naturaleza que el </w:t>
      </w:r>
      <w:r w:rsidR="00FC4183">
        <w:rPr>
          <w:rFonts w:cs="Tahoma"/>
          <w:lang w:val="es-ES_tradnl"/>
        </w:rPr>
        <w:t>Contratista</w:t>
      </w:r>
      <w:r w:rsidRPr="009F13BE">
        <w:rPr>
          <w:rFonts w:cs="Tahoma"/>
          <w:lang w:val="es-ES_tradnl"/>
        </w:rPr>
        <w:t xml:space="preserve"> haya ejecutado con anterioridad a esta presentación.</w:t>
      </w:r>
      <w:r w:rsidR="000F7CBB">
        <w:rPr>
          <w:rFonts w:cs="Tahoma"/>
          <w:lang w:val="es-ES_tradnl"/>
        </w:rPr>
        <w:t xml:space="preserve"> </w:t>
      </w:r>
    </w:p>
    <w:p w14:paraId="69A5CD43" w14:textId="77777777" w:rsidR="00F1757C" w:rsidRPr="009F13BE" w:rsidRDefault="00CC0A6B"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Como parte de la propuesta técnica e</w:t>
      </w:r>
      <w:r w:rsidR="00F1757C" w:rsidRPr="009F13BE">
        <w:rPr>
          <w:rFonts w:cs="Tahoma"/>
          <w:spacing w:val="-2"/>
          <w:szCs w:val="22"/>
          <w:lang w:val="es-ES_tradnl"/>
        </w:rPr>
        <w:t>l</w:t>
      </w:r>
      <w:r>
        <w:rPr>
          <w:rFonts w:cs="Tahoma"/>
          <w:spacing w:val="-2"/>
          <w:szCs w:val="22"/>
          <w:lang w:val="es-ES_tradnl"/>
        </w:rPr>
        <w:t xml:space="preserve"> </w:t>
      </w:r>
      <w:r w:rsidR="00FC4183">
        <w:rPr>
          <w:rFonts w:cs="Tahoma"/>
          <w:spacing w:val="-2"/>
          <w:szCs w:val="22"/>
          <w:lang w:val="es-ES_tradnl"/>
        </w:rPr>
        <w:t>Contratista</w:t>
      </w:r>
      <w:r w:rsidR="00F1757C" w:rsidRPr="009F13BE">
        <w:rPr>
          <w:rFonts w:cs="Tahoma"/>
          <w:spacing w:val="-2"/>
          <w:szCs w:val="22"/>
          <w:lang w:val="es-ES_tradnl"/>
        </w:rPr>
        <w:t xml:space="preserve">, </w:t>
      </w:r>
      <w:r>
        <w:rPr>
          <w:rFonts w:cs="Tahoma"/>
          <w:spacing w:val="-2"/>
          <w:szCs w:val="22"/>
          <w:lang w:val="es-ES_tradnl"/>
        </w:rPr>
        <w:t>tendrá que presentar para evaluación el personal clave siguiente:</w:t>
      </w:r>
      <w:r w:rsidR="00F1757C" w:rsidRPr="009F13BE">
        <w:rPr>
          <w:rFonts w:cs="Tahoma"/>
          <w:spacing w:val="-2"/>
          <w:szCs w:val="22"/>
          <w:lang w:val="es-ES_tradnl"/>
        </w:rPr>
        <w:t xml:space="preserve"> </w:t>
      </w:r>
    </w:p>
    <w:p w14:paraId="18C06FC4" w14:textId="77777777" w:rsidR="00F1757C" w:rsidRPr="009F13BE" w:rsidRDefault="00C71BC6" w:rsidP="00516025">
      <w:pPr>
        <w:pStyle w:val="pn"/>
        <w:numPr>
          <w:ilvl w:val="0"/>
          <w:numId w:val="45"/>
        </w:numPr>
        <w:spacing w:line="276" w:lineRule="auto"/>
        <w:rPr>
          <w:rFonts w:cs="Tahoma"/>
        </w:rPr>
      </w:pPr>
      <w:r>
        <w:rPr>
          <w:rFonts w:cs="Tahoma"/>
        </w:rPr>
        <w:t>Gerente</w:t>
      </w:r>
      <w:r w:rsidR="00F1757C" w:rsidRPr="009F13BE">
        <w:rPr>
          <w:rFonts w:cs="Tahoma"/>
        </w:rPr>
        <w:t xml:space="preserve"> de Obra.</w:t>
      </w:r>
    </w:p>
    <w:p w14:paraId="6D31CD6C" w14:textId="0D852B62" w:rsidR="008F326C" w:rsidRDefault="00F1757C" w:rsidP="00516025">
      <w:pPr>
        <w:pStyle w:val="pn"/>
        <w:numPr>
          <w:ilvl w:val="0"/>
          <w:numId w:val="45"/>
        </w:numPr>
        <w:spacing w:line="276" w:lineRule="auto"/>
        <w:rPr>
          <w:rFonts w:cs="Tahoma"/>
        </w:rPr>
      </w:pPr>
      <w:r w:rsidRPr="009F13BE">
        <w:rPr>
          <w:rFonts w:cs="Tahoma"/>
        </w:rPr>
        <w:t xml:space="preserve">Responsable de </w:t>
      </w:r>
      <w:r w:rsidR="008F326C">
        <w:rPr>
          <w:rFonts w:cs="Tahoma"/>
        </w:rPr>
        <w:t>Diseño.</w:t>
      </w:r>
    </w:p>
    <w:p w14:paraId="298C5F50" w14:textId="2AA2A4FE" w:rsidR="00F1757C" w:rsidRDefault="008F326C" w:rsidP="00516025">
      <w:pPr>
        <w:pStyle w:val="pn"/>
        <w:numPr>
          <w:ilvl w:val="0"/>
          <w:numId w:val="45"/>
        </w:numPr>
        <w:spacing w:line="276" w:lineRule="auto"/>
        <w:rPr>
          <w:rFonts w:cs="Tahoma"/>
        </w:rPr>
      </w:pPr>
      <w:r w:rsidRPr="009F13BE">
        <w:rPr>
          <w:rFonts w:cs="Tahoma"/>
        </w:rPr>
        <w:t xml:space="preserve">Responsable de </w:t>
      </w:r>
      <w:r>
        <w:rPr>
          <w:rFonts w:cs="Tahoma"/>
        </w:rPr>
        <w:t>Obras Civiles</w:t>
      </w:r>
      <w:r w:rsidR="00F1757C" w:rsidRPr="009F13BE">
        <w:rPr>
          <w:rFonts w:cs="Tahoma"/>
        </w:rPr>
        <w:t>.</w:t>
      </w:r>
    </w:p>
    <w:p w14:paraId="093140E1" w14:textId="77777777" w:rsidR="00C146D2" w:rsidRPr="009F13BE" w:rsidRDefault="00C146D2" w:rsidP="00516025">
      <w:pPr>
        <w:pStyle w:val="pn"/>
        <w:numPr>
          <w:ilvl w:val="0"/>
          <w:numId w:val="45"/>
        </w:numPr>
        <w:spacing w:line="276" w:lineRule="auto"/>
        <w:rPr>
          <w:rFonts w:cs="Tahoma"/>
        </w:rPr>
      </w:pPr>
      <w:r>
        <w:rPr>
          <w:rFonts w:cs="Tahoma"/>
        </w:rPr>
        <w:t>Responsable de Obras Electromecánicas.</w:t>
      </w:r>
    </w:p>
    <w:p w14:paraId="2B9EC6BD" w14:textId="22B5F457" w:rsidR="00641718" w:rsidRDefault="00CC0A6B" w:rsidP="00641718">
      <w:pPr>
        <w:pStyle w:val="pn"/>
        <w:numPr>
          <w:ilvl w:val="0"/>
          <w:numId w:val="45"/>
        </w:numPr>
        <w:spacing w:line="276" w:lineRule="auto"/>
        <w:rPr>
          <w:rFonts w:cs="Tahoma"/>
        </w:rPr>
      </w:pPr>
      <w:r>
        <w:rPr>
          <w:rFonts w:cs="Tahoma"/>
        </w:rPr>
        <w:t>Responsable Aseguramiento de la Calidad del Proyecto.</w:t>
      </w:r>
    </w:p>
    <w:p w14:paraId="396B7490" w14:textId="516AFB17" w:rsidR="009A36E2" w:rsidRPr="009A36E2" w:rsidRDefault="009A36E2" w:rsidP="009A36E2">
      <w:pPr>
        <w:pStyle w:val="pn"/>
        <w:numPr>
          <w:ilvl w:val="0"/>
          <w:numId w:val="45"/>
        </w:numPr>
        <w:spacing w:line="276" w:lineRule="auto"/>
        <w:rPr>
          <w:rFonts w:cs="Tahoma"/>
        </w:rPr>
      </w:pPr>
      <w:r>
        <w:rPr>
          <w:rFonts w:cs="Tahoma"/>
        </w:rPr>
        <w:t>Responsable de Seguridad Laboral y Medio Ambiente.</w:t>
      </w:r>
    </w:p>
    <w:p w14:paraId="3234D164" w14:textId="77777777" w:rsidR="00F31870" w:rsidRDefault="00F31870" w:rsidP="00A45A86">
      <w:pPr>
        <w:pStyle w:val="pn"/>
        <w:spacing w:after="0"/>
        <w:ind w:left="0"/>
        <w:rPr>
          <w:rFonts w:cs="Tahoma"/>
        </w:rPr>
      </w:pPr>
    </w:p>
    <w:p w14:paraId="2F51A80B" w14:textId="355E800D" w:rsidR="00CC0A6B" w:rsidRDefault="00CC0A6B" w:rsidP="00990D27">
      <w:pPr>
        <w:pStyle w:val="pn"/>
        <w:spacing w:line="276" w:lineRule="auto"/>
        <w:ind w:left="0"/>
        <w:rPr>
          <w:rFonts w:cs="Tahoma"/>
        </w:rPr>
      </w:pPr>
      <w:r>
        <w:rPr>
          <w:rFonts w:cs="Tahoma"/>
        </w:rPr>
        <w:t xml:space="preserve">El </w:t>
      </w:r>
      <w:r w:rsidR="00FC4183">
        <w:rPr>
          <w:rFonts w:cs="Tahoma"/>
        </w:rPr>
        <w:t>Contratista</w:t>
      </w:r>
      <w:r>
        <w:rPr>
          <w:rFonts w:cs="Tahoma"/>
        </w:rPr>
        <w:t xml:space="preserve"> deberá conformar un staff de apoyo al personal clave, que permita la correcta ejecución del proyecto en los tiempos establecidos. Sin ser limitativo</w:t>
      </w:r>
      <w:r w:rsidR="00641718">
        <w:rPr>
          <w:rFonts w:cs="Tahoma"/>
        </w:rPr>
        <w:t>,</w:t>
      </w:r>
      <w:r>
        <w:rPr>
          <w:rFonts w:cs="Tahoma"/>
        </w:rPr>
        <w:t xml:space="preserve"> sino indicativo dicho staff apoyará en</w:t>
      </w:r>
      <w:r w:rsidR="00F31870">
        <w:rPr>
          <w:rFonts w:cs="Tahoma"/>
        </w:rPr>
        <w:t xml:space="preserve"> </w:t>
      </w:r>
      <w:r>
        <w:rPr>
          <w:rFonts w:cs="Tahoma"/>
        </w:rPr>
        <w:t>actividades</w:t>
      </w:r>
      <w:r w:rsidR="00F31870">
        <w:rPr>
          <w:rFonts w:cs="Tahoma"/>
        </w:rPr>
        <w:t xml:space="preserve"> tales como</w:t>
      </w:r>
      <w:r>
        <w:rPr>
          <w:rFonts w:cs="Tahoma"/>
        </w:rPr>
        <w:t>:</w:t>
      </w:r>
    </w:p>
    <w:p w14:paraId="6AA8891B" w14:textId="6C00F645" w:rsidR="00F31870" w:rsidRPr="003812D9" w:rsidRDefault="00F31870" w:rsidP="00E11811">
      <w:pPr>
        <w:pStyle w:val="pn"/>
        <w:numPr>
          <w:ilvl w:val="0"/>
          <w:numId w:val="94"/>
        </w:numPr>
      </w:pPr>
      <w:r w:rsidRPr="003812D9">
        <w:t>Diseño e Ingeniería</w:t>
      </w:r>
      <w:r w:rsidR="00CE12E3">
        <w:t xml:space="preserve"> </w:t>
      </w:r>
      <w:r w:rsidR="00DA2AE9">
        <w:t>(Estructural,</w:t>
      </w:r>
      <w:r w:rsidR="00CE12E3">
        <w:t xml:space="preserve"> </w:t>
      </w:r>
      <w:r w:rsidR="00CE12E3">
        <w:rPr>
          <w:rFonts w:cs="Tahoma"/>
        </w:rPr>
        <w:t>S</w:t>
      </w:r>
      <w:r w:rsidR="00CE12E3" w:rsidRPr="009F13BE">
        <w:rPr>
          <w:rFonts w:cs="Tahoma"/>
        </w:rPr>
        <w:t>anitaria y detalles, incluyendo drenaje pluvial</w:t>
      </w:r>
      <w:r w:rsidR="00DA2AE9">
        <w:t>, Electromecánico, Fundaciones de Estructura, Sistema de Puesta a Tierra, Coordinación del Aislamiento, Sistema Corta Incendios, Viales</w:t>
      </w:r>
      <w:r w:rsidR="00CE12E3">
        <w:t>)</w:t>
      </w:r>
      <w:r w:rsidRPr="003812D9">
        <w:t>.</w:t>
      </w:r>
    </w:p>
    <w:p w14:paraId="5EA0CC37" w14:textId="77777777" w:rsidR="00BB1912" w:rsidRPr="003812D9" w:rsidRDefault="00BB1912" w:rsidP="00E11811">
      <w:pPr>
        <w:pStyle w:val="pn"/>
        <w:numPr>
          <w:ilvl w:val="0"/>
          <w:numId w:val="94"/>
        </w:numPr>
      </w:pPr>
      <w:r w:rsidRPr="003812D9">
        <w:t>Montaje Electromecánicos.</w:t>
      </w:r>
    </w:p>
    <w:p w14:paraId="59C73A0A" w14:textId="77777777" w:rsidR="00BB1912" w:rsidRPr="003812D9" w:rsidRDefault="00BB1912" w:rsidP="00E11811">
      <w:pPr>
        <w:pStyle w:val="pn"/>
        <w:numPr>
          <w:ilvl w:val="0"/>
          <w:numId w:val="94"/>
        </w:numPr>
      </w:pPr>
      <w:r w:rsidRPr="003812D9">
        <w:t>Trabajos de Obras Civiles.</w:t>
      </w:r>
    </w:p>
    <w:p w14:paraId="4B0A663A" w14:textId="77777777" w:rsidR="00BB1912" w:rsidRPr="003812D9" w:rsidRDefault="00BB1912" w:rsidP="00E11811">
      <w:pPr>
        <w:pStyle w:val="pn"/>
        <w:numPr>
          <w:ilvl w:val="0"/>
          <w:numId w:val="94"/>
        </w:numPr>
      </w:pPr>
      <w:r w:rsidRPr="003812D9">
        <w:t>Coordinación de Protecciones.</w:t>
      </w:r>
    </w:p>
    <w:p w14:paraId="69009BAE" w14:textId="77777777" w:rsidR="00BB1912" w:rsidRPr="00A12397" w:rsidRDefault="00BB1912" w:rsidP="00E11811">
      <w:pPr>
        <w:pStyle w:val="pn"/>
        <w:numPr>
          <w:ilvl w:val="0"/>
          <w:numId w:val="94"/>
        </w:numPr>
      </w:pPr>
      <w:r w:rsidRPr="003812D9">
        <w:t>Instalación de Sistema de Automatización</w:t>
      </w:r>
      <w:r w:rsidRPr="00A12397">
        <w:t>.</w:t>
      </w:r>
    </w:p>
    <w:p w14:paraId="57614F88" w14:textId="77777777" w:rsidR="00F31870" w:rsidRPr="00A12397" w:rsidRDefault="00F31870" w:rsidP="00E11811">
      <w:pPr>
        <w:pStyle w:val="pn"/>
        <w:numPr>
          <w:ilvl w:val="0"/>
          <w:numId w:val="94"/>
        </w:numPr>
      </w:pPr>
      <w:r w:rsidRPr="00A12397">
        <w:t>Control de Calidad.</w:t>
      </w:r>
    </w:p>
    <w:p w14:paraId="4B34EEC5" w14:textId="77777777" w:rsidR="003812D9" w:rsidRDefault="00F31870" w:rsidP="00E11811">
      <w:pPr>
        <w:pStyle w:val="pn"/>
        <w:numPr>
          <w:ilvl w:val="0"/>
          <w:numId w:val="94"/>
        </w:numPr>
      </w:pPr>
      <w:r w:rsidRPr="00A12397">
        <w:t>Prueba y Ensayos para Puesta en Marcha.</w:t>
      </w:r>
    </w:p>
    <w:p w14:paraId="48B8D7A7" w14:textId="77777777" w:rsidR="00BB1912" w:rsidRDefault="00BB1912" w:rsidP="00E11811">
      <w:pPr>
        <w:pStyle w:val="pn"/>
        <w:numPr>
          <w:ilvl w:val="0"/>
          <w:numId w:val="94"/>
        </w:numPr>
      </w:pPr>
      <w:r w:rsidRPr="003812D9">
        <w:lastRenderedPageBreak/>
        <w:t>Supervisión de Seguridad Laboral</w:t>
      </w:r>
      <w:r w:rsidR="00F31870" w:rsidRPr="003812D9">
        <w:t xml:space="preserve"> y</w:t>
      </w:r>
      <w:r w:rsidRPr="003812D9">
        <w:t xml:space="preserve"> Medio Ambiental</w:t>
      </w:r>
      <w:r w:rsidR="00F31870" w:rsidRPr="003812D9">
        <w:t>.</w:t>
      </w:r>
    </w:p>
    <w:p w14:paraId="4A5271F5" w14:textId="172219E6" w:rsidR="00641718" w:rsidRDefault="00641718" w:rsidP="00E11811">
      <w:pPr>
        <w:pStyle w:val="pn"/>
        <w:numPr>
          <w:ilvl w:val="0"/>
          <w:numId w:val="94"/>
        </w:numPr>
      </w:pPr>
      <w:r>
        <w:t>Gestión administrativa.</w:t>
      </w:r>
    </w:p>
    <w:p w14:paraId="11EBDA32" w14:textId="2ECB27AF" w:rsidR="00DA2AE9" w:rsidRDefault="00641718" w:rsidP="00CE12E3">
      <w:pPr>
        <w:pStyle w:val="pn"/>
        <w:numPr>
          <w:ilvl w:val="0"/>
          <w:numId w:val="94"/>
        </w:numPr>
      </w:pPr>
      <w:r>
        <w:t>Gestión de suministros.</w:t>
      </w:r>
    </w:p>
    <w:p w14:paraId="76360492" w14:textId="77777777" w:rsidR="00F06139" w:rsidRDefault="00F06139" w:rsidP="00A45A86">
      <w:pPr>
        <w:pStyle w:val="pn"/>
        <w:spacing w:after="0"/>
        <w:ind w:left="0"/>
        <w:rPr>
          <w:rFonts w:cs="Tahoma"/>
        </w:rPr>
      </w:pPr>
    </w:p>
    <w:p w14:paraId="115A4C41" w14:textId="77777777" w:rsidR="00A12397" w:rsidRPr="009F13BE" w:rsidRDefault="00A12397" w:rsidP="00990D27">
      <w:pPr>
        <w:pStyle w:val="pn"/>
        <w:spacing w:line="276" w:lineRule="auto"/>
        <w:ind w:left="0"/>
        <w:rPr>
          <w:rFonts w:cs="Tahoma"/>
        </w:rPr>
      </w:pPr>
      <w:r>
        <w:rPr>
          <w:rFonts w:cs="Tahoma"/>
        </w:rPr>
        <w:t xml:space="preserve">Como parte de la propuesta técnica, el </w:t>
      </w:r>
      <w:r w:rsidR="00FC4183">
        <w:rPr>
          <w:rFonts w:cs="Tahoma"/>
        </w:rPr>
        <w:t>Contratista</w:t>
      </w:r>
      <w:r>
        <w:rPr>
          <w:rFonts w:cs="Tahoma"/>
        </w:rPr>
        <w:t xml:space="preserve"> debe presentar lo siguiente: </w:t>
      </w:r>
    </w:p>
    <w:p w14:paraId="502C0CCA" w14:textId="77777777" w:rsidR="00F1757C" w:rsidRPr="009F13BE" w:rsidRDefault="00F1757C" w:rsidP="00A45A86">
      <w:pPr>
        <w:pStyle w:val="pn"/>
        <w:spacing w:after="0"/>
        <w:ind w:left="0"/>
        <w:rPr>
          <w:rFonts w:cs="Tahoma"/>
        </w:rPr>
      </w:pPr>
    </w:p>
    <w:p w14:paraId="44F37D8B" w14:textId="77777777" w:rsidR="00F1757C" w:rsidRPr="009F13BE" w:rsidRDefault="00F1757C" w:rsidP="00516025">
      <w:pPr>
        <w:pStyle w:val="pn"/>
        <w:numPr>
          <w:ilvl w:val="0"/>
          <w:numId w:val="45"/>
        </w:numPr>
        <w:spacing w:line="276" w:lineRule="auto"/>
        <w:rPr>
          <w:rFonts w:cs="Tahoma"/>
        </w:rPr>
      </w:pPr>
      <w:r w:rsidRPr="009F13BE">
        <w:rPr>
          <w:rFonts w:cs="Tahoma"/>
        </w:rPr>
        <w:t xml:space="preserve">Organigrama </w:t>
      </w:r>
      <w:r w:rsidR="00A12397">
        <w:rPr>
          <w:rFonts w:cs="Tahoma"/>
        </w:rPr>
        <w:t>que muestre las posiciones del personal clave y el personal de apoyo (Staff)</w:t>
      </w:r>
      <w:r w:rsidRPr="009F13BE">
        <w:rPr>
          <w:rFonts w:cs="Tahoma"/>
        </w:rPr>
        <w:t>.</w:t>
      </w:r>
    </w:p>
    <w:p w14:paraId="4C24275F" w14:textId="77777777" w:rsidR="00F1757C" w:rsidRPr="009F13BE" w:rsidRDefault="00F1757C" w:rsidP="00516025">
      <w:pPr>
        <w:pStyle w:val="pn"/>
        <w:numPr>
          <w:ilvl w:val="0"/>
          <w:numId w:val="45"/>
        </w:numPr>
        <w:spacing w:line="276" w:lineRule="auto"/>
        <w:rPr>
          <w:rFonts w:cs="Tahoma"/>
        </w:rPr>
      </w:pPr>
      <w:r w:rsidRPr="009F13BE">
        <w:rPr>
          <w:rFonts w:cs="Tahoma"/>
        </w:rPr>
        <w:t>Perfiles de cada uno de los cargos del organigrama, definiendo claramente sus funciones y tareas. A modo de ejemplo deberá cumplirse con al menos los siguientes requisitos para el siguiente personal:</w:t>
      </w:r>
    </w:p>
    <w:p w14:paraId="2207343E" w14:textId="24DB7207" w:rsidR="00F1757C" w:rsidRDefault="00C71BC6" w:rsidP="00516025">
      <w:pPr>
        <w:pStyle w:val="pn"/>
        <w:numPr>
          <w:ilvl w:val="2"/>
          <w:numId w:val="46"/>
        </w:numPr>
        <w:spacing w:line="276" w:lineRule="auto"/>
        <w:rPr>
          <w:rFonts w:cs="Tahoma"/>
        </w:rPr>
      </w:pPr>
      <w:r>
        <w:rPr>
          <w:rFonts w:cs="Tahoma"/>
        </w:rPr>
        <w:t>Gerente</w:t>
      </w:r>
      <w:r w:rsidR="00F1757C" w:rsidRPr="009F13BE">
        <w:rPr>
          <w:rFonts w:cs="Tahoma"/>
        </w:rPr>
        <w:t xml:space="preserve"> de Obra: Ingeniero </w:t>
      </w:r>
      <w:r w:rsidR="00A12397">
        <w:rPr>
          <w:rFonts w:cs="Tahoma"/>
        </w:rPr>
        <w:t>e</w:t>
      </w:r>
      <w:r w:rsidR="00F1757C" w:rsidRPr="009F13BE">
        <w:rPr>
          <w:rFonts w:cs="Tahoma"/>
        </w:rPr>
        <w:t>léctrico</w:t>
      </w:r>
      <w:r w:rsidR="00A12397">
        <w:rPr>
          <w:rFonts w:cs="Tahoma"/>
        </w:rPr>
        <w:t>,</w:t>
      </w:r>
      <w:r w:rsidR="00F1757C" w:rsidRPr="009F13BE">
        <w:rPr>
          <w:rFonts w:cs="Tahoma"/>
        </w:rPr>
        <w:t xml:space="preserve"> </w:t>
      </w:r>
      <w:r w:rsidR="00A12397">
        <w:rPr>
          <w:rFonts w:cs="Tahoma"/>
        </w:rPr>
        <w:t xml:space="preserve">mecánico, áreas afines </w:t>
      </w:r>
      <w:r w:rsidR="00F1757C" w:rsidRPr="009F13BE">
        <w:rPr>
          <w:rFonts w:cs="Tahoma"/>
        </w:rPr>
        <w:t xml:space="preserve">con </w:t>
      </w:r>
      <w:r w:rsidR="00A12397">
        <w:rPr>
          <w:rFonts w:cs="Tahoma"/>
        </w:rPr>
        <w:t xml:space="preserve">al menos </w:t>
      </w:r>
      <w:r w:rsidR="00F14961">
        <w:rPr>
          <w:rFonts w:cs="Tahoma"/>
        </w:rPr>
        <w:t>5</w:t>
      </w:r>
      <w:r w:rsidR="00F1757C" w:rsidRPr="009F13BE">
        <w:rPr>
          <w:rFonts w:cs="Tahoma"/>
        </w:rPr>
        <w:t xml:space="preserve"> años de experiencia</w:t>
      </w:r>
      <w:r w:rsidR="00A12397">
        <w:rPr>
          <w:rFonts w:cs="Tahoma"/>
        </w:rPr>
        <w:t xml:space="preserve"> específica dirigiendo proyectos de subestaciones y co</w:t>
      </w:r>
      <w:r w:rsidR="00320C94">
        <w:rPr>
          <w:rFonts w:cs="Tahoma"/>
        </w:rPr>
        <w:t>n formación académica en gestión</w:t>
      </w:r>
      <w:r w:rsidR="00A12397">
        <w:rPr>
          <w:rFonts w:cs="Tahoma"/>
        </w:rPr>
        <w:t xml:space="preserve"> de proyectos</w:t>
      </w:r>
      <w:r w:rsidR="00641718">
        <w:rPr>
          <w:rFonts w:cs="Tahoma"/>
        </w:rPr>
        <w:t xml:space="preserve"> y con maestría en áreas afines</w:t>
      </w:r>
      <w:r w:rsidR="00F1757C" w:rsidRPr="009F13BE">
        <w:rPr>
          <w:rFonts w:cs="Tahoma"/>
        </w:rPr>
        <w:t xml:space="preserve">. En particular debe haber dirigido anteriormente y de manera exitosa al menos la construcción, montaje y puesta en servicio de dos (2) subestaciones encapsuladas en gas </w:t>
      </w:r>
      <w:r w:rsidR="00306794" w:rsidRPr="009F13BE">
        <w:rPr>
          <w:rFonts w:cs="Tahoma"/>
        </w:rPr>
        <w:t xml:space="preserve">SF6 </w:t>
      </w:r>
      <w:r w:rsidR="00F1757C" w:rsidRPr="009F13BE">
        <w:rPr>
          <w:rFonts w:cs="Tahoma"/>
        </w:rPr>
        <w:t>(GIS)</w:t>
      </w:r>
      <w:r w:rsidR="00085A60">
        <w:rPr>
          <w:rFonts w:cs="Tahoma"/>
        </w:rPr>
        <w:t xml:space="preserve"> de alta tensión</w:t>
      </w:r>
      <w:r w:rsidR="00AA211C">
        <w:rPr>
          <w:rFonts w:cs="Tahoma"/>
        </w:rPr>
        <w:t>, asimismo, deberá sustentar su experiencia d</w:t>
      </w:r>
      <w:r w:rsidR="00537D0B">
        <w:rPr>
          <w:rFonts w:cs="Tahoma"/>
        </w:rPr>
        <w:t>e los proyectos</w:t>
      </w:r>
      <w:r w:rsidR="00AA211C">
        <w:rPr>
          <w:rFonts w:cs="Tahoma"/>
        </w:rPr>
        <w:t xml:space="preserve"> que haya</w:t>
      </w:r>
      <w:r w:rsidR="003D31FC">
        <w:rPr>
          <w:rFonts w:cs="Tahoma"/>
        </w:rPr>
        <w:t xml:space="preserve"> participado</w:t>
      </w:r>
      <w:r w:rsidR="00AA211C">
        <w:rPr>
          <w:rFonts w:cs="Tahoma"/>
        </w:rPr>
        <w:t>.</w:t>
      </w:r>
    </w:p>
    <w:p w14:paraId="1BBEAACF" w14:textId="202FD8E3" w:rsidR="00641718" w:rsidRPr="004E2B35" w:rsidRDefault="00641718" w:rsidP="004E2B35">
      <w:pPr>
        <w:pStyle w:val="pn"/>
        <w:numPr>
          <w:ilvl w:val="2"/>
          <w:numId w:val="46"/>
        </w:numPr>
        <w:spacing w:line="276" w:lineRule="auto"/>
        <w:rPr>
          <w:rFonts w:cs="Tahoma"/>
        </w:rPr>
      </w:pPr>
      <w:r>
        <w:rPr>
          <w:rFonts w:cs="Tahoma"/>
        </w:rPr>
        <w:t>Responsable de Diseño: Ingeniero civil, electromecánico, arquitecto</w:t>
      </w:r>
      <w:r w:rsidR="004E2B35">
        <w:rPr>
          <w:rFonts w:cs="Tahoma"/>
        </w:rPr>
        <w:t xml:space="preserve"> </w:t>
      </w:r>
      <w:r w:rsidR="004E2B35" w:rsidRPr="009F13BE">
        <w:rPr>
          <w:rFonts w:cs="Tahoma"/>
        </w:rPr>
        <w:t>con</w:t>
      </w:r>
      <w:r w:rsidR="004E2B35">
        <w:rPr>
          <w:rFonts w:cs="Tahoma"/>
        </w:rPr>
        <w:t xml:space="preserve"> al menos</w:t>
      </w:r>
      <w:r w:rsidR="004E2B35" w:rsidRPr="009F13BE">
        <w:rPr>
          <w:rFonts w:cs="Tahoma"/>
        </w:rPr>
        <w:t xml:space="preserve"> </w:t>
      </w:r>
      <w:r w:rsidR="004E2B35">
        <w:rPr>
          <w:rFonts w:cs="Tahoma"/>
        </w:rPr>
        <w:t>5</w:t>
      </w:r>
      <w:r w:rsidR="004E2B35" w:rsidRPr="009F13BE">
        <w:rPr>
          <w:rFonts w:cs="Tahoma"/>
        </w:rPr>
        <w:t xml:space="preserve"> años de experiencia</w:t>
      </w:r>
      <w:r w:rsidR="004E2B35">
        <w:rPr>
          <w:rFonts w:cs="Tahoma"/>
        </w:rPr>
        <w:t xml:space="preserve"> específica en la implementación de diseños de obras civiles y electromecánicas</w:t>
      </w:r>
      <w:r w:rsidR="004E2B35" w:rsidRPr="009F13BE">
        <w:rPr>
          <w:rFonts w:cs="Tahoma"/>
        </w:rPr>
        <w:t>. En particular debe haber</w:t>
      </w:r>
      <w:r w:rsidR="004E2B35">
        <w:rPr>
          <w:rFonts w:cs="Tahoma"/>
        </w:rPr>
        <w:t xml:space="preserve"> </w:t>
      </w:r>
      <w:r w:rsidR="00D6769C">
        <w:rPr>
          <w:rFonts w:cs="Tahoma"/>
        </w:rPr>
        <w:t>participado en el diseño</w:t>
      </w:r>
      <w:r w:rsidR="004E2B35">
        <w:rPr>
          <w:rFonts w:cs="Tahoma"/>
        </w:rPr>
        <w:t xml:space="preserve"> </w:t>
      </w:r>
      <w:r w:rsidR="00D6769C">
        <w:rPr>
          <w:rFonts w:cs="Tahoma"/>
        </w:rPr>
        <w:t xml:space="preserve">de </w:t>
      </w:r>
      <w:r w:rsidR="004E2B35" w:rsidRPr="009F13BE">
        <w:rPr>
          <w:rFonts w:cs="Tahoma"/>
        </w:rPr>
        <w:t>al menos dos (2) proyectos de</w:t>
      </w:r>
      <w:r w:rsidR="004E2B35">
        <w:rPr>
          <w:rFonts w:cs="Tahoma"/>
        </w:rPr>
        <w:t xml:space="preserve"> </w:t>
      </w:r>
      <w:r w:rsidR="004E2B35" w:rsidRPr="009F13BE">
        <w:rPr>
          <w:rFonts w:cs="Tahoma"/>
        </w:rPr>
        <w:t>subestaci</w:t>
      </w:r>
      <w:r w:rsidR="004E2B35">
        <w:rPr>
          <w:rFonts w:cs="Tahoma"/>
        </w:rPr>
        <w:t>ones eléctricas de alta tensión, asimismo, deberá sustentar su experiencia en los proyectos que haya participado.</w:t>
      </w:r>
    </w:p>
    <w:p w14:paraId="096BE201" w14:textId="194C3B43" w:rsidR="00F1757C" w:rsidRPr="009F13BE" w:rsidRDefault="00A12397" w:rsidP="00516025">
      <w:pPr>
        <w:pStyle w:val="pn"/>
        <w:numPr>
          <w:ilvl w:val="2"/>
          <w:numId w:val="46"/>
        </w:numPr>
        <w:spacing w:line="276" w:lineRule="auto"/>
        <w:rPr>
          <w:rFonts w:cs="Tahoma"/>
        </w:rPr>
      </w:pPr>
      <w:r>
        <w:rPr>
          <w:rFonts w:cs="Tahoma"/>
        </w:rPr>
        <w:t xml:space="preserve">Responsable de Obra </w:t>
      </w:r>
      <w:r w:rsidR="00F1757C" w:rsidRPr="009F13BE">
        <w:rPr>
          <w:rFonts w:cs="Tahoma"/>
        </w:rPr>
        <w:t>Civil</w:t>
      </w:r>
      <w:r>
        <w:rPr>
          <w:rFonts w:cs="Tahoma"/>
        </w:rPr>
        <w:t>es</w:t>
      </w:r>
      <w:r w:rsidR="00F1757C" w:rsidRPr="009F13BE">
        <w:rPr>
          <w:rFonts w:cs="Tahoma"/>
        </w:rPr>
        <w:t>: Ingeniero Civil con</w:t>
      </w:r>
      <w:r>
        <w:rPr>
          <w:rFonts w:cs="Tahoma"/>
        </w:rPr>
        <w:t xml:space="preserve"> al menos</w:t>
      </w:r>
      <w:r w:rsidR="00F1757C" w:rsidRPr="009F13BE">
        <w:rPr>
          <w:rFonts w:cs="Tahoma"/>
        </w:rPr>
        <w:t xml:space="preserve"> </w:t>
      </w:r>
      <w:r>
        <w:rPr>
          <w:rFonts w:cs="Tahoma"/>
        </w:rPr>
        <w:t>5</w:t>
      </w:r>
      <w:r w:rsidR="00F1757C" w:rsidRPr="009F13BE">
        <w:rPr>
          <w:rFonts w:cs="Tahoma"/>
        </w:rPr>
        <w:t xml:space="preserve"> años de experiencia</w:t>
      </w:r>
      <w:r>
        <w:rPr>
          <w:rFonts w:cs="Tahoma"/>
        </w:rPr>
        <w:t xml:space="preserve"> específica en la implementación de obras civiles en subestaciones</w:t>
      </w:r>
      <w:r w:rsidR="00085A60">
        <w:rPr>
          <w:rFonts w:cs="Tahoma"/>
        </w:rPr>
        <w:t xml:space="preserve"> de alta tensión</w:t>
      </w:r>
      <w:r w:rsidR="00F1757C" w:rsidRPr="009F13BE">
        <w:rPr>
          <w:rFonts w:cs="Tahoma"/>
        </w:rPr>
        <w:t>. En particular debe haber</w:t>
      </w:r>
      <w:r w:rsidR="00085A60">
        <w:rPr>
          <w:rFonts w:cs="Tahoma"/>
        </w:rPr>
        <w:t xml:space="preserve"> </w:t>
      </w:r>
      <w:r w:rsidR="00A1364E">
        <w:rPr>
          <w:rFonts w:cs="Tahoma"/>
        </w:rPr>
        <w:t>dirigido las obras civiles</w:t>
      </w:r>
      <w:r w:rsidR="00F1757C" w:rsidRPr="009F13BE">
        <w:rPr>
          <w:rFonts w:cs="Tahoma"/>
        </w:rPr>
        <w:t xml:space="preserve"> en</w:t>
      </w:r>
      <w:r w:rsidR="00B86AD8" w:rsidRPr="009F13BE">
        <w:rPr>
          <w:rFonts w:cs="Tahoma"/>
        </w:rPr>
        <w:t xml:space="preserve"> al menos dos (2) proyectos de</w:t>
      </w:r>
      <w:r w:rsidR="00085A60">
        <w:rPr>
          <w:rFonts w:cs="Tahoma"/>
        </w:rPr>
        <w:t xml:space="preserve"> </w:t>
      </w:r>
      <w:r w:rsidR="00306794" w:rsidRPr="009F13BE">
        <w:rPr>
          <w:rFonts w:cs="Tahoma"/>
        </w:rPr>
        <w:t>subestaci</w:t>
      </w:r>
      <w:r w:rsidR="00E4181A">
        <w:rPr>
          <w:rFonts w:cs="Tahoma"/>
        </w:rPr>
        <w:t>ones eléctricas de alta tensión, asimismo, deberá sustentar su experiencia en los proyectos que haya participado.</w:t>
      </w:r>
    </w:p>
    <w:p w14:paraId="0AC9EBAD" w14:textId="63B238BB" w:rsidR="00F1757C" w:rsidRPr="00E4181A" w:rsidRDefault="00085A60" w:rsidP="00E4181A">
      <w:pPr>
        <w:pStyle w:val="pn"/>
        <w:numPr>
          <w:ilvl w:val="2"/>
          <w:numId w:val="46"/>
        </w:numPr>
        <w:spacing w:line="276" w:lineRule="auto"/>
        <w:rPr>
          <w:rFonts w:cs="Tahoma"/>
        </w:rPr>
      </w:pPr>
      <w:r>
        <w:rPr>
          <w:rFonts w:cs="Tahoma"/>
        </w:rPr>
        <w:t>Responsable de Obras</w:t>
      </w:r>
      <w:r w:rsidR="00F1757C" w:rsidRPr="009F13BE">
        <w:rPr>
          <w:rFonts w:cs="Tahoma"/>
        </w:rPr>
        <w:t xml:space="preserve"> El</w:t>
      </w:r>
      <w:r>
        <w:rPr>
          <w:rFonts w:cs="Tahoma"/>
        </w:rPr>
        <w:t>ectromecánicas</w:t>
      </w:r>
      <w:r w:rsidR="00F1757C" w:rsidRPr="009F13BE">
        <w:rPr>
          <w:rFonts w:cs="Tahoma"/>
        </w:rPr>
        <w:t xml:space="preserve">: </w:t>
      </w:r>
      <w:r w:rsidRPr="009F13BE">
        <w:rPr>
          <w:rFonts w:cs="Tahoma"/>
        </w:rPr>
        <w:t xml:space="preserve">Ingeniero </w:t>
      </w:r>
      <w:r>
        <w:rPr>
          <w:rFonts w:cs="Tahoma"/>
        </w:rPr>
        <w:t>e</w:t>
      </w:r>
      <w:r w:rsidRPr="009F13BE">
        <w:rPr>
          <w:rFonts w:cs="Tahoma"/>
        </w:rPr>
        <w:t>léctrico</w:t>
      </w:r>
      <w:r>
        <w:rPr>
          <w:rFonts w:cs="Tahoma"/>
        </w:rPr>
        <w:t>,</w:t>
      </w:r>
      <w:r w:rsidRPr="009F13BE">
        <w:rPr>
          <w:rFonts w:cs="Tahoma"/>
        </w:rPr>
        <w:t xml:space="preserve"> </w:t>
      </w:r>
      <w:r>
        <w:rPr>
          <w:rFonts w:cs="Tahoma"/>
        </w:rPr>
        <w:t xml:space="preserve">mecánico, áreas afines </w:t>
      </w:r>
      <w:r w:rsidRPr="009F13BE">
        <w:rPr>
          <w:rFonts w:cs="Tahoma"/>
        </w:rPr>
        <w:t xml:space="preserve">con </w:t>
      </w:r>
      <w:r>
        <w:rPr>
          <w:rFonts w:cs="Tahoma"/>
        </w:rPr>
        <w:t>al menos 5</w:t>
      </w:r>
      <w:r w:rsidRPr="009F13BE">
        <w:rPr>
          <w:rFonts w:cs="Tahoma"/>
        </w:rPr>
        <w:t xml:space="preserve"> años de experiencia</w:t>
      </w:r>
      <w:r>
        <w:rPr>
          <w:rFonts w:cs="Tahoma"/>
        </w:rPr>
        <w:t xml:space="preserve"> específica</w:t>
      </w:r>
      <w:r w:rsidR="00F1757C" w:rsidRPr="009F13BE">
        <w:rPr>
          <w:rFonts w:cs="Tahoma"/>
        </w:rPr>
        <w:t xml:space="preserve"> </w:t>
      </w:r>
      <w:r>
        <w:rPr>
          <w:rFonts w:cs="Tahoma"/>
        </w:rPr>
        <w:t xml:space="preserve">en la implementación de obras electromecánicas en subestaciones de alta tensión. </w:t>
      </w:r>
      <w:r w:rsidR="00A1364E" w:rsidRPr="009F13BE">
        <w:rPr>
          <w:rFonts w:cs="Tahoma"/>
        </w:rPr>
        <w:t>En particular debe haber</w:t>
      </w:r>
      <w:r w:rsidR="00A1364E">
        <w:rPr>
          <w:rFonts w:cs="Tahoma"/>
        </w:rPr>
        <w:t xml:space="preserve"> dirigido las obras electromecánicas</w:t>
      </w:r>
      <w:r w:rsidR="00A1364E" w:rsidRPr="009F13BE">
        <w:rPr>
          <w:rFonts w:cs="Tahoma"/>
        </w:rPr>
        <w:t xml:space="preserve"> en al menos dos (2) proyectos de</w:t>
      </w:r>
      <w:r w:rsidR="00A1364E">
        <w:rPr>
          <w:rFonts w:cs="Tahoma"/>
        </w:rPr>
        <w:t xml:space="preserve"> </w:t>
      </w:r>
      <w:r w:rsidR="00A1364E" w:rsidRPr="009F13BE">
        <w:rPr>
          <w:rFonts w:cs="Tahoma"/>
        </w:rPr>
        <w:t>subestaci</w:t>
      </w:r>
      <w:r w:rsidR="00A1364E">
        <w:rPr>
          <w:rFonts w:cs="Tahoma"/>
        </w:rPr>
        <w:t>ones eléc</w:t>
      </w:r>
      <w:r w:rsidR="00E4181A">
        <w:rPr>
          <w:rFonts w:cs="Tahoma"/>
        </w:rPr>
        <w:t>tricas de alta tensión tipo GIS, asimismo, deberá sustentar su experiencia en los proyectos que haya participado.</w:t>
      </w:r>
    </w:p>
    <w:p w14:paraId="15A76970" w14:textId="68166EB8" w:rsidR="00515FB6" w:rsidRDefault="00507E2D" w:rsidP="00515FB6">
      <w:pPr>
        <w:pStyle w:val="pn"/>
        <w:numPr>
          <w:ilvl w:val="2"/>
          <w:numId w:val="46"/>
        </w:numPr>
        <w:spacing w:line="276" w:lineRule="auto"/>
        <w:rPr>
          <w:rFonts w:cs="Tahoma"/>
        </w:rPr>
      </w:pPr>
      <w:r>
        <w:rPr>
          <w:rFonts w:cs="Tahoma"/>
        </w:rPr>
        <w:t>Responsable Aseguramiento de la Calidad del Proyecto</w:t>
      </w:r>
      <w:r w:rsidRPr="009F13BE">
        <w:rPr>
          <w:rFonts w:cs="Tahoma"/>
        </w:rPr>
        <w:t xml:space="preserve">: Profesional </w:t>
      </w:r>
      <w:r>
        <w:rPr>
          <w:rFonts w:cs="Tahoma"/>
        </w:rPr>
        <w:t>de la ingeniería con formación académica en gestión de la calidad. A</w:t>
      </w:r>
      <w:r w:rsidRPr="009F13BE">
        <w:rPr>
          <w:rFonts w:cs="Tahoma"/>
        </w:rPr>
        <w:t xml:space="preserve">l menos 5 años de experiencia </w:t>
      </w:r>
      <w:r>
        <w:rPr>
          <w:rFonts w:cs="Tahoma"/>
        </w:rPr>
        <w:t>e</w:t>
      </w:r>
      <w:r w:rsidRPr="009F13BE">
        <w:rPr>
          <w:rFonts w:cs="Tahoma"/>
        </w:rPr>
        <w:t>n labores</w:t>
      </w:r>
      <w:r>
        <w:rPr>
          <w:rFonts w:cs="Tahoma"/>
        </w:rPr>
        <w:t xml:space="preserve"> </w:t>
      </w:r>
      <w:r w:rsidRPr="009F13BE">
        <w:rPr>
          <w:rFonts w:cs="Tahoma"/>
        </w:rPr>
        <w:t>similares</w:t>
      </w:r>
      <w:r>
        <w:rPr>
          <w:rFonts w:cs="Tahoma"/>
        </w:rPr>
        <w:t xml:space="preserve">, y </w:t>
      </w:r>
      <w:r w:rsidRPr="009F13BE">
        <w:rPr>
          <w:rFonts w:cs="Tahoma"/>
        </w:rPr>
        <w:t>en al menos dos (2) obras de infraestructura</w:t>
      </w:r>
      <w:r>
        <w:rPr>
          <w:rFonts w:cs="Tahoma"/>
        </w:rPr>
        <w:t>,</w:t>
      </w:r>
      <w:r w:rsidRPr="009F13BE">
        <w:rPr>
          <w:rFonts w:cs="Tahoma"/>
        </w:rPr>
        <w:t xml:space="preserve"> donde una (1) de ellas corresponda a </w:t>
      </w:r>
      <w:r>
        <w:rPr>
          <w:rFonts w:cs="Tahoma"/>
        </w:rPr>
        <w:t>infraestructura eléctrica de media tensión o superior</w:t>
      </w:r>
      <w:r w:rsidR="00515FB6">
        <w:rPr>
          <w:rFonts w:cs="Tahoma"/>
        </w:rPr>
        <w:t>, asimismo, deberá sustentar su experiencia en los proyectos que haya participado</w:t>
      </w:r>
      <w:r w:rsidR="0033148E">
        <w:rPr>
          <w:rFonts w:cs="Tahoma"/>
        </w:rPr>
        <w:t>.</w:t>
      </w:r>
    </w:p>
    <w:p w14:paraId="3FA2721E" w14:textId="02AA017A" w:rsidR="009A36E2" w:rsidRPr="009A36E2" w:rsidRDefault="009A36E2" w:rsidP="009A36E2">
      <w:pPr>
        <w:pStyle w:val="pn"/>
        <w:numPr>
          <w:ilvl w:val="2"/>
          <w:numId w:val="46"/>
        </w:numPr>
        <w:spacing w:line="276" w:lineRule="auto"/>
        <w:rPr>
          <w:rFonts w:cs="Tahoma"/>
        </w:rPr>
      </w:pPr>
      <w:r w:rsidRPr="00515FB6">
        <w:rPr>
          <w:rFonts w:cs="Tahoma"/>
        </w:rPr>
        <w:t xml:space="preserve">Responsable de Seguridad Laboral y Medio Ambiente: Profesional de la ingeniería con formación académica con </w:t>
      </w:r>
      <w:r w:rsidRPr="00515FB6">
        <w:rPr>
          <w:rFonts w:cs="Tahoma"/>
          <w:bCs/>
          <w:szCs w:val="22"/>
        </w:rPr>
        <w:t xml:space="preserve">especialidad en prevención de riesgo de seguridad, salud </w:t>
      </w:r>
      <w:r w:rsidRPr="00515FB6">
        <w:rPr>
          <w:rFonts w:cs="Tahoma"/>
          <w:bCs/>
          <w:szCs w:val="22"/>
        </w:rPr>
        <w:lastRenderedPageBreak/>
        <w:t>ocupacional y medio ambiente</w:t>
      </w:r>
      <w:r w:rsidRPr="00515FB6">
        <w:rPr>
          <w:rFonts w:cs="Tahoma"/>
        </w:rPr>
        <w:t>. Al menos 5 años de experiencia en labores similares, y en al menos dos (2) obras de infraestructura, donde una (1) de ellas corresponda a infraestructura eléctrica de media tensión o superior</w:t>
      </w:r>
      <w:r>
        <w:rPr>
          <w:rFonts w:cs="Tahoma"/>
        </w:rPr>
        <w:t>, asimismo, deberá sustentar su experiencia en los proyectos que haya participado.</w:t>
      </w:r>
    </w:p>
    <w:p w14:paraId="3F2CCD7F" w14:textId="77777777" w:rsidR="00672965" w:rsidRPr="00672965" w:rsidRDefault="00672965" w:rsidP="00672965">
      <w:pPr>
        <w:spacing w:after="200" w:line="276" w:lineRule="auto"/>
        <w:ind w:left="720"/>
        <w:contextualSpacing/>
        <w:rPr>
          <w:rFonts w:cs="Tahoma"/>
          <w:szCs w:val="22"/>
          <w:highlight w:val="green"/>
        </w:rPr>
      </w:pPr>
    </w:p>
    <w:p w14:paraId="34D451B0" w14:textId="77777777" w:rsidR="00672965" w:rsidRPr="00672965" w:rsidRDefault="00672965" w:rsidP="00672965">
      <w:pPr>
        <w:rPr>
          <w:rFonts w:cs="Tahoma"/>
          <w:b/>
          <w:bCs/>
        </w:rPr>
      </w:pPr>
      <w:r w:rsidRPr="00672965">
        <w:rPr>
          <w:rFonts w:cs="Tahoma"/>
          <w:b/>
          <w:bCs/>
        </w:rPr>
        <w:t xml:space="preserve">Responsabilidades </w:t>
      </w:r>
    </w:p>
    <w:p w14:paraId="504E8A87" w14:textId="77777777" w:rsidR="00672965" w:rsidRPr="00672965" w:rsidRDefault="00672965" w:rsidP="00672965">
      <w:pPr>
        <w:rPr>
          <w:rFonts w:cs="Tahoma"/>
          <w:bCs/>
          <w:szCs w:val="22"/>
        </w:rPr>
      </w:pPr>
    </w:p>
    <w:p w14:paraId="702542B8" w14:textId="77777777" w:rsidR="00672965" w:rsidRPr="00672965" w:rsidRDefault="00672965" w:rsidP="00672965">
      <w:pPr>
        <w:rPr>
          <w:rFonts w:cs="Tahoma"/>
          <w:bCs/>
          <w:szCs w:val="22"/>
        </w:rPr>
      </w:pPr>
      <w:r w:rsidRPr="00672965">
        <w:rPr>
          <w:rFonts w:cs="Tahoma"/>
          <w:bCs/>
          <w:szCs w:val="22"/>
        </w:rPr>
        <w:t>Coordinar la Identificación y Evaluación de Aspectos Ambientales y Aspectos Críticos de todas las áreas / ejecución de proyectos</w:t>
      </w:r>
    </w:p>
    <w:p w14:paraId="607D7957"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Organizar y dirigir, los programas de entrenamientos y capacitaciones en materia de Medio Ambiente</w:t>
      </w:r>
    </w:p>
    <w:p w14:paraId="48A4D90B"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la correcta gestión de los residuos y efluentes generados en la empresa y por las obras de los proyectos, estableciendo normas y procedimientos para el manejo de estos.</w:t>
      </w:r>
    </w:p>
    <w:p w14:paraId="77275E0C"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Asegurar que todos los transformadores de los proyectos sean validados con las pruebas de Bifenil policlorado (PCB), para descartar o no presencia de este componente.</w:t>
      </w:r>
    </w:p>
    <w:p w14:paraId="3C4FF782"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las acciones de investigación de accidentes ambientales.</w:t>
      </w:r>
    </w:p>
    <w:p w14:paraId="62D70786" w14:textId="77777777" w:rsidR="00672965" w:rsidRPr="00672965" w:rsidRDefault="00672965" w:rsidP="007E5F10">
      <w:pPr>
        <w:numPr>
          <w:ilvl w:val="0"/>
          <w:numId w:val="118"/>
        </w:numPr>
        <w:spacing w:before="197" w:after="240" w:line="276" w:lineRule="auto"/>
        <w:ind w:right="374"/>
        <w:rPr>
          <w:rFonts w:cs="Tahoma"/>
          <w:bCs/>
          <w:szCs w:val="22"/>
        </w:rPr>
      </w:pPr>
      <w:r w:rsidRPr="00672965">
        <w:rPr>
          <w:rFonts w:cs="Tahoma"/>
          <w:bCs/>
          <w:szCs w:val="22"/>
        </w:rPr>
        <w:t>Coordinar el proceso de inspección medioambiental en los centros de trabajo</w:t>
      </w:r>
    </w:p>
    <w:p w14:paraId="0C4D61F6" w14:textId="255A9DFB" w:rsidR="0057046E" w:rsidRDefault="00672965" w:rsidP="007E5F10">
      <w:pPr>
        <w:numPr>
          <w:ilvl w:val="0"/>
          <w:numId w:val="118"/>
        </w:numPr>
        <w:spacing w:before="197" w:after="240" w:line="276" w:lineRule="auto"/>
        <w:ind w:right="374"/>
        <w:rPr>
          <w:rFonts w:cs="Tahoma"/>
          <w:bCs/>
          <w:szCs w:val="22"/>
        </w:rPr>
      </w:pPr>
      <w:r w:rsidRPr="00672965">
        <w:rPr>
          <w:rFonts w:cs="Tahoma"/>
          <w:bCs/>
          <w:szCs w:val="22"/>
        </w:rPr>
        <w:t>Realizar otras tareas a fines y complementarias con el puesto.</w:t>
      </w:r>
    </w:p>
    <w:p w14:paraId="7B339D27" w14:textId="77777777" w:rsidR="0057046E" w:rsidRDefault="0057046E" w:rsidP="0057046E">
      <w:pPr>
        <w:pStyle w:val="pn"/>
        <w:numPr>
          <w:ilvl w:val="0"/>
          <w:numId w:val="45"/>
        </w:numPr>
        <w:spacing w:line="276" w:lineRule="auto"/>
        <w:rPr>
          <w:rFonts w:cs="Tahoma"/>
        </w:rPr>
      </w:pPr>
      <w:r w:rsidRPr="009F13BE">
        <w:rPr>
          <w:rFonts w:cs="Tahoma"/>
        </w:rPr>
        <w:t xml:space="preserve">Descripción de los programas de capacitación y adiestramiento, detallando el alcance y duración. </w:t>
      </w:r>
      <w:r>
        <w:rPr>
          <w:rFonts w:cs="Tahoma"/>
        </w:rPr>
        <w:t>D</w:t>
      </w:r>
      <w:r w:rsidRPr="009F13BE">
        <w:rPr>
          <w:rFonts w:cs="Tahoma"/>
        </w:rPr>
        <w:t xml:space="preserve">ebiendo </w:t>
      </w:r>
      <w:r>
        <w:rPr>
          <w:rFonts w:cs="Tahoma"/>
        </w:rPr>
        <w:t xml:space="preserve">este </w:t>
      </w:r>
      <w:r w:rsidRPr="009F13BE">
        <w:rPr>
          <w:rFonts w:cs="Tahoma"/>
        </w:rPr>
        <w:t>comprender tanto la etapa previa como la puesta en marcha.</w:t>
      </w:r>
    </w:p>
    <w:p w14:paraId="3EEF667A" w14:textId="06FA1FF1" w:rsidR="00CE12E3" w:rsidRPr="00672965" w:rsidRDefault="00CE12E3" w:rsidP="00672965">
      <w:pPr>
        <w:pStyle w:val="pn"/>
        <w:tabs>
          <w:tab w:val="left" w:pos="8015"/>
        </w:tabs>
        <w:spacing w:after="0"/>
        <w:ind w:left="0"/>
        <w:rPr>
          <w:rFonts w:cs="Tahoma"/>
          <w:lang w:val="es-ES"/>
        </w:rPr>
      </w:pPr>
    </w:p>
    <w:p w14:paraId="28FC1A66" w14:textId="77777777" w:rsidR="00D30334" w:rsidRPr="003B1D6B" w:rsidRDefault="00D30334" w:rsidP="003B1D6B">
      <w:pPr>
        <w:pStyle w:val="Ttulo1"/>
        <w:rPr>
          <w:rFonts w:cs="Tahoma"/>
        </w:rPr>
      </w:pPr>
      <w:bookmarkStart w:id="1199" w:name="_Toc111048219"/>
      <w:bookmarkStart w:id="1200" w:name="_Toc111048220"/>
      <w:bookmarkStart w:id="1201" w:name="_Toc191287610"/>
      <w:bookmarkEnd w:id="1199"/>
      <w:bookmarkEnd w:id="1200"/>
      <w:r w:rsidRPr="009F13BE">
        <w:rPr>
          <w:rFonts w:cs="Tahoma"/>
        </w:rPr>
        <w:t>Definiciones de Espacios de Trabajo y Equipos de Seguridad Personal</w:t>
      </w:r>
      <w:r w:rsidR="00805CAF">
        <w:rPr>
          <w:rFonts w:cs="Tahoma"/>
        </w:rPr>
        <w:t xml:space="preserve"> del Contratista</w:t>
      </w:r>
      <w:bookmarkEnd w:id="1201"/>
    </w:p>
    <w:p w14:paraId="6A8D7738" w14:textId="77777777" w:rsidR="003465DB" w:rsidRPr="003B1D6B" w:rsidRDefault="003465DB" w:rsidP="003B1D6B">
      <w:pPr>
        <w:pStyle w:val="Ttulo2"/>
        <w:rPr>
          <w:rFonts w:cs="Tahoma"/>
        </w:rPr>
      </w:pPr>
      <w:bookmarkStart w:id="1202" w:name="_Toc191287611"/>
      <w:r w:rsidRPr="009F13BE">
        <w:rPr>
          <w:rFonts w:cs="Tahoma"/>
        </w:rPr>
        <w:t>Espacio de Almacenes</w:t>
      </w:r>
      <w:bookmarkEnd w:id="1202"/>
    </w:p>
    <w:p w14:paraId="50239A13" w14:textId="77777777" w:rsidR="003465DB" w:rsidRPr="009F13BE" w:rsidRDefault="00805CAF"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Se</w:t>
      </w:r>
      <w:r w:rsidR="003465DB" w:rsidRPr="009F13BE">
        <w:rPr>
          <w:rFonts w:cs="Tahoma"/>
          <w:spacing w:val="-2"/>
          <w:szCs w:val="22"/>
          <w:lang w:val="es-ES_tradnl"/>
        </w:rPr>
        <w:t xml:space="preserve"> deberá disponer de almacenes con capacidad adecuada, en el que estarán perfectamente clasificados e identificados todos los materiales </w:t>
      </w:r>
      <w:r>
        <w:rPr>
          <w:rFonts w:cs="Tahoma"/>
          <w:spacing w:val="-2"/>
          <w:szCs w:val="22"/>
          <w:lang w:val="es-ES_tradnl"/>
        </w:rPr>
        <w:t>del proyecto</w:t>
      </w:r>
      <w:r w:rsidR="00FD6B1C" w:rsidRPr="009F13BE">
        <w:rPr>
          <w:rFonts w:cs="Tahoma"/>
          <w:spacing w:val="-2"/>
          <w:szCs w:val="22"/>
          <w:lang w:val="es-ES_tradnl"/>
        </w:rPr>
        <w:t>.</w:t>
      </w:r>
      <w:r w:rsidR="00ED747C">
        <w:rPr>
          <w:rFonts w:cs="Tahoma"/>
          <w:spacing w:val="-2"/>
          <w:szCs w:val="22"/>
          <w:lang w:val="es-ES_tradnl"/>
        </w:rPr>
        <w:t xml:space="preserve"> </w:t>
      </w:r>
    </w:p>
    <w:p w14:paraId="0D41ACCA" w14:textId="14484089" w:rsidR="007E5F10" w:rsidRDefault="007E5F10" w:rsidP="00E30B64">
      <w:pPr>
        <w:tabs>
          <w:tab w:val="left" w:pos="-720"/>
          <w:tab w:val="left" w:pos="0"/>
          <w:tab w:val="left" w:pos="851"/>
        </w:tabs>
        <w:suppressAutoHyphens/>
        <w:spacing w:before="120" w:after="240" w:line="276" w:lineRule="auto"/>
        <w:rPr>
          <w:rFonts w:cs="Tahoma"/>
          <w:spacing w:val="-2"/>
          <w:szCs w:val="22"/>
          <w:lang w:val="es-ES_tradnl"/>
        </w:rPr>
      </w:pPr>
      <w:r w:rsidRPr="007E5F10">
        <w:rPr>
          <w:rFonts w:cs="Tahoma"/>
          <w:spacing w:val="-2"/>
          <w:szCs w:val="22"/>
          <w:lang w:val="es-ES_tradnl"/>
        </w:rPr>
        <w:t>Se deberá tomar las precauciones necesarias para el correcto almacenaje de los materiales según las normas de compatibilidad aplicables, herramientas y equipos, a fin de evitar roturas y fallos en el funcionamiento de los mismos y/o deformaciones por malas maniobras</w:t>
      </w:r>
      <w:r>
        <w:rPr>
          <w:rFonts w:cs="Tahoma"/>
          <w:spacing w:val="-2"/>
          <w:szCs w:val="22"/>
          <w:lang w:val="es-ES_tradnl"/>
        </w:rPr>
        <w:t>.</w:t>
      </w:r>
    </w:p>
    <w:p w14:paraId="61F6FBC7" w14:textId="1BC26FA4" w:rsidR="003465DB" w:rsidRPr="009F13BE" w:rsidRDefault="00072087"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Del mismo modo, </w:t>
      </w:r>
      <w:r w:rsidR="00805CAF">
        <w:rPr>
          <w:rFonts w:cs="Tahoma"/>
          <w:spacing w:val="-2"/>
          <w:szCs w:val="22"/>
          <w:lang w:val="es-ES_tradnl"/>
        </w:rPr>
        <w:t xml:space="preserve">se debe velar por el </w:t>
      </w:r>
      <w:r w:rsidR="003465DB" w:rsidRPr="009F13BE">
        <w:rPr>
          <w:rFonts w:cs="Tahoma"/>
          <w:spacing w:val="-2"/>
          <w:szCs w:val="22"/>
          <w:lang w:val="es-ES_tradnl"/>
        </w:rPr>
        <w:t xml:space="preserve">correcto </w:t>
      </w:r>
      <w:r w:rsidRPr="009F13BE">
        <w:rPr>
          <w:rFonts w:cs="Tahoma"/>
          <w:spacing w:val="-2"/>
          <w:szCs w:val="22"/>
          <w:lang w:val="es-ES_tradnl"/>
        </w:rPr>
        <w:t xml:space="preserve">manejo y </w:t>
      </w:r>
      <w:r w:rsidR="003465DB" w:rsidRPr="009F13BE">
        <w:rPr>
          <w:rFonts w:cs="Tahoma"/>
          <w:spacing w:val="-2"/>
          <w:szCs w:val="22"/>
          <w:lang w:val="es-ES_tradnl"/>
        </w:rPr>
        <w:t xml:space="preserve">almacenamiento de equipos que contengan aceite dieléctrico, a fin de evitar derrames que puedan impactar </w:t>
      </w:r>
      <w:r w:rsidR="00C272EF" w:rsidRPr="009F13BE">
        <w:rPr>
          <w:rFonts w:cs="Tahoma"/>
          <w:spacing w:val="-2"/>
          <w:szCs w:val="22"/>
          <w:lang w:val="es-ES_tradnl"/>
        </w:rPr>
        <w:t>de manera considerable al</w:t>
      </w:r>
      <w:r w:rsidR="003465DB" w:rsidRPr="009F13BE">
        <w:rPr>
          <w:rFonts w:cs="Tahoma"/>
          <w:spacing w:val="-2"/>
          <w:szCs w:val="22"/>
          <w:lang w:val="es-ES_tradnl"/>
        </w:rPr>
        <w:t xml:space="preserve"> medio ambiente.</w:t>
      </w:r>
    </w:p>
    <w:p w14:paraId="06EBB7E0" w14:textId="4023B05D" w:rsidR="00FD4E6C" w:rsidRPr="009F13BE" w:rsidRDefault="00D6769C" w:rsidP="00FD4E6C">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 deberá mantener actualizados el estatus de materiales</w:t>
      </w:r>
      <w:r w:rsidR="007E5F10">
        <w:rPr>
          <w:rFonts w:cs="Tahoma"/>
          <w:spacing w:val="-2"/>
          <w:szCs w:val="22"/>
          <w:lang w:val="es-ES_tradnl"/>
        </w:rPr>
        <w:t xml:space="preserve"> con sus hojas de datos de seguridad</w:t>
      </w:r>
      <w:r>
        <w:rPr>
          <w:rFonts w:cs="Tahoma"/>
          <w:spacing w:val="-2"/>
          <w:szCs w:val="22"/>
          <w:lang w:val="es-ES_tradnl"/>
        </w:rPr>
        <w:t xml:space="preserve"> y enviar una relación todas las semanas al contratante. No obstante, </w:t>
      </w:r>
      <w:r w:rsidR="00FD4E6C">
        <w:rPr>
          <w:rFonts w:cs="Tahoma"/>
          <w:spacing w:val="-2"/>
          <w:szCs w:val="22"/>
          <w:lang w:val="es-ES_tradnl"/>
        </w:rPr>
        <w:t>el</w:t>
      </w:r>
      <w:r w:rsidR="00805CAF">
        <w:rPr>
          <w:rFonts w:cs="Tahoma"/>
          <w:spacing w:val="-2"/>
          <w:szCs w:val="22"/>
          <w:lang w:val="es-ES_tradnl"/>
        </w:rPr>
        <w:t xml:space="preserve"> C</w:t>
      </w:r>
      <w:r w:rsidR="00FD4E6C">
        <w:rPr>
          <w:rFonts w:cs="Tahoma"/>
          <w:spacing w:val="-2"/>
          <w:szCs w:val="22"/>
          <w:lang w:val="es-ES_tradnl"/>
        </w:rPr>
        <w:t>ontratante</w:t>
      </w:r>
      <w:r w:rsidR="00805CAF">
        <w:rPr>
          <w:rFonts w:cs="Tahoma"/>
          <w:spacing w:val="-2"/>
          <w:szCs w:val="22"/>
          <w:lang w:val="es-ES_tradnl"/>
        </w:rPr>
        <w:t xml:space="preserve"> </w:t>
      </w:r>
      <w:r w:rsidR="00C272EF" w:rsidRPr="009F13BE">
        <w:rPr>
          <w:rFonts w:cs="Tahoma"/>
          <w:spacing w:val="-2"/>
          <w:szCs w:val="22"/>
          <w:lang w:val="es-ES_tradnl"/>
        </w:rPr>
        <w:t>podrá solicitar</w:t>
      </w:r>
      <w:r w:rsidR="003465DB" w:rsidRPr="009F13BE">
        <w:rPr>
          <w:rFonts w:cs="Tahoma"/>
          <w:spacing w:val="-2"/>
          <w:szCs w:val="22"/>
          <w:lang w:val="es-ES_tradnl"/>
        </w:rPr>
        <w:t xml:space="preserve"> en cualquier momento que estime pertinente una relación de los materiales </w:t>
      </w:r>
      <w:r w:rsidR="00C272EF" w:rsidRPr="009F13BE">
        <w:rPr>
          <w:rFonts w:cs="Tahoma"/>
          <w:spacing w:val="-2"/>
          <w:szCs w:val="22"/>
          <w:lang w:val="es-ES_tradnl"/>
        </w:rPr>
        <w:t xml:space="preserve">y equipos </w:t>
      </w:r>
      <w:r w:rsidR="003465DB" w:rsidRPr="009F13BE">
        <w:rPr>
          <w:rFonts w:cs="Tahoma"/>
          <w:spacing w:val="-2"/>
          <w:szCs w:val="22"/>
          <w:lang w:val="es-ES_tradnl"/>
        </w:rPr>
        <w:t>recibidos, despach</w:t>
      </w:r>
      <w:r w:rsidR="00C272EF" w:rsidRPr="009F13BE">
        <w:rPr>
          <w:rFonts w:cs="Tahoma"/>
          <w:spacing w:val="-2"/>
          <w:szCs w:val="22"/>
          <w:lang w:val="es-ES_tradnl"/>
        </w:rPr>
        <w:t xml:space="preserve">ados e instalados </w:t>
      </w:r>
      <w:r w:rsidR="00C272EF" w:rsidRPr="009F13BE">
        <w:rPr>
          <w:rFonts w:cs="Tahoma"/>
          <w:spacing w:val="-2"/>
          <w:szCs w:val="22"/>
          <w:lang w:val="es-ES_tradnl"/>
        </w:rPr>
        <w:lastRenderedPageBreak/>
        <w:t xml:space="preserve">en campo, </w:t>
      </w:r>
      <w:r>
        <w:rPr>
          <w:rFonts w:cs="Tahoma"/>
          <w:spacing w:val="-2"/>
          <w:szCs w:val="22"/>
          <w:lang w:val="es-ES_tradnl"/>
        </w:rPr>
        <w:t xml:space="preserve">en </w:t>
      </w:r>
      <w:r w:rsidR="00C272EF" w:rsidRPr="009F13BE">
        <w:rPr>
          <w:rFonts w:cs="Tahoma"/>
          <w:spacing w:val="-2"/>
          <w:szCs w:val="22"/>
          <w:lang w:val="es-ES_tradnl"/>
        </w:rPr>
        <w:t>el cual</w:t>
      </w:r>
      <w:r>
        <w:rPr>
          <w:rFonts w:cs="Tahoma"/>
          <w:spacing w:val="-2"/>
          <w:szCs w:val="22"/>
          <w:lang w:val="es-ES_tradnl"/>
        </w:rPr>
        <w:t>,</w:t>
      </w:r>
      <w:r w:rsidR="00C272EF" w:rsidRPr="009F13BE">
        <w:rPr>
          <w:rFonts w:cs="Tahoma"/>
          <w:spacing w:val="-2"/>
          <w:szCs w:val="22"/>
          <w:lang w:val="es-ES_tradnl"/>
        </w:rPr>
        <w:t xml:space="preserve"> el</w:t>
      </w:r>
      <w:r w:rsidR="00805CAF">
        <w:rPr>
          <w:rFonts w:cs="Tahoma"/>
          <w:spacing w:val="-2"/>
          <w:szCs w:val="22"/>
          <w:lang w:val="es-ES_tradnl"/>
        </w:rPr>
        <w:t xml:space="preserve"> contratista </w:t>
      </w:r>
      <w:r w:rsidR="003465DB" w:rsidRPr="009F13BE">
        <w:rPr>
          <w:rFonts w:cs="Tahoma"/>
          <w:spacing w:val="-2"/>
          <w:szCs w:val="22"/>
          <w:lang w:val="es-ES_tradnl"/>
        </w:rPr>
        <w:t>deberá mantener registro</w:t>
      </w:r>
      <w:r w:rsidR="00C272EF" w:rsidRPr="009F13BE">
        <w:rPr>
          <w:rFonts w:cs="Tahoma"/>
          <w:spacing w:val="-2"/>
          <w:szCs w:val="22"/>
          <w:lang w:val="es-ES_tradnl"/>
        </w:rPr>
        <w:t xml:space="preserve">s actualizados de las acciones antes mencionadas </w:t>
      </w:r>
      <w:r w:rsidR="003465DB" w:rsidRPr="009F13BE">
        <w:rPr>
          <w:rFonts w:cs="Tahoma"/>
          <w:spacing w:val="-2"/>
          <w:szCs w:val="22"/>
          <w:lang w:val="es-ES_tradnl"/>
        </w:rPr>
        <w:t xml:space="preserve">a </w:t>
      </w:r>
      <w:r w:rsidR="00C272EF" w:rsidRPr="009F13BE">
        <w:rPr>
          <w:rFonts w:cs="Tahoma"/>
          <w:spacing w:val="-2"/>
          <w:szCs w:val="22"/>
          <w:lang w:val="es-ES_tradnl"/>
        </w:rPr>
        <w:t xml:space="preserve">través de </w:t>
      </w:r>
      <w:r w:rsidR="003465DB" w:rsidRPr="009F13BE">
        <w:rPr>
          <w:rFonts w:cs="Tahoma"/>
          <w:spacing w:val="-2"/>
          <w:szCs w:val="22"/>
          <w:lang w:val="es-ES_tradnl"/>
        </w:rPr>
        <w:t>las brigadas</w:t>
      </w:r>
      <w:r w:rsidR="00C272EF" w:rsidRPr="009F13BE">
        <w:rPr>
          <w:rFonts w:cs="Tahoma"/>
          <w:spacing w:val="-2"/>
          <w:szCs w:val="22"/>
          <w:lang w:val="es-ES_tradnl"/>
        </w:rPr>
        <w:t xml:space="preserve"> o supervisores a cargo.</w:t>
      </w:r>
    </w:p>
    <w:p w14:paraId="563D8585" w14:textId="77777777" w:rsidR="006E204F" w:rsidRDefault="006E204F" w:rsidP="003B1D6B">
      <w:pPr>
        <w:pStyle w:val="Ttulo2"/>
        <w:rPr>
          <w:rFonts w:cs="Tahoma"/>
        </w:rPr>
      </w:pPr>
      <w:bookmarkStart w:id="1203" w:name="_Toc191287612"/>
      <w:r w:rsidRPr="009F13BE">
        <w:rPr>
          <w:rFonts w:cs="Tahoma"/>
        </w:rPr>
        <w:t>Espacio de Reuniones y Comedor</w:t>
      </w:r>
      <w:bookmarkEnd w:id="1203"/>
    </w:p>
    <w:p w14:paraId="2C3FE52F" w14:textId="77777777" w:rsidR="00FD4E6C" w:rsidRPr="00FD4E6C" w:rsidRDefault="00FD4E6C" w:rsidP="00FD4E6C">
      <w:pPr>
        <w:rPr>
          <w:lang w:val="es-AR" w:eastAsia="es-AR"/>
        </w:rPr>
      </w:pPr>
    </w:p>
    <w:p w14:paraId="113831A9" w14:textId="4270ADCB" w:rsidR="006E204F" w:rsidRPr="009F13BE" w:rsidRDefault="00FD4E6C" w:rsidP="00E30B64">
      <w:pPr>
        <w:tabs>
          <w:tab w:val="left" w:pos="-720"/>
          <w:tab w:val="left" w:pos="0"/>
          <w:tab w:val="left" w:pos="851"/>
        </w:tabs>
        <w:suppressAutoHyphens/>
        <w:spacing w:before="120" w:after="240" w:line="276" w:lineRule="auto"/>
        <w:rPr>
          <w:rFonts w:cs="Tahoma"/>
          <w:spacing w:val="-2"/>
          <w:szCs w:val="22"/>
          <w:lang w:val="es-ES_tradnl"/>
        </w:rPr>
      </w:pPr>
      <w:r>
        <w:rPr>
          <w:rFonts w:cs="Tahoma"/>
          <w:spacing w:val="-2"/>
          <w:szCs w:val="22"/>
          <w:lang w:val="es-ES_tradnl"/>
        </w:rPr>
        <w:t>El contratista</w:t>
      </w:r>
      <w:r w:rsidRPr="009F13BE">
        <w:rPr>
          <w:rFonts w:cs="Tahoma"/>
          <w:spacing w:val="-2"/>
          <w:szCs w:val="22"/>
          <w:lang w:val="es-ES_tradnl"/>
        </w:rPr>
        <w:t xml:space="preserve"> </w:t>
      </w:r>
      <w:r w:rsidR="006E204F" w:rsidRPr="009F13BE">
        <w:rPr>
          <w:rFonts w:cs="Tahoma"/>
          <w:spacing w:val="-2"/>
          <w:szCs w:val="22"/>
          <w:lang w:val="es-ES_tradnl"/>
        </w:rPr>
        <w:t>habilitar</w:t>
      </w:r>
      <w:r w:rsidR="00F76B59">
        <w:rPr>
          <w:rFonts w:cs="Tahoma"/>
          <w:spacing w:val="-2"/>
          <w:szCs w:val="22"/>
          <w:lang w:val="es-ES_tradnl"/>
        </w:rPr>
        <w:t>á</w:t>
      </w:r>
      <w:r w:rsidR="006E204F" w:rsidRPr="009F13BE">
        <w:rPr>
          <w:rFonts w:cs="Tahoma"/>
          <w:spacing w:val="-2"/>
          <w:szCs w:val="22"/>
          <w:lang w:val="es-ES_tradnl"/>
        </w:rPr>
        <w:t xml:space="preserve"> un espacio para que este pueda instalar oficinas móviles donde se puedan tener computadoras, planos y demás equipos necesarios para realizar las reuniones del</w:t>
      </w:r>
      <w:r w:rsidR="00B775B3" w:rsidRPr="009F13BE">
        <w:rPr>
          <w:rFonts w:cs="Tahoma"/>
          <w:spacing w:val="-2"/>
          <w:szCs w:val="22"/>
          <w:lang w:val="es-ES_tradnl"/>
        </w:rPr>
        <w:t xml:space="preserve"> personal</w:t>
      </w:r>
      <w:r w:rsidR="006E204F" w:rsidRPr="009F13BE">
        <w:rPr>
          <w:rFonts w:cs="Tahoma"/>
          <w:spacing w:val="-2"/>
          <w:szCs w:val="22"/>
          <w:lang w:val="es-ES_tradnl"/>
        </w:rPr>
        <w:t xml:space="preserve"> supervisor</w:t>
      </w:r>
      <w:r w:rsidR="00F76B59">
        <w:rPr>
          <w:rFonts w:cs="Tahoma"/>
          <w:spacing w:val="-2"/>
          <w:szCs w:val="22"/>
          <w:lang w:val="es-ES_tradnl"/>
        </w:rPr>
        <w:t>.</w:t>
      </w:r>
      <w:r w:rsidR="006E204F" w:rsidRPr="009F13BE">
        <w:rPr>
          <w:rFonts w:cs="Tahoma"/>
          <w:spacing w:val="-2"/>
          <w:szCs w:val="22"/>
          <w:lang w:val="es-ES_tradnl"/>
        </w:rPr>
        <w:t xml:space="preserve"> </w:t>
      </w:r>
      <w:r w:rsidR="00F76B59">
        <w:rPr>
          <w:rFonts w:cs="Tahoma"/>
          <w:spacing w:val="-2"/>
          <w:szCs w:val="22"/>
          <w:lang w:val="es-ES_tradnl"/>
        </w:rPr>
        <w:t>D</w:t>
      </w:r>
      <w:r w:rsidR="006E204F" w:rsidRPr="009F13BE">
        <w:rPr>
          <w:rFonts w:cs="Tahoma"/>
          <w:spacing w:val="-2"/>
          <w:szCs w:val="22"/>
          <w:lang w:val="es-ES_tradnl"/>
        </w:rPr>
        <w:t xml:space="preserve">e igual manera, el mismo pueda servir como un centro de operaciones del proceso de construcción de la obra. </w:t>
      </w:r>
    </w:p>
    <w:p w14:paraId="33D5DAEA" w14:textId="77777777" w:rsidR="006E204F" w:rsidRPr="009F13BE" w:rsidRDefault="006E204F" w:rsidP="00E30B64">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Será totalmente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el lugar limpio y seguro. Los objetos extraviados </w:t>
      </w:r>
      <w:r w:rsidR="00B775B3" w:rsidRPr="009F13BE">
        <w:rPr>
          <w:rFonts w:cs="Tahoma"/>
          <w:spacing w:val="-2"/>
          <w:szCs w:val="22"/>
          <w:lang w:val="es-ES_tradnl"/>
        </w:rPr>
        <w:t xml:space="preserve">en el área establecida como oficina o sala de reuniones </w:t>
      </w:r>
      <w:r w:rsidRPr="009F13BE">
        <w:rPr>
          <w:rFonts w:cs="Tahoma"/>
          <w:spacing w:val="-2"/>
          <w:szCs w:val="22"/>
          <w:lang w:val="es-ES_tradnl"/>
        </w:rPr>
        <w:t>no</w:t>
      </w:r>
      <w:r w:rsidR="00B775B3" w:rsidRPr="009F13BE">
        <w:rPr>
          <w:rFonts w:cs="Tahoma"/>
          <w:spacing w:val="-2"/>
          <w:szCs w:val="22"/>
          <w:lang w:val="es-ES_tradnl"/>
        </w:rPr>
        <w:t xml:space="preserve"> serán responsabilidad del CONTRATANTE</w:t>
      </w:r>
      <w:r w:rsidRPr="009F13BE">
        <w:rPr>
          <w:rFonts w:cs="Tahoma"/>
          <w:spacing w:val="-2"/>
          <w:szCs w:val="22"/>
          <w:lang w:val="es-ES_tradnl"/>
        </w:rPr>
        <w:t xml:space="preserve">. </w:t>
      </w:r>
    </w:p>
    <w:p w14:paraId="1AEE3B3D" w14:textId="77777777" w:rsidR="00CE12E3"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 xml:space="preserve">De igual manera </w:t>
      </w:r>
      <w:r w:rsidR="00FD4E6C">
        <w:rPr>
          <w:rFonts w:cs="Tahoma"/>
          <w:spacing w:val="-2"/>
          <w:szCs w:val="22"/>
          <w:lang w:val="es-ES_tradnl"/>
        </w:rPr>
        <w:t>es imprescindible</w:t>
      </w:r>
      <w:r w:rsidR="00B775B3" w:rsidRPr="009F13BE">
        <w:rPr>
          <w:rFonts w:cs="Tahoma"/>
          <w:spacing w:val="-2"/>
          <w:szCs w:val="22"/>
          <w:lang w:val="es-ES_tradnl"/>
        </w:rPr>
        <w:t xml:space="preserve"> habilitar un espacio </w:t>
      </w:r>
      <w:r w:rsidRPr="009F13BE">
        <w:rPr>
          <w:rFonts w:cs="Tahoma"/>
          <w:spacing w:val="-2"/>
          <w:szCs w:val="22"/>
          <w:lang w:val="es-ES_tradnl"/>
        </w:rPr>
        <w:t>que sea utilizado como comedor</w:t>
      </w:r>
      <w:r w:rsidR="00FD4E6C">
        <w:rPr>
          <w:rFonts w:cs="Tahoma"/>
          <w:spacing w:val="-2"/>
          <w:szCs w:val="22"/>
          <w:lang w:val="es-ES_tradnl"/>
        </w:rPr>
        <w:t xml:space="preserve"> </w:t>
      </w:r>
      <w:r w:rsidRPr="009F13BE">
        <w:rPr>
          <w:rFonts w:cs="Tahoma"/>
          <w:spacing w:val="-2"/>
          <w:szCs w:val="22"/>
          <w:lang w:val="es-ES_tradnl"/>
        </w:rPr>
        <w:t>y de reposo de los empleados que estarán realizando trabajos dentro de la subestación</w:t>
      </w:r>
      <w:r w:rsidR="00FD4E6C">
        <w:rPr>
          <w:rFonts w:cs="Tahoma"/>
          <w:spacing w:val="-2"/>
          <w:szCs w:val="22"/>
          <w:lang w:val="es-ES_tradnl"/>
        </w:rPr>
        <w:t>, también deberá incluir baños a disposición de los empleados</w:t>
      </w:r>
      <w:r w:rsidRPr="009F13BE">
        <w:rPr>
          <w:rFonts w:cs="Tahoma"/>
          <w:spacing w:val="-2"/>
          <w:szCs w:val="22"/>
          <w:lang w:val="es-ES_tradnl"/>
        </w:rPr>
        <w:t xml:space="preserve">. </w:t>
      </w:r>
    </w:p>
    <w:p w14:paraId="2CA8C723" w14:textId="110F81AB" w:rsidR="00FD4E6C" w:rsidRPr="009F13BE" w:rsidRDefault="006E204F" w:rsidP="00FD4E6C">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Será</w:t>
      </w:r>
      <w:r w:rsidR="00B775B3" w:rsidRPr="009F13BE">
        <w:rPr>
          <w:rFonts w:cs="Tahoma"/>
          <w:spacing w:val="-2"/>
          <w:szCs w:val="22"/>
          <w:lang w:val="es-ES_tradnl"/>
        </w:rPr>
        <w:t xml:space="preserve"> responsabilidad del </w:t>
      </w:r>
      <w:r w:rsidR="00F76B59">
        <w:rPr>
          <w:rFonts w:cs="Tahoma"/>
          <w:spacing w:val="-2"/>
          <w:szCs w:val="22"/>
          <w:lang w:val="es-ES_tradnl"/>
        </w:rPr>
        <w:t xml:space="preserve">contratista </w:t>
      </w:r>
      <w:r w:rsidRPr="009F13BE">
        <w:rPr>
          <w:rFonts w:cs="Tahoma"/>
          <w:spacing w:val="-2"/>
          <w:szCs w:val="22"/>
          <w:lang w:val="es-ES_tradnl"/>
        </w:rPr>
        <w:t xml:space="preserve">mantener esta área limpia, delimitada y con las </w:t>
      </w:r>
      <w:r w:rsidR="00B775B3" w:rsidRPr="009F13BE">
        <w:rPr>
          <w:rFonts w:cs="Tahoma"/>
          <w:spacing w:val="-2"/>
          <w:szCs w:val="22"/>
          <w:lang w:val="es-ES_tradnl"/>
        </w:rPr>
        <w:t>señalizaciones correspondientes. E</w:t>
      </w:r>
      <w:r w:rsidRPr="009F13BE">
        <w:rPr>
          <w:rFonts w:cs="Tahoma"/>
          <w:spacing w:val="-2"/>
          <w:szCs w:val="22"/>
          <w:lang w:val="es-ES_tradnl"/>
        </w:rPr>
        <w:t xml:space="preserve">s </w:t>
      </w:r>
      <w:r w:rsidR="00FD4E6C">
        <w:rPr>
          <w:rFonts w:cs="Tahoma"/>
          <w:spacing w:val="-2"/>
          <w:szCs w:val="22"/>
          <w:lang w:val="es-ES_tradnl"/>
        </w:rPr>
        <w:t>necesario</w:t>
      </w:r>
      <w:r w:rsidRPr="009F13BE">
        <w:rPr>
          <w:rFonts w:cs="Tahoma"/>
          <w:spacing w:val="-2"/>
          <w:szCs w:val="22"/>
          <w:lang w:val="es-ES_tradnl"/>
        </w:rPr>
        <w:t xml:space="preserve"> que esta área cuente con zafacones y estén correctamente identificados. Dicha área será única y exclusivamente utilizada para comer y en los horarios establecidos</w:t>
      </w:r>
      <w:r w:rsidR="00B775B3" w:rsidRPr="009F13BE">
        <w:rPr>
          <w:rFonts w:cs="Tahoma"/>
          <w:spacing w:val="-2"/>
          <w:szCs w:val="22"/>
          <w:lang w:val="es-ES_tradnl"/>
        </w:rPr>
        <w:t xml:space="preserve"> por el </w:t>
      </w:r>
      <w:r w:rsidR="00F76B59">
        <w:rPr>
          <w:rFonts w:cs="Tahoma"/>
          <w:spacing w:val="-2"/>
          <w:szCs w:val="22"/>
          <w:lang w:val="es-ES_tradnl"/>
        </w:rPr>
        <w:t>contratista</w:t>
      </w:r>
      <w:r w:rsidRPr="009F13BE">
        <w:rPr>
          <w:rFonts w:cs="Tahoma"/>
          <w:spacing w:val="-2"/>
          <w:szCs w:val="22"/>
          <w:lang w:val="es-ES_tradnl"/>
        </w:rPr>
        <w:t>.</w:t>
      </w:r>
    </w:p>
    <w:p w14:paraId="525F6BAF" w14:textId="77777777" w:rsidR="009C69C2" w:rsidRPr="003B1D6B" w:rsidRDefault="009E41FE" w:rsidP="003B1D6B">
      <w:pPr>
        <w:pStyle w:val="Ttulo2"/>
        <w:rPr>
          <w:rFonts w:cs="Tahoma"/>
        </w:rPr>
      </w:pPr>
      <w:bookmarkStart w:id="1204" w:name="_Toc191287613"/>
      <w:r w:rsidRPr="009F13BE">
        <w:rPr>
          <w:rFonts w:cs="Tahoma"/>
        </w:rPr>
        <w:t>Equipos de P</w:t>
      </w:r>
      <w:r w:rsidR="009C69C2" w:rsidRPr="009F13BE">
        <w:rPr>
          <w:rFonts w:cs="Tahoma"/>
        </w:rPr>
        <w:t>rotección</w:t>
      </w:r>
      <w:r w:rsidR="00D476E3" w:rsidRPr="009F13BE">
        <w:rPr>
          <w:rFonts w:cs="Tahoma"/>
        </w:rPr>
        <w:t xml:space="preserve"> y Herramientas </w:t>
      </w:r>
      <w:r w:rsidR="0085332C" w:rsidRPr="009F13BE">
        <w:rPr>
          <w:rFonts w:cs="Tahoma"/>
        </w:rPr>
        <w:t>Ligeras y Pesadas</w:t>
      </w:r>
      <w:bookmarkEnd w:id="1204"/>
      <w:r w:rsidR="009C69C2" w:rsidRPr="009F13BE">
        <w:rPr>
          <w:rFonts w:cs="Tahoma"/>
        </w:rPr>
        <w:t xml:space="preserve"> </w:t>
      </w:r>
    </w:p>
    <w:p w14:paraId="31B30A04" w14:textId="77777777" w:rsidR="00D476E3" w:rsidRPr="003B1D6B" w:rsidRDefault="00D476E3" w:rsidP="00433B98">
      <w:pPr>
        <w:pStyle w:val="Ttulo3"/>
      </w:pPr>
      <w:bookmarkStart w:id="1205" w:name="_Toc191287614"/>
      <w:r w:rsidRPr="009F13BE">
        <w:t xml:space="preserve">Equipos de Protección Personal </w:t>
      </w:r>
      <w:r w:rsidR="004842F9">
        <w:t>(EPP)</w:t>
      </w:r>
      <w:bookmarkEnd w:id="1205"/>
    </w:p>
    <w:p w14:paraId="5C7E239E" w14:textId="77777777" w:rsidR="00FD4E6C" w:rsidRDefault="006C52C7" w:rsidP="004842F9">
      <w:pPr>
        <w:tabs>
          <w:tab w:val="left" w:pos="-720"/>
          <w:tab w:val="left" w:pos="0"/>
          <w:tab w:val="left" w:pos="851"/>
        </w:tabs>
        <w:suppressAutoHyphens/>
        <w:spacing w:before="12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sidR="00D65C2C">
        <w:rPr>
          <w:rFonts w:cs="Tahoma"/>
          <w:szCs w:val="22"/>
        </w:rPr>
        <w:t xml:space="preserve">debe incluir </w:t>
      </w:r>
      <w:r w:rsidR="00A97D8C">
        <w:rPr>
          <w:rFonts w:cs="Tahoma"/>
          <w:szCs w:val="22"/>
        </w:rPr>
        <w:t xml:space="preserve">todos </w:t>
      </w:r>
      <w:r w:rsidR="00D65C2C">
        <w:rPr>
          <w:rFonts w:cs="Tahoma"/>
          <w:szCs w:val="22"/>
        </w:rPr>
        <w:t xml:space="preserve">los </w:t>
      </w:r>
      <w:r w:rsidRPr="009F13BE">
        <w:rPr>
          <w:rFonts w:cs="Tahoma"/>
          <w:szCs w:val="22"/>
        </w:rPr>
        <w:t xml:space="preserve">equipos </w:t>
      </w:r>
      <w:r w:rsidR="00A31C09" w:rsidRPr="009F13BE">
        <w:rPr>
          <w:rFonts w:cs="Tahoma"/>
          <w:szCs w:val="22"/>
        </w:rPr>
        <w:t xml:space="preserve">de protección </w:t>
      </w:r>
      <w:r w:rsidR="00D65C2C">
        <w:rPr>
          <w:rFonts w:cs="Tahoma"/>
          <w:szCs w:val="22"/>
        </w:rPr>
        <w:t>personal necesarios a proveer a su personal en cada etapa de la obra</w:t>
      </w:r>
      <w:r w:rsidR="00A97D8C">
        <w:rPr>
          <w:rFonts w:cs="Tahoma"/>
          <w:szCs w:val="22"/>
        </w:rPr>
        <w:t xml:space="preserve"> acorde a los estándares internacionales de seguridad personal para este tipo de proyectos</w:t>
      </w:r>
      <w:r w:rsidR="00D65C2C">
        <w:rPr>
          <w:rFonts w:cs="Tahoma"/>
          <w:szCs w:val="22"/>
        </w:rPr>
        <w:t>. Se presentará un listado de dichos equipos en su oferta.</w:t>
      </w:r>
    </w:p>
    <w:p w14:paraId="3C941571" w14:textId="16C732BD" w:rsidR="007334F2" w:rsidRDefault="00D65C2C" w:rsidP="004842F9">
      <w:pPr>
        <w:tabs>
          <w:tab w:val="left" w:pos="-720"/>
          <w:tab w:val="left" w:pos="0"/>
          <w:tab w:val="left" w:pos="851"/>
        </w:tabs>
        <w:suppressAutoHyphens/>
        <w:spacing w:before="120" w:line="276" w:lineRule="auto"/>
        <w:rPr>
          <w:rFonts w:cs="Tahoma"/>
          <w:szCs w:val="22"/>
        </w:rPr>
      </w:pPr>
      <w:r>
        <w:rPr>
          <w:rFonts w:cs="Tahoma"/>
          <w:szCs w:val="22"/>
        </w:rPr>
        <w:t xml:space="preserve">Dentro de este listado se </w:t>
      </w:r>
      <w:r w:rsidR="00A31C09" w:rsidRPr="009F13BE">
        <w:rPr>
          <w:rFonts w:cs="Tahoma"/>
          <w:szCs w:val="22"/>
        </w:rPr>
        <w:t>debe</w:t>
      </w:r>
      <w:r>
        <w:rPr>
          <w:rFonts w:cs="Tahoma"/>
          <w:szCs w:val="22"/>
        </w:rPr>
        <w:t xml:space="preserve"> evidenciar que se han contemplado EPP</w:t>
      </w:r>
      <w:r w:rsidR="00FD4E6C">
        <w:rPr>
          <w:rFonts w:cs="Tahoma"/>
          <w:szCs w:val="22"/>
        </w:rPr>
        <w:t>´s</w:t>
      </w:r>
      <w:r w:rsidR="00A31C09" w:rsidRPr="009F13BE">
        <w:rPr>
          <w:rFonts w:cs="Tahoma"/>
          <w:szCs w:val="22"/>
        </w:rPr>
        <w:t xml:space="preserve"> </w:t>
      </w:r>
      <w:r>
        <w:rPr>
          <w:rFonts w:cs="Tahoma"/>
          <w:szCs w:val="22"/>
        </w:rPr>
        <w:t>tales como</w:t>
      </w:r>
      <w:r w:rsidR="004842F9">
        <w:rPr>
          <w:rFonts w:cs="Tahoma"/>
          <w:szCs w:val="22"/>
        </w:rPr>
        <w:t xml:space="preserve">: </w:t>
      </w:r>
      <w:r>
        <w:rPr>
          <w:rFonts w:cs="Tahoma"/>
          <w:szCs w:val="22"/>
        </w:rPr>
        <w:t xml:space="preserve"> </w:t>
      </w:r>
      <w:r w:rsidR="004842F9" w:rsidRPr="004842F9">
        <w:rPr>
          <w:rFonts w:cs="Tahoma"/>
          <w:szCs w:val="22"/>
        </w:rPr>
        <w:t>Casco de seguridad</w:t>
      </w:r>
      <w:r w:rsidR="004842F9">
        <w:rPr>
          <w:rFonts w:cs="Tahoma"/>
          <w:szCs w:val="22"/>
        </w:rPr>
        <w:t xml:space="preserve">, </w:t>
      </w:r>
      <w:r w:rsidR="004842F9" w:rsidRPr="004842F9">
        <w:rPr>
          <w:rFonts w:cs="Tahoma"/>
          <w:szCs w:val="22"/>
        </w:rPr>
        <w:t>Chaleco reflectivo</w:t>
      </w:r>
      <w:r w:rsidR="004842F9">
        <w:rPr>
          <w:rFonts w:cs="Tahoma"/>
          <w:szCs w:val="22"/>
        </w:rPr>
        <w:t xml:space="preserve">, </w:t>
      </w:r>
      <w:r w:rsidR="004842F9" w:rsidRPr="004842F9">
        <w:rPr>
          <w:rFonts w:cs="Tahoma"/>
          <w:szCs w:val="22"/>
        </w:rPr>
        <w:t>Cinturón de seguridad/Arnés (según aplique)</w:t>
      </w:r>
      <w:r w:rsidR="004842F9">
        <w:rPr>
          <w:rFonts w:cs="Tahoma"/>
          <w:szCs w:val="22"/>
        </w:rPr>
        <w:t xml:space="preserve">, </w:t>
      </w:r>
      <w:r w:rsidR="004842F9" w:rsidRPr="004842F9">
        <w:rPr>
          <w:rFonts w:cs="Tahoma"/>
          <w:szCs w:val="22"/>
        </w:rPr>
        <w:t>Guantes dieléctricos (según aplique)</w:t>
      </w:r>
      <w:r w:rsidR="004842F9">
        <w:rPr>
          <w:rFonts w:cs="Tahoma"/>
          <w:szCs w:val="22"/>
        </w:rPr>
        <w:t xml:space="preserve">, </w:t>
      </w:r>
      <w:r w:rsidR="004842F9" w:rsidRPr="004842F9">
        <w:rPr>
          <w:rFonts w:cs="Tahoma"/>
          <w:szCs w:val="22"/>
        </w:rPr>
        <w:t>Lentes anti-rayaduras a prueba de impacto de color transparente</w:t>
      </w:r>
      <w:r w:rsidR="004842F9">
        <w:rPr>
          <w:rFonts w:cs="Tahoma"/>
          <w:szCs w:val="22"/>
        </w:rPr>
        <w:t xml:space="preserve">, </w:t>
      </w:r>
      <w:r w:rsidR="004842F9" w:rsidRPr="004842F9">
        <w:rPr>
          <w:rFonts w:cs="Tahoma"/>
          <w:szCs w:val="22"/>
        </w:rPr>
        <w:t>Botas dieléctricas</w:t>
      </w:r>
      <w:r w:rsidR="004842F9">
        <w:rPr>
          <w:rFonts w:cs="Tahoma"/>
          <w:szCs w:val="22"/>
        </w:rPr>
        <w:t xml:space="preserve">, </w:t>
      </w:r>
      <w:r w:rsidR="004842F9" w:rsidRPr="004842F9">
        <w:rPr>
          <w:rFonts w:cs="Tahoma"/>
          <w:szCs w:val="22"/>
        </w:rPr>
        <w:t>Uniforme ignífugo (según aplique)</w:t>
      </w:r>
      <w:r w:rsidR="004842F9">
        <w:rPr>
          <w:rFonts w:cs="Tahoma"/>
          <w:szCs w:val="22"/>
        </w:rPr>
        <w:t xml:space="preserve">, </w:t>
      </w:r>
      <w:r w:rsidR="004842F9" w:rsidRPr="004842F9">
        <w:rPr>
          <w:rFonts w:cs="Tahoma"/>
          <w:szCs w:val="22"/>
        </w:rPr>
        <w:t>Guantes protección (según aplique)</w:t>
      </w:r>
      <w:r w:rsidR="00A97D8C">
        <w:rPr>
          <w:rFonts w:cs="Tahoma"/>
          <w:szCs w:val="22"/>
        </w:rPr>
        <w:t>, etc.</w:t>
      </w:r>
    </w:p>
    <w:p w14:paraId="18076FA9" w14:textId="77777777" w:rsidR="00E54E67" w:rsidRPr="009F13BE" w:rsidRDefault="00E54E67" w:rsidP="00433B98">
      <w:pPr>
        <w:pStyle w:val="Ttulo3"/>
      </w:pPr>
      <w:bookmarkStart w:id="1206" w:name="_Toc111048226"/>
      <w:bookmarkStart w:id="1207" w:name="_Toc191287615"/>
      <w:bookmarkEnd w:id="1206"/>
      <w:r w:rsidRPr="009F13BE">
        <w:t xml:space="preserve">Herramientas </w:t>
      </w:r>
      <w:r w:rsidR="0085332C" w:rsidRPr="009F13BE">
        <w:t xml:space="preserve">Ligeras </w:t>
      </w:r>
      <w:r w:rsidRPr="009F13BE">
        <w:t>para el Personal Técnico</w:t>
      </w:r>
      <w:bookmarkEnd w:id="1207"/>
      <w:r w:rsidRPr="009F13BE">
        <w:t xml:space="preserve"> </w:t>
      </w:r>
    </w:p>
    <w:p w14:paraId="7053778A" w14:textId="02A36183" w:rsidR="00C03D8C" w:rsidRDefault="00A97D8C" w:rsidP="00E30B64">
      <w:pPr>
        <w:tabs>
          <w:tab w:val="left" w:pos="-720"/>
          <w:tab w:val="left" w:pos="0"/>
          <w:tab w:val="left" w:pos="851"/>
        </w:tabs>
        <w:suppressAutoHyphens/>
        <w:spacing w:before="120" w:after="240" w:line="276" w:lineRule="auto"/>
        <w:rPr>
          <w:rFonts w:cs="Tahoma"/>
          <w:szCs w:val="22"/>
        </w:rPr>
      </w:pPr>
      <w:r w:rsidRPr="009F13BE">
        <w:rPr>
          <w:rFonts w:cs="Tahoma"/>
          <w:szCs w:val="22"/>
        </w:rPr>
        <w:t xml:space="preserve">El </w:t>
      </w:r>
      <w:r w:rsidR="00FC4183">
        <w:rPr>
          <w:rFonts w:cs="Tahoma"/>
          <w:szCs w:val="22"/>
        </w:rPr>
        <w:t>Contratista</w:t>
      </w:r>
      <w:r w:rsidRPr="009F13BE">
        <w:rPr>
          <w:rFonts w:cs="Tahoma"/>
          <w:szCs w:val="22"/>
        </w:rPr>
        <w:t xml:space="preserve"> </w:t>
      </w:r>
      <w:r>
        <w:rPr>
          <w:rFonts w:cs="Tahoma"/>
          <w:szCs w:val="22"/>
        </w:rPr>
        <w:t xml:space="preserve">debe incluir todas las herramientas necesarias para cada etapa de la obra acorde con las buenas prácticas de construcción de este tipo de proyecto. Se presentará un listado de dichas herramientas en su oferta. Dentro de este listado se </w:t>
      </w:r>
      <w:r w:rsidRPr="009F13BE">
        <w:rPr>
          <w:rFonts w:cs="Tahoma"/>
          <w:szCs w:val="22"/>
        </w:rPr>
        <w:t>debe</w:t>
      </w:r>
      <w:r>
        <w:rPr>
          <w:rFonts w:cs="Tahoma"/>
          <w:szCs w:val="22"/>
        </w:rPr>
        <w:t xml:space="preserve"> evidenciar que se han contemplado herramientas tales como:  </w:t>
      </w:r>
      <w:r w:rsidRPr="00A97D8C">
        <w:rPr>
          <w:rFonts w:cs="Tahoma"/>
          <w:szCs w:val="22"/>
        </w:rPr>
        <w:t>Martillo</w:t>
      </w:r>
      <w:r w:rsidR="00C03D8C">
        <w:rPr>
          <w:rFonts w:cs="Tahoma"/>
          <w:szCs w:val="22"/>
        </w:rPr>
        <w:t xml:space="preserve">, </w:t>
      </w:r>
      <w:r w:rsidRPr="00A97D8C">
        <w:rPr>
          <w:rFonts w:cs="Tahoma"/>
          <w:szCs w:val="22"/>
        </w:rPr>
        <w:t>Alicate de corte con mango aislado</w:t>
      </w:r>
      <w:r w:rsidR="00C03D8C">
        <w:rPr>
          <w:rFonts w:cs="Tahoma"/>
          <w:szCs w:val="22"/>
        </w:rPr>
        <w:t xml:space="preserve">, </w:t>
      </w:r>
      <w:r w:rsidRPr="00A97D8C">
        <w:rPr>
          <w:rFonts w:cs="Tahoma"/>
          <w:szCs w:val="22"/>
        </w:rPr>
        <w:t>Segueta</w:t>
      </w:r>
      <w:r w:rsidR="00C03D8C">
        <w:rPr>
          <w:rFonts w:cs="Tahoma"/>
          <w:szCs w:val="22"/>
        </w:rPr>
        <w:t xml:space="preserve">, </w:t>
      </w:r>
      <w:r w:rsidRPr="00A97D8C">
        <w:rPr>
          <w:rFonts w:cs="Tahoma"/>
          <w:szCs w:val="22"/>
        </w:rPr>
        <w:t>Porta segueta</w:t>
      </w:r>
      <w:r w:rsidR="00C03D8C">
        <w:rPr>
          <w:rFonts w:cs="Tahoma"/>
          <w:szCs w:val="22"/>
        </w:rPr>
        <w:t xml:space="preserve">, </w:t>
      </w:r>
      <w:r w:rsidRPr="00A97D8C">
        <w:rPr>
          <w:rFonts w:cs="Tahoma"/>
          <w:szCs w:val="22"/>
        </w:rPr>
        <w:t>Cincel</w:t>
      </w:r>
      <w:r w:rsidR="00C03D8C">
        <w:rPr>
          <w:rFonts w:cs="Tahoma"/>
          <w:szCs w:val="22"/>
        </w:rPr>
        <w:t xml:space="preserve">, </w:t>
      </w:r>
      <w:r w:rsidRPr="00A97D8C">
        <w:rPr>
          <w:rFonts w:cs="Tahoma"/>
          <w:szCs w:val="22"/>
        </w:rPr>
        <w:t>Taladro</w:t>
      </w:r>
      <w:r w:rsidR="00C036A3">
        <w:rPr>
          <w:rFonts w:cs="Tahoma"/>
          <w:szCs w:val="22"/>
        </w:rPr>
        <w:t xml:space="preserve">, </w:t>
      </w:r>
      <w:r w:rsidR="00C036A3" w:rsidRPr="00A97D8C">
        <w:rPr>
          <w:rFonts w:cs="Tahoma"/>
          <w:szCs w:val="22"/>
        </w:rPr>
        <w:t>Taladro</w:t>
      </w:r>
      <w:r w:rsidR="00C036A3">
        <w:rPr>
          <w:rFonts w:cs="Tahoma"/>
          <w:szCs w:val="22"/>
        </w:rPr>
        <w:t xml:space="preserve"> de impacto</w:t>
      </w:r>
      <w:r w:rsidR="00C03D8C">
        <w:rPr>
          <w:rFonts w:cs="Tahoma"/>
          <w:szCs w:val="22"/>
        </w:rPr>
        <w:t xml:space="preserve">, </w:t>
      </w:r>
      <w:r w:rsidRPr="00A97D8C">
        <w:rPr>
          <w:rFonts w:cs="Tahoma"/>
          <w:szCs w:val="22"/>
        </w:rPr>
        <w:t>Juego de mechas para taladro</w:t>
      </w:r>
      <w:r w:rsidR="00C03D8C">
        <w:rPr>
          <w:rFonts w:cs="Tahoma"/>
          <w:szCs w:val="22"/>
        </w:rPr>
        <w:t xml:space="preserve">, </w:t>
      </w:r>
      <w:r w:rsidRPr="00A97D8C">
        <w:rPr>
          <w:rFonts w:cs="Tahoma"/>
          <w:szCs w:val="22"/>
        </w:rPr>
        <w:t>Pulidora</w:t>
      </w:r>
      <w:r w:rsidR="00C03D8C">
        <w:rPr>
          <w:rFonts w:cs="Tahoma"/>
          <w:szCs w:val="22"/>
        </w:rPr>
        <w:t xml:space="preserve">, </w:t>
      </w:r>
      <w:r w:rsidRPr="00A97D8C">
        <w:rPr>
          <w:rFonts w:cs="Tahoma"/>
          <w:szCs w:val="22"/>
        </w:rPr>
        <w:t>Machete</w:t>
      </w:r>
      <w:r w:rsidR="00C03D8C">
        <w:rPr>
          <w:rFonts w:cs="Tahoma"/>
          <w:szCs w:val="22"/>
        </w:rPr>
        <w:t xml:space="preserve">, </w:t>
      </w:r>
      <w:r w:rsidRPr="00A97D8C">
        <w:rPr>
          <w:rFonts w:cs="Tahoma"/>
          <w:szCs w:val="22"/>
        </w:rPr>
        <w:t>Llave ajustable con mango aislado</w:t>
      </w:r>
      <w:r w:rsidR="00C03D8C">
        <w:rPr>
          <w:rFonts w:cs="Tahoma"/>
          <w:szCs w:val="22"/>
        </w:rPr>
        <w:t xml:space="preserve">, </w:t>
      </w:r>
      <w:r w:rsidRPr="00A97D8C">
        <w:rPr>
          <w:rFonts w:cs="Tahoma"/>
          <w:szCs w:val="22"/>
        </w:rPr>
        <w:t>Juego de llaves Allen</w:t>
      </w:r>
      <w:r w:rsidR="00C03D8C">
        <w:rPr>
          <w:rFonts w:cs="Tahoma"/>
          <w:szCs w:val="22"/>
        </w:rPr>
        <w:t xml:space="preserve">, </w:t>
      </w:r>
      <w:r w:rsidRPr="00A97D8C">
        <w:rPr>
          <w:rFonts w:cs="Tahoma"/>
          <w:szCs w:val="22"/>
        </w:rPr>
        <w:t>Juego de destornilladores punta estriada con mango aislado</w:t>
      </w:r>
      <w:r w:rsidR="00C03D8C">
        <w:rPr>
          <w:rFonts w:cs="Tahoma"/>
          <w:szCs w:val="22"/>
        </w:rPr>
        <w:t xml:space="preserve">, </w:t>
      </w:r>
      <w:r w:rsidRPr="00A97D8C">
        <w:rPr>
          <w:rFonts w:cs="Tahoma"/>
          <w:szCs w:val="22"/>
        </w:rPr>
        <w:t>Juego de destornilladores punta plana con mango aislado</w:t>
      </w:r>
      <w:r w:rsidR="00C03D8C">
        <w:rPr>
          <w:rFonts w:cs="Tahoma"/>
          <w:szCs w:val="22"/>
        </w:rPr>
        <w:t xml:space="preserve">, </w:t>
      </w:r>
      <w:r w:rsidRPr="00A97D8C">
        <w:rPr>
          <w:rFonts w:cs="Tahoma"/>
          <w:szCs w:val="22"/>
        </w:rPr>
        <w:t>Cinta de prevención</w:t>
      </w:r>
      <w:r w:rsidR="00C03D8C">
        <w:rPr>
          <w:rFonts w:cs="Tahoma"/>
          <w:szCs w:val="22"/>
        </w:rPr>
        <w:t xml:space="preserve">, </w:t>
      </w:r>
      <w:r w:rsidRPr="00A97D8C">
        <w:rPr>
          <w:rFonts w:cs="Tahoma"/>
          <w:szCs w:val="22"/>
        </w:rPr>
        <w:t>Planta eléctrica de 5 kW</w:t>
      </w:r>
      <w:r w:rsidR="00C03D8C">
        <w:rPr>
          <w:rFonts w:cs="Tahoma"/>
          <w:szCs w:val="22"/>
        </w:rPr>
        <w:t xml:space="preserve">, </w:t>
      </w:r>
      <w:r w:rsidRPr="00A97D8C">
        <w:rPr>
          <w:rFonts w:cs="Tahoma"/>
          <w:szCs w:val="22"/>
        </w:rPr>
        <w:t>Soga o cuerda de trabajo</w:t>
      </w:r>
      <w:r w:rsidR="00C03D8C">
        <w:rPr>
          <w:rFonts w:cs="Tahoma"/>
          <w:szCs w:val="22"/>
        </w:rPr>
        <w:t xml:space="preserve">, </w:t>
      </w:r>
      <w:r w:rsidRPr="00A97D8C">
        <w:rPr>
          <w:rFonts w:cs="Tahoma"/>
          <w:szCs w:val="22"/>
        </w:rPr>
        <w:t>Pinza de punta plana con mango aislado</w:t>
      </w:r>
      <w:r w:rsidR="00C03D8C">
        <w:rPr>
          <w:rFonts w:cs="Tahoma"/>
          <w:szCs w:val="22"/>
        </w:rPr>
        <w:t xml:space="preserve">, </w:t>
      </w:r>
      <w:r w:rsidRPr="00A97D8C">
        <w:rPr>
          <w:rFonts w:cs="Tahoma"/>
          <w:szCs w:val="22"/>
        </w:rPr>
        <w:t>Pinza pico de cotorra con mango aislado</w:t>
      </w:r>
      <w:r w:rsidR="00C03D8C">
        <w:rPr>
          <w:rFonts w:cs="Tahoma"/>
          <w:szCs w:val="22"/>
        </w:rPr>
        <w:t xml:space="preserve">, </w:t>
      </w:r>
      <w:r w:rsidRPr="00A97D8C">
        <w:rPr>
          <w:rFonts w:cs="Tahoma"/>
          <w:szCs w:val="22"/>
        </w:rPr>
        <w:t>Pinza universal con mango aislado</w:t>
      </w:r>
      <w:r w:rsidR="00C03D8C">
        <w:rPr>
          <w:rFonts w:cs="Tahoma"/>
          <w:szCs w:val="22"/>
        </w:rPr>
        <w:t xml:space="preserve">, </w:t>
      </w:r>
      <w:r w:rsidRPr="00A97D8C">
        <w:rPr>
          <w:rFonts w:cs="Tahoma"/>
          <w:szCs w:val="22"/>
        </w:rPr>
        <w:t>Hilo de Nylon</w:t>
      </w:r>
      <w:r w:rsidR="00C03D8C">
        <w:rPr>
          <w:rFonts w:cs="Tahoma"/>
          <w:szCs w:val="22"/>
        </w:rPr>
        <w:t xml:space="preserve">, </w:t>
      </w:r>
      <w:r w:rsidRPr="00A97D8C">
        <w:rPr>
          <w:rFonts w:cs="Tahoma"/>
          <w:szCs w:val="22"/>
        </w:rPr>
        <w:t>Juego de cubos</w:t>
      </w:r>
      <w:r w:rsidR="00C03D8C">
        <w:rPr>
          <w:rFonts w:cs="Tahoma"/>
          <w:szCs w:val="22"/>
        </w:rPr>
        <w:t xml:space="preserve">, </w:t>
      </w:r>
      <w:r w:rsidRPr="00A97D8C">
        <w:rPr>
          <w:rFonts w:cs="Tahoma"/>
          <w:szCs w:val="22"/>
        </w:rPr>
        <w:t>Llave de torque</w:t>
      </w:r>
      <w:r w:rsidR="00C03D8C">
        <w:rPr>
          <w:rFonts w:cs="Tahoma"/>
          <w:szCs w:val="22"/>
        </w:rPr>
        <w:t xml:space="preserve">, </w:t>
      </w:r>
      <w:r w:rsidRPr="00A97D8C">
        <w:rPr>
          <w:rFonts w:cs="Tahoma"/>
          <w:szCs w:val="22"/>
        </w:rPr>
        <w:t>Juego de destornilladores borneros</w:t>
      </w:r>
      <w:r w:rsidR="00C03D8C">
        <w:rPr>
          <w:rFonts w:cs="Tahoma"/>
          <w:szCs w:val="22"/>
        </w:rPr>
        <w:t xml:space="preserve">, </w:t>
      </w:r>
      <w:r w:rsidRPr="00A97D8C">
        <w:rPr>
          <w:rFonts w:cs="Tahoma"/>
          <w:szCs w:val="22"/>
        </w:rPr>
        <w:t>Apretadores de terminales cable control</w:t>
      </w:r>
      <w:r w:rsidR="00C03D8C">
        <w:rPr>
          <w:rFonts w:cs="Tahoma"/>
          <w:szCs w:val="22"/>
        </w:rPr>
        <w:t xml:space="preserve">, </w:t>
      </w:r>
      <w:r w:rsidRPr="00A97D8C">
        <w:rPr>
          <w:rFonts w:cs="Tahoma"/>
          <w:szCs w:val="22"/>
        </w:rPr>
        <w:t xml:space="preserve">Prensa </w:t>
      </w:r>
      <w:r w:rsidRPr="00A97D8C">
        <w:rPr>
          <w:rFonts w:cs="Tahoma"/>
          <w:szCs w:val="22"/>
        </w:rPr>
        <w:lastRenderedPageBreak/>
        <w:t>hidráulica conectores compresión 1/0 – 1200 MCM (630 mm²)</w:t>
      </w:r>
      <w:r w:rsidR="00C03D8C">
        <w:rPr>
          <w:rFonts w:cs="Tahoma"/>
          <w:szCs w:val="22"/>
        </w:rPr>
        <w:t xml:space="preserve">, </w:t>
      </w:r>
      <w:r w:rsidRPr="00A97D8C">
        <w:rPr>
          <w:rFonts w:cs="Tahoma"/>
          <w:szCs w:val="22"/>
        </w:rPr>
        <w:t>Extensi</w:t>
      </w:r>
      <w:r w:rsidR="00C03D8C">
        <w:rPr>
          <w:rFonts w:cs="Tahoma"/>
          <w:szCs w:val="22"/>
        </w:rPr>
        <w:t>ón</w:t>
      </w:r>
      <w:r w:rsidRPr="00A97D8C">
        <w:rPr>
          <w:rFonts w:cs="Tahoma"/>
          <w:szCs w:val="22"/>
        </w:rPr>
        <w:t xml:space="preserve"> eléctrica 100 pies</w:t>
      </w:r>
      <w:r w:rsidR="00C03D8C">
        <w:rPr>
          <w:rFonts w:cs="Tahoma"/>
          <w:szCs w:val="22"/>
        </w:rPr>
        <w:t xml:space="preserve">, </w:t>
      </w:r>
      <w:r w:rsidRPr="00A97D8C">
        <w:rPr>
          <w:rFonts w:cs="Tahoma"/>
          <w:szCs w:val="22"/>
        </w:rPr>
        <w:t>Juegos de aterrizaje</w:t>
      </w:r>
      <w:r w:rsidR="00C03D8C">
        <w:rPr>
          <w:rFonts w:cs="Tahoma"/>
          <w:szCs w:val="22"/>
        </w:rPr>
        <w:t xml:space="preserve">, </w:t>
      </w:r>
      <w:r w:rsidRPr="00A97D8C">
        <w:rPr>
          <w:rFonts w:cs="Tahoma"/>
          <w:szCs w:val="22"/>
        </w:rPr>
        <w:t>Pico</w:t>
      </w:r>
      <w:r w:rsidR="00C03D8C">
        <w:rPr>
          <w:rFonts w:cs="Tahoma"/>
          <w:szCs w:val="22"/>
        </w:rPr>
        <w:t xml:space="preserve">, </w:t>
      </w:r>
      <w:r w:rsidRPr="00A97D8C">
        <w:rPr>
          <w:rFonts w:cs="Tahoma"/>
          <w:szCs w:val="22"/>
        </w:rPr>
        <w:t>Pala</w:t>
      </w:r>
      <w:r w:rsidR="00C03D8C">
        <w:rPr>
          <w:rFonts w:cs="Tahoma"/>
          <w:szCs w:val="22"/>
        </w:rPr>
        <w:t xml:space="preserve">, </w:t>
      </w:r>
      <w:r w:rsidRPr="00A97D8C">
        <w:rPr>
          <w:rFonts w:cs="Tahoma"/>
          <w:szCs w:val="22"/>
        </w:rPr>
        <w:t>Cinta de medición</w:t>
      </w:r>
      <w:r w:rsidR="00C03D8C">
        <w:rPr>
          <w:rFonts w:cs="Tahoma"/>
          <w:szCs w:val="22"/>
        </w:rPr>
        <w:t xml:space="preserve">, </w:t>
      </w:r>
      <w:r w:rsidRPr="00A97D8C">
        <w:rPr>
          <w:rFonts w:cs="Tahoma"/>
          <w:szCs w:val="22"/>
        </w:rPr>
        <w:t>Caja de herramientas</w:t>
      </w:r>
      <w:r w:rsidR="00C03D8C">
        <w:rPr>
          <w:rFonts w:cs="Tahoma"/>
          <w:szCs w:val="22"/>
        </w:rPr>
        <w:t xml:space="preserve">, </w:t>
      </w:r>
      <w:r w:rsidRPr="00A97D8C">
        <w:rPr>
          <w:rFonts w:cs="Tahoma"/>
          <w:szCs w:val="22"/>
        </w:rPr>
        <w:t>Pinza de corte</w:t>
      </w:r>
      <w:r w:rsidR="00C03D8C">
        <w:rPr>
          <w:rFonts w:cs="Tahoma"/>
          <w:szCs w:val="22"/>
        </w:rPr>
        <w:t xml:space="preserve">, </w:t>
      </w:r>
      <w:r>
        <w:rPr>
          <w:rFonts w:cs="Tahoma"/>
          <w:szCs w:val="22"/>
        </w:rPr>
        <w:t>etc.</w:t>
      </w:r>
    </w:p>
    <w:p w14:paraId="4D1DDE78" w14:textId="77777777" w:rsidR="000348DD" w:rsidRPr="003D510D" w:rsidRDefault="00A97D8C" w:rsidP="00433B98">
      <w:pPr>
        <w:pStyle w:val="Ttulo3"/>
      </w:pPr>
      <w:bookmarkStart w:id="1208" w:name="_Toc111048228"/>
      <w:bookmarkStart w:id="1209" w:name="_Toc111048229"/>
      <w:bookmarkStart w:id="1210" w:name="_Toc111048230"/>
      <w:bookmarkStart w:id="1211" w:name="_Toc111048335"/>
      <w:bookmarkStart w:id="1212" w:name="_Toc111048336"/>
      <w:bookmarkStart w:id="1213" w:name="_Toc191287616"/>
      <w:bookmarkEnd w:id="1208"/>
      <w:bookmarkEnd w:id="1209"/>
      <w:bookmarkEnd w:id="1210"/>
      <w:bookmarkEnd w:id="1211"/>
      <w:bookmarkEnd w:id="1212"/>
      <w:r>
        <w:t>Maquinarias</w:t>
      </w:r>
      <w:r w:rsidR="0085332C" w:rsidRPr="009F13BE">
        <w:t xml:space="preserve"> Pesadas</w:t>
      </w:r>
      <w:bookmarkEnd w:id="1213"/>
    </w:p>
    <w:p w14:paraId="0DEC8CD2" w14:textId="6629D2C0" w:rsidR="003D510D" w:rsidRPr="009F13BE" w:rsidRDefault="0085332C" w:rsidP="00DB637F">
      <w:pPr>
        <w:tabs>
          <w:tab w:val="left" w:pos="-720"/>
          <w:tab w:val="left" w:pos="0"/>
          <w:tab w:val="left" w:pos="851"/>
        </w:tabs>
        <w:suppressAutoHyphens/>
        <w:spacing w:before="120" w:after="240" w:line="276" w:lineRule="auto"/>
        <w:rPr>
          <w:rFonts w:cs="Tahoma"/>
          <w:spacing w:val="-2"/>
          <w:szCs w:val="22"/>
          <w:lang w:val="es-ES_tradnl"/>
        </w:rPr>
      </w:pPr>
      <w:r w:rsidRPr="009F13BE">
        <w:rPr>
          <w:rFonts w:cs="Tahoma"/>
          <w:spacing w:val="-2"/>
          <w:szCs w:val="22"/>
          <w:lang w:val="es-ES_tradnl"/>
        </w:rPr>
        <w:t>En la tabla se indica</w:t>
      </w:r>
      <w:r w:rsidR="00405070">
        <w:rPr>
          <w:rFonts w:cs="Tahoma"/>
          <w:spacing w:val="-2"/>
          <w:szCs w:val="22"/>
          <w:lang w:val="es-ES_tradnl"/>
        </w:rPr>
        <w:t>n</w:t>
      </w:r>
      <w:r w:rsidRPr="009F13BE">
        <w:rPr>
          <w:rFonts w:cs="Tahoma"/>
          <w:spacing w:val="-2"/>
          <w:szCs w:val="22"/>
          <w:lang w:val="es-ES_tradnl"/>
        </w:rPr>
        <w:t xml:space="preserve"> </w:t>
      </w:r>
      <w:r w:rsidR="00940EAD">
        <w:rPr>
          <w:rFonts w:cs="Tahoma"/>
          <w:spacing w:val="-2"/>
          <w:szCs w:val="22"/>
          <w:lang w:val="es-ES_tradnl"/>
        </w:rPr>
        <w:t>l</w:t>
      </w:r>
      <w:r w:rsidR="00B44B59">
        <w:rPr>
          <w:rFonts w:cs="Tahoma"/>
          <w:spacing w:val="-2"/>
          <w:szCs w:val="22"/>
          <w:lang w:val="es-ES_tradnl"/>
        </w:rPr>
        <w:t>as maquinaria</w:t>
      </w:r>
      <w:r w:rsidR="00940EAD">
        <w:rPr>
          <w:rFonts w:cs="Tahoma"/>
          <w:spacing w:val="-2"/>
          <w:szCs w:val="22"/>
          <w:lang w:val="es-ES_tradnl"/>
        </w:rPr>
        <w:t>s</w:t>
      </w:r>
      <w:r w:rsidR="00B44B59">
        <w:rPr>
          <w:rFonts w:cs="Tahoma"/>
          <w:spacing w:val="-2"/>
          <w:szCs w:val="22"/>
          <w:lang w:val="es-ES_tradnl"/>
        </w:rPr>
        <w:t xml:space="preserve"> </w:t>
      </w:r>
      <w:r w:rsidRPr="009F13BE">
        <w:rPr>
          <w:rFonts w:cs="Tahoma"/>
          <w:spacing w:val="-2"/>
          <w:szCs w:val="22"/>
          <w:lang w:val="es-ES_tradnl"/>
        </w:rPr>
        <w:t>mínim</w:t>
      </w:r>
      <w:r w:rsidR="00940EAD">
        <w:rPr>
          <w:rFonts w:cs="Tahoma"/>
          <w:spacing w:val="-2"/>
          <w:szCs w:val="22"/>
          <w:lang w:val="es-ES_tradnl"/>
        </w:rPr>
        <w:t>a</w:t>
      </w:r>
      <w:r w:rsidRPr="009F13BE">
        <w:rPr>
          <w:rFonts w:cs="Tahoma"/>
          <w:spacing w:val="-2"/>
          <w:szCs w:val="22"/>
          <w:lang w:val="es-ES_tradnl"/>
        </w:rPr>
        <w:t xml:space="preserve">s </w:t>
      </w:r>
      <w:r w:rsidR="00B44B59">
        <w:rPr>
          <w:rFonts w:cs="Tahoma"/>
          <w:spacing w:val="-2"/>
          <w:szCs w:val="22"/>
          <w:lang w:val="es-ES_tradnl"/>
        </w:rPr>
        <w:t>requerid</w:t>
      </w:r>
      <w:r w:rsidR="00940EAD">
        <w:rPr>
          <w:rFonts w:cs="Tahoma"/>
          <w:spacing w:val="-2"/>
          <w:szCs w:val="22"/>
          <w:lang w:val="es-ES_tradnl"/>
        </w:rPr>
        <w:t>a</w:t>
      </w:r>
      <w:r w:rsidR="00B44B59">
        <w:rPr>
          <w:rFonts w:cs="Tahoma"/>
          <w:spacing w:val="-2"/>
          <w:szCs w:val="22"/>
          <w:lang w:val="es-ES_tradnl"/>
        </w:rPr>
        <w:t xml:space="preserve">s </w:t>
      </w:r>
      <w:r w:rsidRPr="009F13BE">
        <w:rPr>
          <w:rFonts w:cs="Tahoma"/>
          <w:spacing w:val="-2"/>
          <w:szCs w:val="22"/>
          <w:lang w:val="es-ES_tradnl"/>
        </w:rPr>
        <w:t>para desempeñar las actividades de instalación y puesta en marcha de los equipos de la s</w:t>
      </w:r>
      <w:r w:rsidR="00405070">
        <w:rPr>
          <w:rFonts w:cs="Tahoma"/>
          <w:spacing w:val="-2"/>
          <w:szCs w:val="22"/>
          <w:lang w:val="es-ES_tradnl"/>
        </w:rPr>
        <w:t xml:space="preserve">ubestación </w:t>
      </w:r>
      <w:r w:rsidR="00A5655D">
        <w:rPr>
          <w:rFonts w:cs="Tahoma"/>
          <w:spacing w:val="-2"/>
          <w:szCs w:val="22"/>
          <w:lang w:val="es-ES_tradnl"/>
        </w:rPr>
        <w:t>Arroyo Manzano</w:t>
      </w:r>
      <w:r w:rsidR="009C27FD" w:rsidRPr="009F13BE">
        <w:rPr>
          <w:rFonts w:cs="Tahoma"/>
          <w:spacing w:val="-2"/>
          <w:szCs w:val="22"/>
          <w:lang w:val="es-ES_tradnl"/>
        </w:rPr>
        <w:t>. L</w:t>
      </w:r>
      <w:r w:rsidRPr="009F13BE">
        <w:rPr>
          <w:rFonts w:cs="Tahoma"/>
          <w:spacing w:val="-2"/>
          <w:szCs w:val="22"/>
          <w:lang w:val="es-ES_tradnl"/>
        </w:rPr>
        <w:t>os mismo</w:t>
      </w:r>
      <w:r w:rsidR="00405070">
        <w:rPr>
          <w:rFonts w:cs="Tahoma"/>
          <w:spacing w:val="-2"/>
          <w:szCs w:val="22"/>
          <w:lang w:val="es-ES_tradnl"/>
        </w:rPr>
        <w:t>s</w:t>
      </w:r>
      <w:r w:rsidRPr="009F13BE">
        <w:rPr>
          <w:rFonts w:cs="Tahoma"/>
          <w:spacing w:val="-2"/>
          <w:szCs w:val="22"/>
          <w:lang w:val="es-ES_tradnl"/>
        </w:rPr>
        <w:t xml:space="preserve"> serían manipulados por </w:t>
      </w:r>
      <w:r w:rsidR="009C27FD" w:rsidRPr="009F13BE">
        <w:rPr>
          <w:rFonts w:cs="Tahoma"/>
          <w:spacing w:val="-2"/>
          <w:szCs w:val="22"/>
          <w:lang w:val="es-ES_tradnl"/>
        </w:rPr>
        <w:t>empleados perteneciente</w:t>
      </w:r>
      <w:r w:rsidR="00405070">
        <w:rPr>
          <w:rFonts w:cs="Tahoma"/>
          <w:spacing w:val="-2"/>
          <w:szCs w:val="22"/>
          <w:lang w:val="es-ES_tradnl"/>
        </w:rPr>
        <w:t>s</w:t>
      </w:r>
      <w:r w:rsidR="009C27FD" w:rsidRPr="009F13BE">
        <w:rPr>
          <w:rFonts w:cs="Tahoma"/>
          <w:spacing w:val="-2"/>
          <w:szCs w:val="22"/>
          <w:lang w:val="es-ES_tradnl"/>
        </w:rPr>
        <w:t xml:space="preserve"> a</w:t>
      </w:r>
      <w:r w:rsidRPr="009F13BE">
        <w:rPr>
          <w:rFonts w:cs="Tahoma"/>
          <w:spacing w:val="-2"/>
          <w:szCs w:val="22"/>
          <w:lang w:val="es-ES_tradnl"/>
        </w:rPr>
        <w:t xml:space="preserve"> la empresa del </w:t>
      </w:r>
      <w:r w:rsidR="00FC4183">
        <w:rPr>
          <w:rFonts w:cs="Tahoma"/>
          <w:spacing w:val="-2"/>
          <w:szCs w:val="22"/>
          <w:lang w:val="es-ES_tradnl"/>
        </w:rPr>
        <w:t>Contratista</w:t>
      </w:r>
      <w:r w:rsidRPr="009F13BE">
        <w:rPr>
          <w:rFonts w:cs="Tahoma"/>
          <w:spacing w:val="-2"/>
          <w:szCs w:val="22"/>
          <w:lang w:val="es-ES_tradnl"/>
        </w:rPr>
        <w:t>.</w:t>
      </w:r>
      <w:r w:rsidR="00940EAD">
        <w:rPr>
          <w:rFonts w:cs="Tahoma"/>
          <w:spacing w:val="-2"/>
          <w:szCs w:val="22"/>
          <w:lang w:val="es-ES_tradnl"/>
        </w:rPr>
        <w:t xml:space="preserve"> </w:t>
      </w:r>
      <w:r w:rsidR="00216B6D">
        <w:rPr>
          <w:rFonts w:cs="Tahoma"/>
          <w:spacing w:val="-2"/>
          <w:szCs w:val="22"/>
          <w:lang w:val="es-ES_tradnl"/>
        </w:rPr>
        <w:t xml:space="preserve"> </w:t>
      </w:r>
    </w:p>
    <w:p w14:paraId="46E304FE" w14:textId="77777777" w:rsidR="009C27FD" w:rsidRPr="003D510D" w:rsidRDefault="003B1D6B" w:rsidP="003D510D">
      <w:pPr>
        <w:pStyle w:val="Descripcin"/>
        <w:keepNext/>
        <w:rPr>
          <w:rFonts w:cs="Tahoma"/>
        </w:rPr>
      </w:pPr>
      <w:bookmarkStart w:id="1214" w:name="_Toc182470087"/>
      <w:r w:rsidRPr="009F13BE">
        <w:rPr>
          <w:rFonts w:cs="Tahoma"/>
        </w:rPr>
        <w:t xml:space="preserve">Tabla </w:t>
      </w:r>
      <w:r w:rsidRPr="009F13BE">
        <w:rPr>
          <w:rFonts w:cs="Tahoma"/>
        </w:rPr>
        <w:fldChar w:fldCharType="begin"/>
      </w:r>
      <w:r w:rsidRPr="009F13BE">
        <w:rPr>
          <w:rFonts w:cs="Tahoma"/>
        </w:rPr>
        <w:instrText xml:space="preserve"> SEQ Tabla \* ARABIC </w:instrText>
      </w:r>
      <w:r w:rsidRPr="009F13BE">
        <w:rPr>
          <w:rFonts w:cs="Tahoma"/>
        </w:rPr>
        <w:fldChar w:fldCharType="separate"/>
      </w:r>
      <w:r w:rsidR="000F04A8">
        <w:rPr>
          <w:rFonts w:cs="Tahoma"/>
          <w:noProof/>
        </w:rPr>
        <w:t>13</w:t>
      </w:r>
      <w:r w:rsidRPr="009F13BE">
        <w:rPr>
          <w:rFonts w:cs="Tahoma"/>
        </w:rPr>
        <w:fldChar w:fldCharType="end"/>
      </w:r>
      <w:r w:rsidRPr="009F13BE">
        <w:rPr>
          <w:rFonts w:cs="Tahoma"/>
        </w:rPr>
        <w:t xml:space="preserve"> Lista de </w:t>
      </w:r>
      <w:r w:rsidR="00940EAD">
        <w:rPr>
          <w:rFonts w:cs="Tahoma"/>
        </w:rPr>
        <w:t>Maquinaria</w:t>
      </w:r>
      <w:r w:rsidRPr="009F13BE">
        <w:rPr>
          <w:rFonts w:cs="Tahoma"/>
        </w:rPr>
        <w:t xml:space="preserve"> Mínimas </w:t>
      </w:r>
      <w:r w:rsidR="002D44F7">
        <w:rPr>
          <w:rFonts w:cs="Tahoma"/>
        </w:rPr>
        <w:t>Requeridas</w:t>
      </w:r>
      <w:bookmarkEnd w:id="1214"/>
    </w:p>
    <w:tbl>
      <w:tblPr>
        <w:tblW w:w="8489" w:type="dxa"/>
        <w:jc w:val="center"/>
        <w:tblLook w:val="04A0" w:firstRow="1" w:lastRow="0" w:firstColumn="1" w:lastColumn="0" w:noHBand="0" w:noVBand="1"/>
      </w:tblPr>
      <w:tblGrid>
        <w:gridCol w:w="2819"/>
        <w:gridCol w:w="5670"/>
      </w:tblGrid>
      <w:tr w:rsidR="009C27FD" w:rsidRPr="009F13BE" w14:paraId="3331EAED" w14:textId="77777777" w:rsidTr="005329FB">
        <w:trPr>
          <w:trHeight w:val="413"/>
          <w:jc w:val="center"/>
        </w:trPr>
        <w:tc>
          <w:tcPr>
            <w:tcW w:w="2819" w:type="dxa"/>
            <w:tcBorders>
              <w:top w:val="single" w:sz="8" w:space="0" w:color="000000"/>
              <w:left w:val="single" w:sz="8" w:space="0" w:color="000000"/>
              <w:bottom w:val="single" w:sz="8" w:space="0" w:color="000000"/>
              <w:right w:val="single" w:sz="4" w:space="0" w:color="000000"/>
            </w:tcBorders>
            <w:shd w:val="clear" w:color="auto" w:fill="auto"/>
            <w:noWrap/>
            <w:vAlign w:val="center"/>
            <w:hideMark/>
          </w:tcPr>
          <w:p w14:paraId="0E4360AA" w14:textId="77777777" w:rsidR="009C27FD" w:rsidRPr="005329FB" w:rsidRDefault="009C27FD" w:rsidP="009C27FD">
            <w:pPr>
              <w:jc w:val="center"/>
              <w:rPr>
                <w:rFonts w:cs="Tahoma"/>
                <w:b/>
                <w:bCs/>
                <w:color w:val="000000"/>
                <w:sz w:val="20"/>
                <w:szCs w:val="20"/>
                <w:lang w:val="en-US" w:eastAsia="en-US"/>
              </w:rPr>
            </w:pPr>
            <w:r w:rsidRPr="005329FB">
              <w:rPr>
                <w:rFonts w:cs="Tahoma"/>
                <w:b/>
                <w:bCs/>
                <w:color w:val="000000"/>
                <w:sz w:val="20"/>
                <w:szCs w:val="20"/>
                <w:lang w:val="en-US" w:eastAsia="en-US"/>
              </w:rPr>
              <w:t>Equipos Pesados</w:t>
            </w:r>
          </w:p>
        </w:tc>
        <w:tc>
          <w:tcPr>
            <w:tcW w:w="5670" w:type="dxa"/>
            <w:tcBorders>
              <w:top w:val="single" w:sz="8" w:space="0" w:color="000000"/>
              <w:left w:val="nil"/>
              <w:bottom w:val="single" w:sz="8" w:space="0" w:color="000000"/>
              <w:right w:val="single" w:sz="8" w:space="0" w:color="000000"/>
            </w:tcBorders>
            <w:shd w:val="clear" w:color="auto" w:fill="auto"/>
            <w:noWrap/>
            <w:vAlign w:val="center"/>
            <w:hideMark/>
          </w:tcPr>
          <w:p w14:paraId="49E00BCF" w14:textId="77777777" w:rsidR="009C27FD" w:rsidRPr="005329FB" w:rsidRDefault="009C27FD" w:rsidP="009C27FD">
            <w:pPr>
              <w:jc w:val="center"/>
              <w:rPr>
                <w:rFonts w:cs="Tahoma"/>
                <w:b/>
                <w:bCs/>
                <w:color w:val="000000"/>
                <w:sz w:val="20"/>
                <w:szCs w:val="20"/>
                <w:lang w:val="en-US" w:eastAsia="en-US"/>
              </w:rPr>
            </w:pPr>
            <w:r w:rsidRPr="005329FB">
              <w:rPr>
                <w:rFonts w:cs="Tahoma"/>
                <w:b/>
                <w:bCs/>
                <w:color w:val="000000"/>
                <w:sz w:val="20"/>
                <w:szCs w:val="20"/>
                <w:lang w:val="en-US" w:eastAsia="en-US"/>
              </w:rPr>
              <w:t>Características</w:t>
            </w:r>
          </w:p>
        </w:tc>
      </w:tr>
      <w:tr w:rsidR="009C27FD" w:rsidRPr="009F13BE" w14:paraId="7D2244AB"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D0E6110"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Grúa movimiento transformadores</w:t>
            </w:r>
          </w:p>
        </w:tc>
        <w:tc>
          <w:tcPr>
            <w:tcW w:w="5670" w:type="dxa"/>
            <w:tcBorders>
              <w:top w:val="nil"/>
              <w:left w:val="nil"/>
              <w:bottom w:val="single" w:sz="4" w:space="0" w:color="000000"/>
              <w:right w:val="single" w:sz="8" w:space="0" w:color="000000"/>
            </w:tcBorders>
            <w:shd w:val="clear" w:color="auto" w:fill="auto"/>
            <w:noWrap/>
            <w:vAlign w:val="center"/>
            <w:hideMark/>
          </w:tcPr>
          <w:p w14:paraId="4BAE69EB"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w:t>
            </w:r>
            <w:r w:rsidR="00700783">
              <w:rPr>
                <w:rFonts w:cs="Tahoma"/>
                <w:color w:val="000000"/>
                <w:sz w:val="20"/>
                <w:szCs w:val="20"/>
                <w:lang w:eastAsia="en-US"/>
              </w:rPr>
              <w:t>d</w:t>
            </w:r>
            <w:r w:rsidRPr="005329FB">
              <w:rPr>
                <w:rFonts w:cs="Tahoma"/>
                <w:color w:val="000000"/>
                <w:sz w:val="20"/>
                <w:szCs w:val="20"/>
                <w:lang w:eastAsia="en-US"/>
              </w:rPr>
              <w:t xml:space="preserve"> </w:t>
            </w:r>
            <w:r w:rsidR="00940EAD">
              <w:rPr>
                <w:rFonts w:cs="Tahoma"/>
                <w:color w:val="000000"/>
                <w:sz w:val="20"/>
                <w:szCs w:val="20"/>
                <w:lang w:eastAsia="en-US"/>
              </w:rPr>
              <w:t xml:space="preserve">de izaje </w:t>
            </w:r>
            <w:r w:rsidRPr="005329FB">
              <w:rPr>
                <w:rFonts w:cs="Tahoma"/>
                <w:color w:val="000000"/>
                <w:sz w:val="20"/>
                <w:szCs w:val="20"/>
                <w:lang w:eastAsia="en-US"/>
              </w:rPr>
              <w:t>de</w:t>
            </w:r>
            <w:r w:rsidR="00940EAD">
              <w:rPr>
                <w:rFonts w:cs="Tahoma"/>
                <w:color w:val="000000"/>
                <w:sz w:val="20"/>
                <w:szCs w:val="20"/>
                <w:lang w:eastAsia="en-US"/>
              </w:rPr>
              <w:t xml:space="preserve"> cada transformador de potencia</w:t>
            </w:r>
          </w:p>
        </w:tc>
      </w:tr>
      <w:tr w:rsidR="009C27FD" w:rsidRPr="009F13BE" w14:paraId="353FD1A9"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26B14E55"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Grúa armados menores</w:t>
            </w:r>
          </w:p>
        </w:tc>
        <w:tc>
          <w:tcPr>
            <w:tcW w:w="5670" w:type="dxa"/>
            <w:tcBorders>
              <w:top w:val="nil"/>
              <w:left w:val="nil"/>
              <w:bottom w:val="single" w:sz="4" w:space="0" w:color="000000"/>
              <w:right w:val="single" w:sz="8" w:space="0" w:color="000000"/>
            </w:tcBorders>
            <w:shd w:val="clear" w:color="auto" w:fill="auto"/>
            <w:noWrap/>
            <w:vAlign w:val="center"/>
            <w:hideMark/>
          </w:tcPr>
          <w:p w14:paraId="7B16D03E" w14:textId="77777777" w:rsidR="009C27FD" w:rsidRPr="00ED4D64" w:rsidRDefault="00B476FC" w:rsidP="009C27FD">
            <w:pPr>
              <w:jc w:val="center"/>
              <w:rPr>
                <w:rFonts w:cs="Tahoma"/>
                <w:color w:val="000000"/>
                <w:sz w:val="20"/>
                <w:szCs w:val="20"/>
                <w:lang w:eastAsia="en-US"/>
              </w:rPr>
            </w:pPr>
            <w:r w:rsidRPr="00ED4D64">
              <w:rPr>
                <w:rFonts w:cs="Tahoma"/>
                <w:color w:val="000000"/>
                <w:sz w:val="20"/>
                <w:szCs w:val="20"/>
                <w:lang w:eastAsia="en-US"/>
              </w:rPr>
              <w:t>Equipo con capacidad para movimientos de todos los equipos menores que así lo requieran</w:t>
            </w:r>
          </w:p>
        </w:tc>
      </w:tr>
      <w:tr w:rsidR="009C27FD" w:rsidRPr="009F13BE" w14:paraId="1016BCA2"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6C5B130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Camión (patana) con cola tipo Low-boy</w:t>
            </w:r>
          </w:p>
        </w:tc>
        <w:tc>
          <w:tcPr>
            <w:tcW w:w="5670" w:type="dxa"/>
            <w:tcBorders>
              <w:top w:val="nil"/>
              <w:left w:val="nil"/>
              <w:bottom w:val="single" w:sz="4" w:space="0" w:color="000000"/>
              <w:right w:val="single" w:sz="8" w:space="0" w:color="000000"/>
            </w:tcBorders>
            <w:shd w:val="clear" w:color="auto" w:fill="auto"/>
            <w:noWrap/>
            <w:vAlign w:val="center"/>
            <w:hideMark/>
          </w:tcPr>
          <w:p w14:paraId="7CF64DE1"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Cola con capacidad de carga </w:t>
            </w:r>
            <w:r w:rsidR="00940EAD">
              <w:rPr>
                <w:rFonts w:cs="Tahoma"/>
                <w:color w:val="000000"/>
                <w:sz w:val="20"/>
                <w:szCs w:val="20"/>
                <w:lang w:eastAsia="en-US"/>
              </w:rPr>
              <w:t>para transporte de cada transformador de potencia</w:t>
            </w:r>
          </w:p>
        </w:tc>
      </w:tr>
      <w:tr w:rsidR="009C27FD" w:rsidRPr="009F13BE" w14:paraId="744541D4"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534F4B1F"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Montacargas</w:t>
            </w:r>
          </w:p>
        </w:tc>
        <w:tc>
          <w:tcPr>
            <w:tcW w:w="5670" w:type="dxa"/>
            <w:tcBorders>
              <w:top w:val="nil"/>
              <w:left w:val="nil"/>
              <w:bottom w:val="single" w:sz="4" w:space="0" w:color="000000"/>
              <w:right w:val="single" w:sz="8" w:space="0" w:color="000000"/>
            </w:tcBorders>
            <w:shd w:val="clear" w:color="auto" w:fill="auto"/>
            <w:noWrap/>
            <w:vAlign w:val="center"/>
            <w:hideMark/>
          </w:tcPr>
          <w:p w14:paraId="2401CDEA"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Equipo con capacidad aproximada de 2 Toneladas</w:t>
            </w:r>
          </w:p>
        </w:tc>
      </w:tr>
      <w:tr w:rsidR="009C27FD" w:rsidRPr="009F13BE" w14:paraId="700E7AC8" w14:textId="77777777" w:rsidTr="005329FB">
        <w:trPr>
          <w:trHeight w:val="393"/>
          <w:jc w:val="center"/>
        </w:trPr>
        <w:tc>
          <w:tcPr>
            <w:tcW w:w="2819" w:type="dxa"/>
            <w:tcBorders>
              <w:top w:val="nil"/>
              <w:left w:val="single" w:sz="8" w:space="0" w:color="000000"/>
              <w:bottom w:val="single" w:sz="4" w:space="0" w:color="000000"/>
              <w:right w:val="single" w:sz="4" w:space="0" w:color="000000"/>
            </w:tcBorders>
            <w:shd w:val="clear" w:color="auto" w:fill="auto"/>
            <w:noWrap/>
            <w:vAlign w:val="center"/>
            <w:hideMark/>
          </w:tcPr>
          <w:p w14:paraId="1FFB4838"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Retroexcavadora</w:t>
            </w:r>
          </w:p>
        </w:tc>
        <w:tc>
          <w:tcPr>
            <w:tcW w:w="5670" w:type="dxa"/>
            <w:tcBorders>
              <w:top w:val="nil"/>
              <w:left w:val="nil"/>
              <w:bottom w:val="single" w:sz="4" w:space="0" w:color="000000"/>
              <w:right w:val="single" w:sz="8" w:space="0" w:color="000000"/>
            </w:tcBorders>
            <w:shd w:val="clear" w:color="auto" w:fill="auto"/>
            <w:noWrap/>
            <w:vAlign w:val="center"/>
            <w:hideMark/>
          </w:tcPr>
          <w:p w14:paraId="060E5CE5" w14:textId="77777777" w:rsidR="009C27FD" w:rsidRPr="005329FB" w:rsidRDefault="009C27FD" w:rsidP="009C27FD">
            <w:pPr>
              <w:jc w:val="center"/>
              <w:rPr>
                <w:rFonts w:cs="Tahoma"/>
                <w:color w:val="000000"/>
                <w:sz w:val="20"/>
                <w:szCs w:val="20"/>
                <w:lang w:eastAsia="en-US"/>
              </w:rPr>
            </w:pPr>
            <w:r w:rsidRPr="005329FB">
              <w:rPr>
                <w:rFonts w:cs="Tahoma"/>
                <w:color w:val="000000"/>
                <w:sz w:val="20"/>
                <w:szCs w:val="20"/>
                <w:lang w:eastAsia="en-US"/>
              </w:rPr>
              <w:t xml:space="preserve">Equipo para movimiento de tierra </w:t>
            </w:r>
          </w:p>
        </w:tc>
      </w:tr>
      <w:tr w:rsidR="009C27FD" w:rsidRPr="009F13BE" w14:paraId="6CAD3242" w14:textId="77777777" w:rsidTr="005329FB">
        <w:trPr>
          <w:trHeight w:val="393"/>
          <w:jc w:val="center"/>
        </w:trPr>
        <w:tc>
          <w:tcPr>
            <w:tcW w:w="2819" w:type="dxa"/>
            <w:tcBorders>
              <w:top w:val="nil"/>
              <w:left w:val="single" w:sz="8" w:space="0" w:color="000000"/>
              <w:bottom w:val="single" w:sz="8" w:space="0" w:color="000000"/>
              <w:right w:val="single" w:sz="4" w:space="0" w:color="000000"/>
            </w:tcBorders>
            <w:shd w:val="clear" w:color="auto" w:fill="auto"/>
            <w:noWrap/>
            <w:vAlign w:val="center"/>
            <w:hideMark/>
          </w:tcPr>
          <w:p w14:paraId="76893055" w14:textId="77777777" w:rsidR="009C27FD" w:rsidRPr="005329FB" w:rsidRDefault="009C27FD" w:rsidP="009C27FD">
            <w:pPr>
              <w:jc w:val="center"/>
              <w:rPr>
                <w:rFonts w:cs="Tahoma"/>
                <w:color w:val="000000"/>
                <w:sz w:val="20"/>
                <w:szCs w:val="20"/>
                <w:lang w:val="en-US" w:eastAsia="en-US"/>
              </w:rPr>
            </w:pPr>
            <w:r w:rsidRPr="005329FB">
              <w:rPr>
                <w:rFonts w:cs="Tahoma"/>
                <w:color w:val="000000"/>
                <w:sz w:val="20"/>
                <w:szCs w:val="20"/>
                <w:lang w:val="en-US" w:eastAsia="en-US"/>
              </w:rPr>
              <w:t>Camión tipo Volteo</w:t>
            </w:r>
          </w:p>
        </w:tc>
        <w:tc>
          <w:tcPr>
            <w:tcW w:w="5670" w:type="dxa"/>
            <w:tcBorders>
              <w:top w:val="nil"/>
              <w:left w:val="nil"/>
              <w:bottom w:val="single" w:sz="8" w:space="0" w:color="000000"/>
              <w:right w:val="single" w:sz="8" w:space="0" w:color="000000"/>
            </w:tcBorders>
            <w:shd w:val="clear" w:color="auto" w:fill="auto"/>
            <w:noWrap/>
            <w:vAlign w:val="center"/>
            <w:hideMark/>
          </w:tcPr>
          <w:p w14:paraId="08101974" w14:textId="77777777" w:rsidR="009C27FD" w:rsidRPr="005329FB" w:rsidRDefault="009C27FD" w:rsidP="003B1D6B">
            <w:pPr>
              <w:keepNext/>
              <w:jc w:val="center"/>
              <w:rPr>
                <w:rFonts w:cs="Tahoma"/>
                <w:color w:val="000000"/>
                <w:sz w:val="20"/>
                <w:szCs w:val="20"/>
                <w:lang w:eastAsia="en-US"/>
              </w:rPr>
            </w:pPr>
            <w:r w:rsidRPr="005329FB">
              <w:rPr>
                <w:rFonts w:cs="Tahoma"/>
                <w:color w:val="000000"/>
                <w:sz w:val="20"/>
                <w:szCs w:val="20"/>
                <w:lang w:eastAsia="en-US"/>
              </w:rPr>
              <w:t>Equipo para movimiento de tierra</w:t>
            </w:r>
          </w:p>
        </w:tc>
      </w:tr>
    </w:tbl>
    <w:p w14:paraId="2439F8F3" w14:textId="77777777" w:rsidR="00D971E3" w:rsidRDefault="00D971E3" w:rsidP="009C27FD">
      <w:pPr>
        <w:tabs>
          <w:tab w:val="left" w:pos="-720"/>
          <w:tab w:val="left" w:pos="0"/>
          <w:tab w:val="left" w:pos="851"/>
        </w:tabs>
        <w:suppressAutoHyphens/>
        <w:spacing w:before="120" w:line="276" w:lineRule="auto"/>
        <w:rPr>
          <w:rFonts w:cs="Tahoma"/>
          <w:spacing w:val="-2"/>
          <w:szCs w:val="22"/>
        </w:rPr>
      </w:pPr>
    </w:p>
    <w:p w14:paraId="177C755F" w14:textId="371B0FCD" w:rsidR="00DE6388" w:rsidRDefault="00405070" w:rsidP="009C27FD">
      <w:pPr>
        <w:tabs>
          <w:tab w:val="left" w:pos="-720"/>
          <w:tab w:val="left" w:pos="0"/>
          <w:tab w:val="left" w:pos="851"/>
        </w:tabs>
        <w:suppressAutoHyphens/>
        <w:spacing w:before="120" w:line="276" w:lineRule="auto"/>
        <w:rPr>
          <w:rFonts w:cs="Tahoma"/>
          <w:spacing w:val="-2"/>
          <w:szCs w:val="22"/>
        </w:rPr>
      </w:pPr>
      <w:r>
        <w:rPr>
          <w:rFonts w:cs="Tahoma"/>
          <w:spacing w:val="-2"/>
          <w:szCs w:val="22"/>
        </w:rPr>
        <w:t>Si e</w:t>
      </w:r>
      <w:r w:rsidR="009C27FD" w:rsidRPr="009F13BE">
        <w:rPr>
          <w:rFonts w:cs="Tahoma"/>
          <w:spacing w:val="-2"/>
          <w:szCs w:val="22"/>
        </w:rPr>
        <w:t xml:space="preserve">l </w:t>
      </w:r>
      <w:r w:rsidR="00FC4183">
        <w:rPr>
          <w:rFonts w:cs="Tahoma"/>
          <w:spacing w:val="-2"/>
          <w:szCs w:val="22"/>
        </w:rPr>
        <w:t>Contratista</w:t>
      </w:r>
      <w:r w:rsidR="009C27FD" w:rsidRPr="009F13BE">
        <w:rPr>
          <w:rFonts w:cs="Tahoma"/>
          <w:spacing w:val="-2"/>
          <w:szCs w:val="22"/>
        </w:rPr>
        <w:t xml:space="preserve"> considera necesario incluir </w:t>
      </w:r>
      <w:r w:rsidR="00940EAD">
        <w:rPr>
          <w:rFonts w:cs="Tahoma"/>
          <w:spacing w:val="-2"/>
          <w:szCs w:val="22"/>
        </w:rPr>
        <w:t>maquinarias</w:t>
      </w:r>
      <w:r w:rsidR="009C27FD" w:rsidRPr="009F13BE">
        <w:rPr>
          <w:rFonts w:cs="Tahoma"/>
          <w:spacing w:val="-2"/>
          <w:szCs w:val="22"/>
        </w:rPr>
        <w:t xml:space="preserve"> adicionales, deberá contemplarlas en la elaboración de la ingeniería de detalle, a fin de cumplir con las metas establecidas en el plan de trabajo de construcción de la obra.</w:t>
      </w:r>
      <w:r w:rsidR="0041721B" w:rsidRPr="009F13BE">
        <w:rPr>
          <w:rFonts w:cs="Tahoma"/>
          <w:spacing w:val="-2"/>
          <w:szCs w:val="22"/>
        </w:rPr>
        <w:t xml:space="preserve"> </w:t>
      </w:r>
      <w:r w:rsidR="006724AD" w:rsidRPr="008506E7">
        <w:t>Asimismo, cualquier otro equipo necesario para el adecuado desarrollo del proyecto deberá ser contemplado en dicho plan</w:t>
      </w:r>
      <w:r w:rsidR="006724AD" w:rsidRPr="008506E7">
        <w:rPr>
          <w:rFonts w:cs="Tahoma"/>
          <w:szCs w:val="22"/>
        </w:rPr>
        <w:t>.</w:t>
      </w:r>
    </w:p>
    <w:p w14:paraId="79B55DC4" w14:textId="676A0046" w:rsidR="00F44F8F" w:rsidRDefault="00F44F8F" w:rsidP="009C27FD">
      <w:pPr>
        <w:tabs>
          <w:tab w:val="left" w:pos="-720"/>
          <w:tab w:val="left" w:pos="0"/>
          <w:tab w:val="left" w:pos="851"/>
        </w:tabs>
        <w:suppressAutoHyphens/>
        <w:spacing w:before="120" w:line="276" w:lineRule="auto"/>
        <w:rPr>
          <w:rFonts w:cs="Tahoma"/>
          <w:spacing w:val="-2"/>
          <w:szCs w:val="22"/>
        </w:rPr>
      </w:pPr>
    </w:p>
    <w:p w14:paraId="68996CB2" w14:textId="4D326532" w:rsidR="00532CBE" w:rsidRDefault="00532CBE" w:rsidP="009C27FD">
      <w:pPr>
        <w:tabs>
          <w:tab w:val="left" w:pos="-720"/>
          <w:tab w:val="left" w:pos="0"/>
          <w:tab w:val="left" w:pos="851"/>
        </w:tabs>
        <w:suppressAutoHyphens/>
        <w:spacing w:before="120" w:line="276" w:lineRule="auto"/>
        <w:rPr>
          <w:rFonts w:cs="Tahoma"/>
          <w:spacing w:val="-2"/>
          <w:szCs w:val="22"/>
        </w:rPr>
      </w:pPr>
    </w:p>
    <w:p w14:paraId="2160FD64" w14:textId="1414B6A5" w:rsidR="00532CBE" w:rsidRDefault="00532CBE" w:rsidP="009C27FD">
      <w:pPr>
        <w:tabs>
          <w:tab w:val="left" w:pos="-720"/>
          <w:tab w:val="left" w:pos="0"/>
          <w:tab w:val="left" w:pos="851"/>
        </w:tabs>
        <w:suppressAutoHyphens/>
        <w:spacing w:before="120" w:line="276" w:lineRule="auto"/>
        <w:rPr>
          <w:rFonts w:cs="Tahoma"/>
          <w:spacing w:val="-2"/>
          <w:szCs w:val="22"/>
        </w:rPr>
      </w:pPr>
    </w:p>
    <w:p w14:paraId="79AF9767" w14:textId="77777777" w:rsidR="00532CBE" w:rsidRDefault="00532CBE" w:rsidP="009C27FD">
      <w:pPr>
        <w:tabs>
          <w:tab w:val="left" w:pos="-720"/>
          <w:tab w:val="left" w:pos="0"/>
          <w:tab w:val="left" w:pos="851"/>
        </w:tabs>
        <w:suppressAutoHyphens/>
        <w:spacing w:before="120" w:line="276" w:lineRule="auto"/>
        <w:rPr>
          <w:rFonts w:cs="Tahoma"/>
          <w:spacing w:val="-2"/>
          <w:szCs w:val="22"/>
        </w:rPr>
      </w:pPr>
    </w:p>
    <w:p w14:paraId="775F3CB7" w14:textId="58B70EF2" w:rsidR="00D971E3" w:rsidRDefault="00D971E3" w:rsidP="009C27FD">
      <w:pPr>
        <w:tabs>
          <w:tab w:val="left" w:pos="-720"/>
          <w:tab w:val="left" w:pos="0"/>
          <w:tab w:val="left" w:pos="851"/>
        </w:tabs>
        <w:suppressAutoHyphens/>
        <w:spacing w:before="120" w:line="276" w:lineRule="auto"/>
        <w:rPr>
          <w:rFonts w:cs="Tahoma"/>
          <w:spacing w:val="-2"/>
          <w:szCs w:val="22"/>
        </w:rPr>
      </w:pPr>
    </w:p>
    <w:p w14:paraId="01C53C60" w14:textId="1939AC23" w:rsidR="00015003" w:rsidRDefault="00015003" w:rsidP="009C27FD">
      <w:pPr>
        <w:tabs>
          <w:tab w:val="left" w:pos="-720"/>
          <w:tab w:val="left" w:pos="0"/>
          <w:tab w:val="left" w:pos="851"/>
        </w:tabs>
        <w:suppressAutoHyphens/>
        <w:spacing w:before="120" w:line="276" w:lineRule="auto"/>
        <w:rPr>
          <w:rFonts w:cs="Tahoma"/>
          <w:spacing w:val="-2"/>
          <w:szCs w:val="22"/>
        </w:rPr>
      </w:pPr>
    </w:p>
    <w:p w14:paraId="548D7FA6" w14:textId="314FB982" w:rsidR="00015003" w:rsidRDefault="00015003" w:rsidP="009C27FD">
      <w:pPr>
        <w:tabs>
          <w:tab w:val="left" w:pos="-720"/>
          <w:tab w:val="left" w:pos="0"/>
          <w:tab w:val="left" w:pos="851"/>
        </w:tabs>
        <w:suppressAutoHyphens/>
        <w:spacing w:before="120" w:line="276" w:lineRule="auto"/>
        <w:rPr>
          <w:rFonts w:cs="Tahoma"/>
          <w:spacing w:val="-2"/>
          <w:szCs w:val="22"/>
        </w:rPr>
      </w:pPr>
    </w:p>
    <w:p w14:paraId="5A8C9022" w14:textId="7ED2A963" w:rsidR="00015003" w:rsidRDefault="00015003" w:rsidP="009C27FD">
      <w:pPr>
        <w:tabs>
          <w:tab w:val="left" w:pos="-720"/>
          <w:tab w:val="left" w:pos="0"/>
          <w:tab w:val="left" w:pos="851"/>
        </w:tabs>
        <w:suppressAutoHyphens/>
        <w:spacing w:before="120" w:line="276" w:lineRule="auto"/>
        <w:rPr>
          <w:rFonts w:cs="Tahoma"/>
          <w:spacing w:val="-2"/>
          <w:szCs w:val="22"/>
        </w:rPr>
      </w:pPr>
    </w:p>
    <w:p w14:paraId="72B928F5" w14:textId="77777777" w:rsidR="00015003" w:rsidRDefault="00015003" w:rsidP="009C27FD">
      <w:pPr>
        <w:tabs>
          <w:tab w:val="left" w:pos="-720"/>
          <w:tab w:val="left" w:pos="0"/>
          <w:tab w:val="left" w:pos="851"/>
        </w:tabs>
        <w:suppressAutoHyphens/>
        <w:spacing w:before="120" w:line="276" w:lineRule="auto"/>
        <w:rPr>
          <w:rFonts w:cs="Tahoma"/>
          <w:spacing w:val="-2"/>
          <w:szCs w:val="22"/>
        </w:rPr>
      </w:pPr>
    </w:p>
    <w:p w14:paraId="1E84CFF3" w14:textId="7210038F" w:rsidR="00D971E3" w:rsidRDefault="00D971E3" w:rsidP="009C27FD">
      <w:pPr>
        <w:tabs>
          <w:tab w:val="left" w:pos="-720"/>
          <w:tab w:val="left" w:pos="0"/>
          <w:tab w:val="left" w:pos="851"/>
        </w:tabs>
        <w:suppressAutoHyphens/>
        <w:spacing w:before="120" w:line="276" w:lineRule="auto"/>
        <w:rPr>
          <w:rFonts w:cs="Tahoma"/>
          <w:spacing w:val="-2"/>
          <w:szCs w:val="22"/>
        </w:rPr>
      </w:pPr>
    </w:p>
    <w:p w14:paraId="6B658766" w14:textId="231F3E0C" w:rsidR="00D971E3" w:rsidRDefault="00D971E3" w:rsidP="009C27FD">
      <w:pPr>
        <w:tabs>
          <w:tab w:val="left" w:pos="-720"/>
          <w:tab w:val="left" w:pos="0"/>
          <w:tab w:val="left" w:pos="851"/>
        </w:tabs>
        <w:suppressAutoHyphens/>
        <w:spacing w:before="120" w:line="276" w:lineRule="auto"/>
        <w:rPr>
          <w:rFonts w:cs="Tahoma"/>
          <w:spacing w:val="-2"/>
          <w:szCs w:val="22"/>
        </w:rPr>
      </w:pPr>
    </w:p>
    <w:p w14:paraId="009C0610" w14:textId="696C57B6" w:rsidR="00D971E3" w:rsidRDefault="00D971E3" w:rsidP="009C27FD">
      <w:pPr>
        <w:tabs>
          <w:tab w:val="left" w:pos="-720"/>
          <w:tab w:val="left" w:pos="0"/>
          <w:tab w:val="left" w:pos="851"/>
        </w:tabs>
        <w:suppressAutoHyphens/>
        <w:spacing w:before="120" w:line="276" w:lineRule="auto"/>
        <w:rPr>
          <w:rFonts w:cs="Tahoma"/>
          <w:spacing w:val="-2"/>
          <w:szCs w:val="22"/>
        </w:rPr>
      </w:pPr>
    </w:p>
    <w:p w14:paraId="131B19BD" w14:textId="1792157B" w:rsidR="006932A0" w:rsidRPr="00990D27" w:rsidRDefault="006932A0" w:rsidP="00990D27">
      <w:pPr>
        <w:pStyle w:val="Ttulo1"/>
      </w:pPr>
      <w:bookmarkStart w:id="1215" w:name="_Toc191287617"/>
      <w:r w:rsidRPr="00990D27">
        <w:lastRenderedPageBreak/>
        <w:t xml:space="preserve">Hitos </w:t>
      </w:r>
      <w:r w:rsidR="00C036A3">
        <w:t>a</w:t>
      </w:r>
      <w:r w:rsidRPr="00990D27">
        <w:t xml:space="preserve"> Considerar para Preparación de Cronograma de Trabajo</w:t>
      </w:r>
      <w:bookmarkEnd w:id="1215"/>
    </w:p>
    <w:p w14:paraId="11B7216F" w14:textId="77777777" w:rsidR="006932A0" w:rsidRDefault="006932A0" w:rsidP="006932A0">
      <w:pPr>
        <w:spacing w:line="276" w:lineRule="auto"/>
        <w:rPr>
          <w:rFonts w:eastAsia="Times New Roman" w:cs="Tahoma"/>
        </w:rPr>
      </w:pPr>
    </w:p>
    <w:p w14:paraId="555017D8" w14:textId="708090A9" w:rsidR="00765E12" w:rsidRDefault="00765E12" w:rsidP="006932A0">
      <w:pPr>
        <w:spacing w:line="276" w:lineRule="auto"/>
        <w:rPr>
          <w:rFonts w:eastAsia="Times New Roman" w:cs="Tahoma"/>
        </w:rPr>
      </w:pPr>
      <w:r w:rsidRPr="00DE7102">
        <w:rPr>
          <w:rFonts w:eastAsia="Times New Roman" w:cs="Tahoma"/>
        </w:rPr>
        <w:t xml:space="preserve">El </w:t>
      </w:r>
      <w:r>
        <w:rPr>
          <w:rFonts w:eastAsia="Times New Roman" w:cs="Tahoma"/>
        </w:rPr>
        <w:t>Contratista</w:t>
      </w:r>
      <w:r w:rsidRPr="00DE7102">
        <w:rPr>
          <w:rFonts w:eastAsia="Times New Roman" w:cs="Tahoma"/>
        </w:rPr>
        <w:t xml:space="preserve"> deberá</w:t>
      </w:r>
      <w:r>
        <w:rPr>
          <w:rFonts w:eastAsia="Times New Roman" w:cs="Tahoma"/>
        </w:rPr>
        <w:t xml:space="preserve"> ejecutar la obra en un tiempo no mayor a 20 meses.</w:t>
      </w:r>
    </w:p>
    <w:p w14:paraId="5849AED4" w14:textId="77777777" w:rsidR="00765E12" w:rsidRDefault="00765E12" w:rsidP="006932A0">
      <w:pPr>
        <w:spacing w:line="276" w:lineRule="auto"/>
        <w:rPr>
          <w:rFonts w:eastAsia="Times New Roman" w:cs="Tahoma"/>
        </w:rPr>
      </w:pPr>
    </w:p>
    <w:p w14:paraId="398A5486" w14:textId="38246C5F" w:rsidR="006932A0" w:rsidRPr="0082541C" w:rsidRDefault="006932A0" w:rsidP="006932A0">
      <w:pPr>
        <w:spacing w:line="276" w:lineRule="auto"/>
        <w:rPr>
          <w:rFonts w:eastAsia="Times New Roman" w:cs="Times New Roman"/>
        </w:rPr>
      </w:pPr>
      <w:r w:rsidRPr="00DE7102">
        <w:rPr>
          <w:rFonts w:eastAsia="Times New Roman" w:cs="Tahoma"/>
        </w:rPr>
        <w:t xml:space="preserve">El </w:t>
      </w:r>
      <w:r w:rsidR="00FC4183">
        <w:rPr>
          <w:rFonts w:eastAsia="Times New Roman" w:cs="Tahoma"/>
        </w:rPr>
        <w:t>Contratista</w:t>
      </w:r>
      <w:r w:rsidRPr="00DE7102">
        <w:rPr>
          <w:rFonts w:eastAsia="Times New Roman" w:cs="Tahoma"/>
        </w:rPr>
        <w:t xml:space="preserve"> deberá entregar al CONTRATANTE un Cronograma de Ejecución actualizado</w:t>
      </w:r>
      <w:r w:rsidRPr="0082541C">
        <w:rPr>
          <w:rFonts w:eastAsia="Times New Roman" w:cs="Times New Roman"/>
        </w:rPr>
        <w:t xml:space="preserve"> conforme a l</w:t>
      </w:r>
      <w:r>
        <w:rPr>
          <w:rFonts w:eastAsia="Times New Roman" w:cs="Times New Roman"/>
        </w:rPr>
        <w:t>as obras objeto de este proyecto</w:t>
      </w:r>
      <w:r w:rsidR="00765E12">
        <w:rPr>
          <w:rFonts w:eastAsia="Times New Roman" w:cs="Times New Roman"/>
        </w:rPr>
        <w:t xml:space="preserve"> dentro de los plazos establecidos</w:t>
      </w:r>
      <w:r w:rsidRPr="0082541C">
        <w:rPr>
          <w:rFonts w:eastAsia="Times New Roman" w:cs="Times New Roman"/>
        </w:rPr>
        <w:t>.</w:t>
      </w:r>
    </w:p>
    <w:p w14:paraId="0AD9712C" w14:textId="77777777" w:rsidR="006932A0" w:rsidRPr="0082541C" w:rsidRDefault="006932A0" w:rsidP="006932A0">
      <w:pPr>
        <w:spacing w:line="276" w:lineRule="auto"/>
        <w:rPr>
          <w:rFonts w:eastAsia="Times New Roman" w:cs="Times New Roman"/>
        </w:rPr>
      </w:pPr>
    </w:p>
    <w:p w14:paraId="52D76C51" w14:textId="3DC9B8BF" w:rsidR="006932A0" w:rsidRDefault="006932A0" w:rsidP="006932A0">
      <w:pPr>
        <w:spacing w:line="276" w:lineRule="auto"/>
        <w:rPr>
          <w:rFonts w:eastAsia="Times New Roman" w:cs="Times New Roman"/>
        </w:rPr>
      </w:pPr>
      <w:r w:rsidRPr="0082541C">
        <w:rPr>
          <w:rFonts w:eastAsia="Times New Roman" w:cs="Times New Roman"/>
        </w:rPr>
        <w:t>Este Cronograma será lo más detallado posible, con actividades ordenadas de una manera lógica, y con estrecha relación con las partidas del presupuesto.</w:t>
      </w:r>
      <w:r>
        <w:rPr>
          <w:rFonts w:eastAsia="Times New Roman" w:cs="Times New Roman"/>
        </w:rPr>
        <w:t xml:space="preserve"> El Cronograma de Ejecución, en su preparación, tomará en cuenta las actividades de inicio del Contrato: </w:t>
      </w:r>
    </w:p>
    <w:p w14:paraId="6A4D9A83" w14:textId="77777777" w:rsidR="00765E12" w:rsidRDefault="00765E12" w:rsidP="006932A0">
      <w:pPr>
        <w:spacing w:line="276" w:lineRule="auto"/>
        <w:rPr>
          <w:rFonts w:eastAsia="Times New Roman" w:cs="Times New Roman"/>
        </w:rPr>
      </w:pPr>
    </w:p>
    <w:tbl>
      <w:tblPr>
        <w:tblW w:w="9072" w:type="dxa"/>
        <w:jc w:val="center"/>
        <w:tblCellMar>
          <w:left w:w="70" w:type="dxa"/>
          <w:right w:w="70" w:type="dxa"/>
        </w:tblCellMar>
        <w:tblLook w:val="04A0" w:firstRow="1" w:lastRow="0" w:firstColumn="1" w:lastColumn="0" w:noHBand="0" w:noVBand="1"/>
      </w:tblPr>
      <w:tblGrid>
        <w:gridCol w:w="873"/>
        <w:gridCol w:w="5995"/>
        <w:gridCol w:w="2204"/>
      </w:tblGrid>
      <w:tr w:rsidR="00E049FC" w:rsidRPr="00E049FC" w14:paraId="3BE64618" w14:textId="77777777" w:rsidTr="00E049FC">
        <w:trPr>
          <w:trHeight w:val="300"/>
          <w:jc w:val="center"/>
        </w:trPr>
        <w:tc>
          <w:tcPr>
            <w:tcW w:w="7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9D18A"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Ítems</w:t>
            </w:r>
          </w:p>
        </w:tc>
        <w:tc>
          <w:tcPr>
            <w:tcW w:w="5440" w:type="dxa"/>
            <w:tcBorders>
              <w:top w:val="single" w:sz="8" w:space="0" w:color="auto"/>
              <w:left w:val="nil"/>
              <w:bottom w:val="single" w:sz="8" w:space="0" w:color="auto"/>
              <w:right w:val="single" w:sz="8" w:space="0" w:color="auto"/>
            </w:tcBorders>
            <w:shd w:val="clear" w:color="auto" w:fill="auto"/>
            <w:vAlign w:val="center"/>
            <w:hideMark/>
          </w:tcPr>
          <w:p w14:paraId="06888E8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Hitos</w:t>
            </w:r>
          </w:p>
        </w:tc>
        <w:tc>
          <w:tcPr>
            <w:tcW w:w="2000" w:type="dxa"/>
            <w:tcBorders>
              <w:top w:val="single" w:sz="8" w:space="0" w:color="auto"/>
              <w:left w:val="nil"/>
              <w:bottom w:val="single" w:sz="8" w:space="0" w:color="auto"/>
              <w:right w:val="single" w:sz="8" w:space="0" w:color="auto"/>
            </w:tcBorders>
            <w:shd w:val="clear" w:color="auto" w:fill="auto"/>
            <w:vAlign w:val="center"/>
            <w:hideMark/>
          </w:tcPr>
          <w:p w14:paraId="3FD07A0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Fecha de entrega</w:t>
            </w:r>
          </w:p>
        </w:tc>
      </w:tr>
      <w:tr w:rsidR="00E049FC" w:rsidRPr="00E049FC" w14:paraId="5231B93B" w14:textId="77777777" w:rsidTr="00E049FC">
        <w:trPr>
          <w:trHeight w:val="564"/>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C1BE1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1</w:t>
            </w:r>
          </w:p>
        </w:tc>
        <w:tc>
          <w:tcPr>
            <w:tcW w:w="5440" w:type="dxa"/>
            <w:tcBorders>
              <w:top w:val="nil"/>
              <w:left w:val="nil"/>
              <w:bottom w:val="single" w:sz="8" w:space="0" w:color="auto"/>
              <w:right w:val="single" w:sz="8" w:space="0" w:color="auto"/>
            </w:tcBorders>
            <w:shd w:val="clear" w:color="auto" w:fill="auto"/>
            <w:vAlign w:val="center"/>
            <w:hideMark/>
          </w:tcPr>
          <w:p w14:paraId="24AADDD0"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del cronograma (firma de contrato y pago de anticipo).</w:t>
            </w:r>
          </w:p>
        </w:tc>
        <w:tc>
          <w:tcPr>
            <w:tcW w:w="2000" w:type="dxa"/>
            <w:tcBorders>
              <w:top w:val="nil"/>
              <w:left w:val="nil"/>
              <w:bottom w:val="single" w:sz="8" w:space="0" w:color="auto"/>
              <w:right w:val="single" w:sz="8" w:space="0" w:color="auto"/>
            </w:tcBorders>
            <w:shd w:val="clear" w:color="auto" w:fill="auto"/>
            <w:vAlign w:val="center"/>
            <w:hideMark/>
          </w:tcPr>
          <w:p w14:paraId="4A0C3A9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0</w:t>
            </w:r>
          </w:p>
        </w:tc>
      </w:tr>
      <w:tr w:rsidR="00E049FC" w:rsidRPr="00E049FC" w14:paraId="3BE12F2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89BF39C"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2</w:t>
            </w:r>
          </w:p>
        </w:tc>
        <w:tc>
          <w:tcPr>
            <w:tcW w:w="5440" w:type="dxa"/>
            <w:tcBorders>
              <w:top w:val="nil"/>
              <w:left w:val="nil"/>
              <w:bottom w:val="single" w:sz="8" w:space="0" w:color="auto"/>
              <w:right w:val="single" w:sz="8" w:space="0" w:color="auto"/>
            </w:tcBorders>
            <w:shd w:val="clear" w:color="auto" w:fill="auto"/>
            <w:vAlign w:val="center"/>
            <w:hideMark/>
          </w:tcPr>
          <w:p w14:paraId="71DD8614"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Presentación de diseño preliminar a EDESUR.</w:t>
            </w:r>
          </w:p>
        </w:tc>
        <w:tc>
          <w:tcPr>
            <w:tcW w:w="2000" w:type="dxa"/>
            <w:tcBorders>
              <w:top w:val="nil"/>
              <w:left w:val="nil"/>
              <w:bottom w:val="single" w:sz="8" w:space="0" w:color="auto"/>
              <w:right w:val="single" w:sz="8" w:space="0" w:color="auto"/>
            </w:tcBorders>
            <w:shd w:val="clear" w:color="auto" w:fill="auto"/>
            <w:vAlign w:val="center"/>
            <w:hideMark/>
          </w:tcPr>
          <w:p w14:paraId="5A6DA85F"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w:t>
            </w:r>
          </w:p>
        </w:tc>
      </w:tr>
      <w:tr w:rsidR="00E049FC" w:rsidRPr="00E049FC" w14:paraId="4B50BED4"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48DA176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3</w:t>
            </w:r>
          </w:p>
        </w:tc>
        <w:tc>
          <w:tcPr>
            <w:tcW w:w="5440" w:type="dxa"/>
            <w:tcBorders>
              <w:top w:val="nil"/>
              <w:left w:val="nil"/>
              <w:bottom w:val="single" w:sz="8" w:space="0" w:color="auto"/>
              <w:right w:val="single" w:sz="8" w:space="0" w:color="auto"/>
            </w:tcBorders>
            <w:shd w:val="clear" w:color="auto" w:fill="auto"/>
            <w:vAlign w:val="center"/>
            <w:hideMark/>
          </w:tcPr>
          <w:p w14:paraId="71C07B0B"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Sometimiento No Objeción a ETED.</w:t>
            </w:r>
          </w:p>
        </w:tc>
        <w:tc>
          <w:tcPr>
            <w:tcW w:w="2000" w:type="dxa"/>
            <w:tcBorders>
              <w:top w:val="nil"/>
              <w:left w:val="nil"/>
              <w:bottom w:val="single" w:sz="8" w:space="0" w:color="auto"/>
              <w:right w:val="single" w:sz="8" w:space="0" w:color="auto"/>
            </w:tcBorders>
            <w:shd w:val="clear" w:color="auto" w:fill="auto"/>
            <w:vAlign w:val="center"/>
            <w:hideMark/>
          </w:tcPr>
          <w:p w14:paraId="003D50C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2</w:t>
            </w:r>
          </w:p>
        </w:tc>
      </w:tr>
      <w:tr w:rsidR="00E049FC" w:rsidRPr="00E049FC" w14:paraId="01A0289F"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3B5B15E"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4</w:t>
            </w:r>
          </w:p>
        </w:tc>
        <w:tc>
          <w:tcPr>
            <w:tcW w:w="5440" w:type="dxa"/>
            <w:tcBorders>
              <w:top w:val="nil"/>
              <w:left w:val="nil"/>
              <w:bottom w:val="single" w:sz="8" w:space="0" w:color="auto"/>
              <w:right w:val="single" w:sz="8" w:space="0" w:color="auto"/>
            </w:tcBorders>
            <w:shd w:val="clear" w:color="auto" w:fill="auto"/>
            <w:vAlign w:val="center"/>
            <w:hideMark/>
          </w:tcPr>
          <w:p w14:paraId="1C625006"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Diseños Autorizados por ETED.</w:t>
            </w:r>
          </w:p>
        </w:tc>
        <w:tc>
          <w:tcPr>
            <w:tcW w:w="2000" w:type="dxa"/>
            <w:tcBorders>
              <w:top w:val="nil"/>
              <w:left w:val="nil"/>
              <w:bottom w:val="single" w:sz="8" w:space="0" w:color="auto"/>
              <w:right w:val="single" w:sz="8" w:space="0" w:color="auto"/>
            </w:tcBorders>
            <w:shd w:val="clear" w:color="auto" w:fill="auto"/>
            <w:vAlign w:val="center"/>
            <w:hideMark/>
          </w:tcPr>
          <w:p w14:paraId="02A4A6D0"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6</w:t>
            </w:r>
          </w:p>
        </w:tc>
      </w:tr>
      <w:tr w:rsidR="00E049FC" w:rsidRPr="00E049FC" w14:paraId="2B3AB6B8"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784311EF"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5</w:t>
            </w:r>
          </w:p>
        </w:tc>
        <w:tc>
          <w:tcPr>
            <w:tcW w:w="5440" w:type="dxa"/>
            <w:tcBorders>
              <w:top w:val="nil"/>
              <w:left w:val="nil"/>
              <w:bottom w:val="single" w:sz="8" w:space="0" w:color="auto"/>
              <w:right w:val="single" w:sz="8" w:space="0" w:color="auto"/>
            </w:tcBorders>
            <w:shd w:val="clear" w:color="auto" w:fill="auto"/>
            <w:vAlign w:val="center"/>
            <w:hideMark/>
          </w:tcPr>
          <w:p w14:paraId="4013FB2C"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Inicio de la Obra Civil.</w:t>
            </w:r>
          </w:p>
        </w:tc>
        <w:tc>
          <w:tcPr>
            <w:tcW w:w="2000" w:type="dxa"/>
            <w:tcBorders>
              <w:top w:val="nil"/>
              <w:left w:val="nil"/>
              <w:bottom w:val="single" w:sz="8" w:space="0" w:color="auto"/>
              <w:right w:val="single" w:sz="8" w:space="0" w:color="auto"/>
            </w:tcBorders>
            <w:shd w:val="clear" w:color="auto" w:fill="auto"/>
            <w:vAlign w:val="center"/>
            <w:hideMark/>
          </w:tcPr>
          <w:p w14:paraId="5997AFA8"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7</w:t>
            </w:r>
          </w:p>
        </w:tc>
      </w:tr>
      <w:tr w:rsidR="00E049FC" w:rsidRPr="00E049FC" w14:paraId="0A588BD3"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6807FE6"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6</w:t>
            </w:r>
          </w:p>
        </w:tc>
        <w:tc>
          <w:tcPr>
            <w:tcW w:w="5440" w:type="dxa"/>
            <w:tcBorders>
              <w:top w:val="nil"/>
              <w:left w:val="nil"/>
              <w:bottom w:val="single" w:sz="8" w:space="0" w:color="auto"/>
              <w:right w:val="single" w:sz="8" w:space="0" w:color="auto"/>
            </w:tcBorders>
            <w:shd w:val="clear" w:color="auto" w:fill="auto"/>
            <w:vAlign w:val="center"/>
            <w:hideMark/>
          </w:tcPr>
          <w:p w14:paraId="0AB73FDF"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Sistema de Puesta a Tierra.</w:t>
            </w:r>
          </w:p>
        </w:tc>
        <w:tc>
          <w:tcPr>
            <w:tcW w:w="2000" w:type="dxa"/>
            <w:tcBorders>
              <w:top w:val="nil"/>
              <w:left w:val="nil"/>
              <w:bottom w:val="single" w:sz="8" w:space="0" w:color="auto"/>
              <w:right w:val="single" w:sz="8" w:space="0" w:color="auto"/>
            </w:tcBorders>
            <w:shd w:val="clear" w:color="auto" w:fill="auto"/>
            <w:vAlign w:val="center"/>
            <w:hideMark/>
          </w:tcPr>
          <w:p w14:paraId="331A1306"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8</w:t>
            </w:r>
          </w:p>
        </w:tc>
      </w:tr>
      <w:tr w:rsidR="00E049FC" w:rsidRPr="00E049FC" w14:paraId="32F660D7"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01F8CB70"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7</w:t>
            </w:r>
          </w:p>
        </w:tc>
        <w:tc>
          <w:tcPr>
            <w:tcW w:w="5440" w:type="dxa"/>
            <w:tcBorders>
              <w:top w:val="nil"/>
              <w:left w:val="nil"/>
              <w:bottom w:val="single" w:sz="8" w:space="0" w:color="auto"/>
              <w:right w:val="single" w:sz="8" w:space="0" w:color="auto"/>
            </w:tcBorders>
            <w:shd w:val="clear" w:color="auto" w:fill="auto"/>
            <w:vAlign w:val="center"/>
            <w:hideMark/>
          </w:tcPr>
          <w:p w14:paraId="40A13A7D" w14:textId="77777777"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 xml:space="preserve">Suministro de equipos y materiales </w:t>
            </w:r>
          </w:p>
        </w:tc>
        <w:tc>
          <w:tcPr>
            <w:tcW w:w="2000" w:type="dxa"/>
            <w:tcBorders>
              <w:top w:val="nil"/>
              <w:left w:val="nil"/>
              <w:bottom w:val="single" w:sz="8" w:space="0" w:color="auto"/>
              <w:right w:val="single" w:sz="8" w:space="0" w:color="auto"/>
            </w:tcBorders>
            <w:shd w:val="clear" w:color="auto" w:fill="auto"/>
            <w:vAlign w:val="center"/>
            <w:hideMark/>
          </w:tcPr>
          <w:p w14:paraId="044DAD1A"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imes New Roman"/>
                <w:color w:val="000000"/>
                <w:szCs w:val="22"/>
                <w:lang w:eastAsia="es-DO"/>
              </w:rPr>
              <w:t>Mes 14</w:t>
            </w:r>
          </w:p>
        </w:tc>
      </w:tr>
      <w:tr w:rsidR="00E049FC" w:rsidRPr="00E049FC" w14:paraId="4F9D743D" w14:textId="77777777" w:rsidTr="00E049FC">
        <w:trPr>
          <w:trHeight w:val="84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30EDD9E5"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imes New Roman"/>
                <w:b/>
                <w:bCs/>
                <w:color w:val="000000"/>
                <w:szCs w:val="22"/>
                <w:lang w:eastAsia="es-DO"/>
              </w:rPr>
              <w:t>8</w:t>
            </w:r>
          </w:p>
        </w:tc>
        <w:tc>
          <w:tcPr>
            <w:tcW w:w="5440" w:type="dxa"/>
            <w:tcBorders>
              <w:top w:val="nil"/>
              <w:left w:val="nil"/>
              <w:bottom w:val="single" w:sz="8" w:space="0" w:color="auto"/>
              <w:right w:val="single" w:sz="8" w:space="0" w:color="auto"/>
            </w:tcBorders>
            <w:shd w:val="clear" w:color="auto" w:fill="auto"/>
            <w:vAlign w:val="center"/>
            <w:hideMark/>
          </w:tcPr>
          <w:p w14:paraId="2FCCEC1A" w14:textId="657AC322" w:rsidR="00E049FC" w:rsidRPr="00E049FC" w:rsidRDefault="00E049FC" w:rsidP="00E049FC">
            <w:pPr>
              <w:rPr>
                <w:rFonts w:eastAsia="Times New Roman" w:cs="Tahoma"/>
                <w:color w:val="000000"/>
                <w:szCs w:val="22"/>
                <w:lang w:val="es-DO" w:eastAsia="es-DO"/>
              </w:rPr>
            </w:pPr>
            <w:r w:rsidRPr="00E049FC">
              <w:rPr>
                <w:rFonts w:eastAsia="Times New Roman" w:cs="Times New Roman"/>
                <w:color w:val="000000"/>
                <w:szCs w:val="22"/>
                <w:lang w:eastAsia="es-DO"/>
              </w:rPr>
              <w:t>Montaje electromecánico, Transformador, celdas de MT, celda GIS, Reactores, Banco de Capacitores, Transformador TWACS, Transformador de SSAA, etc.</w:t>
            </w:r>
          </w:p>
        </w:tc>
        <w:tc>
          <w:tcPr>
            <w:tcW w:w="2000" w:type="dxa"/>
            <w:tcBorders>
              <w:top w:val="nil"/>
              <w:left w:val="nil"/>
              <w:bottom w:val="single" w:sz="8" w:space="0" w:color="auto"/>
              <w:right w:val="single" w:sz="8" w:space="0" w:color="auto"/>
            </w:tcBorders>
            <w:shd w:val="clear" w:color="auto" w:fill="auto"/>
            <w:vAlign w:val="center"/>
            <w:hideMark/>
          </w:tcPr>
          <w:p w14:paraId="638A66FA" w14:textId="54DFACBE" w:rsidR="00E049FC" w:rsidRPr="00E049FC" w:rsidRDefault="00D971E3" w:rsidP="00E049FC">
            <w:pPr>
              <w:jc w:val="center"/>
              <w:rPr>
                <w:rFonts w:eastAsia="Times New Roman" w:cs="Tahoma"/>
                <w:color w:val="000000"/>
                <w:szCs w:val="22"/>
                <w:lang w:val="es-DO" w:eastAsia="es-DO"/>
              </w:rPr>
            </w:pPr>
            <w:r>
              <w:rPr>
                <w:rFonts w:eastAsia="Times New Roman" w:cs="Times New Roman"/>
                <w:color w:val="000000"/>
                <w:szCs w:val="22"/>
                <w:lang w:eastAsia="es-DO"/>
              </w:rPr>
              <w:t>Mes 15 al 18</w:t>
            </w:r>
          </w:p>
        </w:tc>
      </w:tr>
      <w:tr w:rsidR="00E049FC" w:rsidRPr="00E049FC" w14:paraId="6776DFF0"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668125D2"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9</w:t>
            </w:r>
          </w:p>
        </w:tc>
        <w:tc>
          <w:tcPr>
            <w:tcW w:w="5440" w:type="dxa"/>
            <w:tcBorders>
              <w:top w:val="nil"/>
              <w:left w:val="nil"/>
              <w:bottom w:val="single" w:sz="8" w:space="0" w:color="auto"/>
              <w:right w:val="single" w:sz="8" w:space="0" w:color="auto"/>
            </w:tcBorders>
            <w:shd w:val="clear" w:color="auto" w:fill="auto"/>
            <w:vAlign w:val="center"/>
            <w:hideMark/>
          </w:tcPr>
          <w:p w14:paraId="0394C515" w14:textId="77777777"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Prueba de Conformidad y Aceptación.</w:t>
            </w:r>
          </w:p>
        </w:tc>
        <w:tc>
          <w:tcPr>
            <w:tcW w:w="2000" w:type="dxa"/>
            <w:tcBorders>
              <w:top w:val="nil"/>
              <w:left w:val="nil"/>
              <w:bottom w:val="single" w:sz="8" w:space="0" w:color="auto"/>
              <w:right w:val="single" w:sz="8" w:space="0" w:color="auto"/>
            </w:tcBorders>
            <w:shd w:val="clear" w:color="auto" w:fill="auto"/>
            <w:vAlign w:val="center"/>
            <w:hideMark/>
          </w:tcPr>
          <w:p w14:paraId="7D59574B"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19</w:t>
            </w:r>
          </w:p>
        </w:tc>
      </w:tr>
      <w:tr w:rsidR="00E049FC" w:rsidRPr="00E049FC" w14:paraId="1371BAB1" w14:textId="77777777" w:rsidTr="00E049FC">
        <w:trPr>
          <w:trHeight w:val="300"/>
          <w:jc w:val="center"/>
        </w:trPr>
        <w:tc>
          <w:tcPr>
            <w:tcW w:w="740" w:type="dxa"/>
            <w:tcBorders>
              <w:top w:val="nil"/>
              <w:left w:val="single" w:sz="8" w:space="0" w:color="auto"/>
              <w:bottom w:val="single" w:sz="8" w:space="0" w:color="auto"/>
              <w:right w:val="single" w:sz="8" w:space="0" w:color="auto"/>
            </w:tcBorders>
            <w:shd w:val="clear" w:color="auto" w:fill="auto"/>
            <w:vAlign w:val="center"/>
            <w:hideMark/>
          </w:tcPr>
          <w:p w14:paraId="5679F897" w14:textId="77777777" w:rsidR="00E049FC" w:rsidRPr="00E049FC" w:rsidRDefault="00E049FC" w:rsidP="00E049FC">
            <w:pPr>
              <w:jc w:val="center"/>
              <w:rPr>
                <w:rFonts w:eastAsia="Times New Roman" w:cs="Tahoma"/>
                <w:b/>
                <w:bCs/>
                <w:color w:val="000000"/>
                <w:szCs w:val="22"/>
                <w:lang w:val="es-DO" w:eastAsia="es-DO"/>
              </w:rPr>
            </w:pPr>
            <w:r w:rsidRPr="00E049FC">
              <w:rPr>
                <w:rFonts w:eastAsia="Times New Roman" w:cs="Tahoma"/>
                <w:b/>
                <w:bCs/>
                <w:color w:val="000000"/>
                <w:szCs w:val="22"/>
                <w:lang w:val="es-DO" w:eastAsia="es-DO"/>
              </w:rPr>
              <w:t>10</w:t>
            </w:r>
          </w:p>
        </w:tc>
        <w:tc>
          <w:tcPr>
            <w:tcW w:w="5440" w:type="dxa"/>
            <w:tcBorders>
              <w:top w:val="nil"/>
              <w:left w:val="nil"/>
              <w:bottom w:val="single" w:sz="8" w:space="0" w:color="auto"/>
              <w:right w:val="single" w:sz="8" w:space="0" w:color="auto"/>
            </w:tcBorders>
            <w:shd w:val="clear" w:color="auto" w:fill="auto"/>
            <w:vAlign w:val="center"/>
            <w:hideMark/>
          </w:tcPr>
          <w:p w14:paraId="2042A31B" w14:textId="6B1DB63A" w:rsidR="00E049FC" w:rsidRPr="00E049FC" w:rsidRDefault="00E049FC" w:rsidP="00E049FC">
            <w:pPr>
              <w:rPr>
                <w:rFonts w:eastAsia="Times New Roman" w:cs="Tahoma"/>
                <w:color w:val="000000"/>
                <w:szCs w:val="22"/>
                <w:lang w:val="es-DO" w:eastAsia="es-DO"/>
              </w:rPr>
            </w:pPr>
            <w:r w:rsidRPr="00E049FC">
              <w:rPr>
                <w:rFonts w:eastAsia="Times New Roman" w:cs="Tahoma"/>
                <w:color w:val="000000"/>
                <w:szCs w:val="22"/>
                <w:lang w:val="es-DO" w:eastAsia="es-DO"/>
              </w:rPr>
              <w:t>Puesta en Marcha y Cierre Administrativo.</w:t>
            </w:r>
          </w:p>
        </w:tc>
        <w:tc>
          <w:tcPr>
            <w:tcW w:w="2000" w:type="dxa"/>
            <w:tcBorders>
              <w:top w:val="nil"/>
              <w:left w:val="nil"/>
              <w:bottom w:val="single" w:sz="8" w:space="0" w:color="auto"/>
              <w:right w:val="single" w:sz="8" w:space="0" w:color="auto"/>
            </w:tcBorders>
            <w:shd w:val="clear" w:color="auto" w:fill="auto"/>
            <w:vAlign w:val="center"/>
            <w:hideMark/>
          </w:tcPr>
          <w:p w14:paraId="37780C04" w14:textId="77777777" w:rsidR="00E049FC" w:rsidRPr="00E049FC" w:rsidRDefault="00E049FC" w:rsidP="00E049FC">
            <w:pPr>
              <w:jc w:val="center"/>
              <w:rPr>
                <w:rFonts w:eastAsia="Times New Roman" w:cs="Tahoma"/>
                <w:color w:val="000000"/>
                <w:szCs w:val="22"/>
                <w:lang w:val="es-DO" w:eastAsia="es-DO"/>
              </w:rPr>
            </w:pPr>
            <w:r w:rsidRPr="00E049FC">
              <w:rPr>
                <w:rFonts w:eastAsia="Times New Roman" w:cs="Tahoma"/>
                <w:color w:val="000000"/>
                <w:szCs w:val="22"/>
                <w:lang w:val="es-DO" w:eastAsia="es-DO"/>
              </w:rPr>
              <w:t>Mes 20</w:t>
            </w:r>
          </w:p>
        </w:tc>
      </w:tr>
    </w:tbl>
    <w:p w14:paraId="7446D307" w14:textId="77777777" w:rsidR="00765E12" w:rsidRPr="0082541C" w:rsidRDefault="00765E12" w:rsidP="006932A0">
      <w:pPr>
        <w:spacing w:line="276" w:lineRule="auto"/>
        <w:rPr>
          <w:rFonts w:eastAsia="Times New Roman" w:cs="Times New Roman"/>
        </w:rPr>
      </w:pPr>
    </w:p>
    <w:p w14:paraId="2D633645" w14:textId="77777777" w:rsidR="00CB2EC1" w:rsidRDefault="00CB2EC1" w:rsidP="00CB2EC1">
      <w:pPr>
        <w:spacing w:before="240" w:after="240" w:line="276" w:lineRule="auto"/>
        <w:rPr>
          <w:rFonts w:eastAsia="Times New Roman" w:cs="Times New Roman"/>
        </w:rPr>
      </w:pPr>
      <w:r>
        <w:rPr>
          <w:rFonts w:eastAsia="Times New Roman" w:cs="Times New Roman"/>
        </w:rPr>
        <w:t xml:space="preserve">Durante el proceso de revisión o corrección de la ingeniería de detalle se podrá definir la aprobación de la compra de los equipos mayores </w:t>
      </w:r>
      <w:r w:rsidRPr="00F71D79">
        <w:rPr>
          <w:rFonts w:eastAsia="Times New Roman" w:cs="Times New Roman"/>
        </w:rPr>
        <w:t>de acuerdo con</w:t>
      </w:r>
      <w:r>
        <w:rPr>
          <w:rFonts w:eastAsia="Times New Roman" w:cs="Times New Roman"/>
        </w:rPr>
        <w:t xml:space="preserve"> los avances de dicho proceso. </w:t>
      </w:r>
    </w:p>
    <w:p w14:paraId="5225BC8C" w14:textId="77777777" w:rsidR="00CB2EC1" w:rsidRPr="004D0F48" w:rsidRDefault="00CB2EC1" w:rsidP="00CB2EC1">
      <w:pPr>
        <w:spacing w:before="240" w:after="240" w:line="276" w:lineRule="auto"/>
        <w:rPr>
          <w:rFonts w:eastAsia="Times New Roman" w:cs="Times New Roman"/>
        </w:rPr>
      </w:pPr>
      <w:r>
        <w:rPr>
          <w:rFonts w:eastAsia="Times New Roman" w:cs="Times New Roman"/>
        </w:rPr>
        <w:t xml:space="preserve">Los tiempos </w:t>
      </w:r>
      <w:r w:rsidRPr="004D0F48">
        <w:rPr>
          <w:rFonts w:eastAsia="Times New Roman" w:cs="Times New Roman"/>
        </w:rPr>
        <w:t xml:space="preserve">especificados </w:t>
      </w:r>
      <w:r>
        <w:rPr>
          <w:rFonts w:eastAsia="Times New Roman" w:cs="Times New Roman"/>
        </w:rPr>
        <w:t>son tiempos máximos de ejecución y están referidos a</w:t>
      </w:r>
      <w:r w:rsidRPr="004D0F48">
        <w:rPr>
          <w:rFonts w:eastAsia="Times New Roman" w:cs="Times New Roman"/>
        </w:rPr>
        <w:t xml:space="preserve"> la </w:t>
      </w:r>
      <w:r>
        <w:rPr>
          <w:rFonts w:eastAsia="Times New Roman" w:cs="Times New Roman"/>
        </w:rPr>
        <w:t>R</w:t>
      </w:r>
      <w:r w:rsidRPr="004D0F48">
        <w:rPr>
          <w:rFonts w:eastAsia="Times New Roman" w:cs="Times New Roman"/>
        </w:rPr>
        <w:t>epública Dominicana.</w:t>
      </w:r>
      <w:r>
        <w:rPr>
          <w:rFonts w:eastAsia="Times New Roman" w:cs="Times New Roman"/>
        </w:rPr>
        <w:t xml:space="preserve"> </w:t>
      </w:r>
    </w:p>
    <w:p w14:paraId="0CBF2BA4" w14:textId="77777777" w:rsidR="00CB2EC1" w:rsidRDefault="00CB2EC1" w:rsidP="00CB2EC1">
      <w:pPr>
        <w:spacing w:before="240" w:after="240" w:line="276" w:lineRule="auto"/>
        <w:rPr>
          <w:rFonts w:eastAsia="Times New Roman" w:cs="Times New Roman"/>
        </w:rPr>
      </w:pPr>
      <w:r>
        <w:rPr>
          <w:rFonts w:eastAsia="Times New Roman" w:cs="Times New Roman"/>
        </w:rPr>
        <w:t>El cronograma de trabajo deberá ser presentado impreso y en formato digital, en programa MS Project Manager considerados todos los hitos anteriormente citados. Luego de la firma del contrato el cronograma deberá ser actualizado a la fecha de la firma.</w:t>
      </w:r>
    </w:p>
    <w:p w14:paraId="04E4965E" w14:textId="77777777" w:rsidR="00DF7355" w:rsidRDefault="00CB2EC1" w:rsidP="00CB2EC1">
      <w:pPr>
        <w:spacing w:before="240" w:after="240" w:line="276" w:lineRule="auto"/>
        <w:rPr>
          <w:rFonts w:eastAsia="Times New Roman" w:cs="Times New Roman"/>
        </w:rPr>
      </w:pPr>
      <w:r w:rsidRPr="0082541C">
        <w:rPr>
          <w:rFonts w:eastAsia="Times New Roman" w:cs="Times New Roman"/>
        </w:rPr>
        <w:t xml:space="preserve">Durante la ejecución de los trabajos el </w:t>
      </w:r>
      <w:r>
        <w:rPr>
          <w:rFonts w:eastAsia="Times New Roman" w:cs="Times New Roman"/>
        </w:rPr>
        <w:t>Contratista</w:t>
      </w:r>
      <w:r w:rsidRPr="0082541C">
        <w:rPr>
          <w:rFonts w:eastAsia="Times New Roman" w:cs="Times New Roman"/>
        </w:rPr>
        <w:t xml:space="preserve"> deberá presentar los programas detallados de obras (civiles y electromecánicas) que ejecutará de manera quincenal, haciendo los ajustes correspondientes cada semana. </w:t>
      </w:r>
    </w:p>
    <w:p w14:paraId="1CF9F1D2" w14:textId="74F357D1" w:rsidR="00CB2EC1" w:rsidRDefault="00CB2EC1" w:rsidP="00CB2EC1">
      <w:pPr>
        <w:spacing w:before="240" w:after="240" w:line="276" w:lineRule="auto"/>
        <w:rPr>
          <w:rFonts w:eastAsia="Times New Roman" w:cs="Times New Roman"/>
        </w:rPr>
      </w:pPr>
      <w:r w:rsidRPr="0082541C">
        <w:rPr>
          <w:rFonts w:eastAsia="Times New Roman" w:cs="Times New Roman"/>
        </w:rPr>
        <w:t>En caso de atraso deberá ajustar y hacer los correctivos para la recuperación del tiempo atrasado.</w:t>
      </w:r>
    </w:p>
    <w:p w14:paraId="367CECC1" w14:textId="2B98A064" w:rsidR="00A603B9" w:rsidRDefault="00A603B9" w:rsidP="00CB2EC1">
      <w:pPr>
        <w:spacing w:before="240" w:after="240" w:line="276" w:lineRule="auto"/>
        <w:rPr>
          <w:rFonts w:eastAsia="Times New Roman" w:cs="Times New Roman"/>
        </w:rPr>
      </w:pPr>
    </w:p>
    <w:p w14:paraId="194DEC48" w14:textId="77777777" w:rsidR="00A603B9" w:rsidRDefault="00A603B9" w:rsidP="00CB2EC1">
      <w:pPr>
        <w:spacing w:before="240" w:after="240" w:line="276" w:lineRule="auto"/>
        <w:rPr>
          <w:rFonts w:eastAsia="Times New Roman" w:cs="Times New Roman"/>
        </w:rPr>
      </w:pPr>
    </w:p>
    <w:p w14:paraId="208374B4" w14:textId="0E1496BB" w:rsidR="00B14EB6" w:rsidRDefault="00293627" w:rsidP="00DF7355">
      <w:pPr>
        <w:pStyle w:val="Ttulo1"/>
      </w:pPr>
      <w:r w:rsidRPr="00DF7355">
        <w:lastRenderedPageBreak/>
        <w:t xml:space="preserve"> </w:t>
      </w:r>
      <w:bookmarkStart w:id="1216" w:name="_Toc191287618"/>
      <w:r w:rsidRPr="00DF7355">
        <w:t>Generalidades</w:t>
      </w:r>
      <w:bookmarkEnd w:id="1216"/>
    </w:p>
    <w:p w14:paraId="46E731F1" w14:textId="77777777" w:rsidR="00DF7355" w:rsidRPr="00DF7355" w:rsidRDefault="00DF7355" w:rsidP="00DF7355">
      <w:pPr>
        <w:rPr>
          <w:lang w:val="es-DO"/>
        </w:rPr>
      </w:pPr>
    </w:p>
    <w:p w14:paraId="29C1CB59" w14:textId="1251E8E4" w:rsidR="00293627" w:rsidRDefault="00293627" w:rsidP="00F44F8F">
      <w:pPr>
        <w:pStyle w:val="pn"/>
        <w:spacing w:line="276" w:lineRule="auto"/>
        <w:ind w:left="0"/>
        <w:rPr>
          <w:lang w:val="es-AR" w:eastAsia="es-AR"/>
        </w:rPr>
      </w:pPr>
      <w:r w:rsidRPr="005177F8">
        <w:rPr>
          <w:b/>
          <w:bCs/>
          <w:lang w:val="es-AR" w:eastAsia="es-AR"/>
        </w:rPr>
        <w:t xml:space="preserve">El personal del Contratista </w:t>
      </w:r>
      <w:r w:rsidR="005177F8" w:rsidRPr="005177F8">
        <w:rPr>
          <w:b/>
          <w:bCs/>
          <w:lang w:val="es-AR" w:eastAsia="es-AR"/>
        </w:rPr>
        <w:t>destinado para la puesta en servicio y formación</w:t>
      </w:r>
      <w:r w:rsidR="005177F8">
        <w:rPr>
          <w:lang w:val="es-AR" w:eastAsia="es-AR"/>
        </w:rPr>
        <w:t>: D</w:t>
      </w:r>
      <w:r w:rsidRPr="00463AE6">
        <w:rPr>
          <w:lang w:val="es-AR" w:eastAsia="es-AR"/>
        </w:rPr>
        <w:t>ebe</w:t>
      </w:r>
      <w:r w:rsidR="005177F8">
        <w:rPr>
          <w:lang w:val="es-AR" w:eastAsia="es-AR"/>
        </w:rPr>
        <w:t>rá</w:t>
      </w:r>
      <w:r w:rsidRPr="00463AE6">
        <w:rPr>
          <w:lang w:val="es-AR" w:eastAsia="es-AR"/>
        </w:rPr>
        <w:t xml:space="preserve"> estar asegurado contra muerte, accidente personal y salud mientras esté en República Dominicana y debe estar cubierto por el seguro de responsabilidad del empleador aplicable en su país de origen.</w:t>
      </w:r>
    </w:p>
    <w:p w14:paraId="7B6C9654" w14:textId="3F59C6A7" w:rsidR="005177F8" w:rsidRPr="00C62435" w:rsidRDefault="005177F8" w:rsidP="00F44F8F">
      <w:pPr>
        <w:pStyle w:val="pn"/>
        <w:spacing w:line="276" w:lineRule="auto"/>
        <w:ind w:left="0"/>
        <w:rPr>
          <w:lang w:val="es-AR" w:eastAsia="es-AR"/>
        </w:rPr>
      </w:pPr>
      <w:r w:rsidRPr="005177F8">
        <w:rPr>
          <w:b/>
          <w:bCs/>
          <w:lang w:val="es-AR" w:eastAsia="es-AR"/>
        </w:rPr>
        <w:t>El personal del Co</w:t>
      </w:r>
      <w:r>
        <w:rPr>
          <w:b/>
          <w:bCs/>
          <w:lang w:val="es-AR" w:eastAsia="es-AR"/>
        </w:rPr>
        <w:t>ntratante</w:t>
      </w:r>
      <w:r w:rsidRPr="005177F8">
        <w:rPr>
          <w:b/>
          <w:bCs/>
          <w:lang w:val="es-AR" w:eastAsia="es-AR"/>
        </w:rPr>
        <w:t xml:space="preserve"> </w:t>
      </w:r>
      <w:r>
        <w:rPr>
          <w:b/>
          <w:bCs/>
          <w:lang w:val="es-AR" w:eastAsia="es-AR"/>
        </w:rPr>
        <w:t>asignado</w:t>
      </w:r>
      <w:r w:rsidRPr="005177F8">
        <w:rPr>
          <w:b/>
          <w:bCs/>
          <w:lang w:val="es-AR" w:eastAsia="es-AR"/>
        </w:rPr>
        <w:t xml:space="preserve"> para </w:t>
      </w:r>
      <w:r>
        <w:rPr>
          <w:b/>
          <w:bCs/>
          <w:lang w:val="es-AR" w:eastAsia="es-AR"/>
        </w:rPr>
        <w:t>las pruebas en fábrica</w:t>
      </w:r>
      <w:r>
        <w:rPr>
          <w:lang w:val="es-AR" w:eastAsia="es-AR"/>
        </w:rPr>
        <w:t>: D</w:t>
      </w:r>
      <w:r w:rsidRPr="00463AE6">
        <w:rPr>
          <w:lang w:val="es-AR" w:eastAsia="es-AR"/>
        </w:rPr>
        <w:t>ebe</w:t>
      </w:r>
      <w:r>
        <w:rPr>
          <w:lang w:val="es-AR" w:eastAsia="es-AR"/>
        </w:rPr>
        <w:t>rá</w:t>
      </w:r>
      <w:r w:rsidRPr="00463AE6">
        <w:rPr>
          <w:lang w:val="es-AR" w:eastAsia="es-AR"/>
        </w:rPr>
        <w:t xml:space="preserve"> estar asegurado contra muerte</w:t>
      </w:r>
      <w:r>
        <w:rPr>
          <w:lang w:val="es-AR" w:eastAsia="es-AR"/>
        </w:rPr>
        <w:t xml:space="preserve"> y traslado de </w:t>
      </w:r>
      <w:r w:rsidR="00C62435">
        <w:rPr>
          <w:lang w:val="es-AR" w:eastAsia="es-AR"/>
        </w:rPr>
        <w:t>los restos</w:t>
      </w:r>
      <w:r w:rsidRPr="00463AE6">
        <w:rPr>
          <w:lang w:val="es-AR" w:eastAsia="es-AR"/>
        </w:rPr>
        <w:t xml:space="preserve">, accidente personal y salud mientras esté en </w:t>
      </w:r>
      <w:r>
        <w:rPr>
          <w:lang w:val="es-AR" w:eastAsia="es-AR"/>
        </w:rPr>
        <w:t xml:space="preserve">el </w:t>
      </w:r>
      <w:r w:rsidR="00C62435">
        <w:rPr>
          <w:lang w:val="es-AR" w:eastAsia="es-AR"/>
        </w:rPr>
        <w:t xml:space="preserve">proceso de traslado y en el </w:t>
      </w:r>
      <w:r>
        <w:rPr>
          <w:lang w:val="es-AR" w:eastAsia="es-AR"/>
        </w:rPr>
        <w:t>país d</w:t>
      </w:r>
      <w:r w:rsidR="00C62435">
        <w:rPr>
          <w:lang w:val="es-AR" w:eastAsia="es-AR"/>
        </w:rPr>
        <w:t>onde se estén realizando dichas pruebas.</w:t>
      </w:r>
    </w:p>
    <w:p w14:paraId="25984B95" w14:textId="0ABD417F" w:rsidR="00A8025B" w:rsidRPr="00632CD8" w:rsidRDefault="00A8025B" w:rsidP="00F44F8F">
      <w:pPr>
        <w:tabs>
          <w:tab w:val="left" w:pos="1823"/>
        </w:tabs>
        <w:spacing w:before="240" w:line="276" w:lineRule="auto"/>
        <w:rPr>
          <w:rFonts w:cs="Tahoma"/>
        </w:rPr>
      </w:pPr>
      <w:r w:rsidRPr="00A0571B">
        <w:rPr>
          <w:rStyle w:val="Textoennegrita"/>
          <w:rFonts w:cs="Tahoma"/>
        </w:rPr>
        <w:t>Maquinarias y Equipos</w:t>
      </w:r>
      <w:r w:rsidRPr="00A0571B">
        <w:rPr>
          <w:rFonts w:cs="Tahoma"/>
        </w:rPr>
        <w:t>: Las maquinarias pesadas deberán estar en óptimas condiciones de funcionamiento</w:t>
      </w:r>
      <w:r w:rsidR="00C62435">
        <w:rPr>
          <w:rFonts w:cs="Tahoma"/>
        </w:rPr>
        <w:t xml:space="preserve"> y deben cumplir con los requisitos establecidos en el PGAS</w:t>
      </w:r>
      <w:r w:rsidRPr="00A0571B">
        <w:rPr>
          <w:rFonts w:cs="Tahoma"/>
        </w:rPr>
        <w:t>. Los equipos serán inspeccionados por el Contratante a través de las Gerencias de Medio Ambiente y Seguridad Industrial. El resultado de esta inspección determinará la aceptación del equipo para su uso en el proyecto.</w:t>
      </w:r>
    </w:p>
    <w:p w14:paraId="7B5D2E44"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Comportamiento y Valores</w:t>
      </w:r>
      <w:r w:rsidRPr="00A0571B">
        <w:rPr>
          <w:rFonts w:cs="Tahoma"/>
        </w:rPr>
        <w:t>: El contratista deberá cumplir con el código de comportamiento, alineación y los valores corporativos de EDESUR, promoviendo la interacción respetuosa con el personal de EDESUR, los clientes y otros terceros involucrados en el proyecto.</w:t>
      </w:r>
    </w:p>
    <w:p w14:paraId="2BE56EFD" w14:textId="77777777" w:rsidR="00A8025B" w:rsidRPr="00A0571B" w:rsidRDefault="00A8025B" w:rsidP="00A8025B">
      <w:pPr>
        <w:tabs>
          <w:tab w:val="left" w:pos="1823"/>
        </w:tabs>
        <w:spacing w:before="240" w:line="276" w:lineRule="auto"/>
        <w:rPr>
          <w:rFonts w:cs="Tahoma"/>
        </w:rPr>
      </w:pPr>
      <w:r w:rsidRPr="00A0571B">
        <w:rPr>
          <w:rStyle w:val="Textoennegrita"/>
          <w:rFonts w:cs="Tahoma"/>
        </w:rPr>
        <w:t>Materiales y Equipos</w:t>
      </w:r>
      <w:r w:rsidRPr="00A0571B">
        <w:rPr>
          <w:rFonts w:cs="Tahoma"/>
        </w:rPr>
        <w:t>: El contratista garantizará el uso de materiales y equipos que hayan sido evaluados y aprobados para la ejecución del proyecto, asegurando su calidad e idoneidad.</w:t>
      </w:r>
    </w:p>
    <w:p w14:paraId="72595A5C" w14:textId="5FAD7B7F"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Protección de Propiedades de Terceros</w:t>
      </w:r>
      <w:r w:rsidRPr="00A0571B">
        <w:rPr>
          <w:rFonts w:cs="Tahoma"/>
        </w:rPr>
        <w:t>: Durante la ejecución de los trabajos, el contratista será responsable de evitar cualquier daño a propiedades de terceros y deberá tomar todas las precauciones necesarias para prevenirlo</w:t>
      </w:r>
      <w:r w:rsidR="00C62435">
        <w:rPr>
          <w:rFonts w:cs="Tahoma"/>
        </w:rPr>
        <w:t>, siendo el único responsable de resarcir cualquier daño ocasionado</w:t>
      </w:r>
      <w:r w:rsidRPr="00A0571B">
        <w:rPr>
          <w:rFonts w:cs="Tahoma"/>
        </w:rPr>
        <w:t>.</w:t>
      </w:r>
    </w:p>
    <w:p w14:paraId="0A354154" w14:textId="061DC588" w:rsidR="00A8025B" w:rsidRDefault="00A8025B" w:rsidP="00F44F8F">
      <w:pPr>
        <w:tabs>
          <w:tab w:val="left" w:pos="1823"/>
        </w:tabs>
        <w:spacing w:before="240" w:line="276" w:lineRule="auto"/>
        <w:rPr>
          <w:rFonts w:cs="Tahoma"/>
        </w:rPr>
      </w:pPr>
      <w:r w:rsidRPr="00A0571B">
        <w:rPr>
          <w:rStyle w:val="Textoennegrita"/>
          <w:rFonts w:cs="Tahoma"/>
        </w:rPr>
        <w:t>Resguardo de Equipos y Materiales</w:t>
      </w:r>
      <w:r w:rsidRPr="00A0571B">
        <w:rPr>
          <w:rFonts w:cs="Tahoma"/>
        </w:rPr>
        <w:t>: El contratista deberá garantizar la protección y el uso adecuado de todos los equipos y materiales destinados al proyecto, asegurando su conservación en condiciones óptimas</w:t>
      </w:r>
      <w:r w:rsidR="00C62435">
        <w:rPr>
          <w:rFonts w:cs="Tahoma"/>
        </w:rPr>
        <w:t>, incluyendo los materiales aportados por EDESUR</w:t>
      </w:r>
      <w:r w:rsidRPr="00A0571B">
        <w:rPr>
          <w:rFonts w:cs="Tahoma"/>
        </w:rPr>
        <w:t>.</w:t>
      </w:r>
    </w:p>
    <w:p w14:paraId="212CAA16" w14:textId="30BE358F" w:rsidR="00C62435" w:rsidRPr="00C62435" w:rsidRDefault="00C62435" w:rsidP="00F44F8F">
      <w:pPr>
        <w:tabs>
          <w:tab w:val="left" w:pos="1823"/>
        </w:tabs>
        <w:spacing w:before="240" w:line="276" w:lineRule="auto"/>
        <w:rPr>
          <w:rFonts w:cs="Tahoma"/>
          <w:highlight w:val="yellow"/>
        </w:rPr>
      </w:pPr>
      <w:r>
        <w:rPr>
          <w:rFonts w:cs="Tahoma"/>
          <w:b/>
          <w:bCs/>
        </w:rPr>
        <w:t>Desmontaje de instalaciones existentes</w:t>
      </w:r>
      <w:r>
        <w:rPr>
          <w:rFonts w:cs="Tahoma"/>
        </w:rPr>
        <w:t>: El contratista debe contemplar el desmontaje de cualquier instalación existente en el emplazamiento donde será construida la obra</w:t>
      </w:r>
      <w:r w:rsidR="009C3A41">
        <w:rPr>
          <w:rFonts w:cs="Tahoma"/>
        </w:rPr>
        <w:t xml:space="preserve"> </w:t>
      </w:r>
      <w:r>
        <w:rPr>
          <w:rFonts w:cs="Tahoma"/>
        </w:rPr>
        <w:t>(si aplica)</w:t>
      </w:r>
      <w:r w:rsidR="009C3A41">
        <w:rPr>
          <w:rFonts w:cs="Tahoma"/>
        </w:rPr>
        <w:t>, tomando en cuenta que se realice con debido cuidado para preservar la integridad de dichos materiales, los cuales, deben ser clasificados, trasladados y entregados al almacén de EDESUR.</w:t>
      </w:r>
    </w:p>
    <w:p w14:paraId="22C6220D" w14:textId="5DABCAED" w:rsidR="00632CD8" w:rsidRDefault="00A8025B" w:rsidP="00F44F8F">
      <w:pPr>
        <w:tabs>
          <w:tab w:val="left" w:pos="1823"/>
        </w:tabs>
        <w:spacing w:before="240" w:line="276" w:lineRule="auto"/>
        <w:rPr>
          <w:rFonts w:cs="Tahoma"/>
          <w:highlight w:val="yellow"/>
        </w:rPr>
      </w:pPr>
      <w:r w:rsidRPr="00A0571B">
        <w:rPr>
          <w:rStyle w:val="Textoennegrita"/>
          <w:rFonts w:cs="Tahoma"/>
        </w:rPr>
        <w:t>Identificación del Proyecto</w:t>
      </w:r>
      <w:r w:rsidRPr="00A0571B">
        <w:rPr>
          <w:rFonts w:cs="Tahoma"/>
        </w:rPr>
        <w:t>: El proyecto deberá estar correctamente identificado con las señalizaciones corporativas proporcionadas por el Contratante, conforme a las normativas y estándares establecidos.</w:t>
      </w:r>
    </w:p>
    <w:p w14:paraId="16F93364" w14:textId="6B9A25C3"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Supervisión Permanente</w:t>
      </w:r>
      <w:r w:rsidRPr="00A0571B">
        <w:rPr>
          <w:rFonts w:cs="Tahoma"/>
        </w:rPr>
        <w:t>: El personal de supervisión designado por el contratista deberá estar presente de manera constante en la obra, asegurando el cumplimiento de las especificaciones y calidad de los trabajos.</w:t>
      </w:r>
    </w:p>
    <w:p w14:paraId="56B1BEAD" w14:textId="0B1D1504"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Notificación de Averías y Daños</w:t>
      </w:r>
      <w:r w:rsidRPr="00A0571B">
        <w:rPr>
          <w:rFonts w:cs="Tahoma"/>
        </w:rPr>
        <w:t>: El contratista deberá notificar al Contratante inmediatamente en caso de detectar averías o daños a las instalaciones, causados por sus trabajos, tomando las medidas correctivas necesarias de manera oportuna.</w:t>
      </w:r>
    </w:p>
    <w:p w14:paraId="21F303A9" w14:textId="61AE2CEE"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lastRenderedPageBreak/>
        <w:t>Cumplimiento de Recursos e Infraestructura</w:t>
      </w:r>
      <w:r w:rsidRPr="00A0571B">
        <w:rPr>
          <w:rFonts w:cs="Tahoma"/>
        </w:rPr>
        <w:t>: El contratista se compromete a cumplir con los recursos e infraestructura ofrecidos en la propuesta inicial, incluyendo personal, herramientas, equipos y otros elementos necesarios para la ejecución del proyecto.</w:t>
      </w:r>
    </w:p>
    <w:p w14:paraId="772FF658" w14:textId="5BE2CF82"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Reparación de Daños</w:t>
      </w:r>
      <w:r w:rsidRPr="00A0571B">
        <w:rPr>
          <w:rFonts w:cs="Tahoma"/>
        </w:rPr>
        <w:t>: El contratista será responsable de reparar cualquier daño causado a propiedades públicas o de terceros como resultado directo de la ejecución de las actividades del contrato.</w:t>
      </w:r>
    </w:p>
    <w:p w14:paraId="49F09FB0" w14:textId="64F54A5B" w:rsidR="00A8025B" w:rsidRPr="00A8025B" w:rsidRDefault="00A8025B" w:rsidP="00F44F8F">
      <w:pPr>
        <w:tabs>
          <w:tab w:val="left" w:pos="1823"/>
        </w:tabs>
        <w:spacing w:before="240" w:line="276" w:lineRule="auto"/>
        <w:rPr>
          <w:rFonts w:cs="Tahoma"/>
          <w:highlight w:val="yellow"/>
        </w:rPr>
      </w:pPr>
      <w:r w:rsidRPr="00A0571B">
        <w:rPr>
          <w:rStyle w:val="Textoennegrita"/>
          <w:rFonts w:cs="Tahoma"/>
        </w:rPr>
        <w:t>Personal Evaluado y Autorizado</w:t>
      </w:r>
      <w:r w:rsidRPr="00A0571B">
        <w:rPr>
          <w:rFonts w:cs="Tahoma"/>
        </w:rPr>
        <w:t>: Solo brigadas evaluadas y autorizadas por el Contratante podrán ser utilizadas en la ejecución del proyecto, garantizando la competencia y la seguridad del personal.</w:t>
      </w:r>
    </w:p>
    <w:p w14:paraId="2D55030A" w14:textId="7EC14A41" w:rsidR="008A7EBF" w:rsidRDefault="00A8025B" w:rsidP="00F44F8F">
      <w:pPr>
        <w:tabs>
          <w:tab w:val="left" w:pos="1823"/>
        </w:tabs>
        <w:spacing w:before="240" w:line="276" w:lineRule="auto"/>
        <w:rPr>
          <w:rFonts w:cs="Tahoma"/>
        </w:rPr>
      </w:pPr>
      <w:r w:rsidRPr="00A0571B">
        <w:rPr>
          <w:rStyle w:val="Textoennegrita"/>
          <w:rFonts w:cs="Tahoma"/>
        </w:rPr>
        <w:t>Cumplimiento del Plan de Trabajo</w:t>
      </w:r>
      <w:r w:rsidRPr="00A0571B">
        <w:rPr>
          <w:rFonts w:cs="Tahoma"/>
        </w:rPr>
        <w:t>: El contratista deberá cumplir con el Plan de Trabajo previamente coordinado con el Contratante, asegurando el cumplimiento de plazos y estándares de calidad establecidos para el proyecto.</w:t>
      </w:r>
    </w:p>
    <w:p w14:paraId="52E61CAC" w14:textId="2517CAF2" w:rsidR="008A7EBF" w:rsidRDefault="008A7EBF" w:rsidP="00F44F8F">
      <w:pPr>
        <w:tabs>
          <w:tab w:val="left" w:pos="1823"/>
        </w:tabs>
        <w:spacing w:before="240" w:line="276" w:lineRule="auto"/>
        <w:rPr>
          <w:rFonts w:cs="Tahoma"/>
        </w:rPr>
      </w:pPr>
      <w:r>
        <w:rPr>
          <w:rFonts w:cs="Tahoma"/>
          <w:b/>
          <w:bCs/>
        </w:rPr>
        <w:t>Cubicaciones mensuales</w:t>
      </w:r>
      <w:r>
        <w:rPr>
          <w:rFonts w:cs="Tahoma"/>
        </w:rPr>
        <w:t>: El contratista deberá presentar cubicaciones todos los meses, en los formatos que le serán suministrados por EDESUR.</w:t>
      </w:r>
    </w:p>
    <w:p w14:paraId="67F81279" w14:textId="64FE7B3E" w:rsidR="008A7EBF" w:rsidRPr="008A7EBF" w:rsidRDefault="008A7EBF" w:rsidP="00F44F8F">
      <w:pPr>
        <w:tabs>
          <w:tab w:val="left" w:pos="1823"/>
        </w:tabs>
        <w:spacing w:before="240" w:line="276" w:lineRule="auto"/>
        <w:rPr>
          <w:rFonts w:cs="Tahoma"/>
        </w:rPr>
      </w:pPr>
      <w:r>
        <w:rPr>
          <w:rFonts w:cs="Tahoma"/>
          <w:b/>
          <w:bCs/>
        </w:rPr>
        <w:t>Garantías de equipos y materiales</w:t>
      </w:r>
      <w:r>
        <w:rPr>
          <w:rFonts w:cs="Tahoma"/>
        </w:rPr>
        <w:t xml:space="preserve">: Toda garantía de equipos y materiales debe ser del fabricante a nombre de EDESUR, esto no exime al CONTRATISTA de sus responsabilidades frente al CONTRATANTE. </w:t>
      </w:r>
    </w:p>
    <w:p w14:paraId="013DA810" w14:textId="35652FAD" w:rsidR="007B3001" w:rsidRDefault="00141FB6" w:rsidP="00F44F8F">
      <w:pPr>
        <w:tabs>
          <w:tab w:val="left" w:pos="1823"/>
        </w:tabs>
        <w:spacing w:before="240" w:line="276" w:lineRule="auto"/>
        <w:rPr>
          <w:rFonts w:cs="Tahoma"/>
        </w:rPr>
      </w:pPr>
      <w:r>
        <w:rPr>
          <w:rFonts w:cs="Tahoma"/>
          <w:b/>
          <w:bCs/>
        </w:rPr>
        <w:t>Reuniones</w:t>
      </w:r>
      <w:r>
        <w:rPr>
          <w:rFonts w:cs="Tahoma"/>
        </w:rPr>
        <w:t xml:space="preserve">: El contratista deberá participar en reuniones semanales en las instalaciones de EDESUR, donde deberá presentar el avance del proyecto, y una reunión mensual con el equipo de la UEP. </w:t>
      </w:r>
    </w:p>
    <w:p w14:paraId="68D4C872" w14:textId="6E0CDC9C" w:rsidR="007B3001" w:rsidRDefault="007B3001" w:rsidP="007B3001">
      <w:pPr>
        <w:tabs>
          <w:tab w:val="left" w:pos="1823"/>
        </w:tabs>
        <w:rPr>
          <w:rFonts w:cs="Tahoma"/>
        </w:rPr>
      </w:pPr>
    </w:p>
    <w:p w14:paraId="7E784407" w14:textId="1639F0FF" w:rsidR="00CA2F3D" w:rsidRDefault="00CA2F3D" w:rsidP="007B3001">
      <w:pPr>
        <w:tabs>
          <w:tab w:val="left" w:pos="1823"/>
        </w:tabs>
        <w:rPr>
          <w:rFonts w:cs="Tahoma"/>
        </w:rPr>
      </w:pPr>
    </w:p>
    <w:p w14:paraId="47DF122B" w14:textId="6072B9C5" w:rsidR="00CA2F3D" w:rsidRDefault="00CA2F3D" w:rsidP="007B3001">
      <w:pPr>
        <w:tabs>
          <w:tab w:val="left" w:pos="1823"/>
        </w:tabs>
        <w:rPr>
          <w:rFonts w:cs="Tahoma"/>
        </w:rPr>
      </w:pPr>
    </w:p>
    <w:p w14:paraId="2C4D94B5" w14:textId="4273C4E9" w:rsidR="00CA2F3D" w:rsidRDefault="00CA2F3D" w:rsidP="007B3001">
      <w:pPr>
        <w:tabs>
          <w:tab w:val="left" w:pos="1823"/>
        </w:tabs>
        <w:rPr>
          <w:rFonts w:cs="Tahoma"/>
        </w:rPr>
      </w:pPr>
    </w:p>
    <w:p w14:paraId="6E560704" w14:textId="517B2D8A" w:rsidR="00CA2F3D" w:rsidRDefault="00CA2F3D" w:rsidP="007B3001">
      <w:pPr>
        <w:tabs>
          <w:tab w:val="left" w:pos="1823"/>
        </w:tabs>
        <w:rPr>
          <w:rFonts w:cs="Tahoma"/>
        </w:rPr>
      </w:pPr>
    </w:p>
    <w:p w14:paraId="7D8EFA85" w14:textId="25B717BC" w:rsidR="00CA2F3D" w:rsidRDefault="00CA2F3D" w:rsidP="007B3001">
      <w:pPr>
        <w:tabs>
          <w:tab w:val="left" w:pos="1823"/>
        </w:tabs>
        <w:rPr>
          <w:rFonts w:cs="Tahoma"/>
        </w:rPr>
      </w:pPr>
    </w:p>
    <w:p w14:paraId="7C164A0E" w14:textId="415E1713" w:rsidR="00CA2F3D" w:rsidRPr="00CA2F3D" w:rsidRDefault="00CA2F3D" w:rsidP="007B3001">
      <w:pPr>
        <w:tabs>
          <w:tab w:val="left" w:pos="1823"/>
        </w:tabs>
        <w:rPr>
          <w:rFonts w:cs="Tahoma"/>
          <w:color w:val="FF0000"/>
        </w:rPr>
      </w:pPr>
    </w:p>
    <w:p w14:paraId="51A80D11" w14:textId="6993DBBE" w:rsidR="00CA2F3D" w:rsidRDefault="00CA2F3D" w:rsidP="007B3001">
      <w:pPr>
        <w:tabs>
          <w:tab w:val="left" w:pos="1823"/>
        </w:tabs>
        <w:rPr>
          <w:rFonts w:cs="Tahoma"/>
        </w:rPr>
      </w:pPr>
    </w:p>
    <w:p w14:paraId="6861FE68" w14:textId="434004F6" w:rsidR="00CA2F3D" w:rsidRDefault="00CA2F3D" w:rsidP="007B3001">
      <w:pPr>
        <w:tabs>
          <w:tab w:val="left" w:pos="1823"/>
        </w:tabs>
        <w:rPr>
          <w:rFonts w:cs="Tahoma"/>
        </w:rPr>
      </w:pPr>
    </w:p>
    <w:p w14:paraId="0A0B1A20" w14:textId="35604A7A" w:rsidR="00CA2F3D" w:rsidRDefault="00CA2F3D" w:rsidP="007B3001">
      <w:pPr>
        <w:tabs>
          <w:tab w:val="left" w:pos="1823"/>
        </w:tabs>
        <w:rPr>
          <w:rFonts w:cs="Tahoma"/>
        </w:rPr>
      </w:pPr>
    </w:p>
    <w:p w14:paraId="4A160D13" w14:textId="0335E4B4" w:rsidR="00CA2F3D" w:rsidRDefault="00CA2F3D" w:rsidP="007B3001">
      <w:pPr>
        <w:tabs>
          <w:tab w:val="left" w:pos="1823"/>
        </w:tabs>
        <w:rPr>
          <w:rFonts w:cs="Tahoma"/>
        </w:rPr>
      </w:pPr>
    </w:p>
    <w:p w14:paraId="45937CAC" w14:textId="2C96D605" w:rsidR="00CA2F3D" w:rsidRDefault="00CA2F3D" w:rsidP="007B3001">
      <w:pPr>
        <w:tabs>
          <w:tab w:val="left" w:pos="1823"/>
        </w:tabs>
        <w:rPr>
          <w:rFonts w:cs="Tahoma"/>
        </w:rPr>
      </w:pPr>
    </w:p>
    <w:p w14:paraId="319D3BA2" w14:textId="3D76266B" w:rsidR="00CA2F3D" w:rsidRDefault="00CA2F3D" w:rsidP="007B3001">
      <w:pPr>
        <w:tabs>
          <w:tab w:val="left" w:pos="1823"/>
        </w:tabs>
        <w:rPr>
          <w:rFonts w:cs="Tahoma"/>
        </w:rPr>
      </w:pPr>
    </w:p>
    <w:p w14:paraId="78ACAE16" w14:textId="56065FF9" w:rsidR="00CA2F3D" w:rsidRDefault="00CA2F3D" w:rsidP="007B3001">
      <w:pPr>
        <w:tabs>
          <w:tab w:val="left" w:pos="1823"/>
        </w:tabs>
        <w:rPr>
          <w:rFonts w:cs="Tahoma"/>
        </w:rPr>
      </w:pPr>
    </w:p>
    <w:p w14:paraId="4D9CBBFB" w14:textId="4A9F6E07" w:rsidR="00CA2F3D" w:rsidRDefault="00CA2F3D" w:rsidP="007B3001">
      <w:pPr>
        <w:tabs>
          <w:tab w:val="left" w:pos="1823"/>
        </w:tabs>
        <w:rPr>
          <w:rFonts w:cs="Tahoma"/>
        </w:rPr>
      </w:pPr>
    </w:p>
    <w:p w14:paraId="614CD2F0" w14:textId="6DA30584" w:rsidR="00CA2F3D" w:rsidRDefault="00CA2F3D" w:rsidP="007B3001">
      <w:pPr>
        <w:tabs>
          <w:tab w:val="left" w:pos="1823"/>
        </w:tabs>
        <w:rPr>
          <w:rFonts w:cs="Tahoma"/>
        </w:rPr>
      </w:pPr>
    </w:p>
    <w:p w14:paraId="22179A5B" w14:textId="6C72D88F" w:rsidR="00CA2F3D" w:rsidRDefault="00CA2F3D" w:rsidP="007B3001">
      <w:pPr>
        <w:tabs>
          <w:tab w:val="left" w:pos="1823"/>
        </w:tabs>
        <w:rPr>
          <w:rFonts w:cs="Tahoma"/>
        </w:rPr>
      </w:pPr>
    </w:p>
    <w:p w14:paraId="0CEACCD4" w14:textId="22F7EFA1" w:rsidR="00CA2F3D" w:rsidRDefault="00CA2F3D" w:rsidP="007B3001">
      <w:pPr>
        <w:tabs>
          <w:tab w:val="left" w:pos="1823"/>
        </w:tabs>
        <w:rPr>
          <w:rFonts w:cs="Tahoma"/>
        </w:rPr>
      </w:pPr>
    </w:p>
    <w:p w14:paraId="1CB0CA68" w14:textId="418AA915" w:rsidR="00CA2F3D" w:rsidRDefault="00CA2F3D" w:rsidP="007B3001">
      <w:pPr>
        <w:tabs>
          <w:tab w:val="left" w:pos="1823"/>
        </w:tabs>
        <w:rPr>
          <w:rFonts w:cs="Tahoma"/>
        </w:rPr>
      </w:pPr>
    </w:p>
    <w:p w14:paraId="7F8574F3" w14:textId="044C57AC" w:rsidR="00CA2F3D" w:rsidRDefault="00CA2F3D" w:rsidP="007B3001">
      <w:pPr>
        <w:tabs>
          <w:tab w:val="left" w:pos="1823"/>
        </w:tabs>
        <w:rPr>
          <w:rFonts w:cs="Tahoma"/>
        </w:rPr>
      </w:pPr>
    </w:p>
    <w:p w14:paraId="7FCC01C6" w14:textId="0E8E1233" w:rsidR="00CA2F3D" w:rsidRDefault="00CA2F3D" w:rsidP="007B3001">
      <w:pPr>
        <w:tabs>
          <w:tab w:val="left" w:pos="1823"/>
        </w:tabs>
        <w:rPr>
          <w:rFonts w:cs="Tahoma"/>
        </w:rPr>
      </w:pPr>
    </w:p>
    <w:p w14:paraId="7B5CF375" w14:textId="3EFD5085" w:rsidR="00CA2F3D" w:rsidRDefault="00CA2F3D" w:rsidP="007B3001">
      <w:pPr>
        <w:tabs>
          <w:tab w:val="left" w:pos="1823"/>
        </w:tabs>
        <w:rPr>
          <w:rFonts w:cs="Tahoma"/>
        </w:rPr>
      </w:pPr>
    </w:p>
    <w:p w14:paraId="1706CCB2" w14:textId="4BCFA934" w:rsidR="00CA2F3D" w:rsidRDefault="00CA2F3D" w:rsidP="007B3001">
      <w:pPr>
        <w:tabs>
          <w:tab w:val="left" w:pos="1823"/>
        </w:tabs>
        <w:rPr>
          <w:rFonts w:cs="Tahoma"/>
        </w:rPr>
      </w:pPr>
    </w:p>
    <w:p w14:paraId="789AFF9C" w14:textId="1A46E4A1" w:rsidR="00CA2F3D" w:rsidRDefault="00CA2F3D" w:rsidP="007B3001">
      <w:pPr>
        <w:tabs>
          <w:tab w:val="left" w:pos="1823"/>
        </w:tabs>
        <w:rPr>
          <w:rFonts w:cs="Tahoma"/>
        </w:rPr>
      </w:pPr>
    </w:p>
    <w:p w14:paraId="2CBDC257" w14:textId="60FBDA83" w:rsidR="00CA2F3D" w:rsidRDefault="00CA2F3D" w:rsidP="007B3001">
      <w:pPr>
        <w:tabs>
          <w:tab w:val="left" w:pos="1823"/>
        </w:tabs>
        <w:rPr>
          <w:rFonts w:cs="Tahoma"/>
        </w:rPr>
      </w:pPr>
    </w:p>
    <w:p w14:paraId="1B3C55FB" w14:textId="796F7361" w:rsidR="000971C4" w:rsidRDefault="000971C4" w:rsidP="000971C4">
      <w:pPr>
        <w:pStyle w:val="Ttulo1"/>
      </w:pPr>
      <w:bookmarkStart w:id="1217" w:name="_Toc191287619"/>
      <w:r>
        <w:lastRenderedPageBreak/>
        <w:t>Anexos.</w:t>
      </w:r>
      <w:bookmarkEnd w:id="1217"/>
    </w:p>
    <w:p w14:paraId="742DFB37" w14:textId="77777777" w:rsidR="000971C4" w:rsidRDefault="000971C4" w:rsidP="000971C4">
      <w:pPr>
        <w:rPr>
          <w:lang w:val="es-DO"/>
        </w:rPr>
      </w:pPr>
    </w:p>
    <w:p w14:paraId="04FBBD58" w14:textId="1BEE63EF" w:rsidR="000971C4" w:rsidRPr="004B4F18" w:rsidRDefault="000971C4" w:rsidP="007E5F10">
      <w:pPr>
        <w:pStyle w:val="Prrafodelista"/>
        <w:numPr>
          <w:ilvl w:val="0"/>
          <w:numId w:val="134"/>
        </w:numPr>
        <w:rPr>
          <w:lang w:val="es-DO"/>
        </w:rPr>
      </w:pPr>
      <w:r w:rsidRPr="004B4F18">
        <w:rPr>
          <w:lang w:val="es-DO"/>
        </w:rPr>
        <w:t>PR-SO-IO-001-001 Análisis Seguro de Trabajo.</w:t>
      </w:r>
    </w:p>
    <w:p w14:paraId="0316911C" w14:textId="1E7F4053" w:rsidR="004B4F18" w:rsidRDefault="004B4F18" w:rsidP="007E5F10">
      <w:pPr>
        <w:pStyle w:val="Prrafodelista"/>
        <w:numPr>
          <w:ilvl w:val="0"/>
          <w:numId w:val="134"/>
        </w:numPr>
        <w:rPr>
          <w:lang w:val="es-DO"/>
        </w:rPr>
      </w:pPr>
      <w:r w:rsidRPr="004B4F18">
        <w:rPr>
          <w:lang w:val="es-DO"/>
        </w:rPr>
        <w:t>PENALIDADES PROYECTOS SE</w:t>
      </w:r>
      <w:r>
        <w:rPr>
          <w:lang w:val="es-DO"/>
        </w:rPr>
        <w:t>.</w:t>
      </w:r>
    </w:p>
    <w:p w14:paraId="75927E7D" w14:textId="5F23570C" w:rsidR="009A5F47" w:rsidRPr="0000668C" w:rsidRDefault="009A5F47" w:rsidP="007E5F10">
      <w:pPr>
        <w:pStyle w:val="Prrafodelista"/>
        <w:numPr>
          <w:ilvl w:val="0"/>
          <w:numId w:val="134"/>
        </w:numPr>
        <w:rPr>
          <w:lang w:val="es-DO"/>
        </w:rPr>
      </w:pPr>
      <w:r w:rsidRPr="0000668C">
        <w:rPr>
          <w:lang w:val="es-DO"/>
        </w:rPr>
        <w:t>LISTA DE CANTIDADES.</w:t>
      </w:r>
      <w:r w:rsidR="0000668C" w:rsidRPr="0000668C">
        <w:rPr>
          <w:lang w:val="es-DO"/>
        </w:rPr>
        <w:t xml:space="preserve"> </w:t>
      </w:r>
    </w:p>
    <w:p w14:paraId="7FD99CED" w14:textId="7C6EF409" w:rsidR="00115FE3" w:rsidRPr="0000668C" w:rsidRDefault="00115FE3" w:rsidP="007E5F10">
      <w:pPr>
        <w:pStyle w:val="Prrafodelista"/>
        <w:numPr>
          <w:ilvl w:val="0"/>
          <w:numId w:val="134"/>
        </w:numPr>
        <w:rPr>
          <w:lang w:val="es-DO"/>
        </w:rPr>
      </w:pPr>
      <w:r w:rsidRPr="0000668C">
        <w:rPr>
          <w:lang w:val="es-DO"/>
        </w:rPr>
        <w:t>INGENIERÍA BÁSICA.</w:t>
      </w:r>
    </w:p>
    <w:p w14:paraId="455E0848" w14:textId="77777777" w:rsidR="00904AB1" w:rsidRPr="005B6C03" w:rsidRDefault="00115FE3" w:rsidP="007E5F10">
      <w:pPr>
        <w:pStyle w:val="Prrafodelista"/>
        <w:numPr>
          <w:ilvl w:val="0"/>
          <w:numId w:val="134"/>
        </w:numPr>
        <w:rPr>
          <w:lang w:val="es-DO"/>
        </w:rPr>
      </w:pPr>
      <w:r w:rsidRPr="005B6C03">
        <w:rPr>
          <w:lang w:val="es-DO"/>
        </w:rPr>
        <w:t>ESTUDIO DE SUELO.</w:t>
      </w:r>
    </w:p>
    <w:p w14:paraId="494BF0FB" w14:textId="01689DA9" w:rsidR="00904AB1" w:rsidRPr="0000668C" w:rsidRDefault="00904AB1" w:rsidP="007E5F10">
      <w:pPr>
        <w:pStyle w:val="Prrafodelista"/>
        <w:numPr>
          <w:ilvl w:val="0"/>
          <w:numId w:val="134"/>
        </w:numPr>
        <w:rPr>
          <w:lang w:val="es-DO"/>
        </w:rPr>
      </w:pPr>
      <w:r w:rsidRPr="0000668C">
        <w:rPr>
          <w:lang w:val="es-DO"/>
        </w:rPr>
        <w:t>PLANILLA DE DATOS GARANTIZADOS (PDTG).</w:t>
      </w:r>
    </w:p>
    <w:p w14:paraId="3108B1EB" w14:textId="24EC6E52" w:rsidR="00115FE3" w:rsidRPr="0000668C" w:rsidRDefault="00904AB1" w:rsidP="007E5F10">
      <w:pPr>
        <w:pStyle w:val="Prrafodelista"/>
        <w:numPr>
          <w:ilvl w:val="0"/>
          <w:numId w:val="134"/>
        </w:numPr>
        <w:rPr>
          <w:lang w:val="es-DO"/>
        </w:rPr>
      </w:pPr>
      <w:r w:rsidRPr="0000668C">
        <w:rPr>
          <w:lang w:val="es-DO"/>
        </w:rPr>
        <w:t>ESPECIFICACIONES TÉCNICAS (ET).</w:t>
      </w:r>
    </w:p>
    <w:sectPr w:rsidR="00115FE3" w:rsidRPr="0000668C" w:rsidSect="00801642">
      <w:headerReference w:type="default" r:id="rId10"/>
      <w:footerReference w:type="default" r:id="rId11"/>
      <w:pgSz w:w="12242" w:h="15842" w:code="1"/>
      <w:pgMar w:top="1134" w:right="851" w:bottom="851" w:left="851" w:header="567" w:footer="425" w:gutter="0"/>
      <w:pgBorders w:offsetFrom="page">
        <w:top w:val="double" w:sz="4" w:space="24" w:color="666699"/>
        <w:left w:val="double" w:sz="4" w:space="24" w:color="666699"/>
        <w:bottom w:val="double" w:sz="4" w:space="24" w:color="666699"/>
        <w:right w:val="double" w:sz="4" w:space="24" w:color="666699"/>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03E17" w14:textId="77777777" w:rsidR="00AF3C18" w:rsidRDefault="00AF3C18">
      <w:r>
        <w:separator/>
      </w:r>
    </w:p>
  </w:endnote>
  <w:endnote w:type="continuationSeparator" w:id="0">
    <w:p w14:paraId="5A8E44B7" w14:textId="77777777" w:rsidR="00AF3C18" w:rsidRDefault="00AF3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DengXian">
    <w:altName w:val="等线"/>
    <w:panose1 w:val="02010600030101010101"/>
    <w:charset w:val="86"/>
    <w:family w:val="modern"/>
    <w:pitch w:val="fixed"/>
    <w:sig w:usb0="00000001" w:usb1="080E0000" w:usb2="00000010" w:usb3="00000000" w:csb0="00040000" w:csb1="00000000"/>
  </w:font>
  <w:font w:name="SymbolMT">
    <w:altName w:val="Microsoft JhengHei"/>
    <w:panose1 w:val="00000000000000000000"/>
    <w:charset w:val="00"/>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0503" w14:textId="6D2D4EF2" w:rsidR="00532CBE" w:rsidRPr="00801642" w:rsidRDefault="00532CBE">
    <w:pPr>
      <w:pStyle w:val="Piedepgina"/>
      <w:rPr>
        <w:sz w:val="18"/>
        <w:szCs w:val="18"/>
      </w:rPr>
    </w:pPr>
    <w:r w:rsidRPr="00801642">
      <w:rPr>
        <w:sz w:val="18"/>
        <w:szCs w:val="18"/>
      </w:rPr>
      <w:fldChar w:fldCharType="begin"/>
    </w:r>
    <w:r w:rsidRPr="00801642">
      <w:rPr>
        <w:sz w:val="18"/>
        <w:szCs w:val="18"/>
      </w:rPr>
      <w:instrText>PAGE   \* MERGEFORMAT</w:instrText>
    </w:r>
    <w:r w:rsidRPr="00801642">
      <w:rPr>
        <w:sz w:val="18"/>
        <w:szCs w:val="18"/>
      </w:rPr>
      <w:fldChar w:fldCharType="separate"/>
    </w:r>
    <w:r w:rsidR="00172507">
      <w:rPr>
        <w:noProof/>
        <w:sz w:val="18"/>
        <w:szCs w:val="18"/>
      </w:rPr>
      <w:t>11</w:t>
    </w:r>
    <w:r w:rsidRPr="00801642">
      <w:rPr>
        <w:sz w:val="18"/>
        <w:szCs w:val="18"/>
      </w:rPr>
      <w:fldChar w:fldCharType="end"/>
    </w:r>
  </w:p>
  <w:p w14:paraId="6C9008B9" w14:textId="77777777" w:rsidR="00532CBE" w:rsidRDefault="00532CB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DC7C7" w14:textId="77777777" w:rsidR="00AF3C18" w:rsidRDefault="00AF3C18">
      <w:r>
        <w:separator/>
      </w:r>
    </w:p>
  </w:footnote>
  <w:footnote w:type="continuationSeparator" w:id="0">
    <w:p w14:paraId="6B5F3A3B" w14:textId="77777777" w:rsidR="00AF3C18" w:rsidRDefault="00AF3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843" w:type="dxa"/>
      <w:tblBorders>
        <w:bottom w:val="single" w:sz="4" w:space="0" w:color="auto"/>
      </w:tblBorders>
      <w:tblCellMar>
        <w:left w:w="70" w:type="dxa"/>
        <w:right w:w="70" w:type="dxa"/>
      </w:tblCellMar>
      <w:tblLook w:val="0000" w:firstRow="0" w:lastRow="0" w:firstColumn="0" w:lastColumn="0" w:noHBand="0" w:noVBand="0"/>
    </w:tblPr>
    <w:tblGrid>
      <w:gridCol w:w="2275"/>
      <w:gridCol w:w="6584"/>
      <w:gridCol w:w="1984"/>
    </w:tblGrid>
    <w:tr w:rsidR="00532CBE" w14:paraId="2C9D7911" w14:textId="77777777" w:rsidTr="00077039">
      <w:trPr>
        <w:cantSplit/>
        <w:trHeight w:val="844"/>
      </w:trPr>
      <w:tc>
        <w:tcPr>
          <w:tcW w:w="2275" w:type="dxa"/>
          <w:vAlign w:val="center"/>
        </w:tcPr>
        <w:p w14:paraId="061FB889" w14:textId="77777777" w:rsidR="00532CBE" w:rsidRDefault="00532CBE" w:rsidP="00FE2EC1">
          <w:pPr>
            <w:pStyle w:val="Encabezado"/>
            <w:rPr>
              <w:rFonts w:cs="Symbol"/>
              <w:sz w:val="16"/>
            </w:rPr>
          </w:pPr>
          <w:r>
            <w:rPr>
              <w:rFonts w:cs="Symbol"/>
              <w:noProof/>
              <w:sz w:val="18"/>
              <w:lang w:val="es-DO" w:eastAsia="es-DO"/>
            </w:rPr>
            <w:drawing>
              <wp:anchor distT="0" distB="0" distL="114300" distR="114300" simplePos="0" relativeHeight="251657728" behindDoc="1" locked="0" layoutInCell="1" allowOverlap="1" wp14:anchorId="3A2FF7D0" wp14:editId="5D42B456">
                <wp:simplePos x="0" y="0"/>
                <wp:positionH relativeFrom="column">
                  <wp:posOffset>12700</wp:posOffset>
                </wp:positionH>
                <wp:positionV relativeFrom="paragraph">
                  <wp:posOffset>-530860</wp:posOffset>
                </wp:positionV>
                <wp:extent cx="1106170" cy="494665"/>
                <wp:effectExtent l="0" t="0" r="0" b="0"/>
                <wp:wrapTight wrapText="bothSides">
                  <wp:wrapPolygon edited="0">
                    <wp:start x="0" y="0"/>
                    <wp:lineTo x="0" y="20796"/>
                    <wp:lineTo x="21203" y="20796"/>
                    <wp:lineTo x="21203" y="0"/>
                    <wp:lineTo x="0" y="0"/>
                  </wp:wrapPolygon>
                </wp:wrapTight>
                <wp:docPr id="9" name="Imagen 6" descr="Descripción: Logo nuevo EDESU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Descripción: Logo nuevo EDESUR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6170" cy="4946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4" w:type="dxa"/>
          <w:tcBorders>
            <w:right w:val="single" w:sz="4" w:space="0" w:color="auto"/>
          </w:tcBorders>
          <w:vAlign w:val="center"/>
        </w:tcPr>
        <w:p w14:paraId="09F7095C" w14:textId="48B0CED3" w:rsidR="00532CBE" w:rsidRDefault="00532CBE" w:rsidP="00AD611B">
          <w:pPr>
            <w:pStyle w:val="Encabezado"/>
            <w:jc w:val="center"/>
            <w:rPr>
              <w:rFonts w:cs="Symbol"/>
              <w:sz w:val="16"/>
            </w:rPr>
          </w:pPr>
          <w:r>
            <w:rPr>
              <w:rFonts w:cs="Symbol"/>
              <w:sz w:val="16"/>
            </w:rPr>
            <w:t>DECLARACIÓN DE TRABAJO SUBESTACIÓN ARROYO MANZANO 138/12.5 kV</w:t>
          </w:r>
        </w:p>
      </w:tc>
      <w:tc>
        <w:tcPr>
          <w:tcW w:w="1984" w:type="dxa"/>
          <w:tcBorders>
            <w:left w:val="single" w:sz="4" w:space="0" w:color="auto"/>
            <w:bottom w:val="single" w:sz="4" w:space="0" w:color="auto"/>
          </w:tcBorders>
          <w:vAlign w:val="center"/>
        </w:tcPr>
        <w:p w14:paraId="652EBAA1" w14:textId="382D912B" w:rsidR="00532CBE" w:rsidRDefault="00532CBE" w:rsidP="0026344D">
          <w:pPr>
            <w:pStyle w:val="Encabezado"/>
            <w:rPr>
              <w:rFonts w:cs="Symbol"/>
              <w:sz w:val="16"/>
            </w:rPr>
          </w:pPr>
          <w:r>
            <w:rPr>
              <w:rFonts w:cs="Symbol"/>
              <w:sz w:val="16"/>
            </w:rPr>
            <w:t>Código: AMAN</w:t>
          </w:r>
        </w:p>
        <w:p w14:paraId="4CBA92C5" w14:textId="77777777" w:rsidR="00532CBE" w:rsidRDefault="00532CBE" w:rsidP="0026344D">
          <w:pPr>
            <w:pStyle w:val="Encabezado"/>
            <w:rPr>
              <w:rFonts w:cs="Symbol"/>
              <w:sz w:val="16"/>
            </w:rPr>
          </w:pPr>
          <w:r>
            <w:rPr>
              <w:rFonts w:cs="Symbol"/>
              <w:sz w:val="16"/>
            </w:rPr>
            <w:t>Versión: 001</w:t>
          </w:r>
        </w:p>
      </w:tc>
    </w:tr>
  </w:tbl>
  <w:p w14:paraId="303A516D" w14:textId="77777777" w:rsidR="00532CBE" w:rsidRDefault="00532CBE">
    <w:pPr>
      <w:pStyle w:val="Encabezado"/>
      <w:rPr>
        <w:rFonts w:cs="Symbol"/>
        <w:sz w:val="6"/>
        <w:lang w:val="es-D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B"/>
    <w:multiLevelType w:val="multilevel"/>
    <w:tmpl w:val="0000088E"/>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1" w15:restartNumberingAfterBreak="0">
    <w:nsid w:val="0000040C"/>
    <w:multiLevelType w:val="multilevel"/>
    <w:tmpl w:val="0000088F"/>
    <w:lvl w:ilvl="0">
      <w:numFmt w:val="bullet"/>
      <w:lvlText w:val="-"/>
      <w:lvlJc w:val="left"/>
      <w:pPr>
        <w:ind w:left="1391" w:hanging="567"/>
      </w:pPr>
      <w:rPr>
        <w:rFonts w:ascii="Bookman Old Style" w:hAnsi="Bookman Old Style" w:cs="Bookman Old Style"/>
        <w:b w:val="0"/>
        <w:bCs w:val="0"/>
        <w:w w:val="99"/>
        <w:sz w:val="20"/>
        <w:szCs w:val="20"/>
      </w:rPr>
    </w:lvl>
    <w:lvl w:ilvl="1">
      <w:numFmt w:val="bullet"/>
      <w:lvlText w:val="•"/>
      <w:lvlJc w:val="left"/>
      <w:pPr>
        <w:ind w:left="2324" w:hanging="567"/>
      </w:pPr>
    </w:lvl>
    <w:lvl w:ilvl="2">
      <w:numFmt w:val="bullet"/>
      <w:lvlText w:val="•"/>
      <w:lvlJc w:val="left"/>
      <w:pPr>
        <w:ind w:left="3249" w:hanging="567"/>
      </w:pPr>
    </w:lvl>
    <w:lvl w:ilvl="3">
      <w:numFmt w:val="bullet"/>
      <w:lvlText w:val="•"/>
      <w:lvlJc w:val="left"/>
      <w:pPr>
        <w:ind w:left="4173" w:hanging="567"/>
      </w:pPr>
    </w:lvl>
    <w:lvl w:ilvl="4">
      <w:numFmt w:val="bullet"/>
      <w:lvlText w:val="•"/>
      <w:lvlJc w:val="left"/>
      <w:pPr>
        <w:ind w:left="5098" w:hanging="567"/>
      </w:pPr>
    </w:lvl>
    <w:lvl w:ilvl="5">
      <w:numFmt w:val="bullet"/>
      <w:lvlText w:val="•"/>
      <w:lvlJc w:val="left"/>
      <w:pPr>
        <w:ind w:left="6023" w:hanging="567"/>
      </w:pPr>
    </w:lvl>
    <w:lvl w:ilvl="6">
      <w:numFmt w:val="bullet"/>
      <w:lvlText w:val="•"/>
      <w:lvlJc w:val="left"/>
      <w:pPr>
        <w:ind w:left="6947" w:hanging="567"/>
      </w:pPr>
    </w:lvl>
    <w:lvl w:ilvl="7">
      <w:numFmt w:val="bullet"/>
      <w:lvlText w:val="•"/>
      <w:lvlJc w:val="left"/>
      <w:pPr>
        <w:ind w:left="7872" w:hanging="567"/>
      </w:pPr>
    </w:lvl>
    <w:lvl w:ilvl="8">
      <w:numFmt w:val="bullet"/>
      <w:lvlText w:val="•"/>
      <w:lvlJc w:val="left"/>
      <w:pPr>
        <w:ind w:left="8797" w:hanging="567"/>
      </w:pPr>
    </w:lvl>
  </w:abstractNum>
  <w:abstractNum w:abstractNumId="2" w15:restartNumberingAfterBreak="0">
    <w:nsid w:val="00000412"/>
    <w:multiLevelType w:val="multilevel"/>
    <w:tmpl w:val="00000895"/>
    <w:lvl w:ilvl="0">
      <w:start w:val="1"/>
      <w:numFmt w:val="decimal"/>
      <w:lvlText w:val="%1."/>
      <w:lvlJc w:val="left"/>
      <w:pPr>
        <w:ind w:left="904" w:hanging="221"/>
      </w:pPr>
      <w:rPr>
        <w:rFonts w:ascii="Bookman Old Style" w:hAnsi="Bookman Old Style" w:cs="Bookman Old Style"/>
        <w:b/>
        <w:bCs/>
        <w:spacing w:val="-1"/>
        <w:w w:val="99"/>
        <w:sz w:val="20"/>
        <w:szCs w:val="20"/>
      </w:rPr>
    </w:lvl>
    <w:lvl w:ilvl="1">
      <w:numFmt w:val="bullet"/>
      <w:lvlText w:val="-"/>
      <w:lvlJc w:val="left"/>
      <w:pPr>
        <w:ind w:left="1535" w:hanging="428"/>
      </w:pPr>
      <w:rPr>
        <w:rFonts w:ascii="Bookman Old Style" w:hAnsi="Bookman Old Style" w:cs="Bookman Old Style"/>
        <w:b w:val="0"/>
        <w:bCs w:val="0"/>
        <w:w w:val="99"/>
        <w:sz w:val="20"/>
        <w:szCs w:val="20"/>
      </w:rPr>
    </w:lvl>
    <w:lvl w:ilvl="2">
      <w:numFmt w:val="bullet"/>
      <w:lvlText w:val="•"/>
      <w:lvlJc w:val="left"/>
      <w:pPr>
        <w:ind w:left="2551" w:hanging="428"/>
      </w:pPr>
    </w:lvl>
    <w:lvl w:ilvl="3">
      <w:numFmt w:val="bullet"/>
      <w:lvlText w:val="•"/>
      <w:lvlJc w:val="left"/>
      <w:pPr>
        <w:ind w:left="3563" w:hanging="428"/>
      </w:pPr>
    </w:lvl>
    <w:lvl w:ilvl="4">
      <w:numFmt w:val="bullet"/>
      <w:lvlText w:val="•"/>
      <w:lvlJc w:val="left"/>
      <w:pPr>
        <w:ind w:left="4575" w:hanging="428"/>
      </w:pPr>
    </w:lvl>
    <w:lvl w:ilvl="5">
      <w:numFmt w:val="bullet"/>
      <w:lvlText w:val="•"/>
      <w:lvlJc w:val="left"/>
      <w:pPr>
        <w:ind w:left="5587" w:hanging="428"/>
      </w:pPr>
    </w:lvl>
    <w:lvl w:ilvl="6">
      <w:numFmt w:val="bullet"/>
      <w:lvlText w:val="•"/>
      <w:lvlJc w:val="left"/>
      <w:pPr>
        <w:ind w:left="6599" w:hanging="428"/>
      </w:pPr>
    </w:lvl>
    <w:lvl w:ilvl="7">
      <w:numFmt w:val="bullet"/>
      <w:lvlText w:val="•"/>
      <w:lvlJc w:val="left"/>
      <w:pPr>
        <w:ind w:left="7610" w:hanging="428"/>
      </w:pPr>
    </w:lvl>
    <w:lvl w:ilvl="8">
      <w:numFmt w:val="bullet"/>
      <w:lvlText w:val="•"/>
      <w:lvlJc w:val="left"/>
      <w:pPr>
        <w:ind w:left="8622" w:hanging="428"/>
      </w:pPr>
    </w:lvl>
  </w:abstractNum>
  <w:abstractNum w:abstractNumId="3" w15:restartNumberingAfterBreak="0">
    <w:nsid w:val="00000414"/>
    <w:multiLevelType w:val="multilevel"/>
    <w:tmpl w:val="00000897"/>
    <w:lvl w:ilvl="0">
      <w:numFmt w:val="bullet"/>
      <w:lvlText w:val="-"/>
      <w:lvlJc w:val="left"/>
      <w:pPr>
        <w:ind w:left="1622" w:hanging="360"/>
      </w:pPr>
      <w:rPr>
        <w:rFonts w:ascii="Bookman Old Style" w:hAnsi="Bookman Old Style" w:cs="Bookman Old Style"/>
        <w:b w:val="0"/>
        <w:bCs w:val="0"/>
        <w:w w:val="99"/>
        <w:sz w:val="20"/>
        <w:szCs w:val="20"/>
      </w:rPr>
    </w:lvl>
    <w:lvl w:ilvl="1">
      <w:numFmt w:val="bullet"/>
      <w:lvlText w:val="•"/>
      <w:lvlJc w:val="left"/>
      <w:pPr>
        <w:ind w:left="2522" w:hanging="360"/>
      </w:pPr>
    </w:lvl>
    <w:lvl w:ilvl="2">
      <w:numFmt w:val="bullet"/>
      <w:lvlText w:val="•"/>
      <w:lvlJc w:val="left"/>
      <w:pPr>
        <w:ind w:left="3425" w:hanging="360"/>
      </w:pPr>
    </w:lvl>
    <w:lvl w:ilvl="3">
      <w:numFmt w:val="bullet"/>
      <w:lvlText w:val="•"/>
      <w:lvlJc w:val="left"/>
      <w:pPr>
        <w:ind w:left="4327" w:hanging="360"/>
      </w:pPr>
    </w:lvl>
    <w:lvl w:ilvl="4">
      <w:numFmt w:val="bullet"/>
      <w:lvlText w:val="•"/>
      <w:lvlJc w:val="left"/>
      <w:pPr>
        <w:ind w:left="5230" w:hanging="360"/>
      </w:pPr>
    </w:lvl>
    <w:lvl w:ilvl="5">
      <w:numFmt w:val="bullet"/>
      <w:lvlText w:val="•"/>
      <w:lvlJc w:val="left"/>
      <w:pPr>
        <w:ind w:left="6133" w:hanging="360"/>
      </w:pPr>
    </w:lvl>
    <w:lvl w:ilvl="6">
      <w:numFmt w:val="bullet"/>
      <w:lvlText w:val="•"/>
      <w:lvlJc w:val="left"/>
      <w:pPr>
        <w:ind w:left="7035" w:hanging="360"/>
      </w:pPr>
    </w:lvl>
    <w:lvl w:ilvl="7">
      <w:numFmt w:val="bullet"/>
      <w:lvlText w:val="•"/>
      <w:lvlJc w:val="left"/>
      <w:pPr>
        <w:ind w:left="7938" w:hanging="360"/>
      </w:pPr>
    </w:lvl>
    <w:lvl w:ilvl="8">
      <w:numFmt w:val="bullet"/>
      <w:lvlText w:val="•"/>
      <w:lvlJc w:val="left"/>
      <w:pPr>
        <w:ind w:left="8841" w:hanging="360"/>
      </w:pPr>
    </w:lvl>
  </w:abstractNum>
  <w:abstractNum w:abstractNumId="4" w15:restartNumberingAfterBreak="0">
    <w:nsid w:val="00000430"/>
    <w:multiLevelType w:val="multilevel"/>
    <w:tmpl w:val="000008B3"/>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numFmt w:val="bullet"/>
      <w:lvlText w:val=""/>
      <w:lvlJc w:val="left"/>
      <w:pPr>
        <w:ind w:left="1982" w:hanging="99"/>
      </w:pPr>
      <w:rPr>
        <w:rFonts w:ascii="Arial" w:hAnsi="Arial" w:cs="Arial"/>
        <w:b w:val="0"/>
        <w:bCs w:val="0"/>
        <w:spacing w:val="7"/>
        <w:w w:val="99"/>
        <w:sz w:val="18"/>
        <w:szCs w:val="18"/>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5" w15:restartNumberingAfterBreak="0">
    <w:nsid w:val="00000433"/>
    <w:multiLevelType w:val="multilevel"/>
    <w:tmpl w:val="000008B6"/>
    <w:lvl w:ilvl="0">
      <w:start w:val="6"/>
      <w:numFmt w:val="decimal"/>
      <w:lvlText w:val="%1"/>
      <w:lvlJc w:val="left"/>
      <w:pPr>
        <w:ind w:left="918" w:hanging="377"/>
      </w:pPr>
    </w:lvl>
    <w:lvl w:ilvl="1">
      <w:start w:val="2"/>
      <w:numFmt w:val="decimal"/>
      <w:lvlText w:val="%1.%2."/>
      <w:lvlJc w:val="left"/>
      <w:pPr>
        <w:ind w:left="918" w:hanging="377"/>
      </w:pPr>
      <w:rPr>
        <w:rFonts w:ascii="Bookman Old Style" w:hAnsi="Bookman Old Style" w:cs="Bookman Old Style"/>
        <w:b/>
        <w:bCs/>
        <w:spacing w:val="-1"/>
        <w:w w:val="99"/>
        <w:sz w:val="20"/>
        <w:szCs w:val="20"/>
      </w:rPr>
    </w:lvl>
    <w:lvl w:ilvl="2">
      <w:numFmt w:val="bullet"/>
      <w:lvlText w:val="•"/>
      <w:lvlJc w:val="left"/>
      <w:pPr>
        <w:ind w:left="1828" w:hanging="360"/>
      </w:pPr>
      <w:rPr>
        <w:rFonts w:ascii="Bookman Old Style" w:hAnsi="Bookman Old Style" w:cs="Bookman Old Style"/>
        <w:b w:val="0"/>
        <w:bCs w:val="0"/>
        <w:w w:val="99"/>
        <w:sz w:val="20"/>
        <w:szCs w:val="20"/>
      </w:rPr>
    </w:lvl>
    <w:lvl w:ilvl="3">
      <w:numFmt w:val="bullet"/>
      <w:lvlText w:val="•"/>
      <w:lvlJc w:val="left"/>
      <w:pPr>
        <w:ind w:left="3781" w:hanging="360"/>
      </w:pPr>
    </w:lvl>
    <w:lvl w:ilvl="4">
      <w:numFmt w:val="bullet"/>
      <w:lvlText w:val="•"/>
      <w:lvlJc w:val="left"/>
      <w:pPr>
        <w:ind w:left="4762" w:hanging="360"/>
      </w:pPr>
    </w:lvl>
    <w:lvl w:ilvl="5">
      <w:numFmt w:val="bullet"/>
      <w:lvlText w:val="•"/>
      <w:lvlJc w:val="left"/>
      <w:pPr>
        <w:ind w:left="5742" w:hanging="360"/>
      </w:pPr>
    </w:lvl>
    <w:lvl w:ilvl="6">
      <w:numFmt w:val="bullet"/>
      <w:lvlText w:val="•"/>
      <w:lvlJc w:val="left"/>
      <w:pPr>
        <w:ind w:left="6723" w:hanging="360"/>
      </w:pPr>
    </w:lvl>
    <w:lvl w:ilvl="7">
      <w:numFmt w:val="bullet"/>
      <w:lvlText w:val="•"/>
      <w:lvlJc w:val="left"/>
      <w:pPr>
        <w:ind w:left="7704" w:hanging="360"/>
      </w:pPr>
    </w:lvl>
    <w:lvl w:ilvl="8">
      <w:numFmt w:val="bullet"/>
      <w:lvlText w:val="•"/>
      <w:lvlJc w:val="left"/>
      <w:pPr>
        <w:ind w:left="8684" w:hanging="360"/>
      </w:pPr>
    </w:lvl>
  </w:abstractNum>
  <w:abstractNum w:abstractNumId="6" w15:restartNumberingAfterBreak="0">
    <w:nsid w:val="00000435"/>
    <w:multiLevelType w:val="multilevel"/>
    <w:tmpl w:val="000008B8"/>
    <w:lvl w:ilvl="0">
      <w:start w:val="7"/>
      <w:numFmt w:val="decimal"/>
      <w:lvlText w:val="%1"/>
      <w:lvlJc w:val="left"/>
      <w:pPr>
        <w:ind w:left="1070" w:hanging="387"/>
      </w:pPr>
    </w:lvl>
    <w:lvl w:ilvl="1">
      <w:start w:val="4"/>
      <w:numFmt w:val="decimal"/>
      <w:lvlText w:val="%1.%2."/>
      <w:lvlJc w:val="left"/>
      <w:pPr>
        <w:ind w:left="1070" w:hanging="387"/>
      </w:pPr>
      <w:rPr>
        <w:rFonts w:ascii="Bookman Old Style" w:hAnsi="Bookman Old Style" w:cs="Bookman Old Style"/>
        <w:b/>
        <w:bCs/>
        <w:spacing w:val="-1"/>
        <w:w w:val="99"/>
        <w:sz w:val="20"/>
        <w:szCs w:val="20"/>
      </w:rPr>
    </w:lvl>
    <w:lvl w:ilvl="2">
      <w:numFmt w:val="bullet"/>
      <w:lvlText w:val="-"/>
      <w:lvlJc w:val="left"/>
      <w:pPr>
        <w:ind w:left="1262" w:hanging="219"/>
      </w:pPr>
      <w:rPr>
        <w:rFonts w:ascii="Bookman Old Style" w:hAnsi="Bookman Old Style" w:cs="Bookman Old Style"/>
        <w:b w:val="0"/>
        <w:bCs w:val="0"/>
        <w:w w:val="99"/>
        <w:sz w:val="20"/>
        <w:szCs w:val="20"/>
      </w:rPr>
    </w:lvl>
    <w:lvl w:ilvl="3">
      <w:numFmt w:val="bullet"/>
      <w:lvlText w:val="•"/>
      <w:lvlJc w:val="left"/>
      <w:pPr>
        <w:ind w:left="3345" w:hanging="219"/>
      </w:pPr>
    </w:lvl>
    <w:lvl w:ilvl="4">
      <w:numFmt w:val="bullet"/>
      <w:lvlText w:val="•"/>
      <w:lvlJc w:val="left"/>
      <w:pPr>
        <w:ind w:left="4388" w:hanging="219"/>
      </w:pPr>
    </w:lvl>
    <w:lvl w:ilvl="5">
      <w:numFmt w:val="bullet"/>
      <w:lvlText w:val="•"/>
      <w:lvlJc w:val="left"/>
      <w:pPr>
        <w:ind w:left="5431" w:hanging="219"/>
      </w:pPr>
    </w:lvl>
    <w:lvl w:ilvl="6">
      <w:numFmt w:val="bullet"/>
      <w:lvlText w:val="•"/>
      <w:lvlJc w:val="left"/>
      <w:pPr>
        <w:ind w:left="6474" w:hanging="219"/>
      </w:pPr>
    </w:lvl>
    <w:lvl w:ilvl="7">
      <w:numFmt w:val="bullet"/>
      <w:lvlText w:val="•"/>
      <w:lvlJc w:val="left"/>
      <w:pPr>
        <w:ind w:left="7517" w:hanging="219"/>
      </w:pPr>
    </w:lvl>
    <w:lvl w:ilvl="8">
      <w:numFmt w:val="bullet"/>
      <w:lvlText w:val="•"/>
      <w:lvlJc w:val="left"/>
      <w:pPr>
        <w:ind w:left="8560" w:hanging="219"/>
      </w:pPr>
    </w:lvl>
  </w:abstractNum>
  <w:abstractNum w:abstractNumId="7" w15:restartNumberingAfterBreak="0">
    <w:nsid w:val="00000437"/>
    <w:multiLevelType w:val="multilevel"/>
    <w:tmpl w:val="000008BA"/>
    <w:lvl w:ilvl="0">
      <w:start w:val="1"/>
      <w:numFmt w:val="lowerLetter"/>
      <w:lvlText w:val="%1)"/>
      <w:lvlJc w:val="left"/>
      <w:pPr>
        <w:ind w:left="916" w:hanging="233"/>
      </w:pPr>
      <w:rPr>
        <w:rFonts w:ascii="Bookman Old Style" w:hAnsi="Bookman Old Style" w:cs="Bookman Old Style"/>
        <w:b w:val="0"/>
        <w:bCs w:val="0"/>
        <w:w w:val="99"/>
        <w:sz w:val="20"/>
        <w:szCs w:val="20"/>
      </w:rPr>
    </w:lvl>
    <w:lvl w:ilvl="1">
      <w:numFmt w:val="bullet"/>
      <w:lvlText w:val="•"/>
      <w:lvlJc w:val="left"/>
      <w:pPr>
        <w:ind w:left="1394" w:hanging="228"/>
      </w:pPr>
      <w:rPr>
        <w:rFonts w:ascii="Bookman Old Style" w:hAnsi="Bookman Old Style" w:cs="Bookman Old Style"/>
        <w:b w:val="0"/>
        <w:bCs w:val="0"/>
        <w:w w:val="99"/>
        <w:sz w:val="20"/>
        <w:szCs w:val="20"/>
      </w:rPr>
    </w:lvl>
    <w:lvl w:ilvl="2">
      <w:numFmt w:val="bullet"/>
      <w:lvlText w:val="-"/>
      <w:lvlJc w:val="left"/>
      <w:pPr>
        <w:ind w:left="1960" w:hanging="360"/>
      </w:pPr>
      <w:rPr>
        <w:rFonts w:ascii="Bookman Old Style" w:hAnsi="Bookman Old Style" w:cs="Bookman Old Style"/>
        <w:b w:val="0"/>
        <w:bCs w:val="0"/>
        <w:w w:val="99"/>
        <w:sz w:val="20"/>
        <w:szCs w:val="20"/>
      </w:rPr>
    </w:lvl>
    <w:lvl w:ilvl="3">
      <w:numFmt w:val="bullet"/>
      <w:lvlText w:val="•"/>
      <w:lvlJc w:val="left"/>
      <w:pPr>
        <w:ind w:left="1960" w:hanging="360"/>
      </w:pPr>
    </w:lvl>
    <w:lvl w:ilvl="4">
      <w:numFmt w:val="bullet"/>
      <w:lvlText w:val="•"/>
      <w:lvlJc w:val="left"/>
      <w:pPr>
        <w:ind w:left="3200" w:hanging="360"/>
      </w:pPr>
    </w:lvl>
    <w:lvl w:ilvl="5">
      <w:numFmt w:val="bullet"/>
      <w:lvlText w:val="•"/>
      <w:lvlJc w:val="left"/>
      <w:pPr>
        <w:ind w:left="4441" w:hanging="360"/>
      </w:pPr>
    </w:lvl>
    <w:lvl w:ilvl="6">
      <w:numFmt w:val="bullet"/>
      <w:lvlText w:val="•"/>
      <w:lvlJc w:val="left"/>
      <w:pPr>
        <w:ind w:left="5682" w:hanging="360"/>
      </w:pPr>
    </w:lvl>
    <w:lvl w:ilvl="7">
      <w:numFmt w:val="bullet"/>
      <w:lvlText w:val="•"/>
      <w:lvlJc w:val="left"/>
      <w:pPr>
        <w:ind w:left="6923" w:hanging="360"/>
      </w:pPr>
    </w:lvl>
    <w:lvl w:ilvl="8">
      <w:numFmt w:val="bullet"/>
      <w:lvlText w:val="•"/>
      <w:lvlJc w:val="left"/>
      <w:pPr>
        <w:ind w:left="8164" w:hanging="360"/>
      </w:pPr>
    </w:lvl>
  </w:abstractNum>
  <w:abstractNum w:abstractNumId="8" w15:restartNumberingAfterBreak="0">
    <w:nsid w:val="00000438"/>
    <w:multiLevelType w:val="multilevel"/>
    <w:tmpl w:val="000008BB"/>
    <w:lvl w:ilvl="0">
      <w:numFmt w:val="bullet"/>
      <w:lvlText w:val="−"/>
      <w:lvlJc w:val="left"/>
      <w:pPr>
        <w:ind w:left="1960" w:hanging="360"/>
      </w:pPr>
      <w:rPr>
        <w:rFonts w:ascii="Bookman Old Style" w:hAnsi="Bookman Old Style" w:cs="Bookman Old Style"/>
        <w:b w:val="0"/>
        <w:bCs w:val="0"/>
        <w:w w:val="99"/>
        <w:sz w:val="20"/>
        <w:szCs w:val="20"/>
      </w:rPr>
    </w:lvl>
    <w:lvl w:ilvl="1">
      <w:numFmt w:val="bullet"/>
      <w:lvlText w:val="•"/>
      <w:lvlJc w:val="left"/>
      <w:pPr>
        <w:ind w:left="2828" w:hanging="360"/>
      </w:pPr>
    </w:lvl>
    <w:lvl w:ilvl="2">
      <w:numFmt w:val="bullet"/>
      <w:lvlText w:val="•"/>
      <w:lvlJc w:val="left"/>
      <w:pPr>
        <w:ind w:left="3697" w:hanging="360"/>
      </w:pPr>
    </w:lvl>
    <w:lvl w:ilvl="3">
      <w:numFmt w:val="bullet"/>
      <w:lvlText w:val="•"/>
      <w:lvlJc w:val="left"/>
      <w:pPr>
        <w:ind w:left="4565" w:hanging="360"/>
      </w:pPr>
    </w:lvl>
    <w:lvl w:ilvl="4">
      <w:numFmt w:val="bullet"/>
      <w:lvlText w:val="•"/>
      <w:lvlJc w:val="left"/>
      <w:pPr>
        <w:ind w:left="5434" w:hanging="360"/>
      </w:pPr>
    </w:lvl>
    <w:lvl w:ilvl="5">
      <w:numFmt w:val="bullet"/>
      <w:lvlText w:val="•"/>
      <w:lvlJc w:val="left"/>
      <w:pPr>
        <w:ind w:left="6303" w:hanging="360"/>
      </w:pPr>
    </w:lvl>
    <w:lvl w:ilvl="6">
      <w:numFmt w:val="bullet"/>
      <w:lvlText w:val="•"/>
      <w:lvlJc w:val="left"/>
      <w:pPr>
        <w:ind w:left="7171" w:hanging="360"/>
      </w:pPr>
    </w:lvl>
    <w:lvl w:ilvl="7">
      <w:numFmt w:val="bullet"/>
      <w:lvlText w:val="•"/>
      <w:lvlJc w:val="left"/>
      <w:pPr>
        <w:ind w:left="8040" w:hanging="360"/>
      </w:pPr>
    </w:lvl>
    <w:lvl w:ilvl="8">
      <w:numFmt w:val="bullet"/>
      <w:lvlText w:val="•"/>
      <w:lvlJc w:val="left"/>
      <w:pPr>
        <w:ind w:left="8909" w:hanging="360"/>
      </w:pPr>
    </w:lvl>
  </w:abstractNum>
  <w:abstractNum w:abstractNumId="9" w15:restartNumberingAfterBreak="0">
    <w:nsid w:val="000004AE"/>
    <w:multiLevelType w:val="multilevel"/>
    <w:tmpl w:val="182CB7E2"/>
    <w:lvl w:ilvl="0">
      <w:start w:val="1"/>
      <w:numFmt w:val="lowerLetter"/>
      <w:lvlText w:val="%1)"/>
      <w:lvlJc w:val="left"/>
      <w:pPr>
        <w:ind w:left="375" w:hanging="233"/>
      </w:pPr>
      <w:rPr>
        <w:b w:val="0"/>
        <w:bCs/>
        <w:w w:val="99"/>
      </w:rPr>
    </w:lvl>
    <w:lvl w:ilvl="1">
      <w:numFmt w:val="bullet"/>
      <w:lvlText w:val="*"/>
      <w:lvlJc w:val="left"/>
      <w:pPr>
        <w:ind w:left="978" w:hanging="300"/>
      </w:pPr>
      <w:rPr>
        <w:rFonts w:ascii="Bookman Old Style" w:hAnsi="Bookman Old Style" w:cs="Bookman Old Style"/>
        <w:b w:val="0"/>
        <w:bCs w:val="0"/>
        <w:w w:val="99"/>
        <w:sz w:val="20"/>
        <w:szCs w:val="20"/>
      </w:rPr>
    </w:lvl>
    <w:lvl w:ilvl="2">
      <w:numFmt w:val="bullet"/>
      <w:lvlText w:val="•"/>
      <w:lvlJc w:val="left"/>
      <w:pPr>
        <w:ind w:left="2054" w:hanging="300"/>
      </w:pPr>
    </w:lvl>
    <w:lvl w:ilvl="3">
      <w:numFmt w:val="bullet"/>
      <w:lvlText w:val="•"/>
      <w:lvlJc w:val="left"/>
      <w:pPr>
        <w:ind w:left="3128" w:hanging="300"/>
      </w:pPr>
    </w:lvl>
    <w:lvl w:ilvl="4">
      <w:numFmt w:val="bullet"/>
      <w:lvlText w:val="•"/>
      <w:lvlJc w:val="left"/>
      <w:pPr>
        <w:ind w:left="4202" w:hanging="300"/>
      </w:pPr>
    </w:lvl>
    <w:lvl w:ilvl="5">
      <w:numFmt w:val="bullet"/>
      <w:lvlText w:val="•"/>
      <w:lvlJc w:val="left"/>
      <w:pPr>
        <w:ind w:left="5276" w:hanging="300"/>
      </w:pPr>
    </w:lvl>
    <w:lvl w:ilvl="6">
      <w:numFmt w:val="bullet"/>
      <w:lvlText w:val="•"/>
      <w:lvlJc w:val="left"/>
      <w:pPr>
        <w:ind w:left="6350" w:hanging="300"/>
      </w:pPr>
    </w:lvl>
    <w:lvl w:ilvl="7">
      <w:numFmt w:val="bullet"/>
      <w:lvlText w:val="•"/>
      <w:lvlJc w:val="left"/>
      <w:pPr>
        <w:ind w:left="7424" w:hanging="300"/>
      </w:pPr>
    </w:lvl>
    <w:lvl w:ilvl="8">
      <w:numFmt w:val="bullet"/>
      <w:lvlText w:val="•"/>
      <w:lvlJc w:val="left"/>
      <w:pPr>
        <w:ind w:left="8498" w:hanging="300"/>
      </w:pPr>
    </w:lvl>
  </w:abstractNum>
  <w:abstractNum w:abstractNumId="10" w15:restartNumberingAfterBreak="0">
    <w:nsid w:val="007C536C"/>
    <w:multiLevelType w:val="hybridMultilevel"/>
    <w:tmpl w:val="4382259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 w15:restartNumberingAfterBreak="0">
    <w:nsid w:val="02B34901"/>
    <w:multiLevelType w:val="hybridMultilevel"/>
    <w:tmpl w:val="CE6CA2B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 w15:restartNumberingAfterBreak="0">
    <w:nsid w:val="03866206"/>
    <w:multiLevelType w:val="hybridMultilevel"/>
    <w:tmpl w:val="9FEA40AE"/>
    <w:lvl w:ilvl="0" w:tplc="D0C6EB14">
      <w:start w:val="1"/>
      <w:numFmt w:val="decimal"/>
      <w:lvlText w:val="15.8.%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3" w15:restartNumberingAfterBreak="0">
    <w:nsid w:val="04AB444A"/>
    <w:multiLevelType w:val="multilevel"/>
    <w:tmpl w:val="24F087C2"/>
    <w:lvl w:ilvl="0">
      <w:start w:val="1"/>
      <w:numFmt w:val="decimal"/>
      <w:pStyle w:val="TituloNivel1"/>
      <w:lvlText w:val="%1."/>
      <w:lvlJc w:val="left"/>
      <w:pPr>
        <w:ind w:left="360" w:hanging="360"/>
      </w:pPr>
    </w:lvl>
    <w:lvl w:ilvl="1">
      <w:start w:val="1"/>
      <w:numFmt w:val="decimal"/>
      <w:pStyle w:val="TituloNivel2"/>
      <w:lvlText w:val="%1.%2."/>
      <w:lvlJc w:val="left"/>
      <w:pPr>
        <w:ind w:left="792" w:hanging="432"/>
      </w:pPr>
    </w:lvl>
    <w:lvl w:ilvl="2">
      <w:start w:val="1"/>
      <w:numFmt w:val="decimal"/>
      <w:pStyle w:val="TituloNivel3"/>
      <w:lvlText w:val="%1.%2.%3."/>
      <w:lvlJc w:val="left"/>
      <w:pPr>
        <w:ind w:left="1224" w:hanging="504"/>
      </w:pPr>
      <w:rPr>
        <w:u w:val="single"/>
      </w:rPr>
    </w:lvl>
    <w:lvl w:ilvl="3">
      <w:start w:val="1"/>
      <w:numFmt w:val="decimal"/>
      <w:pStyle w:val="TituloNi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841572B"/>
    <w:multiLevelType w:val="hybridMultilevel"/>
    <w:tmpl w:val="B568C51A"/>
    <w:lvl w:ilvl="0" w:tplc="1C0A0001">
      <w:start w:val="4"/>
      <w:numFmt w:val="bullet"/>
      <w:lvlText w:val=""/>
      <w:lvlJc w:val="left"/>
      <w:pPr>
        <w:ind w:left="1065" w:hanging="705"/>
      </w:pPr>
      <w:rPr>
        <w:rFonts w:ascii="Symbol" w:eastAsia="Times New Roman" w:hAnsi="Symbol" w:cs="Times New Roman"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5" w15:restartNumberingAfterBreak="0">
    <w:nsid w:val="097463DB"/>
    <w:multiLevelType w:val="hybridMultilevel"/>
    <w:tmpl w:val="845C1D6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09F10F8B"/>
    <w:multiLevelType w:val="hybridMultilevel"/>
    <w:tmpl w:val="FDAEA2F4"/>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7" w15:restartNumberingAfterBreak="0">
    <w:nsid w:val="0A52167F"/>
    <w:multiLevelType w:val="hybridMultilevel"/>
    <w:tmpl w:val="91B0766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8" w15:restartNumberingAfterBreak="0">
    <w:nsid w:val="0AA053C6"/>
    <w:multiLevelType w:val="hybridMultilevel"/>
    <w:tmpl w:val="13A4CB6A"/>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9" w15:restartNumberingAfterBreak="0">
    <w:nsid w:val="0AE350F4"/>
    <w:multiLevelType w:val="hybridMultilevel"/>
    <w:tmpl w:val="AAF0415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0" w15:restartNumberingAfterBreak="0">
    <w:nsid w:val="0B4E69B1"/>
    <w:multiLevelType w:val="hybridMultilevel"/>
    <w:tmpl w:val="AE0A2B46"/>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21" w15:restartNumberingAfterBreak="0">
    <w:nsid w:val="0DA52A26"/>
    <w:multiLevelType w:val="hybridMultilevel"/>
    <w:tmpl w:val="4F7A76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22" w15:restartNumberingAfterBreak="0">
    <w:nsid w:val="0EB2626D"/>
    <w:multiLevelType w:val="hybridMultilevel"/>
    <w:tmpl w:val="6A92FA8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3" w15:restartNumberingAfterBreak="0">
    <w:nsid w:val="0ED25138"/>
    <w:multiLevelType w:val="hybridMultilevel"/>
    <w:tmpl w:val="47BC7E6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4" w15:restartNumberingAfterBreak="0">
    <w:nsid w:val="11CE4B10"/>
    <w:multiLevelType w:val="hybridMultilevel"/>
    <w:tmpl w:val="98A2FB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F75FF9"/>
    <w:multiLevelType w:val="multilevel"/>
    <w:tmpl w:val="2716C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D76B92"/>
    <w:multiLevelType w:val="hybridMultilevel"/>
    <w:tmpl w:val="07D60A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27" w15:restartNumberingAfterBreak="0">
    <w:nsid w:val="14827227"/>
    <w:multiLevelType w:val="hybridMultilevel"/>
    <w:tmpl w:val="153044F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28" w15:restartNumberingAfterBreak="0">
    <w:nsid w:val="181F13CE"/>
    <w:multiLevelType w:val="hybridMultilevel"/>
    <w:tmpl w:val="1146252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190D4B63"/>
    <w:multiLevelType w:val="hybridMultilevel"/>
    <w:tmpl w:val="BA24732E"/>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0" w15:restartNumberingAfterBreak="0">
    <w:nsid w:val="193A7561"/>
    <w:multiLevelType w:val="hybridMultilevel"/>
    <w:tmpl w:val="DC2ABFE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1" w15:restartNumberingAfterBreak="0">
    <w:nsid w:val="1A2F4605"/>
    <w:multiLevelType w:val="hybridMultilevel"/>
    <w:tmpl w:val="E88024D0"/>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32" w15:restartNumberingAfterBreak="0">
    <w:nsid w:val="1A6A0389"/>
    <w:multiLevelType w:val="multilevel"/>
    <w:tmpl w:val="81BA26E8"/>
    <w:lvl w:ilvl="0">
      <w:start w:val="1"/>
      <w:numFmt w:val="lowerLetter"/>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33" w15:restartNumberingAfterBreak="0">
    <w:nsid w:val="1ADB744D"/>
    <w:multiLevelType w:val="hybridMultilevel"/>
    <w:tmpl w:val="D42A082A"/>
    <w:lvl w:ilvl="0" w:tplc="0DDE708A">
      <w:start w:val="1"/>
      <w:numFmt w:val="decimal"/>
      <w:lvlText w:val="15.7.3.%1"/>
      <w:lvlJc w:val="left"/>
      <w:pPr>
        <w:ind w:left="1571" w:hanging="360"/>
      </w:pPr>
      <w:rPr>
        <w:rFonts w:hint="default"/>
      </w:rPr>
    </w:lvl>
    <w:lvl w:ilvl="1" w:tplc="1C0A0019" w:tentative="1">
      <w:start w:val="1"/>
      <w:numFmt w:val="lowerLetter"/>
      <w:lvlText w:val="%2."/>
      <w:lvlJc w:val="left"/>
      <w:pPr>
        <w:ind w:left="2291" w:hanging="360"/>
      </w:pPr>
    </w:lvl>
    <w:lvl w:ilvl="2" w:tplc="1C0A001B" w:tentative="1">
      <w:start w:val="1"/>
      <w:numFmt w:val="lowerRoman"/>
      <w:lvlText w:val="%3."/>
      <w:lvlJc w:val="right"/>
      <w:pPr>
        <w:ind w:left="3011" w:hanging="180"/>
      </w:pPr>
    </w:lvl>
    <w:lvl w:ilvl="3" w:tplc="1C0A000F" w:tentative="1">
      <w:start w:val="1"/>
      <w:numFmt w:val="decimal"/>
      <w:lvlText w:val="%4."/>
      <w:lvlJc w:val="left"/>
      <w:pPr>
        <w:ind w:left="3731" w:hanging="360"/>
      </w:pPr>
    </w:lvl>
    <w:lvl w:ilvl="4" w:tplc="1C0A0019" w:tentative="1">
      <w:start w:val="1"/>
      <w:numFmt w:val="lowerLetter"/>
      <w:lvlText w:val="%5."/>
      <w:lvlJc w:val="left"/>
      <w:pPr>
        <w:ind w:left="4451" w:hanging="360"/>
      </w:pPr>
    </w:lvl>
    <w:lvl w:ilvl="5" w:tplc="1C0A001B" w:tentative="1">
      <w:start w:val="1"/>
      <w:numFmt w:val="lowerRoman"/>
      <w:lvlText w:val="%6."/>
      <w:lvlJc w:val="right"/>
      <w:pPr>
        <w:ind w:left="5171" w:hanging="180"/>
      </w:pPr>
    </w:lvl>
    <w:lvl w:ilvl="6" w:tplc="1C0A000F" w:tentative="1">
      <w:start w:val="1"/>
      <w:numFmt w:val="decimal"/>
      <w:lvlText w:val="%7."/>
      <w:lvlJc w:val="left"/>
      <w:pPr>
        <w:ind w:left="5891" w:hanging="360"/>
      </w:pPr>
    </w:lvl>
    <w:lvl w:ilvl="7" w:tplc="1C0A0019" w:tentative="1">
      <w:start w:val="1"/>
      <w:numFmt w:val="lowerLetter"/>
      <w:lvlText w:val="%8."/>
      <w:lvlJc w:val="left"/>
      <w:pPr>
        <w:ind w:left="6611" w:hanging="360"/>
      </w:pPr>
    </w:lvl>
    <w:lvl w:ilvl="8" w:tplc="1C0A001B" w:tentative="1">
      <w:start w:val="1"/>
      <w:numFmt w:val="lowerRoman"/>
      <w:lvlText w:val="%9."/>
      <w:lvlJc w:val="right"/>
      <w:pPr>
        <w:ind w:left="7331" w:hanging="180"/>
      </w:pPr>
    </w:lvl>
  </w:abstractNum>
  <w:abstractNum w:abstractNumId="34" w15:restartNumberingAfterBreak="0">
    <w:nsid w:val="1E4B4D9F"/>
    <w:multiLevelType w:val="hybridMultilevel"/>
    <w:tmpl w:val="1DFC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D377E"/>
    <w:multiLevelType w:val="hybridMultilevel"/>
    <w:tmpl w:val="363E344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15:restartNumberingAfterBreak="0">
    <w:nsid w:val="1EEA2249"/>
    <w:multiLevelType w:val="hybridMultilevel"/>
    <w:tmpl w:val="271A91F4"/>
    <w:lvl w:ilvl="0" w:tplc="EC0883E0">
      <w:start w:val="1"/>
      <w:numFmt w:val="bullet"/>
      <w:lvlText w:val="-"/>
      <w:lvlJc w:val="left"/>
      <w:pPr>
        <w:ind w:left="1287" w:hanging="360"/>
      </w:pPr>
      <w:rPr>
        <w:rFonts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37" w15:restartNumberingAfterBreak="0">
    <w:nsid w:val="21BC6A64"/>
    <w:multiLevelType w:val="hybridMultilevel"/>
    <w:tmpl w:val="B69C3588"/>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8" w15:restartNumberingAfterBreak="0">
    <w:nsid w:val="220B33B9"/>
    <w:multiLevelType w:val="hybridMultilevel"/>
    <w:tmpl w:val="05E2F5B2"/>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39" w15:restartNumberingAfterBreak="0">
    <w:nsid w:val="22525D6A"/>
    <w:multiLevelType w:val="hybridMultilevel"/>
    <w:tmpl w:val="E3BE7694"/>
    <w:lvl w:ilvl="0" w:tplc="EC0883E0">
      <w:start w:val="1"/>
      <w:numFmt w:val="bullet"/>
      <w:lvlText w:val="-"/>
      <w:lvlJc w:val="left"/>
      <w:pPr>
        <w:ind w:left="720" w:hanging="360"/>
      </w:pPr>
      <w:rPr>
        <w:rFonts w:hint="default"/>
      </w:rPr>
    </w:lvl>
    <w:lvl w:ilvl="1" w:tplc="1C0A0001">
      <w:start w:val="1"/>
      <w:numFmt w:val="bullet"/>
      <w:lvlText w:val=""/>
      <w:lvlJc w:val="left"/>
      <w:pPr>
        <w:ind w:left="1440" w:hanging="360"/>
      </w:pPr>
      <w:rPr>
        <w:rFonts w:ascii="Symbol" w:hAnsi="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40" w15:restartNumberingAfterBreak="0">
    <w:nsid w:val="2258422F"/>
    <w:multiLevelType w:val="hybridMultilevel"/>
    <w:tmpl w:val="5DB8B15A"/>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41" w15:restartNumberingAfterBreak="0">
    <w:nsid w:val="24335E7B"/>
    <w:multiLevelType w:val="hybridMultilevel"/>
    <w:tmpl w:val="CF86C7BE"/>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2" w15:restartNumberingAfterBreak="0">
    <w:nsid w:val="24614A5B"/>
    <w:multiLevelType w:val="hybridMultilevel"/>
    <w:tmpl w:val="2956358E"/>
    <w:lvl w:ilvl="0" w:tplc="B00ADF68">
      <w:numFmt w:val="bullet"/>
      <w:lvlText w:val="•"/>
      <w:lvlJc w:val="left"/>
      <w:pPr>
        <w:ind w:left="1065" w:hanging="705"/>
      </w:pPr>
      <w:rPr>
        <w:rFonts w:ascii="Symbol" w:eastAsia="Malgun Gothic" w:hAnsi="Symbol" w:cs="Symbol" w:hint="default"/>
      </w:rPr>
    </w:lvl>
    <w:lvl w:ilvl="1" w:tplc="E3F4BD84">
      <w:numFmt w:val="bullet"/>
      <w:lvlText w:val="-"/>
      <w:lvlJc w:val="left"/>
      <w:pPr>
        <w:ind w:left="1785" w:hanging="705"/>
      </w:pPr>
      <w:rPr>
        <w:rFonts w:ascii="Symbol" w:eastAsia="Malgun Gothic" w:hAnsi="Symbol" w:cs="Symbol"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43" w15:restartNumberingAfterBreak="0">
    <w:nsid w:val="255554C7"/>
    <w:multiLevelType w:val="hybridMultilevel"/>
    <w:tmpl w:val="19E6003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44" w15:restartNumberingAfterBreak="0">
    <w:nsid w:val="26BE0801"/>
    <w:multiLevelType w:val="hybridMultilevel"/>
    <w:tmpl w:val="89503CA2"/>
    <w:lvl w:ilvl="0" w:tplc="1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alibri" w:hAnsi="Calibri" w:cs="Calibri" w:hint="default"/>
      </w:rPr>
    </w:lvl>
    <w:lvl w:ilvl="2" w:tplc="FFFFFFFF" w:tentative="1">
      <w:start w:val="1"/>
      <w:numFmt w:val="bullet"/>
      <w:lvlText w:val=""/>
      <w:lvlJc w:val="left"/>
      <w:pPr>
        <w:ind w:left="2160" w:hanging="360"/>
      </w:pPr>
      <w:rPr>
        <w:rFonts w:ascii="Arial" w:hAnsi="Arial" w:hint="default"/>
      </w:rPr>
    </w:lvl>
    <w:lvl w:ilvl="3" w:tplc="FFFFFFFF" w:tentative="1">
      <w:start w:val="1"/>
      <w:numFmt w:val="bullet"/>
      <w:lvlText w:val=""/>
      <w:lvlJc w:val="left"/>
      <w:pPr>
        <w:ind w:left="2880" w:hanging="360"/>
      </w:pPr>
      <w:rPr>
        <w:rFonts w:ascii="Courier New" w:hAnsi="Courier New" w:hint="default"/>
      </w:rPr>
    </w:lvl>
    <w:lvl w:ilvl="4" w:tplc="FFFFFFFF" w:tentative="1">
      <w:start w:val="1"/>
      <w:numFmt w:val="bullet"/>
      <w:lvlText w:val="o"/>
      <w:lvlJc w:val="left"/>
      <w:pPr>
        <w:ind w:left="3600" w:hanging="360"/>
      </w:pPr>
      <w:rPr>
        <w:rFonts w:ascii="Calibri" w:hAnsi="Calibri" w:cs="Calibri" w:hint="default"/>
      </w:rPr>
    </w:lvl>
    <w:lvl w:ilvl="5" w:tplc="FFFFFFFF" w:tentative="1">
      <w:start w:val="1"/>
      <w:numFmt w:val="bullet"/>
      <w:lvlText w:val=""/>
      <w:lvlJc w:val="left"/>
      <w:pPr>
        <w:ind w:left="4320" w:hanging="360"/>
      </w:pPr>
      <w:rPr>
        <w:rFonts w:ascii="Arial" w:hAnsi="Arial" w:hint="default"/>
      </w:rPr>
    </w:lvl>
    <w:lvl w:ilvl="6" w:tplc="FFFFFFFF" w:tentative="1">
      <w:start w:val="1"/>
      <w:numFmt w:val="bullet"/>
      <w:lvlText w:val=""/>
      <w:lvlJc w:val="left"/>
      <w:pPr>
        <w:ind w:left="5040" w:hanging="360"/>
      </w:pPr>
      <w:rPr>
        <w:rFonts w:ascii="Courier New" w:hAnsi="Courier New" w:hint="default"/>
      </w:rPr>
    </w:lvl>
    <w:lvl w:ilvl="7" w:tplc="FFFFFFFF" w:tentative="1">
      <w:start w:val="1"/>
      <w:numFmt w:val="bullet"/>
      <w:lvlText w:val="o"/>
      <w:lvlJc w:val="left"/>
      <w:pPr>
        <w:ind w:left="5760" w:hanging="360"/>
      </w:pPr>
      <w:rPr>
        <w:rFonts w:ascii="Calibri" w:hAnsi="Calibri" w:cs="Calibri" w:hint="default"/>
      </w:rPr>
    </w:lvl>
    <w:lvl w:ilvl="8" w:tplc="FFFFFFFF" w:tentative="1">
      <w:start w:val="1"/>
      <w:numFmt w:val="bullet"/>
      <w:lvlText w:val=""/>
      <w:lvlJc w:val="left"/>
      <w:pPr>
        <w:ind w:left="6480" w:hanging="360"/>
      </w:pPr>
      <w:rPr>
        <w:rFonts w:ascii="Arial" w:hAnsi="Arial" w:hint="default"/>
      </w:rPr>
    </w:lvl>
  </w:abstractNum>
  <w:abstractNum w:abstractNumId="45" w15:restartNumberingAfterBreak="0">
    <w:nsid w:val="26EE2ECD"/>
    <w:multiLevelType w:val="hybridMultilevel"/>
    <w:tmpl w:val="32C4ED06"/>
    <w:lvl w:ilvl="0" w:tplc="6E22A4CA">
      <w:start w:val="1"/>
      <w:numFmt w:val="decimal"/>
      <w:lvlText w:val="15.6.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6" w15:restartNumberingAfterBreak="0">
    <w:nsid w:val="285503D1"/>
    <w:multiLevelType w:val="hybridMultilevel"/>
    <w:tmpl w:val="4D701AC0"/>
    <w:lvl w:ilvl="0" w:tplc="AF1418CA">
      <w:start w:val="1"/>
      <w:numFmt w:val="decimal"/>
      <w:lvlText w:val="15.10.%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47" w15:restartNumberingAfterBreak="0">
    <w:nsid w:val="29722D00"/>
    <w:multiLevelType w:val="hybridMultilevel"/>
    <w:tmpl w:val="4A8AEEA2"/>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8" w15:restartNumberingAfterBreak="0">
    <w:nsid w:val="2B1F7E0F"/>
    <w:multiLevelType w:val="hybridMultilevel"/>
    <w:tmpl w:val="567C5ADC"/>
    <w:lvl w:ilvl="0" w:tplc="A260CE28">
      <w:start w:val="1"/>
      <w:numFmt w:val="decimal"/>
      <w:lvlText w:val="%1."/>
      <w:lvlJc w:val="left"/>
      <w:pPr>
        <w:ind w:left="927" w:hanging="360"/>
      </w:pPr>
      <w:rPr>
        <w:rFonts w:hint="default"/>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abstractNum w:abstractNumId="49" w15:restartNumberingAfterBreak="0">
    <w:nsid w:val="2B6635BE"/>
    <w:multiLevelType w:val="hybridMultilevel"/>
    <w:tmpl w:val="D6901176"/>
    <w:lvl w:ilvl="0" w:tplc="E3F4BD84">
      <w:numFmt w:val="bullet"/>
      <w:lvlText w:val="-"/>
      <w:lvlJc w:val="left"/>
      <w:pPr>
        <w:ind w:left="1287" w:hanging="360"/>
      </w:pPr>
      <w:rPr>
        <w:rFonts w:ascii="Tahoma" w:eastAsia="Times New Roman" w:hAnsi="Tahoma" w:cs="Tahoma"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50" w15:restartNumberingAfterBreak="0">
    <w:nsid w:val="2C2C45FD"/>
    <w:multiLevelType w:val="hybridMultilevel"/>
    <w:tmpl w:val="6266446A"/>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1" w15:restartNumberingAfterBreak="0">
    <w:nsid w:val="32D8385A"/>
    <w:multiLevelType w:val="hybridMultilevel"/>
    <w:tmpl w:val="8DAA5DC4"/>
    <w:lvl w:ilvl="0" w:tplc="F98CFC60">
      <w:start w:val="5"/>
      <w:numFmt w:val="bullet"/>
      <w:lvlText w:val="-"/>
      <w:lvlJc w:val="left"/>
      <w:pPr>
        <w:ind w:left="1080" w:hanging="360"/>
      </w:pPr>
      <w:rPr>
        <w:rFonts w:ascii="Bookman Old Style" w:eastAsia="Calibri Light" w:hAnsi="Bookman Old Style" w:cs="Bookman Old Style" w:hint="default"/>
        <w:b w:val="0"/>
      </w:rPr>
    </w:lvl>
    <w:lvl w:ilvl="1" w:tplc="1C0A0003" w:tentative="1">
      <w:start w:val="1"/>
      <w:numFmt w:val="bullet"/>
      <w:lvlText w:val="o"/>
      <w:lvlJc w:val="left"/>
      <w:pPr>
        <w:ind w:left="1800" w:hanging="360"/>
      </w:pPr>
      <w:rPr>
        <w:rFonts w:ascii="Calibri" w:hAnsi="Calibri" w:cs="Calibri" w:hint="default"/>
      </w:rPr>
    </w:lvl>
    <w:lvl w:ilvl="2" w:tplc="1C0A0005" w:tentative="1">
      <w:start w:val="1"/>
      <w:numFmt w:val="bullet"/>
      <w:lvlText w:val=""/>
      <w:lvlJc w:val="left"/>
      <w:pPr>
        <w:ind w:left="2520" w:hanging="360"/>
      </w:pPr>
      <w:rPr>
        <w:rFonts w:ascii="Arial" w:hAnsi="Arial" w:hint="default"/>
      </w:rPr>
    </w:lvl>
    <w:lvl w:ilvl="3" w:tplc="1C0A0001" w:tentative="1">
      <w:start w:val="1"/>
      <w:numFmt w:val="bullet"/>
      <w:lvlText w:val=""/>
      <w:lvlJc w:val="left"/>
      <w:pPr>
        <w:ind w:left="3240" w:hanging="360"/>
      </w:pPr>
      <w:rPr>
        <w:rFonts w:ascii="Courier New" w:hAnsi="Courier New" w:hint="default"/>
      </w:rPr>
    </w:lvl>
    <w:lvl w:ilvl="4" w:tplc="1C0A0003" w:tentative="1">
      <w:start w:val="1"/>
      <w:numFmt w:val="bullet"/>
      <w:lvlText w:val="o"/>
      <w:lvlJc w:val="left"/>
      <w:pPr>
        <w:ind w:left="3960" w:hanging="360"/>
      </w:pPr>
      <w:rPr>
        <w:rFonts w:ascii="Calibri" w:hAnsi="Calibri" w:cs="Calibri" w:hint="default"/>
      </w:rPr>
    </w:lvl>
    <w:lvl w:ilvl="5" w:tplc="1C0A0005" w:tentative="1">
      <w:start w:val="1"/>
      <w:numFmt w:val="bullet"/>
      <w:lvlText w:val=""/>
      <w:lvlJc w:val="left"/>
      <w:pPr>
        <w:ind w:left="4680" w:hanging="360"/>
      </w:pPr>
      <w:rPr>
        <w:rFonts w:ascii="Arial" w:hAnsi="Arial" w:hint="default"/>
      </w:rPr>
    </w:lvl>
    <w:lvl w:ilvl="6" w:tplc="1C0A0001" w:tentative="1">
      <w:start w:val="1"/>
      <w:numFmt w:val="bullet"/>
      <w:lvlText w:val=""/>
      <w:lvlJc w:val="left"/>
      <w:pPr>
        <w:ind w:left="5400" w:hanging="360"/>
      </w:pPr>
      <w:rPr>
        <w:rFonts w:ascii="Courier New" w:hAnsi="Courier New" w:hint="default"/>
      </w:rPr>
    </w:lvl>
    <w:lvl w:ilvl="7" w:tplc="1C0A0003" w:tentative="1">
      <w:start w:val="1"/>
      <w:numFmt w:val="bullet"/>
      <w:lvlText w:val="o"/>
      <w:lvlJc w:val="left"/>
      <w:pPr>
        <w:ind w:left="6120" w:hanging="360"/>
      </w:pPr>
      <w:rPr>
        <w:rFonts w:ascii="Calibri" w:hAnsi="Calibri" w:cs="Calibri" w:hint="default"/>
      </w:rPr>
    </w:lvl>
    <w:lvl w:ilvl="8" w:tplc="1C0A0005" w:tentative="1">
      <w:start w:val="1"/>
      <w:numFmt w:val="bullet"/>
      <w:lvlText w:val=""/>
      <w:lvlJc w:val="left"/>
      <w:pPr>
        <w:ind w:left="6840" w:hanging="360"/>
      </w:pPr>
      <w:rPr>
        <w:rFonts w:ascii="Arial" w:hAnsi="Arial" w:hint="default"/>
      </w:rPr>
    </w:lvl>
  </w:abstractNum>
  <w:abstractNum w:abstractNumId="52" w15:restartNumberingAfterBreak="0">
    <w:nsid w:val="334F14B2"/>
    <w:multiLevelType w:val="hybridMultilevel"/>
    <w:tmpl w:val="62DAB66A"/>
    <w:lvl w:ilvl="0" w:tplc="1C0A0017">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3" w15:restartNumberingAfterBreak="0">
    <w:nsid w:val="3412595B"/>
    <w:multiLevelType w:val="hybridMultilevel"/>
    <w:tmpl w:val="86DE836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4" w15:restartNumberingAfterBreak="0">
    <w:nsid w:val="3471207B"/>
    <w:multiLevelType w:val="hybridMultilevel"/>
    <w:tmpl w:val="73A4E54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5" w15:restartNumberingAfterBreak="0">
    <w:nsid w:val="3479315E"/>
    <w:multiLevelType w:val="hybridMultilevel"/>
    <w:tmpl w:val="1F149450"/>
    <w:lvl w:ilvl="0" w:tplc="EC0883E0">
      <w:start w:val="1"/>
      <w:numFmt w:val="bullet"/>
      <w:lvlText w:val="-"/>
      <w:lvlJc w:val="left"/>
      <w:pPr>
        <w:ind w:left="720" w:hanging="360"/>
      </w:pPr>
      <w:rPr>
        <w:rFonts w:hint="default"/>
      </w:rPr>
    </w:lvl>
    <w:lvl w:ilvl="1" w:tplc="1C0A0003">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56" w15:restartNumberingAfterBreak="0">
    <w:nsid w:val="352C0B62"/>
    <w:multiLevelType w:val="hybridMultilevel"/>
    <w:tmpl w:val="CC9283BC"/>
    <w:lvl w:ilvl="0" w:tplc="819A67B0">
      <w:start w:val="1"/>
      <w:numFmt w:val="decimal"/>
      <w:lvlText w:val="15.7.2.%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7" w15:restartNumberingAfterBreak="0">
    <w:nsid w:val="372F4B2B"/>
    <w:multiLevelType w:val="hybridMultilevel"/>
    <w:tmpl w:val="E44CCD26"/>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58" w15:restartNumberingAfterBreak="0">
    <w:nsid w:val="385557A2"/>
    <w:multiLevelType w:val="hybridMultilevel"/>
    <w:tmpl w:val="47DAF66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59" w15:restartNumberingAfterBreak="0">
    <w:nsid w:val="3B4626E6"/>
    <w:multiLevelType w:val="hybridMultilevel"/>
    <w:tmpl w:val="C85CF698"/>
    <w:lvl w:ilvl="0" w:tplc="0409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60" w15:restartNumberingAfterBreak="0">
    <w:nsid w:val="3B487BCE"/>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61" w15:restartNumberingAfterBreak="0">
    <w:nsid w:val="3BC23DA3"/>
    <w:multiLevelType w:val="hybridMultilevel"/>
    <w:tmpl w:val="C054E058"/>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62" w15:restartNumberingAfterBreak="0">
    <w:nsid w:val="3C0B29A6"/>
    <w:multiLevelType w:val="hybridMultilevel"/>
    <w:tmpl w:val="01E62A02"/>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63" w15:restartNumberingAfterBreak="0">
    <w:nsid w:val="3CC640F3"/>
    <w:multiLevelType w:val="hybridMultilevel"/>
    <w:tmpl w:val="F9C2253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64" w15:restartNumberingAfterBreak="0">
    <w:nsid w:val="3E2C5488"/>
    <w:multiLevelType w:val="hybridMultilevel"/>
    <w:tmpl w:val="3F6C98EE"/>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5" w15:restartNumberingAfterBreak="0">
    <w:nsid w:val="3F654A42"/>
    <w:multiLevelType w:val="hybridMultilevel"/>
    <w:tmpl w:val="231C6FEC"/>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6" w15:restartNumberingAfterBreak="0">
    <w:nsid w:val="400370E3"/>
    <w:multiLevelType w:val="hybridMultilevel"/>
    <w:tmpl w:val="107E1488"/>
    <w:lvl w:ilvl="0" w:tplc="E3F4BD84">
      <w:numFmt w:val="bullet"/>
      <w:lvlText w:val="-"/>
      <w:lvlJc w:val="left"/>
      <w:pPr>
        <w:ind w:left="720" w:hanging="360"/>
      </w:pPr>
      <w:rPr>
        <w:rFonts w:ascii="Symbol" w:eastAsia="Malgun Gothic" w:hAnsi="Symbol" w:cs="Symbol" w:hint="default"/>
      </w:rPr>
    </w:lvl>
    <w:lvl w:ilvl="1" w:tplc="080A0003" w:tentative="1">
      <w:start w:val="1"/>
      <w:numFmt w:val="bullet"/>
      <w:lvlText w:val="o"/>
      <w:lvlJc w:val="left"/>
      <w:pPr>
        <w:ind w:left="1440" w:hanging="360"/>
      </w:pPr>
      <w:rPr>
        <w:rFonts w:ascii="Calibri" w:hAnsi="Calibri" w:cs="Calibri" w:hint="default"/>
      </w:rPr>
    </w:lvl>
    <w:lvl w:ilvl="2" w:tplc="080A0005" w:tentative="1">
      <w:start w:val="1"/>
      <w:numFmt w:val="bullet"/>
      <w:lvlText w:val=""/>
      <w:lvlJc w:val="left"/>
      <w:pPr>
        <w:ind w:left="2160" w:hanging="360"/>
      </w:pPr>
      <w:rPr>
        <w:rFonts w:ascii="Arial" w:hAnsi="Arial" w:hint="default"/>
      </w:rPr>
    </w:lvl>
    <w:lvl w:ilvl="3" w:tplc="080A0001" w:tentative="1">
      <w:start w:val="1"/>
      <w:numFmt w:val="bullet"/>
      <w:lvlText w:val=""/>
      <w:lvlJc w:val="left"/>
      <w:pPr>
        <w:ind w:left="2880" w:hanging="360"/>
      </w:pPr>
      <w:rPr>
        <w:rFonts w:ascii="Courier New" w:hAnsi="Courier New" w:hint="default"/>
      </w:rPr>
    </w:lvl>
    <w:lvl w:ilvl="4" w:tplc="080A0003" w:tentative="1">
      <w:start w:val="1"/>
      <w:numFmt w:val="bullet"/>
      <w:lvlText w:val="o"/>
      <w:lvlJc w:val="left"/>
      <w:pPr>
        <w:ind w:left="3600" w:hanging="360"/>
      </w:pPr>
      <w:rPr>
        <w:rFonts w:ascii="Calibri" w:hAnsi="Calibri" w:cs="Calibri" w:hint="default"/>
      </w:rPr>
    </w:lvl>
    <w:lvl w:ilvl="5" w:tplc="080A0005" w:tentative="1">
      <w:start w:val="1"/>
      <w:numFmt w:val="bullet"/>
      <w:lvlText w:val=""/>
      <w:lvlJc w:val="left"/>
      <w:pPr>
        <w:ind w:left="4320" w:hanging="360"/>
      </w:pPr>
      <w:rPr>
        <w:rFonts w:ascii="Arial" w:hAnsi="Arial" w:hint="default"/>
      </w:rPr>
    </w:lvl>
    <w:lvl w:ilvl="6" w:tplc="080A0001" w:tentative="1">
      <w:start w:val="1"/>
      <w:numFmt w:val="bullet"/>
      <w:lvlText w:val=""/>
      <w:lvlJc w:val="left"/>
      <w:pPr>
        <w:ind w:left="5040" w:hanging="360"/>
      </w:pPr>
      <w:rPr>
        <w:rFonts w:ascii="Courier New" w:hAnsi="Courier New" w:hint="default"/>
      </w:rPr>
    </w:lvl>
    <w:lvl w:ilvl="7" w:tplc="080A0003" w:tentative="1">
      <w:start w:val="1"/>
      <w:numFmt w:val="bullet"/>
      <w:lvlText w:val="o"/>
      <w:lvlJc w:val="left"/>
      <w:pPr>
        <w:ind w:left="5760" w:hanging="360"/>
      </w:pPr>
      <w:rPr>
        <w:rFonts w:ascii="Calibri" w:hAnsi="Calibri" w:cs="Calibri" w:hint="default"/>
      </w:rPr>
    </w:lvl>
    <w:lvl w:ilvl="8" w:tplc="080A0005" w:tentative="1">
      <w:start w:val="1"/>
      <w:numFmt w:val="bullet"/>
      <w:lvlText w:val=""/>
      <w:lvlJc w:val="left"/>
      <w:pPr>
        <w:ind w:left="6480" w:hanging="360"/>
      </w:pPr>
      <w:rPr>
        <w:rFonts w:ascii="Arial" w:hAnsi="Arial" w:hint="default"/>
      </w:rPr>
    </w:lvl>
  </w:abstractNum>
  <w:abstractNum w:abstractNumId="67" w15:restartNumberingAfterBreak="0">
    <w:nsid w:val="43746B08"/>
    <w:multiLevelType w:val="hybridMultilevel"/>
    <w:tmpl w:val="9B30FE6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68" w15:restartNumberingAfterBreak="0">
    <w:nsid w:val="438806F0"/>
    <w:multiLevelType w:val="hybridMultilevel"/>
    <w:tmpl w:val="B99293F4"/>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69" w15:restartNumberingAfterBreak="0">
    <w:nsid w:val="43BE23AA"/>
    <w:multiLevelType w:val="hybridMultilevel"/>
    <w:tmpl w:val="C10EC982"/>
    <w:lvl w:ilvl="0" w:tplc="7CB83288">
      <w:start w:val="1"/>
      <w:numFmt w:val="decimal"/>
      <w:lvlText w:val="4.1.%1"/>
      <w:lvlJc w:val="right"/>
      <w:pPr>
        <w:ind w:left="1068" w:hanging="360"/>
      </w:pPr>
      <w:rPr>
        <w:rFonts w:ascii="Verdana" w:hAnsi="Verdana" w:hint="default"/>
      </w:rPr>
    </w:lvl>
    <w:lvl w:ilvl="1" w:tplc="1C0A0019">
      <w:start w:val="1"/>
      <w:numFmt w:val="lowerLetter"/>
      <w:lvlText w:val="%2."/>
      <w:lvlJc w:val="left"/>
      <w:pPr>
        <w:ind w:left="1635" w:hanging="360"/>
      </w:pPr>
    </w:lvl>
    <w:lvl w:ilvl="2" w:tplc="1C0A001B">
      <w:start w:val="1"/>
      <w:numFmt w:val="lowerRoman"/>
      <w:lvlText w:val="%3."/>
      <w:lvlJc w:val="right"/>
      <w:pPr>
        <w:ind w:left="3216" w:hanging="180"/>
      </w:pPr>
    </w:lvl>
    <w:lvl w:ilvl="3" w:tplc="1C0A000F" w:tentative="1">
      <w:start w:val="1"/>
      <w:numFmt w:val="decimal"/>
      <w:lvlText w:val="%4."/>
      <w:lvlJc w:val="left"/>
      <w:pPr>
        <w:ind w:left="3936" w:hanging="360"/>
      </w:pPr>
    </w:lvl>
    <w:lvl w:ilvl="4" w:tplc="1C0A0019" w:tentative="1">
      <w:start w:val="1"/>
      <w:numFmt w:val="lowerLetter"/>
      <w:lvlText w:val="%5."/>
      <w:lvlJc w:val="left"/>
      <w:pPr>
        <w:ind w:left="4656" w:hanging="360"/>
      </w:pPr>
    </w:lvl>
    <w:lvl w:ilvl="5" w:tplc="1C0A001B" w:tentative="1">
      <w:start w:val="1"/>
      <w:numFmt w:val="lowerRoman"/>
      <w:lvlText w:val="%6."/>
      <w:lvlJc w:val="right"/>
      <w:pPr>
        <w:ind w:left="5376" w:hanging="180"/>
      </w:pPr>
    </w:lvl>
    <w:lvl w:ilvl="6" w:tplc="1C0A000F" w:tentative="1">
      <w:start w:val="1"/>
      <w:numFmt w:val="decimal"/>
      <w:lvlText w:val="%7."/>
      <w:lvlJc w:val="left"/>
      <w:pPr>
        <w:ind w:left="6096" w:hanging="360"/>
      </w:pPr>
    </w:lvl>
    <w:lvl w:ilvl="7" w:tplc="1C0A0019" w:tentative="1">
      <w:start w:val="1"/>
      <w:numFmt w:val="lowerLetter"/>
      <w:lvlText w:val="%8."/>
      <w:lvlJc w:val="left"/>
      <w:pPr>
        <w:ind w:left="6816" w:hanging="360"/>
      </w:pPr>
    </w:lvl>
    <w:lvl w:ilvl="8" w:tplc="1C0A001B" w:tentative="1">
      <w:start w:val="1"/>
      <w:numFmt w:val="lowerRoman"/>
      <w:lvlText w:val="%9."/>
      <w:lvlJc w:val="right"/>
      <w:pPr>
        <w:ind w:left="7536" w:hanging="180"/>
      </w:pPr>
    </w:lvl>
  </w:abstractNum>
  <w:abstractNum w:abstractNumId="70" w15:restartNumberingAfterBreak="0">
    <w:nsid w:val="43E27FAA"/>
    <w:multiLevelType w:val="hybridMultilevel"/>
    <w:tmpl w:val="C8FAC3E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1" w15:restartNumberingAfterBreak="0">
    <w:nsid w:val="44484EC8"/>
    <w:multiLevelType w:val="hybridMultilevel"/>
    <w:tmpl w:val="2A50C26E"/>
    <w:lvl w:ilvl="0" w:tplc="E3F4BD84">
      <w:numFmt w:val="bullet"/>
      <w:lvlText w:val="-"/>
      <w:lvlJc w:val="left"/>
      <w:pPr>
        <w:ind w:left="1287" w:hanging="360"/>
      </w:pPr>
      <w:rPr>
        <w:rFonts w:ascii="Symbol" w:eastAsia="Malgun Gothic" w:hAnsi="Symbol" w:cs="Symbol" w:hint="default"/>
      </w:rPr>
    </w:lvl>
    <w:lvl w:ilvl="1" w:tplc="080A0003" w:tentative="1">
      <w:start w:val="1"/>
      <w:numFmt w:val="bullet"/>
      <w:lvlText w:val="o"/>
      <w:lvlJc w:val="left"/>
      <w:pPr>
        <w:ind w:left="2007" w:hanging="360"/>
      </w:pPr>
      <w:rPr>
        <w:rFonts w:ascii="Calibri" w:hAnsi="Calibri" w:cs="Calibri" w:hint="default"/>
      </w:rPr>
    </w:lvl>
    <w:lvl w:ilvl="2" w:tplc="080A0005" w:tentative="1">
      <w:start w:val="1"/>
      <w:numFmt w:val="bullet"/>
      <w:lvlText w:val=""/>
      <w:lvlJc w:val="left"/>
      <w:pPr>
        <w:ind w:left="2727" w:hanging="360"/>
      </w:pPr>
      <w:rPr>
        <w:rFonts w:ascii="Arial" w:hAnsi="Arial" w:hint="default"/>
      </w:rPr>
    </w:lvl>
    <w:lvl w:ilvl="3" w:tplc="080A0001" w:tentative="1">
      <w:start w:val="1"/>
      <w:numFmt w:val="bullet"/>
      <w:lvlText w:val=""/>
      <w:lvlJc w:val="left"/>
      <w:pPr>
        <w:ind w:left="3447" w:hanging="360"/>
      </w:pPr>
      <w:rPr>
        <w:rFonts w:ascii="Courier New" w:hAnsi="Courier New" w:hint="default"/>
      </w:rPr>
    </w:lvl>
    <w:lvl w:ilvl="4" w:tplc="080A0003" w:tentative="1">
      <w:start w:val="1"/>
      <w:numFmt w:val="bullet"/>
      <w:lvlText w:val="o"/>
      <w:lvlJc w:val="left"/>
      <w:pPr>
        <w:ind w:left="4167" w:hanging="360"/>
      </w:pPr>
      <w:rPr>
        <w:rFonts w:ascii="Calibri" w:hAnsi="Calibri" w:cs="Calibri" w:hint="default"/>
      </w:rPr>
    </w:lvl>
    <w:lvl w:ilvl="5" w:tplc="080A0005" w:tentative="1">
      <w:start w:val="1"/>
      <w:numFmt w:val="bullet"/>
      <w:lvlText w:val=""/>
      <w:lvlJc w:val="left"/>
      <w:pPr>
        <w:ind w:left="4887" w:hanging="360"/>
      </w:pPr>
      <w:rPr>
        <w:rFonts w:ascii="Arial" w:hAnsi="Arial" w:hint="default"/>
      </w:rPr>
    </w:lvl>
    <w:lvl w:ilvl="6" w:tplc="080A0001" w:tentative="1">
      <w:start w:val="1"/>
      <w:numFmt w:val="bullet"/>
      <w:lvlText w:val=""/>
      <w:lvlJc w:val="left"/>
      <w:pPr>
        <w:ind w:left="5607" w:hanging="360"/>
      </w:pPr>
      <w:rPr>
        <w:rFonts w:ascii="Courier New" w:hAnsi="Courier New" w:hint="default"/>
      </w:rPr>
    </w:lvl>
    <w:lvl w:ilvl="7" w:tplc="080A0003" w:tentative="1">
      <w:start w:val="1"/>
      <w:numFmt w:val="bullet"/>
      <w:lvlText w:val="o"/>
      <w:lvlJc w:val="left"/>
      <w:pPr>
        <w:ind w:left="6327" w:hanging="360"/>
      </w:pPr>
      <w:rPr>
        <w:rFonts w:ascii="Calibri" w:hAnsi="Calibri" w:cs="Calibri" w:hint="default"/>
      </w:rPr>
    </w:lvl>
    <w:lvl w:ilvl="8" w:tplc="080A0005" w:tentative="1">
      <w:start w:val="1"/>
      <w:numFmt w:val="bullet"/>
      <w:lvlText w:val=""/>
      <w:lvlJc w:val="left"/>
      <w:pPr>
        <w:ind w:left="7047" w:hanging="360"/>
      </w:pPr>
      <w:rPr>
        <w:rFonts w:ascii="Arial" w:hAnsi="Arial" w:hint="default"/>
      </w:rPr>
    </w:lvl>
  </w:abstractNum>
  <w:abstractNum w:abstractNumId="72" w15:restartNumberingAfterBreak="0">
    <w:nsid w:val="44AA60FD"/>
    <w:multiLevelType w:val="hybridMultilevel"/>
    <w:tmpl w:val="11684332"/>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73" w15:restartNumberingAfterBreak="0">
    <w:nsid w:val="4509364E"/>
    <w:multiLevelType w:val="hybridMultilevel"/>
    <w:tmpl w:val="099E4704"/>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4" w15:restartNumberingAfterBreak="0">
    <w:nsid w:val="47E57034"/>
    <w:multiLevelType w:val="hybridMultilevel"/>
    <w:tmpl w:val="5F08329A"/>
    <w:lvl w:ilvl="0" w:tplc="78D4CA8E">
      <w:start w:val="1"/>
      <w:numFmt w:val="decimal"/>
      <w:lvlText w:val="%1."/>
      <w:lvlJc w:val="left"/>
      <w:pPr>
        <w:ind w:left="1065" w:hanging="705"/>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75" w15:restartNumberingAfterBreak="0">
    <w:nsid w:val="49092EAC"/>
    <w:multiLevelType w:val="hybridMultilevel"/>
    <w:tmpl w:val="52C6E8A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76" w15:restartNumberingAfterBreak="0">
    <w:nsid w:val="492C638E"/>
    <w:multiLevelType w:val="hybridMultilevel"/>
    <w:tmpl w:val="F1969F3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7" w15:restartNumberingAfterBreak="0">
    <w:nsid w:val="4A54383D"/>
    <w:multiLevelType w:val="multilevel"/>
    <w:tmpl w:val="DE7002CE"/>
    <w:lvl w:ilvl="0">
      <w:start w:val="1"/>
      <w:numFmt w:val="decimal"/>
      <w:lvlText w:val="%1."/>
      <w:lvlJc w:val="left"/>
      <w:pPr>
        <w:ind w:left="1043" w:hanging="360"/>
      </w:pPr>
      <w:rPr>
        <w:rFonts w:ascii="Bookman Old Style" w:hAnsi="Bookman Old Style" w:cs="Bookman Old Style"/>
        <w:b/>
        <w:bCs/>
        <w:spacing w:val="-1"/>
        <w:w w:val="99"/>
        <w:sz w:val="20"/>
        <w:szCs w:val="20"/>
      </w:rPr>
    </w:lvl>
    <w:lvl w:ilvl="1">
      <w:numFmt w:val="bullet"/>
      <w:lvlText w:val="o"/>
      <w:lvlJc w:val="left"/>
      <w:pPr>
        <w:ind w:left="1535" w:hanging="360"/>
      </w:pPr>
      <w:rPr>
        <w:rFonts w:ascii="Calibri" w:hAnsi="Calibri" w:cs="Calibri"/>
        <w:b w:val="0"/>
        <w:bCs w:val="0"/>
        <w:w w:val="99"/>
        <w:sz w:val="20"/>
        <w:szCs w:val="20"/>
      </w:rPr>
    </w:lvl>
    <w:lvl w:ilvl="2">
      <w:numFmt w:val="bullet"/>
      <w:lvlText w:val="-"/>
      <w:lvlJc w:val="left"/>
      <w:pPr>
        <w:ind w:left="1818" w:hanging="360"/>
      </w:pPr>
      <w:rPr>
        <w:rFonts w:ascii="Bookman Old Style" w:hAnsi="Bookman Old Style" w:cs="Bookman Old Style"/>
        <w:b w:val="0"/>
        <w:bCs w:val="0"/>
        <w:w w:val="99"/>
        <w:sz w:val="20"/>
        <w:szCs w:val="20"/>
      </w:rPr>
    </w:lvl>
    <w:lvl w:ilvl="3">
      <w:start w:val="1"/>
      <w:numFmt w:val="bullet"/>
      <w:lvlText w:val=""/>
      <w:lvlJc w:val="left"/>
      <w:pPr>
        <w:ind w:left="2243" w:hanging="360"/>
      </w:pPr>
      <w:rPr>
        <w:rFonts w:ascii="Symbol" w:hAnsi="Symbol" w:hint="default"/>
      </w:rPr>
    </w:lvl>
    <w:lvl w:ilvl="4">
      <w:numFmt w:val="bullet"/>
      <w:lvlText w:val="•"/>
      <w:lvlJc w:val="left"/>
      <w:pPr>
        <w:ind w:left="1980" w:hanging="99"/>
      </w:pPr>
    </w:lvl>
    <w:lvl w:ilvl="5">
      <w:numFmt w:val="bullet"/>
      <w:lvlText w:val="•"/>
      <w:lvlJc w:val="left"/>
      <w:pPr>
        <w:ind w:left="3424" w:hanging="99"/>
      </w:pPr>
    </w:lvl>
    <w:lvl w:ilvl="6">
      <w:numFmt w:val="bullet"/>
      <w:lvlText w:val="•"/>
      <w:lvlJc w:val="left"/>
      <w:pPr>
        <w:ind w:left="4868" w:hanging="99"/>
      </w:pPr>
    </w:lvl>
    <w:lvl w:ilvl="7">
      <w:numFmt w:val="bullet"/>
      <w:lvlText w:val="•"/>
      <w:lvlJc w:val="left"/>
      <w:pPr>
        <w:ind w:left="6313" w:hanging="99"/>
      </w:pPr>
    </w:lvl>
    <w:lvl w:ilvl="8">
      <w:numFmt w:val="bullet"/>
      <w:lvlText w:val="•"/>
      <w:lvlJc w:val="left"/>
      <w:pPr>
        <w:ind w:left="7757" w:hanging="99"/>
      </w:pPr>
    </w:lvl>
  </w:abstractNum>
  <w:abstractNum w:abstractNumId="78" w15:restartNumberingAfterBreak="0">
    <w:nsid w:val="4AE271C8"/>
    <w:multiLevelType w:val="hybridMultilevel"/>
    <w:tmpl w:val="C96CD2D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79" w15:restartNumberingAfterBreak="0">
    <w:nsid w:val="4B345E1A"/>
    <w:multiLevelType w:val="hybridMultilevel"/>
    <w:tmpl w:val="8D60FE3E"/>
    <w:lvl w:ilvl="0" w:tplc="1C0A0003">
      <w:start w:val="1"/>
      <w:numFmt w:val="bullet"/>
      <w:lvlText w:val="o"/>
      <w:lvlJc w:val="left"/>
      <w:pPr>
        <w:ind w:left="1068" w:hanging="360"/>
      </w:pPr>
      <w:rPr>
        <w:rFonts w:ascii="Courier New" w:hAnsi="Courier New" w:cs="Courier New" w:hint="default"/>
      </w:rPr>
    </w:lvl>
    <w:lvl w:ilvl="1" w:tplc="1C0A0001">
      <w:start w:val="1"/>
      <w:numFmt w:val="bullet"/>
      <w:lvlText w:val=""/>
      <w:lvlJc w:val="left"/>
      <w:pPr>
        <w:ind w:left="1788" w:hanging="360"/>
      </w:pPr>
      <w:rPr>
        <w:rFonts w:ascii="Symbol" w:hAnsi="Symbol" w:hint="default"/>
      </w:rPr>
    </w:lvl>
    <w:lvl w:ilvl="2" w:tplc="1C0A0005" w:tentative="1">
      <w:start w:val="1"/>
      <w:numFmt w:val="bullet"/>
      <w:lvlText w:val=""/>
      <w:lvlJc w:val="left"/>
      <w:pPr>
        <w:ind w:left="2508" w:hanging="360"/>
      </w:pPr>
      <w:rPr>
        <w:rFonts w:ascii="Wingdings" w:hAnsi="Wingdings" w:hint="default"/>
      </w:rPr>
    </w:lvl>
    <w:lvl w:ilvl="3" w:tplc="1C0A0001" w:tentative="1">
      <w:start w:val="1"/>
      <w:numFmt w:val="bullet"/>
      <w:lvlText w:val=""/>
      <w:lvlJc w:val="left"/>
      <w:pPr>
        <w:ind w:left="3228" w:hanging="360"/>
      </w:pPr>
      <w:rPr>
        <w:rFonts w:ascii="Symbol" w:hAnsi="Symbol" w:hint="default"/>
      </w:rPr>
    </w:lvl>
    <w:lvl w:ilvl="4" w:tplc="1C0A0003" w:tentative="1">
      <w:start w:val="1"/>
      <w:numFmt w:val="bullet"/>
      <w:lvlText w:val="o"/>
      <w:lvlJc w:val="left"/>
      <w:pPr>
        <w:ind w:left="3948" w:hanging="360"/>
      </w:pPr>
      <w:rPr>
        <w:rFonts w:ascii="Courier New" w:hAnsi="Courier New" w:cs="Courier New" w:hint="default"/>
      </w:rPr>
    </w:lvl>
    <w:lvl w:ilvl="5" w:tplc="1C0A0005" w:tentative="1">
      <w:start w:val="1"/>
      <w:numFmt w:val="bullet"/>
      <w:lvlText w:val=""/>
      <w:lvlJc w:val="left"/>
      <w:pPr>
        <w:ind w:left="4668" w:hanging="360"/>
      </w:pPr>
      <w:rPr>
        <w:rFonts w:ascii="Wingdings" w:hAnsi="Wingdings" w:hint="default"/>
      </w:rPr>
    </w:lvl>
    <w:lvl w:ilvl="6" w:tplc="1C0A0001" w:tentative="1">
      <w:start w:val="1"/>
      <w:numFmt w:val="bullet"/>
      <w:lvlText w:val=""/>
      <w:lvlJc w:val="left"/>
      <w:pPr>
        <w:ind w:left="5388" w:hanging="360"/>
      </w:pPr>
      <w:rPr>
        <w:rFonts w:ascii="Symbol" w:hAnsi="Symbol" w:hint="default"/>
      </w:rPr>
    </w:lvl>
    <w:lvl w:ilvl="7" w:tplc="1C0A0003" w:tentative="1">
      <w:start w:val="1"/>
      <w:numFmt w:val="bullet"/>
      <w:lvlText w:val="o"/>
      <w:lvlJc w:val="left"/>
      <w:pPr>
        <w:ind w:left="6108" w:hanging="360"/>
      </w:pPr>
      <w:rPr>
        <w:rFonts w:ascii="Courier New" w:hAnsi="Courier New" w:cs="Courier New" w:hint="default"/>
      </w:rPr>
    </w:lvl>
    <w:lvl w:ilvl="8" w:tplc="1C0A0005" w:tentative="1">
      <w:start w:val="1"/>
      <w:numFmt w:val="bullet"/>
      <w:lvlText w:val=""/>
      <w:lvlJc w:val="left"/>
      <w:pPr>
        <w:ind w:left="6828" w:hanging="360"/>
      </w:pPr>
      <w:rPr>
        <w:rFonts w:ascii="Wingdings" w:hAnsi="Wingdings" w:hint="default"/>
      </w:rPr>
    </w:lvl>
  </w:abstractNum>
  <w:abstractNum w:abstractNumId="80" w15:restartNumberingAfterBreak="0">
    <w:nsid w:val="4BF11141"/>
    <w:multiLevelType w:val="hybridMultilevel"/>
    <w:tmpl w:val="78C21D3E"/>
    <w:lvl w:ilvl="0" w:tplc="1C0A0019">
      <w:start w:val="1"/>
      <w:numFmt w:val="lowerLetter"/>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1"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82" w15:restartNumberingAfterBreak="0">
    <w:nsid w:val="4C620BF6"/>
    <w:multiLevelType w:val="hybridMultilevel"/>
    <w:tmpl w:val="03E4A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4C8015EE"/>
    <w:multiLevelType w:val="hybridMultilevel"/>
    <w:tmpl w:val="05AAA81C"/>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4" w15:restartNumberingAfterBreak="0">
    <w:nsid w:val="4D336AE0"/>
    <w:multiLevelType w:val="hybridMultilevel"/>
    <w:tmpl w:val="E822FB3E"/>
    <w:lvl w:ilvl="0" w:tplc="9FA0319C">
      <w:start w:val="1"/>
      <w:numFmt w:val="decimal"/>
      <w:lvlText w:val="15.9.%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5" w15:restartNumberingAfterBreak="0">
    <w:nsid w:val="4EF96195"/>
    <w:multiLevelType w:val="hybridMultilevel"/>
    <w:tmpl w:val="AA96DAFE"/>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6" w15:restartNumberingAfterBreak="0">
    <w:nsid w:val="50AB052E"/>
    <w:multiLevelType w:val="multilevel"/>
    <w:tmpl w:val="82D6F166"/>
    <w:lvl w:ilvl="0">
      <w:start w:val="1"/>
      <w:numFmt w:val="decimal"/>
      <w:lvlText w:val="%1."/>
      <w:lvlJc w:val="left"/>
      <w:pPr>
        <w:ind w:left="1830" w:hanging="360"/>
      </w:pPr>
      <w:rPr>
        <w:rFonts w:hint="default"/>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87" w15:restartNumberingAfterBreak="0">
    <w:nsid w:val="528033B5"/>
    <w:multiLevelType w:val="hybridMultilevel"/>
    <w:tmpl w:val="CBB42F8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88" w15:restartNumberingAfterBreak="0">
    <w:nsid w:val="52F12176"/>
    <w:multiLevelType w:val="hybridMultilevel"/>
    <w:tmpl w:val="BA3E85C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9" w15:restartNumberingAfterBreak="0">
    <w:nsid w:val="534F3C3C"/>
    <w:multiLevelType w:val="hybridMultilevel"/>
    <w:tmpl w:val="FFEC9302"/>
    <w:lvl w:ilvl="0" w:tplc="E0525B88">
      <w:start w:val="1"/>
      <w:numFmt w:val="bullet"/>
      <w:lvlText w:val="­"/>
      <w:lvlJc w:val="left"/>
      <w:pPr>
        <w:ind w:left="1287" w:hanging="360"/>
      </w:pPr>
      <w:rPr>
        <w:rFonts w:ascii="Courier New" w:hAnsi="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0" w15:restartNumberingAfterBreak="0">
    <w:nsid w:val="54A62E94"/>
    <w:multiLevelType w:val="hybridMultilevel"/>
    <w:tmpl w:val="31029E70"/>
    <w:lvl w:ilvl="0" w:tplc="1C0A000F">
      <w:start w:val="1"/>
      <w:numFmt w:val="decimal"/>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91" w15:restartNumberingAfterBreak="0">
    <w:nsid w:val="55E2771B"/>
    <w:multiLevelType w:val="hybridMultilevel"/>
    <w:tmpl w:val="1352A008"/>
    <w:lvl w:ilvl="0" w:tplc="EC0883E0">
      <w:start w:val="1"/>
      <w:numFmt w:val="bullet"/>
      <w:lvlText w:val="-"/>
      <w:lvlJc w:val="left"/>
      <w:pPr>
        <w:ind w:left="1854"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2" w15:restartNumberingAfterBreak="0">
    <w:nsid w:val="584F2534"/>
    <w:multiLevelType w:val="hybridMultilevel"/>
    <w:tmpl w:val="F8CC4BE8"/>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3" w15:restartNumberingAfterBreak="0">
    <w:nsid w:val="591128D1"/>
    <w:multiLevelType w:val="hybridMultilevel"/>
    <w:tmpl w:val="2EE8E61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4" w15:restartNumberingAfterBreak="0">
    <w:nsid w:val="5B5A442C"/>
    <w:multiLevelType w:val="hybridMultilevel"/>
    <w:tmpl w:val="33549002"/>
    <w:lvl w:ilvl="0" w:tplc="E3F4BD84">
      <w:numFmt w:val="bullet"/>
      <w:lvlText w:val="-"/>
      <w:lvlJc w:val="left"/>
      <w:pPr>
        <w:ind w:left="1287" w:hanging="360"/>
      </w:pPr>
      <w:rPr>
        <w:rFonts w:ascii="Symbol" w:eastAsia="Malgun Gothic" w:hAnsi="Symbol" w:cs="Symbol"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5" w15:restartNumberingAfterBreak="0">
    <w:nsid w:val="5B7264BC"/>
    <w:multiLevelType w:val="hybridMultilevel"/>
    <w:tmpl w:val="EBA6E920"/>
    <w:lvl w:ilvl="0" w:tplc="D564D878">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6" w15:restartNumberingAfterBreak="0">
    <w:nsid w:val="5BD82CA3"/>
    <w:multiLevelType w:val="hybridMultilevel"/>
    <w:tmpl w:val="3348B52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97" w15:restartNumberingAfterBreak="0">
    <w:nsid w:val="5BEF1C8E"/>
    <w:multiLevelType w:val="hybridMultilevel"/>
    <w:tmpl w:val="4B402CB8"/>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5C4B711E"/>
    <w:multiLevelType w:val="hybridMultilevel"/>
    <w:tmpl w:val="C1706DC0"/>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99" w15:restartNumberingAfterBreak="0">
    <w:nsid w:val="5CB015DC"/>
    <w:multiLevelType w:val="hybridMultilevel"/>
    <w:tmpl w:val="9C20282E"/>
    <w:lvl w:ilvl="0" w:tplc="EC0883E0">
      <w:start w:val="1"/>
      <w:numFmt w:val="bullet"/>
      <w:lvlText w:val="-"/>
      <w:lvlJc w:val="left"/>
      <w:pPr>
        <w:ind w:left="720" w:hanging="360"/>
      </w:pPr>
      <w:rPr>
        <w:rFonts w:hint="default"/>
      </w:rPr>
    </w:lvl>
    <w:lvl w:ilvl="1" w:tplc="EC0883E0">
      <w:start w:val="1"/>
      <w:numFmt w:val="bullet"/>
      <w:lvlText w:val="-"/>
      <w:lvlJc w:val="left"/>
      <w:pPr>
        <w:ind w:left="1440" w:hanging="360"/>
      </w:pPr>
      <w:rPr>
        <w:rFonts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Bookman Old Style" w:hAnsi="Bookman Old Style" w:cs="Bookman Old Style"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Bookman Old Style" w:hAnsi="Bookman Old Style" w:cs="Bookman Old Style" w:hint="default"/>
      </w:rPr>
    </w:lvl>
    <w:lvl w:ilvl="8" w:tplc="1C0A0005" w:tentative="1">
      <w:start w:val="1"/>
      <w:numFmt w:val="bullet"/>
      <w:lvlText w:val=""/>
      <w:lvlJc w:val="left"/>
      <w:pPr>
        <w:ind w:left="6480" w:hanging="360"/>
      </w:pPr>
      <w:rPr>
        <w:rFonts w:ascii="Arial" w:hAnsi="Arial" w:hint="default"/>
      </w:rPr>
    </w:lvl>
  </w:abstractNum>
  <w:abstractNum w:abstractNumId="100" w15:restartNumberingAfterBreak="0">
    <w:nsid w:val="5D67751F"/>
    <w:multiLevelType w:val="hybridMultilevel"/>
    <w:tmpl w:val="F3187FEC"/>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01" w15:restartNumberingAfterBreak="0">
    <w:nsid w:val="5E176C2B"/>
    <w:multiLevelType w:val="hybridMultilevel"/>
    <w:tmpl w:val="F6E0B3AA"/>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2" w15:restartNumberingAfterBreak="0">
    <w:nsid w:val="5EE83C51"/>
    <w:multiLevelType w:val="hybridMultilevel"/>
    <w:tmpl w:val="687E0FB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3" w15:restartNumberingAfterBreak="0">
    <w:nsid w:val="5F4E0B35"/>
    <w:multiLevelType w:val="hybridMultilevel"/>
    <w:tmpl w:val="677A268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04" w15:restartNumberingAfterBreak="0">
    <w:nsid w:val="5FA62222"/>
    <w:multiLevelType w:val="hybridMultilevel"/>
    <w:tmpl w:val="301C2E00"/>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5" w15:restartNumberingAfterBreak="0">
    <w:nsid w:val="617458E6"/>
    <w:multiLevelType w:val="hybridMultilevel"/>
    <w:tmpl w:val="880252DE"/>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06" w15:restartNumberingAfterBreak="0">
    <w:nsid w:val="621F77CE"/>
    <w:multiLevelType w:val="multilevel"/>
    <w:tmpl w:val="D30604EA"/>
    <w:lvl w:ilvl="0">
      <w:start w:val="1"/>
      <w:numFmt w:val="decimal"/>
      <w:lvlText w:val="%1."/>
      <w:lvlJc w:val="left"/>
      <w:pPr>
        <w:ind w:left="1830" w:hanging="360"/>
      </w:pPr>
      <w:rPr>
        <w:rFonts w:hint="default"/>
        <w:b w:val="0"/>
      </w:rPr>
    </w:lvl>
    <w:lvl w:ilvl="1">
      <w:start w:val="1"/>
      <w:numFmt w:val="decimal"/>
      <w:lvlText w:val="%1.%2"/>
      <w:lvlJc w:val="left"/>
      <w:pPr>
        <w:ind w:left="2190" w:hanging="36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3990" w:hanging="1080"/>
      </w:pPr>
      <w:rPr>
        <w:rFonts w:hint="default"/>
      </w:rPr>
    </w:lvl>
    <w:lvl w:ilvl="5">
      <w:start w:val="1"/>
      <w:numFmt w:val="decimal"/>
      <w:lvlText w:val="%1.%2.%3.%4.%5.%6"/>
      <w:lvlJc w:val="left"/>
      <w:pPr>
        <w:ind w:left="4350" w:hanging="108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150" w:hanging="1800"/>
      </w:pPr>
      <w:rPr>
        <w:rFonts w:hint="default"/>
      </w:rPr>
    </w:lvl>
  </w:abstractNum>
  <w:abstractNum w:abstractNumId="107" w15:restartNumberingAfterBreak="0">
    <w:nsid w:val="624C3C0E"/>
    <w:multiLevelType w:val="hybridMultilevel"/>
    <w:tmpl w:val="E168EFB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8" w15:restartNumberingAfterBreak="0">
    <w:nsid w:val="62912F07"/>
    <w:multiLevelType w:val="hybridMultilevel"/>
    <w:tmpl w:val="DC8C8904"/>
    <w:lvl w:ilvl="0" w:tplc="900A6472">
      <w:start w:val="1"/>
      <w:numFmt w:val="decimal"/>
      <w:lvlText w:val="15.6.3.%1"/>
      <w:lvlJc w:val="left"/>
      <w:pPr>
        <w:ind w:left="36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9" w15:restartNumberingAfterBreak="0">
    <w:nsid w:val="62C26E43"/>
    <w:multiLevelType w:val="hybridMultilevel"/>
    <w:tmpl w:val="82A0B21C"/>
    <w:lvl w:ilvl="0" w:tplc="1C0A0017">
      <w:start w:val="1"/>
      <w:numFmt w:val="lowerLetter"/>
      <w:lvlText w:val="%1)"/>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10" w15:restartNumberingAfterBreak="0">
    <w:nsid w:val="63213B31"/>
    <w:multiLevelType w:val="hybridMultilevel"/>
    <w:tmpl w:val="1C5EA1B4"/>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1" w15:restartNumberingAfterBreak="0">
    <w:nsid w:val="63E460C5"/>
    <w:multiLevelType w:val="hybridMultilevel"/>
    <w:tmpl w:val="71B0C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61B779A"/>
    <w:multiLevelType w:val="hybridMultilevel"/>
    <w:tmpl w:val="606449EE"/>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3" w15:restartNumberingAfterBreak="0">
    <w:nsid w:val="662D1911"/>
    <w:multiLevelType w:val="hybridMultilevel"/>
    <w:tmpl w:val="C546AFDA"/>
    <w:lvl w:ilvl="0" w:tplc="E0525B88">
      <w:start w:val="1"/>
      <w:numFmt w:val="bullet"/>
      <w:lvlText w:val="­"/>
      <w:lvlJc w:val="left"/>
      <w:pPr>
        <w:ind w:left="1287" w:hanging="360"/>
      </w:pPr>
      <w:rPr>
        <w:rFonts w:ascii="Courier New" w:hAnsi="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4" w15:restartNumberingAfterBreak="0">
    <w:nsid w:val="67740835"/>
    <w:multiLevelType w:val="hybridMultilevel"/>
    <w:tmpl w:val="38D846BC"/>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5" w15:restartNumberingAfterBreak="0">
    <w:nsid w:val="67C5315B"/>
    <w:multiLevelType w:val="hybridMultilevel"/>
    <w:tmpl w:val="6C4E6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7E16578"/>
    <w:multiLevelType w:val="hybridMultilevel"/>
    <w:tmpl w:val="EB0CB8C6"/>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17" w15:restartNumberingAfterBreak="0">
    <w:nsid w:val="69680A8C"/>
    <w:multiLevelType w:val="hybridMultilevel"/>
    <w:tmpl w:val="B356964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18" w15:restartNumberingAfterBreak="0">
    <w:nsid w:val="6BE50CDF"/>
    <w:multiLevelType w:val="multilevel"/>
    <w:tmpl w:val="FE1ADD2C"/>
    <w:lvl w:ilvl="0">
      <w:start w:val="1"/>
      <w:numFmt w:val="lowerLetter"/>
      <w:lvlText w:val="%1)"/>
      <w:lvlJc w:val="left"/>
      <w:pPr>
        <w:ind w:left="760" w:hanging="360"/>
      </w:pPr>
      <w:rPr>
        <w:b w:val="0"/>
        <w:bCs w:val="0"/>
        <w:spacing w:val="-1"/>
        <w:w w:val="99"/>
        <w:sz w:val="22"/>
        <w:szCs w:val="20"/>
      </w:rPr>
    </w:lvl>
    <w:lvl w:ilvl="1">
      <w:start w:val="1"/>
      <w:numFmt w:val="decimal"/>
      <w:lvlText w:val="%2)"/>
      <w:lvlJc w:val="left"/>
      <w:pPr>
        <w:ind w:left="966" w:hanging="360"/>
      </w:pPr>
      <w:rPr>
        <w:b w:val="0"/>
        <w:bCs w:val="0"/>
        <w:w w:val="99"/>
        <w:sz w:val="20"/>
        <w:szCs w:val="20"/>
      </w:rPr>
    </w:lvl>
    <w:lvl w:ilvl="2">
      <w:start w:val="1"/>
      <w:numFmt w:val="decimal"/>
      <w:lvlText w:val="%3)"/>
      <w:lvlJc w:val="left"/>
      <w:pPr>
        <w:ind w:left="2036" w:hanging="360"/>
      </w:pPr>
    </w:lvl>
    <w:lvl w:ilvl="3">
      <w:numFmt w:val="bullet"/>
      <w:lvlText w:val="•"/>
      <w:lvlJc w:val="left"/>
      <w:pPr>
        <w:ind w:left="3112" w:hanging="360"/>
      </w:pPr>
    </w:lvl>
    <w:lvl w:ilvl="4">
      <w:numFmt w:val="bullet"/>
      <w:lvlText w:val="•"/>
      <w:lvlJc w:val="left"/>
      <w:pPr>
        <w:ind w:left="4188" w:hanging="360"/>
      </w:pPr>
    </w:lvl>
    <w:lvl w:ilvl="5">
      <w:numFmt w:val="bullet"/>
      <w:lvlText w:val="•"/>
      <w:lvlJc w:val="left"/>
      <w:pPr>
        <w:ind w:left="5265" w:hanging="360"/>
      </w:pPr>
    </w:lvl>
    <w:lvl w:ilvl="6">
      <w:numFmt w:val="bullet"/>
      <w:lvlText w:val="•"/>
      <w:lvlJc w:val="left"/>
      <w:pPr>
        <w:ind w:left="6341" w:hanging="360"/>
      </w:pPr>
    </w:lvl>
    <w:lvl w:ilvl="7">
      <w:numFmt w:val="bullet"/>
      <w:lvlText w:val="•"/>
      <w:lvlJc w:val="left"/>
      <w:pPr>
        <w:ind w:left="7417" w:hanging="360"/>
      </w:pPr>
    </w:lvl>
    <w:lvl w:ilvl="8">
      <w:numFmt w:val="bullet"/>
      <w:lvlText w:val="•"/>
      <w:lvlJc w:val="left"/>
      <w:pPr>
        <w:ind w:left="8493" w:hanging="360"/>
      </w:pPr>
    </w:lvl>
  </w:abstractNum>
  <w:abstractNum w:abstractNumId="119" w15:restartNumberingAfterBreak="0">
    <w:nsid w:val="6CAA133A"/>
    <w:multiLevelType w:val="hybridMultilevel"/>
    <w:tmpl w:val="875434B2"/>
    <w:lvl w:ilvl="0" w:tplc="3274FBCC">
      <w:start w:val="1"/>
      <w:numFmt w:val="decimal"/>
      <w:lvlText w:val="15.6.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0" w15:restartNumberingAfterBreak="0">
    <w:nsid w:val="6D78548F"/>
    <w:multiLevelType w:val="hybridMultilevel"/>
    <w:tmpl w:val="6A1053B8"/>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1" w15:restartNumberingAfterBreak="0">
    <w:nsid w:val="6DE10F59"/>
    <w:multiLevelType w:val="hybridMultilevel"/>
    <w:tmpl w:val="EDD8372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2" w15:restartNumberingAfterBreak="0">
    <w:nsid w:val="6FD343FC"/>
    <w:multiLevelType w:val="hybridMultilevel"/>
    <w:tmpl w:val="BF3CDEC4"/>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23" w15:restartNumberingAfterBreak="0">
    <w:nsid w:val="711F0DF4"/>
    <w:multiLevelType w:val="hybridMultilevel"/>
    <w:tmpl w:val="0B96CAB2"/>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4" w15:restartNumberingAfterBreak="0">
    <w:nsid w:val="725456F3"/>
    <w:multiLevelType w:val="hybridMultilevel"/>
    <w:tmpl w:val="FC7CA466"/>
    <w:lvl w:ilvl="0" w:tplc="E3F4BD84">
      <w:numFmt w:val="bullet"/>
      <w:lvlText w:val="-"/>
      <w:lvlJc w:val="left"/>
      <w:pPr>
        <w:ind w:left="1287" w:hanging="360"/>
      </w:pPr>
      <w:rPr>
        <w:rFonts w:ascii="Tahoma" w:eastAsia="Times New Roman" w:hAnsi="Tahoma" w:cs="Tahoma"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5" w15:restartNumberingAfterBreak="0">
    <w:nsid w:val="727251E0"/>
    <w:multiLevelType w:val="hybridMultilevel"/>
    <w:tmpl w:val="87869FCA"/>
    <w:lvl w:ilvl="0" w:tplc="E3F4BD84">
      <w:numFmt w:val="bullet"/>
      <w:lvlText w:val="-"/>
      <w:lvlJc w:val="left"/>
      <w:pPr>
        <w:ind w:left="1287" w:hanging="360"/>
      </w:pPr>
      <w:rPr>
        <w:rFonts w:ascii="Symbol" w:eastAsia="Malgun Gothic" w:hAnsi="Symbol" w:cs="Symbol"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26" w15:restartNumberingAfterBreak="0">
    <w:nsid w:val="7306039D"/>
    <w:multiLevelType w:val="hybridMultilevel"/>
    <w:tmpl w:val="FBEE7D08"/>
    <w:lvl w:ilvl="0" w:tplc="0409000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737E6A47"/>
    <w:multiLevelType w:val="hybridMultilevel"/>
    <w:tmpl w:val="DC8A2F46"/>
    <w:lvl w:ilvl="0" w:tplc="1C0A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8" w15:restartNumberingAfterBreak="0">
    <w:nsid w:val="740A646C"/>
    <w:multiLevelType w:val="hybridMultilevel"/>
    <w:tmpl w:val="FD52B84A"/>
    <w:lvl w:ilvl="0" w:tplc="E3F4BD84">
      <w:numFmt w:val="bullet"/>
      <w:lvlText w:val="-"/>
      <w:lvlJc w:val="left"/>
      <w:pPr>
        <w:ind w:left="1287" w:hanging="360"/>
      </w:pPr>
      <w:rPr>
        <w:rFonts w:ascii="Symbol" w:eastAsia="Malgun Gothic" w:hAnsi="Symbol" w:cs="Symbol" w:hint="default"/>
      </w:rPr>
    </w:lvl>
    <w:lvl w:ilvl="1" w:tplc="FFFFFFFF" w:tentative="1">
      <w:start w:val="1"/>
      <w:numFmt w:val="bullet"/>
      <w:lvlText w:val="o"/>
      <w:lvlJc w:val="left"/>
      <w:pPr>
        <w:ind w:left="2007" w:hanging="360"/>
      </w:pPr>
      <w:rPr>
        <w:rFonts w:ascii="Calibri" w:hAnsi="Calibri" w:cs="Calibri" w:hint="default"/>
      </w:rPr>
    </w:lvl>
    <w:lvl w:ilvl="2" w:tplc="FFFFFFFF" w:tentative="1">
      <w:start w:val="1"/>
      <w:numFmt w:val="bullet"/>
      <w:lvlText w:val=""/>
      <w:lvlJc w:val="left"/>
      <w:pPr>
        <w:ind w:left="2727" w:hanging="360"/>
      </w:pPr>
      <w:rPr>
        <w:rFonts w:ascii="Arial" w:hAnsi="Arial" w:hint="default"/>
      </w:rPr>
    </w:lvl>
    <w:lvl w:ilvl="3" w:tplc="FFFFFFFF" w:tentative="1">
      <w:start w:val="1"/>
      <w:numFmt w:val="bullet"/>
      <w:lvlText w:val=""/>
      <w:lvlJc w:val="left"/>
      <w:pPr>
        <w:ind w:left="3447" w:hanging="360"/>
      </w:pPr>
      <w:rPr>
        <w:rFonts w:ascii="Courier New" w:hAnsi="Courier New" w:hint="default"/>
      </w:rPr>
    </w:lvl>
    <w:lvl w:ilvl="4" w:tplc="FFFFFFFF" w:tentative="1">
      <w:start w:val="1"/>
      <w:numFmt w:val="bullet"/>
      <w:lvlText w:val="o"/>
      <w:lvlJc w:val="left"/>
      <w:pPr>
        <w:ind w:left="4167" w:hanging="360"/>
      </w:pPr>
      <w:rPr>
        <w:rFonts w:ascii="Calibri" w:hAnsi="Calibri" w:cs="Calibri" w:hint="default"/>
      </w:rPr>
    </w:lvl>
    <w:lvl w:ilvl="5" w:tplc="FFFFFFFF" w:tentative="1">
      <w:start w:val="1"/>
      <w:numFmt w:val="bullet"/>
      <w:lvlText w:val=""/>
      <w:lvlJc w:val="left"/>
      <w:pPr>
        <w:ind w:left="4887" w:hanging="360"/>
      </w:pPr>
      <w:rPr>
        <w:rFonts w:ascii="Arial" w:hAnsi="Arial" w:hint="default"/>
      </w:rPr>
    </w:lvl>
    <w:lvl w:ilvl="6" w:tplc="FFFFFFFF" w:tentative="1">
      <w:start w:val="1"/>
      <w:numFmt w:val="bullet"/>
      <w:lvlText w:val=""/>
      <w:lvlJc w:val="left"/>
      <w:pPr>
        <w:ind w:left="5607" w:hanging="360"/>
      </w:pPr>
      <w:rPr>
        <w:rFonts w:ascii="Courier New" w:hAnsi="Courier New" w:hint="default"/>
      </w:rPr>
    </w:lvl>
    <w:lvl w:ilvl="7" w:tplc="FFFFFFFF" w:tentative="1">
      <w:start w:val="1"/>
      <w:numFmt w:val="bullet"/>
      <w:lvlText w:val="o"/>
      <w:lvlJc w:val="left"/>
      <w:pPr>
        <w:ind w:left="6327" w:hanging="360"/>
      </w:pPr>
      <w:rPr>
        <w:rFonts w:ascii="Calibri" w:hAnsi="Calibri" w:cs="Calibri" w:hint="default"/>
      </w:rPr>
    </w:lvl>
    <w:lvl w:ilvl="8" w:tplc="FFFFFFFF" w:tentative="1">
      <w:start w:val="1"/>
      <w:numFmt w:val="bullet"/>
      <w:lvlText w:val=""/>
      <w:lvlJc w:val="left"/>
      <w:pPr>
        <w:ind w:left="7047" w:hanging="360"/>
      </w:pPr>
      <w:rPr>
        <w:rFonts w:ascii="Arial" w:hAnsi="Arial" w:hint="default"/>
      </w:rPr>
    </w:lvl>
  </w:abstractNum>
  <w:abstractNum w:abstractNumId="129" w15:restartNumberingAfterBreak="0">
    <w:nsid w:val="744D79C7"/>
    <w:multiLevelType w:val="hybridMultilevel"/>
    <w:tmpl w:val="2F86AF44"/>
    <w:lvl w:ilvl="0" w:tplc="E3F4BD84">
      <w:numFmt w:val="bullet"/>
      <w:lvlText w:val="-"/>
      <w:lvlJc w:val="left"/>
      <w:pPr>
        <w:ind w:left="1287" w:hanging="360"/>
      </w:pPr>
      <w:rPr>
        <w:rFonts w:ascii="Tahoma" w:eastAsia="Times New Roman" w:hAnsi="Tahoma" w:cs="Tahoma"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0" w15:restartNumberingAfterBreak="0">
    <w:nsid w:val="74787D5A"/>
    <w:multiLevelType w:val="multilevel"/>
    <w:tmpl w:val="57828E00"/>
    <w:lvl w:ilvl="0">
      <w:start w:val="1"/>
      <w:numFmt w:val="bullet"/>
      <w:lvlText w:val="-"/>
      <w:lvlJc w:val="left"/>
      <w:pPr>
        <w:ind w:left="969" w:hanging="360"/>
      </w:pPr>
      <w:rPr>
        <w:rFonts w:hint="default"/>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1" w15:restartNumberingAfterBreak="0">
    <w:nsid w:val="75092EE7"/>
    <w:multiLevelType w:val="hybridMultilevel"/>
    <w:tmpl w:val="26B69CFE"/>
    <w:lvl w:ilvl="0" w:tplc="EC0883E0">
      <w:start w:val="1"/>
      <w:numFmt w:val="bullet"/>
      <w:lvlText w:val="-"/>
      <w:lvlJc w:val="left"/>
      <w:pPr>
        <w:ind w:left="1287" w:hanging="360"/>
      </w:pPr>
      <w:rPr>
        <w:rFonts w:hint="default"/>
      </w:rPr>
    </w:lvl>
    <w:lvl w:ilvl="1" w:tplc="04090003" w:tentative="1">
      <w:start w:val="1"/>
      <w:numFmt w:val="bullet"/>
      <w:lvlText w:val="o"/>
      <w:lvlJc w:val="left"/>
      <w:pPr>
        <w:ind w:left="2007" w:hanging="360"/>
      </w:pPr>
      <w:rPr>
        <w:rFonts w:ascii="Calibri" w:hAnsi="Calibri" w:cs="Calibri" w:hint="default"/>
      </w:rPr>
    </w:lvl>
    <w:lvl w:ilvl="2" w:tplc="04090005" w:tentative="1">
      <w:start w:val="1"/>
      <w:numFmt w:val="bullet"/>
      <w:lvlText w:val=""/>
      <w:lvlJc w:val="left"/>
      <w:pPr>
        <w:ind w:left="2727" w:hanging="360"/>
      </w:pPr>
      <w:rPr>
        <w:rFonts w:ascii="Arial" w:hAnsi="Arial" w:hint="default"/>
      </w:rPr>
    </w:lvl>
    <w:lvl w:ilvl="3" w:tplc="04090001" w:tentative="1">
      <w:start w:val="1"/>
      <w:numFmt w:val="bullet"/>
      <w:lvlText w:val=""/>
      <w:lvlJc w:val="left"/>
      <w:pPr>
        <w:ind w:left="3447" w:hanging="360"/>
      </w:pPr>
      <w:rPr>
        <w:rFonts w:ascii="Courier New" w:hAnsi="Courier New" w:hint="default"/>
      </w:rPr>
    </w:lvl>
    <w:lvl w:ilvl="4" w:tplc="04090003" w:tentative="1">
      <w:start w:val="1"/>
      <w:numFmt w:val="bullet"/>
      <w:lvlText w:val="o"/>
      <w:lvlJc w:val="left"/>
      <w:pPr>
        <w:ind w:left="4167" w:hanging="360"/>
      </w:pPr>
      <w:rPr>
        <w:rFonts w:ascii="Calibri" w:hAnsi="Calibri" w:cs="Calibri" w:hint="default"/>
      </w:rPr>
    </w:lvl>
    <w:lvl w:ilvl="5" w:tplc="04090005" w:tentative="1">
      <w:start w:val="1"/>
      <w:numFmt w:val="bullet"/>
      <w:lvlText w:val=""/>
      <w:lvlJc w:val="left"/>
      <w:pPr>
        <w:ind w:left="4887" w:hanging="360"/>
      </w:pPr>
      <w:rPr>
        <w:rFonts w:ascii="Arial" w:hAnsi="Arial" w:hint="default"/>
      </w:rPr>
    </w:lvl>
    <w:lvl w:ilvl="6" w:tplc="04090001" w:tentative="1">
      <w:start w:val="1"/>
      <w:numFmt w:val="bullet"/>
      <w:lvlText w:val=""/>
      <w:lvlJc w:val="left"/>
      <w:pPr>
        <w:ind w:left="5607" w:hanging="360"/>
      </w:pPr>
      <w:rPr>
        <w:rFonts w:ascii="Courier New" w:hAnsi="Courier New" w:hint="default"/>
      </w:rPr>
    </w:lvl>
    <w:lvl w:ilvl="7" w:tplc="04090003" w:tentative="1">
      <w:start w:val="1"/>
      <w:numFmt w:val="bullet"/>
      <w:lvlText w:val="o"/>
      <w:lvlJc w:val="left"/>
      <w:pPr>
        <w:ind w:left="6327" w:hanging="360"/>
      </w:pPr>
      <w:rPr>
        <w:rFonts w:ascii="Calibri" w:hAnsi="Calibri" w:cs="Calibri" w:hint="default"/>
      </w:rPr>
    </w:lvl>
    <w:lvl w:ilvl="8" w:tplc="04090005" w:tentative="1">
      <w:start w:val="1"/>
      <w:numFmt w:val="bullet"/>
      <w:lvlText w:val=""/>
      <w:lvlJc w:val="left"/>
      <w:pPr>
        <w:ind w:left="7047" w:hanging="360"/>
      </w:pPr>
      <w:rPr>
        <w:rFonts w:ascii="Arial" w:hAnsi="Arial" w:hint="default"/>
      </w:rPr>
    </w:lvl>
  </w:abstractNum>
  <w:abstractNum w:abstractNumId="132" w15:restartNumberingAfterBreak="0">
    <w:nsid w:val="765B5099"/>
    <w:multiLevelType w:val="hybridMultilevel"/>
    <w:tmpl w:val="9796ED50"/>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3" w15:restartNumberingAfterBreak="0">
    <w:nsid w:val="767773ED"/>
    <w:multiLevelType w:val="hybridMultilevel"/>
    <w:tmpl w:val="132CC682"/>
    <w:lvl w:ilvl="0" w:tplc="1C0A0017">
      <w:start w:val="1"/>
      <w:numFmt w:val="lowerLetter"/>
      <w:lvlText w:val="%1)"/>
      <w:lvlJc w:val="left"/>
      <w:pPr>
        <w:ind w:left="1287" w:hanging="360"/>
      </w:pPr>
    </w:lvl>
    <w:lvl w:ilvl="1" w:tplc="1C0A0019" w:tentative="1">
      <w:start w:val="1"/>
      <w:numFmt w:val="lowerLetter"/>
      <w:lvlText w:val="%2."/>
      <w:lvlJc w:val="left"/>
      <w:pPr>
        <w:ind w:left="2007" w:hanging="360"/>
      </w:pPr>
    </w:lvl>
    <w:lvl w:ilvl="2" w:tplc="1C0A001B" w:tentative="1">
      <w:start w:val="1"/>
      <w:numFmt w:val="lowerRoman"/>
      <w:lvlText w:val="%3."/>
      <w:lvlJc w:val="right"/>
      <w:pPr>
        <w:ind w:left="2727" w:hanging="180"/>
      </w:pPr>
    </w:lvl>
    <w:lvl w:ilvl="3" w:tplc="1C0A000F" w:tentative="1">
      <w:start w:val="1"/>
      <w:numFmt w:val="decimal"/>
      <w:lvlText w:val="%4."/>
      <w:lvlJc w:val="left"/>
      <w:pPr>
        <w:ind w:left="3447" w:hanging="360"/>
      </w:pPr>
    </w:lvl>
    <w:lvl w:ilvl="4" w:tplc="1C0A0019" w:tentative="1">
      <w:start w:val="1"/>
      <w:numFmt w:val="lowerLetter"/>
      <w:lvlText w:val="%5."/>
      <w:lvlJc w:val="left"/>
      <w:pPr>
        <w:ind w:left="4167" w:hanging="360"/>
      </w:pPr>
    </w:lvl>
    <w:lvl w:ilvl="5" w:tplc="1C0A001B" w:tentative="1">
      <w:start w:val="1"/>
      <w:numFmt w:val="lowerRoman"/>
      <w:lvlText w:val="%6."/>
      <w:lvlJc w:val="right"/>
      <w:pPr>
        <w:ind w:left="4887" w:hanging="180"/>
      </w:pPr>
    </w:lvl>
    <w:lvl w:ilvl="6" w:tplc="1C0A000F" w:tentative="1">
      <w:start w:val="1"/>
      <w:numFmt w:val="decimal"/>
      <w:lvlText w:val="%7."/>
      <w:lvlJc w:val="left"/>
      <w:pPr>
        <w:ind w:left="5607" w:hanging="360"/>
      </w:pPr>
    </w:lvl>
    <w:lvl w:ilvl="7" w:tplc="1C0A0019" w:tentative="1">
      <w:start w:val="1"/>
      <w:numFmt w:val="lowerLetter"/>
      <w:lvlText w:val="%8."/>
      <w:lvlJc w:val="left"/>
      <w:pPr>
        <w:ind w:left="6327" w:hanging="360"/>
      </w:pPr>
    </w:lvl>
    <w:lvl w:ilvl="8" w:tplc="1C0A001B" w:tentative="1">
      <w:start w:val="1"/>
      <w:numFmt w:val="lowerRoman"/>
      <w:lvlText w:val="%9."/>
      <w:lvlJc w:val="right"/>
      <w:pPr>
        <w:ind w:left="7047" w:hanging="180"/>
      </w:pPr>
    </w:lvl>
  </w:abstractNum>
  <w:abstractNum w:abstractNumId="134" w15:restartNumberingAfterBreak="0">
    <w:nsid w:val="76BA110D"/>
    <w:multiLevelType w:val="hybridMultilevel"/>
    <w:tmpl w:val="9500BB04"/>
    <w:lvl w:ilvl="0" w:tplc="1C0A0017">
      <w:start w:val="1"/>
      <w:numFmt w:val="lowerLetter"/>
      <w:lvlText w:val="%1)"/>
      <w:lvlJc w:val="left"/>
      <w:pPr>
        <w:ind w:left="2138" w:hanging="360"/>
      </w:pPr>
    </w:lvl>
    <w:lvl w:ilvl="1" w:tplc="1C0A0019" w:tentative="1">
      <w:start w:val="1"/>
      <w:numFmt w:val="lowerLetter"/>
      <w:lvlText w:val="%2."/>
      <w:lvlJc w:val="left"/>
      <w:pPr>
        <w:ind w:left="2858" w:hanging="360"/>
      </w:pPr>
    </w:lvl>
    <w:lvl w:ilvl="2" w:tplc="1C0A001B" w:tentative="1">
      <w:start w:val="1"/>
      <w:numFmt w:val="lowerRoman"/>
      <w:lvlText w:val="%3."/>
      <w:lvlJc w:val="right"/>
      <w:pPr>
        <w:ind w:left="3578" w:hanging="180"/>
      </w:pPr>
    </w:lvl>
    <w:lvl w:ilvl="3" w:tplc="1C0A000F" w:tentative="1">
      <w:start w:val="1"/>
      <w:numFmt w:val="decimal"/>
      <w:lvlText w:val="%4."/>
      <w:lvlJc w:val="left"/>
      <w:pPr>
        <w:ind w:left="4298" w:hanging="360"/>
      </w:pPr>
    </w:lvl>
    <w:lvl w:ilvl="4" w:tplc="1C0A0019" w:tentative="1">
      <w:start w:val="1"/>
      <w:numFmt w:val="lowerLetter"/>
      <w:lvlText w:val="%5."/>
      <w:lvlJc w:val="left"/>
      <w:pPr>
        <w:ind w:left="5018" w:hanging="360"/>
      </w:pPr>
    </w:lvl>
    <w:lvl w:ilvl="5" w:tplc="1C0A001B" w:tentative="1">
      <w:start w:val="1"/>
      <w:numFmt w:val="lowerRoman"/>
      <w:lvlText w:val="%6."/>
      <w:lvlJc w:val="right"/>
      <w:pPr>
        <w:ind w:left="5738" w:hanging="180"/>
      </w:pPr>
    </w:lvl>
    <w:lvl w:ilvl="6" w:tplc="1C0A000F" w:tentative="1">
      <w:start w:val="1"/>
      <w:numFmt w:val="decimal"/>
      <w:lvlText w:val="%7."/>
      <w:lvlJc w:val="left"/>
      <w:pPr>
        <w:ind w:left="6458" w:hanging="360"/>
      </w:pPr>
    </w:lvl>
    <w:lvl w:ilvl="7" w:tplc="1C0A0019" w:tentative="1">
      <w:start w:val="1"/>
      <w:numFmt w:val="lowerLetter"/>
      <w:lvlText w:val="%8."/>
      <w:lvlJc w:val="left"/>
      <w:pPr>
        <w:ind w:left="7178" w:hanging="360"/>
      </w:pPr>
    </w:lvl>
    <w:lvl w:ilvl="8" w:tplc="1C0A001B" w:tentative="1">
      <w:start w:val="1"/>
      <w:numFmt w:val="lowerRoman"/>
      <w:lvlText w:val="%9."/>
      <w:lvlJc w:val="right"/>
      <w:pPr>
        <w:ind w:left="7898" w:hanging="180"/>
      </w:pPr>
    </w:lvl>
  </w:abstractNum>
  <w:abstractNum w:abstractNumId="135" w15:restartNumberingAfterBreak="0">
    <w:nsid w:val="77D73811"/>
    <w:multiLevelType w:val="hybridMultilevel"/>
    <w:tmpl w:val="60646EF6"/>
    <w:lvl w:ilvl="0" w:tplc="EC0883E0">
      <w:start w:val="1"/>
      <w:numFmt w:val="bullet"/>
      <w:lvlText w:val="-"/>
      <w:lvlJc w:val="left"/>
      <w:pPr>
        <w:ind w:left="1287" w:hanging="360"/>
      </w:pPr>
      <w:rPr>
        <w:rFonts w:hint="default"/>
      </w:rPr>
    </w:lvl>
    <w:lvl w:ilvl="1" w:tplc="1C0A0003" w:tentative="1">
      <w:start w:val="1"/>
      <w:numFmt w:val="bullet"/>
      <w:lvlText w:val="o"/>
      <w:lvlJc w:val="left"/>
      <w:pPr>
        <w:ind w:left="2007" w:hanging="360"/>
      </w:pPr>
      <w:rPr>
        <w:rFonts w:ascii="Calibri" w:hAnsi="Calibri" w:cs="Calibri" w:hint="default"/>
      </w:rPr>
    </w:lvl>
    <w:lvl w:ilvl="2" w:tplc="1C0A0005" w:tentative="1">
      <w:start w:val="1"/>
      <w:numFmt w:val="bullet"/>
      <w:lvlText w:val=""/>
      <w:lvlJc w:val="left"/>
      <w:pPr>
        <w:ind w:left="2727" w:hanging="360"/>
      </w:pPr>
      <w:rPr>
        <w:rFonts w:ascii="Arial" w:hAnsi="Arial" w:hint="default"/>
      </w:rPr>
    </w:lvl>
    <w:lvl w:ilvl="3" w:tplc="1C0A0001" w:tentative="1">
      <w:start w:val="1"/>
      <w:numFmt w:val="bullet"/>
      <w:lvlText w:val=""/>
      <w:lvlJc w:val="left"/>
      <w:pPr>
        <w:ind w:left="3447" w:hanging="360"/>
      </w:pPr>
      <w:rPr>
        <w:rFonts w:ascii="Courier New" w:hAnsi="Courier New" w:hint="default"/>
      </w:rPr>
    </w:lvl>
    <w:lvl w:ilvl="4" w:tplc="1C0A0003" w:tentative="1">
      <w:start w:val="1"/>
      <w:numFmt w:val="bullet"/>
      <w:lvlText w:val="o"/>
      <w:lvlJc w:val="left"/>
      <w:pPr>
        <w:ind w:left="4167" w:hanging="360"/>
      </w:pPr>
      <w:rPr>
        <w:rFonts w:ascii="Calibri" w:hAnsi="Calibri" w:cs="Calibri" w:hint="default"/>
      </w:rPr>
    </w:lvl>
    <w:lvl w:ilvl="5" w:tplc="1C0A0005" w:tentative="1">
      <w:start w:val="1"/>
      <w:numFmt w:val="bullet"/>
      <w:lvlText w:val=""/>
      <w:lvlJc w:val="left"/>
      <w:pPr>
        <w:ind w:left="4887" w:hanging="360"/>
      </w:pPr>
      <w:rPr>
        <w:rFonts w:ascii="Arial" w:hAnsi="Arial" w:hint="default"/>
      </w:rPr>
    </w:lvl>
    <w:lvl w:ilvl="6" w:tplc="1C0A0001" w:tentative="1">
      <w:start w:val="1"/>
      <w:numFmt w:val="bullet"/>
      <w:lvlText w:val=""/>
      <w:lvlJc w:val="left"/>
      <w:pPr>
        <w:ind w:left="5607" w:hanging="360"/>
      </w:pPr>
      <w:rPr>
        <w:rFonts w:ascii="Courier New" w:hAnsi="Courier New" w:hint="default"/>
      </w:rPr>
    </w:lvl>
    <w:lvl w:ilvl="7" w:tplc="1C0A0003" w:tentative="1">
      <w:start w:val="1"/>
      <w:numFmt w:val="bullet"/>
      <w:lvlText w:val="o"/>
      <w:lvlJc w:val="left"/>
      <w:pPr>
        <w:ind w:left="6327" w:hanging="360"/>
      </w:pPr>
      <w:rPr>
        <w:rFonts w:ascii="Calibri" w:hAnsi="Calibri" w:cs="Calibri" w:hint="default"/>
      </w:rPr>
    </w:lvl>
    <w:lvl w:ilvl="8" w:tplc="1C0A0005" w:tentative="1">
      <w:start w:val="1"/>
      <w:numFmt w:val="bullet"/>
      <w:lvlText w:val=""/>
      <w:lvlJc w:val="left"/>
      <w:pPr>
        <w:ind w:left="7047" w:hanging="360"/>
      </w:pPr>
      <w:rPr>
        <w:rFonts w:ascii="Arial" w:hAnsi="Arial" w:hint="default"/>
      </w:rPr>
    </w:lvl>
  </w:abstractNum>
  <w:abstractNum w:abstractNumId="136" w15:restartNumberingAfterBreak="0">
    <w:nsid w:val="78116A7A"/>
    <w:multiLevelType w:val="hybridMultilevel"/>
    <w:tmpl w:val="3840630C"/>
    <w:lvl w:ilvl="0" w:tplc="EC0883E0">
      <w:start w:val="1"/>
      <w:numFmt w:val="bullet"/>
      <w:lvlText w:val="-"/>
      <w:lvlJc w:val="left"/>
      <w:pPr>
        <w:ind w:left="720" w:hanging="360"/>
      </w:pPr>
      <w:rPr>
        <w:rFonts w:hint="default"/>
      </w:rPr>
    </w:lvl>
    <w:lvl w:ilvl="1" w:tplc="1C0A0003" w:tentative="1">
      <w:start w:val="1"/>
      <w:numFmt w:val="bullet"/>
      <w:lvlText w:val="o"/>
      <w:lvlJc w:val="left"/>
      <w:pPr>
        <w:ind w:left="1440" w:hanging="360"/>
      </w:pPr>
      <w:rPr>
        <w:rFonts w:ascii="Calibri" w:hAnsi="Calibri" w:cs="Calibri" w:hint="default"/>
      </w:rPr>
    </w:lvl>
    <w:lvl w:ilvl="2" w:tplc="1C0A0005" w:tentative="1">
      <w:start w:val="1"/>
      <w:numFmt w:val="bullet"/>
      <w:lvlText w:val=""/>
      <w:lvlJc w:val="left"/>
      <w:pPr>
        <w:ind w:left="2160" w:hanging="360"/>
      </w:pPr>
      <w:rPr>
        <w:rFonts w:ascii="Arial" w:hAnsi="Arial" w:hint="default"/>
      </w:rPr>
    </w:lvl>
    <w:lvl w:ilvl="3" w:tplc="1C0A0001" w:tentative="1">
      <w:start w:val="1"/>
      <w:numFmt w:val="bullet"/>
      <w:lvlText w:val=""/>
      <w:lvlJc w:val="left"/>
      <w:pPr>
        <w:ind w:left="2880" w:hanging="360"/>
      </w:pPr>
      <w:rPr>
        <w:rFonts w:ascii="Courier New" w:hAnsi="Courier New" w:hint="default"/>
      </w:rPr>
    </w:lvl>
    <w:lvl w:ilvl="4" w:tplc="1C0A0003" w:tentative="1">
      <w:start w:val="1"/>
      <w:numFmt w:val="bullet"/>
      <w:lvlText w:val="o"/>
      <w:lvlJc w:val="left"/>
      <w:pPr>
        <w:ind w:left="3600" w:hanging="360"/>
      </w:pPr>
      <w:rPr>
        <w:rFonts w:ascii="Calibri" w:hAnsi="Calibri" w:cs="Calibri" w:hint="default"/>
      </w:rPr>
    </w:lvl>
    <w:lvl w:ilvl="5" w:tplc="1C0A0005" w:tentative="1">
      <w:start w:val="1"/>
      <w:numFmt w:val="bullet"/>
      <w:lvlText w:val=""/>
      <w:lvlJc w:val="left"/>
      <w:pPr>
        <w:ind w:left="4320" w:hanging="360"/>
      </w:pPr>
      <w:rPr>
        <w:rFonts w:ascii="Arial" w:hAnsi="Arial" w:hint="default"/>
      </w:rPr>
    </w:lvl>
    <w:lvl w:ilvl="6" w:tplc="1C0A0001" w:tentative="1">
      <w:start w:val="1"/>
      <w:numFmt w:val="bullet"/>
      <w:lvlText w:val=""/>
      <w:lvlJc w:val="left"/>
      <w:pPr>
        <w:ind w:left="5040" w:hanging="360"/>
      </w:pPr>
      <w:rPr>
        <w:rFonts w:ascii="Courier New" w:hAnsi="Courier New" w:hint="default"/>
      </w:rPr>
    </w:lvl>
    <w:lvl w:ilvl="7" w:tplc="1C0A0003" w:tentative="1">
      <w:start w:val="1"/>
      <w:numFmt w:val="bullet"/>
      <w:lvlText w:val="o"/>
      <w:lvlJc w:val="left"/>
      <w:pPr>
        <w:ind w:left="5760" w:hanging="360"/>
      </w:pPr>
      <w:rPr>
        <w:rFonts w:ascii="Calibri" w:hAnsi="Calibri" w:cs="Calibri" w:hint="default"/>
      </w:rPr>
    </w:lvl>
    <w:lvl w:ilvl="8" w:tplc="1C0A0005" w:tentative="1">
      <w:start w:val="1"/>
      <w:numFmt w:val="bullet"/>
      <w:lvlText w:val=""/>
      <w:lvlJc w:val="left"/>
      <w:pPr>
        <w:ind w:left="6480" w:hanging="360"/>
      </w:pPr>
      <w:rPr>
        <w:rFonts w:ascii="Arial" w:hAnsi="Arial" w:hint="default"/>
      </w:rPr>
    </w:lvl>
  </w:abstractNum>
  <w:abstractNum w:abstractNumId="137" w15:restartNumberingAfterBreak="0">
    <w:nsid w:val="7A543851"/>
    <w:multiLevelType w:val="multilevel"/>
    <w:tmpl w:val="90269AF0"/>
    <w:lvl w:ilvl="0">
      <w:start w:val="1"/>
      <w:numFmt w:val="decimal"/>
      <w:lvlText w:val="%1."/>
      <w:lvlJc w:val="left"/>
      <w:pPr>
        <w:ind w:left="969" w:hanging="360"/>
      </w:pPr>
      <w:rPr>
        <w:b/>
        <w:bCs/>
        <w:spacing w:val="-1"/>
        <w:w w:val="99"/>
      </w:rPr>
    </w:lvl>
    <w:lvl w:ilvl="1">
      <w:start w:val="1"/>
      <w:numFmt w:val="bullet"/>
      <w:lvlText w:val="-"/>
      <w:lvlJc w:val="left"/>
      <w:pPr>
        <w:ind w:left="1262" w:hanging="360"/>
      </w:pPr>
      <w:rPr>
        <w:rFonts w:hint="default"/>
        <w:b w:val="0"/>
        <w:bCs w:val="0"/>
        <w:w w:val="99"/>
        <w:sz w:val="20"/>
        <w:szCs w:val="20"/>
      </w:rPr>
    </w:lvl>
    <w:lvl w:ilvl="2">
      <w:numFmt w:val="bullet"/>
      <w:lvlText w:val="•"/>
      <w:lvlJc w:val="left"/>
      <w:pPr>
        <w:ind w:left="2340" w:hanging="360"/>
      </w:pPr>
    </w:lvl>
    <w:lvl w:ilvl="3">
      <w:numFmt w:val="bullet"/>
      <w:lvlText w:val="•"/>
      <w:lvlJc w:val="left"/>
      <w:pPr>
        <w:ind w:left="3378" w:hanging="360"/>
      </w:pPr>
    </w:lvl>
    <w:lvl w:ilvl="4">
      <w:numFmt w:val="bullet"/>
      <w:lvlText w:val="•"/>
      <w:lvlJc w:val="left"/>
      <w:pPr>
        <w:ind w:left="4416" w:hanging="360"/>
      </w:pPr>
    </w:lvl>
    <w:lvl w:ilvl="5">
      <w:numFmt w:val="bullet"/>
      <w:lvlText w:val="•"/>
      <w:lvlJc w:val="left"/>
      <w:pPr>
        <w:ind w:left="5454" w:hanging="360"/>
      </w:pPr>
    </w:lvl>
    <w:lvl w:ilvl="6">
      <w:numFmt w:val="bullet"/>
      <w:lvlText w:val="•"/>
      <w:lvlJc w:val="left"/>
      <w:pPr>
        <w:ind w:left="6493" w:hanging="360"/>
      </w:pPr>
    </w:lvl>
    <w:lvl w:ilvl="7">
      <w:numFmt w:val="bullet"/>
      <w:lvlText w:val="•"/>
      <w:lvlJc w:val="left"/>
      <w:pPr>
        <w:ind w:left="7531" w:hanging="360"/>
      </w:pPr>
    </w:lvl>
    <w:lvl w:ilvl="8">
      <w:numFmt w:val="bullet"/>
      <w:lvlText w:val="•"/>
      <w:lvlJc w:val="left"/>
      <w:pPr>
        <w:ind w:left="8569" w:hanging="360"/>
      </w:pPr>
    </w:lvl>
  </w:abstractNum>
  <w:abstractNum w:abstractNumId="138" w15:restartNumberingAfterBreak="0">
    <w:nsid w:val="7BEA090F"/>
    <w:multiLevelType w:val="multilevel"/>
    <w:tmpl w:val="9FD4340A"/>
    <w:lvl w:ilvl="0">
      <w:start w:val="1"/>
      <w:numFmt w:val="decimal"/>
      <w:pStyle w:val="Ttulo1"/>
      <w:lvlText w:val="%1"/>
      <w:lvlJc w:val="left"/>
      <w:pPr>
        <w:ind w:left="432" w:hanging="432"/>
      </w:pPr>
    </w:lvl>
    <w:lvl w:ilvl="1">
      <w:start w:val="1"/>
      <w:numFmt w:val="decimal"/>
      <w:pStyle w:val="Ttulo2"/>
      <w:lvlText w:val="%1.%2"/>
      <w:lvlJc w:val="left"/>
      <w:pPr>
        <w:ind w:left="576" w:hanging="576"/>
      </w:pPr>
      <w:rPr>
        <w:b/>
      </w:rPr>
    </w:lvl>
    <w:lvl w:ilvl="2">
      <w:start w:val="1"/>
      <w:numFmt w:val="decimal"/>
      <w:pStyle w:val="Ttulo3"/>
      <w:lvlText w:val="%1.%2.%3"/>
      <w:lvlJc w:val="left"/>
      <w:pPr>
        <w:ind w:left="720" w:hanging="720"/>
      </w:pPr>
      <w:rPr>
        <w:u w:val="none"/>
      </w:rPr>
    </w:lvl>
    <w:lvl w:ilvl="3">
      <w:start w:val="1"/>
      <w:numFmt w:val="decimal"/>
      <w:lvlText w:val="15.6.2.%4"/>
      <w:lvlJc w:val="left"/>
      <w:pPr>
        <w:ind w:left="864" w:hanging="864"/>
      </w:pPr>
      <w:rPr>
        <w:rFonts w:hint="default"/>
      </w:r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9" w15:restartNumberingAfterBreak="0">
    <w:nsid w:val="7D9C20CD"/>
    <w:multiLevelType w:val="hybridMultilevel"/>
    <w:tmpl w:val="430EDE98"/>
    <w:lvl w:ilvl="0" w:tplc="4F361B24">
      <w:numFmt w:val="bullet"/>
      <w:lvlText w:val="-"/>
      <w:lvlJc w:val="left"/>
      <w:pPr>
        <w:ind w:left="1287" w:hanging="360"/>
      </w:pPr>
      <w:rPr>
        <w:rFonts w:ascii="Bookman Old Style" w:eastAsia="Malgun Gothic" w:hAnsi="Bookman Old Style" w:cs="Bookman Old Style"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1295791604">
    <w:abstractNumId w:val="42"/>
  </w:num>
  <w:num w:numId="2" w16cid:durableId="1767118917">
    <w:abstractNumId w:val="74"/>
  </w:num>
  <w:num w:numId="3" w16cid:durableId="72703668">
    <w:abstractNumId w:val="13"/>
  </w:num>
  <w:num w:numId="4" w16cid:durableId="238951589">
    <w:abstractNumId w:val="1"/>
  </w:num>
  <w:num w:numId="5" w16cid:durableId="634876933">
    <w:abstractNumId w:val="0"/>
  </w:num>
  <w:num w:numId="6" w16cid:durableId="603465228">
    <w:abstractNumId w:val="55"/>
  </w:num>
  <w:num w:numId="7" w16cid:durableId="117189306">
    <w:abstractNumId w:val="41"/>
  </w:num>
  <w:num w:numId="8" w16cid:durableId="151532107">
    <w:abstractNumId w:val="50"/>
  </w:num>
  <w:num w:numId="9" w16cid:durableId="1500073393">
    <w:abstractNumId w:val="51"/>
  </w:num>
  <w:num w:numId="10" w16cid:durableId="1434983196">
    <w:abstractNumId w:val="86"/>
  </w:num>
  <w:num w:numId="11" w16cid:durableId="1579174982">
    <w:abstractNumId w:val="16"/>
  </w:num>
  <w:num w:numId="12" w16cid:durableId="450704964">
    <w:abstractNumId w:val="11"/>
  </w:num>
  <w:num w:numId="13" w16cid:durableId="57216017">
    <w:abstractNumId w:val="106"/>
  </w:num>
  <w:num w:numId="14" w16cid:durableId="1284965341">
    <w:abstractNumId w:val="3"/>
  </w:num>
  <w:num w:numId="15" w16cid:durableId="2118793611">
    <w:abstractNumId w:val="32"/>
  </w:num>
  <w:num w:numId="16" w16cid:durableId="1794713175">
    <w:abstractNumId w:val="136"/>
  </w:num>
  <w:num w:numId="17" w16cid:durableId="300576877">
    <w:abstractNumId w:val="68"/>
  </w:num>
  <w:num w:numId="18" w16cid:durableId="1110973665">
    <w:abstractNumId w:val="109"/>
  </w:num>
  <w:num w:numId="19" w16cid:durableId="179054872">
    <w:abstractNumId w:val="19"/>
  </w:num>
  <w:num w:numId="20" w16cid:durableId="1766806104">
    <w:abstractNumId w:val="4"/>
  </w:num>
  <w:num w:numId="21" w16cid:durableId="743769548">
    <w:abstractNumId w:val="5"/>
  </w:num>
  <w:num w:numId="22" w16cid:durableId="1889758025">
    <w:abstractNumId w:val="6"/>
  </w:num>
  <w:num w:numId="23" w16cid:durableId="1010372211">
    <w:abstractNumId w:val="93"/>
  </w:num>
  <w:num w:numId="24" w16cid:durableId="599146600">
    <w:abstractNumId w:val="132"/>
  </w:num>
  <w:num w:numId="25" w16cid:durableId="1446735741">
    <w:abstractNumId w:val="8"/>
  </w:num>
  <w:num w:numId="26" w16cid:durableId="2017996661">
    <w:abstractNumId w:val="7"/>
  </w:num>
  <w:num w:numId="27" w16cid:durableId="21637685">
    <w:abstractNumId w:val="63"/>
  </w:num>
  <w:num w:numId="28" w16cid:durableId="526137902">
    <w:abstractNumId w:val="10"/>
  </w:num>
  <w:num w:numId="29" w16cid:durableId="1337610093">
    <w:abstractNumId w:val="87"/>
  </w:num>
  <w:num w:numId="30" w16cid:durableId="861630495">
    <w:abstractNumId w:val="133"/>
  </w:num>
  <w:num w:numId="31" w16cid:durableId="918908488">
    <w:abstractNumId w:val="21"/>
  </w:num>
  <w:num w:numId="32" w16cid:durableId="203637995">
    <w:abstractNumId w:val="100"/>
  </w:num>
  <w:num w:numId="33" w16cid:durableId="1135102040">
    <w:abstractNumId w:val="9"/>
  </w:num>
  <w:num w:numId="34" w16cid:durableId="168643135">
    <w:abstractNumId w:val="75"/>
  </w:num>
  <w:num w:numId="35" w16cid:durableId="300817444">
    <w:abstractNumId w:val="20"/>
  </w:num>
  <w:num w:numId="36" w16cid:durableId="446775037">
    <w:abstractNumId w:val="90"/>
  </w:num>
  <w:num w:numId="37" w16cid:durableId="1473861217">
    <w:abstractNumId w:val="83"/>
  </w:num>
  <w:num w:numId="38" w16cid:durableId="1945919866">
    <w:abstractNumId w:val="101"/>
  </w:num>
  <w:num w:numId="39" w16cid:durableId="2093114843">
    <w:abstractNumId w:val="31"/>
  </w:num>
  <w:num w:numId="40" w16cid:durableId="859246378">
    <w:abstractNumId w:val="92"/>
  </w:num>
  <w:num w:numId="41" w16cid:durableId="365519414">
    <w:abstractNumId w:val="105"/>
  </w:num>
  <w:num w:numId="42" w16cid:durableId="1413504320">
    <w:abstractNumId w:val="137"/>
  </w:num>
  <w:num w:numId="43" w16cid:durableId="1349746557">
    <w:abstractNumId w:val="130"/>
  </w:num>
  <w:num w:numId="44" w16cid:durableId="366682436">
    <w:abstractNumId w:val="60"/>
  </w:num>
  <w:num w:numId="45" w16cid:durableId="1598950159">
    <w:abstractNumId w:val="122"/>
  </w:num>
  <w:num w:numId="46" w16cid:durableId="1364556214">
    <w:abstractNumId w:val="118"/>
  </w:num>
  <w:num w:numId="47" w16cid:durableId="734474234">
    <w:abstractNumId w:val="40"/>
  </w:num>
  <w:num w:numId="48" w16cid:durableId="506751283">
    <w:abstractNumId w:val="94"/>
  </w:num>
  <w:num w:numId="49" w16cid:durableId="1763836934">
    <w:abstractNumId w:val="91"/>
  </w:num>
  <w:num w:numId="50" w16cid:durableId="1331710720">
    <w:abstractNumId w:val="138"/>
  </w:num>
  <w:num w:numId="51" w16cid:durableId="1450126557">
    <w:abstractNumId w:val="85"/>
  </w:num>
  <w:num w:numId="52" w16cid:durableId="1806316591">
    <w:abstractNumId w:val="62"/>
  </w:num>
  <w:num w:numId="53" w16cid:durableId="1480613481">
    <w:abstractNumId w:val="96"/>
  </w:num>
  <w:num w:numId="54" w16cid:durableId="482047947">
    <w:abstractNumId w:val="117"/>
  </w:num>
  <w:num w:numId="55" w16cid:durableId="2054108691">
    <w:abstractNumId w:val="135"/>
  </w:num>
  <w:num w:numId="56" w16cid:durableId="481577229">
    <w:abstractNumId w:val="17"/>
  </w:num>
  <w:num w:numId="57" w16cid:durableId="162403009">
    <w:abstractNumId w:val="38"/>
  </w:num>
  <w:num w:numId="58" w16cid:durableId="1997300080">
    <w:abstractNumId w:val="58"/>
  </w:num>
  <w:num w:numId="59" w16cid:durableId="2030451000">
    <w:abstractNumId w:val="26"/>
  </w:num>
  <w:num w:numId="60" w16cid:durableId="1857041779">
    <w:abstractNumId w:val="98"/>
  </w:num>
  <w:num w:numId="61" w16cid:durableId="1314017996">
    <w:abstractNumId w:val="112"/>
  </w:num>
  <w:num w:numId="62" w16cid:durableId="236132134">
    <w:abstractNumId w:val="120"/>
  </w:num>
  <w:num w:numId="63" w16cid:durableId="415637280">
    <w:abstractNumId w:val="23"/>
  </w:num>
  <w:num w:numId="64" w16cid:durableId="520552932">
    <w:abstractNumId w:val="102"/>
  </w:num>
  <w:num w:numId="65" w16cid:durableId="214899074">
    <w:abstractNumId w:val="73"/>
  </w:num>
  <w:num w:numId="66" w16cid:durableId="1552301527">
    <w:abstractNumId w:val="54"/>
  </w:num>
  <w:num w:numId="67" w16cid:durableId="200898186">
    <w:abstractNumId w:val="30"/>
  </w:num>
  <w:num w:numId="68" w16cid:durableId="357656382">
    <w:abstractNumId w:val="103"/>
  </w:num>
  <w:num w:numId="69" w16cid:durableId="1530802012">
    <w:abstractNumId w:val="24"/>
  </w:num>
  <w:num w:numId="70" w16cid:durableId="365565807">
    <w:abstractNumId w:val="116"/>
  </w:num>
  <w:num w:numId="71" w16cid:durableId="771172728">
    <w:abstractNumId w:val="121"/>
  </w:num>
  <w:num w:numId="72" w16cid:durableId="1771312789">
    <w:abstractNumId w:val="125"/>
  </w:num>
  <w:num w:numId="73" w16cid:durableId="357631764">
    <w:abstractNumId w:val="65"/>
  </w:num>
  <w:num w:numId="74" w16cid:durableId="1345282718">
    <w:abstractNumId w:val="82"/>
  </w:num>
  <w:num w:numId="75" w16cid:durableId="1806242760">
    <w:abstractNumId w:val="66"/>
  </w:num>
  <w:num w:numId="76" w16cid:durableId="1140489666">
    <w:abstractNumId w:val="15"/>
  </w:num>
  <w:num w:numId="77" w16cid:durableId="236673403">
    <w:abstractNumId w:val="107"/>
  </w:num>
  <w:num w:numId="78" w16cid:durableId="1737120451">
    <w:abstractNumId w:val="71"/>
  </w:num>
  <w:num w:numId="79" w16cid:durableId="131140094">
    <w:abstractNumId w:val="18"/>
  </w:num>
  <w:num w:numId="80" w16cid:durableId="1430926192">
    <w:abstractNumId w:val="78"/>
  </w:num>
  <w:num w:numId="81" w16cid:durableId="1605765781">
    <w:abstractNumId w:val="131"/>
  </w:num>
  <w:num w:numId="82" w16cid:durableId="1741714161">
    <w:abstractNumId w:val="67"/>
  </w:num>
  <w:num w:numId="83" w16cid:durableId="1788625253">
    <w:abstractNumId w:val="128"/>
  </w:num>
  <w:num w:numId="84" w16cid:durableId="271016645">
    <w:abstractNumId w:val="61"/>
  </w:num>
  <w:num w:numId="85" w16cid:durableId="1555509507">
    <w:abstractNumId w:val="36"/>
  </w:num>
  <w:num w:numId="86" w16cid:durableId="156843095">
    <w:abstractNumId w:val="77"/>
  </w:num>
  <w:num w:numId="87" w16cid:durableId="439253852">
    <w:abstractNumId w:val="49"/>
  </w:num>
  <w:num w:numId="88" w16cid:durableId="399254943">
    <w:abstractNumId w:val="22"/>
  </w:num>
  <w:num w:numId="89" w16cid:durableId="1704476128">
    <w:abstractNumId w:val="129"/>
  </w:num>
  <w:num w:numId="90" w16cid:durableId="71977403">
    <w:abstractNumId w:val="35"/>
  </w:num>
  <w:num w:numId="91" w16cid:durableId="690380829">
    <w:abstractNumId w:val="89"/>
  </w:num>
  <w:num w:numId="92" w16cid:durableId="2125147366">
    <w:abstractNumId w:val="64"/>
  </w:num>
  <w:num w:numId="93" w16cid:durableId="1376468202">
    <w:abstractNumId w:val="139"/>
  </w:num>
  <w:num w:numId="94" w16cid:durableId="1139298935">
    <w:abstractNumId w:val="114"/>
  </w:num>
  <w:num w:numId="95" w16cid:durableId="102843161">
    <w:abstractNumId w:val="123"/>
  </w:num>
  <w:num w:numId="96" w16cid:durableId="1445537280">
    <w:abstractNumId w:val="59"/>
  </w:num>
  <w:num w:numId="97" w16cid:durableId="1394036694">
    <w:abstractNumId w:val="34"/>
  </w:num>
  <w:num w:numId="98" w16cid:durableId="2121873719">
    <w:abstractNumId w:val="110"/>
  </w:num>
  <w:num w:numId="99" w16cid:durableId="33044222">
    <w:abstractNumId w:val="70"/>
  </w:num>
  <w:num w:numId="100" w16cid:durableId="286280611">
    <w:abstractNumId w:val="111"/>
  </w:num>
  <w:num w:numId="101" w16cid:durableId="1748721970">
    <w:abstractNumId w:val="28"/>
  </w:num>
  <w:num w:numId="102" w16cid:durableId="1229001768">
    <w:abstractNumId w:val="115"/>
  </w:num>
  <w:num w:numId="103" w16cid:durableId="1017653123">
    <w:abstractNumId w:val="97"/>
  </w:num>
  <w:num w:numId="104" w16cid:durableId="1597055957">
    <w:abstractNumId w:val="104"/>
  </w:num>
  <w:num w:numId="105" w16cid:durableId="1261718741">
    <w:abstractNumId w:val="76"/>
  </w:num>
  <w:num w:numId="106" w16cid:durableId="1819346156">
    <w:abstractNumId w:val="72"/>
  </w:num>
  <w:num w:numId="107" w16cid:durableId="273633056">
    <w:abstractNumId w:val="113"/>
  </w:num>
  <w:num w:numId="108" w16cid:durableId="575481698">
    <w:abstractNumId w:val="88"/>
  </w:num>
  <w:num w:numId="109" w16cid:durableId="1406563425">
    <w:abstractNumId w:val="69"/>
  </w:num>
  <w:num w:numId="110" w16cid:durableId="1744837175">
    <w:abstractNumId w:val="57"/>
  </w:num>
  <w:num w:numId="111" w16cid:durableId="1489050169">
    <w:abstractNumId w:val="126"/>
  </w:num>
  <w:num w:numId="112" w16cid:durableId="742071351">
    <w:abstractNumId w:val="29"/>
  </w:num>
  <w:num w:numId="113" w16cid:durableId="1368482300">
    <w:abstractNumId w:val="53"/>
  </w:num>
  <w:num w:numId="114" w16cid:durableId="101074737">
    <w:abstractNumId w:val="37"/>
  </w:num>
  <w:num w:numId="115" w16cid:durableId="1168598068">
    <w:abstractNumId w:val="27"/>
  </w:num>
  <w:num w:numId="116" w16cid:durableId="1102846958">
    <w:abstractNumId w:val="43"/>
  </w:num>
  <w:num w:numId="117" w16cid:durableId="518206199">
    <w:abstractNumId w:val="80"/>
  </w:num>
  <w:num w:numId="118" w16cid:durableId="789127026">
    <w:abstractNumId w:val="81"/>
  </w:num>
  <w:num w:numId="119" w16cid:durableId="1119645331">
    <w:abstractNumId w:val="2"/>
  </w:num>
  <w:num w:numId="120" w16cid:durableId="72893493">
    <w:abstractNumId w:val="25"/>
  </w:num>
  <w:num w:numId="121" w16cid:durableId="1344629137">
    <w:abstractNumId w:val="79"/>
  </w:num>
  <w:num w:numId="122" w16cid:durableId="1573468611">
    <w:abstractNumId w:val="39"/>
  </w:num>
  <w:num w:numId="123" w16cid:durableId="529146980">
    <w:abstractNumId w:val="95"/>
  </w:num>
  <w:num w:numId="124" w16cid:durableId="1916819335">
    <w:abstractNumId w:val="127"/>
  </w:num>
  <w:num w:numId="125" w16cid:durableId="1839883280">
    <w:abstractNumId w:val="134"/>
  </w:num>
  <w:num w:numId="126" w16cid:durableId="1774665849">
    <w:abstractNumId w:val="52"/>
  </w:num>
  <w:num w:numId="127" w16cid:durableId="1322389652">
    <w:abstractNumId w:val="119"/>
  </w:num>
  <w:num w:numId="128" w16cid:durableId="213082112">
    <w:abstractNumId w:val="45"/>
  </w:num>
  <w:num w:numId="129" w16cid:durableId="1459182109">
    <w:abstractNumId w:val="108"/>
  </w:num>
  <w:num w:numId="130" w16cid:durableId="1001928355">
    <w:abstractNumId w:val="56"/>
  </w:num>
  <w:num w:numId="131" w16cid:durableId="286935220">
    <w:abstractNumId w:val="12"/>
  </w:num>
  <w:num w:numId="132" w16cid:durableId="611283430">
    <w:abstractNumId w:val="84"/>
  </w:num>
  <w:num w:numId="133" w16cid:durableId="1645313969">
    <w:abstractNumId w:val="46"/>
  </w:num>
  <w:num w:numId="134" w16cid:durableId="629748066">
    <w:abstractNumId w:val="47"/>
  </w:num>
  <w:num w:numId="135" w16cid:durableId="664549780">
    <w:abstractNumId w:val="44"/>
  </w:num>
  <w:num w:numId="136" w16cid:durableId="1309048143">
    <w:abstractNumId w:val="124"/>
  </w:num>
  <w:num w:numId="137" w16cid:durableId="616375418">
    <w:abstractNumId w:val="99"/>
  </w:num>
  <w:num w:numId="138" w16cid:durableId="357895366">
    <w:abstractNumId w:val="33"/>
  </w:num>
  <w:num w:numId="139" w16cid:durableId="1796291698">
    <w:abstractNumId w:val="48"/>
  </w:num>
  <w:num w:numId="140" w16cid:durableId="231820969">
    <w:abstractNumId w:val="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B4E"/>
    <w:rsid w:val="00000D59"/>
    <w:rsid w:val="00001391"/>
    <w:rsid w:val="00002BDF"/>
    <w:rsid w:val="00002BF4"/>
    <w:rsid w:val="000051B4"/>
    <w:rsid w:val="0000668C"/>
    <w:rsid w:val="00010409"/>
    <w:rsid w:val="00010B7C"/>
    <w:rsid w:val="00012252"/>
    <w:rsid w:val="0001338B"/>
    <w:rsid w:val="0001395D"/>
    <w:rsid w:val="000149CA"/>
    <w:rsid w:val="00015003"/>
    <w:rsid w:val="0001539D"/>
    <w:rsid w:val="0001576F"/>
    <w:rsid w:val="00015A7E"/>
    <w:rsid w:val="000169B2"/>
    <w:rsid w:val="00016BC5"/>
    <w:rsid w:val="00016F77"/>
    <w:rsid w:val="000201E0"/>
    <w:rsid w:val="000201F3"/>
    <w:rsid w:val="00020C62"/>
    <w:rsid w:val="00020FF2"/>
    <w:rsid w:val="000213E9"/>
    <w:rsid w:val="00022BD1"/>
    <w:rsid w:val="00023F8D"/>
    <w:rsid w:val="0003096D"/>
    <w:rsid w:val="000312BC"/>
    <w:rsid w:val="00031FCD"/>
    <w:rsid w:val="00032D70"/>
    <w:rsid w:val="00032EF4"/>
    <w:rsid w:val="00033E64"/>
    <w:rsid w:val="00033FAF"/>
    <w:rsid w:val="000345BE"/>
    <w:rsid w:val="000348DD"/>
    <w:rsid w:val="00034AD0"/>
    <w:rsid w:val="00035D62"/>
    <w:rsid w:val="00036503"/>
    <w:rsid w:val="000376A4"/>
    <w:rsid w:val="0004069F"/>
    <w:rsid w:val="00040ACB"/>
    <w:rsid w:val="00044956"/>
    <w:rsid w:val="00044F4F"/>
    <w:rsid w:val="00045819"/>
    <w:rsid w:val="00045BEC"/>
    <w:rsid w:val="00045C74"/>
    <w:rsid w:val="00046B4D"/>
    <w:rsid w:val="000503DB"/>
    <w:rsid w:val="00054080"/>
    <w:rsid w:val="00054247"/>
    <w:rsid w:val="000543D9"/>
    <w:rsid w:val="00054436"/>
    <w:rsid w:val="00054CCA"/>
    <w:rsid w:val="00057669"/>
    <w:rsid w:val="00060519"/>
    <w:rsid w:val="00061A2C"/>
    <w:rsid w:val="00062273"/>
    <w:rsid w:val="0006276B"/>
    <w:rsid w:val="0006279A"/>
    <w:rsid w:val="00062F27"/>
    <w:rsid w:val="00064951"/>
    <w:rsid w:val="000650C4"/>
    <w:rsid w:val="000660B5"/>
    <w:rsid w:val="000664AE"/>
    <w:rsid w:val="00070EDF"/>
    <w:rsid w:val="00072087"/>
    <w:rsid w:val="00073CF4"/>
    <w:rsid w:val="0007472B"/>
    <w:rsid w:val="00075859"/>
    <w:rsid w:val="00077039"/>
    <w:rsid w:val="000772CE"/>
    <w:rsid w:val="000772E6"/>
    <w:rsid w:val="00077981"/>
    <w:rsid w:val="00081768"/>
    <w:rsid w:val="000819AA"/>
    <w:rsid w:val="000826AE"/>
    <w:rsid w:val="00083458"/>
    <w:rsid w:val="00084486"/>
    <w:rsid w:val="00084533"/>
    <w:rsid w:val="00085A60"/>
    <w:rsid w:val="00086025"/>
    <w:rsid w:val="00087CA9"/>
    <w:rsid w:val="00090628"/>
    <w:rsid w:val="00090BD8"/>
    <w:rsid w:val="0009174F"/>
    <w:rsid w:val="00091A11"/>
    <w:rsid w:val="00093499"/>
    <w:rsid w:val="00095437"/>
    <w:rsid w:val="0009594C"/>
    <w:rsid w:val="000963B8"/>
    <w:rsid w:val="00096424"/>
    <w:rsid w:val="00096525"/>
    <w:rsid w:val="000971C4"/>
    <w:rsid w:val="000972C7"/>
    <w:rsid w:val="00097BF3"/>
    <w:rsid w:val="000A067D"/>
    <w:rsid w:val="000A11B0"/>
    <w:rsid w:val="000A1AEC"/>
    <w:rsid w:val="000A1B08"/>
    <w:rsid w:val="000A2BE5"/>
    <w:rsid w:val="000A33AE"/>
    <w:rsid w:val="000A3914"/>
    <w:rsid w:val="000A4174"/>
    <w:rsid w:val="000A41A6"/>
    <w:rsid w:val="000A4371"/>
    <w:rsid w:val="000A4450"/>
    <w:rsid w:val="000A494A"/>
    <w:rsid w:val="000A5CF7"/>
    <w:rsid w:val="000B0002"/>
    <w:rsid w:val="000B0240"/>
    <w:rsid w:val="000B08D3"/>
    <w:rsid w:val="000B1227"/>
    <w:rsid w:val="000B26EC"/>
    <w:rsid w:val="000B2CBC"/>
    <w:rsid w:val="000B42ED"/>
    <w:rsid w:val="000B52C7"/>
    <w:rsid w:val="000B549D"/>
    <w:rsid w:val="000B5A7C"/>
    <w:rsid w:val="000B700D"/>
    <w:rsid w:val="000B7121"/>
    <w:rsid w:val="000C02FC"/>
    <w:rsid w:val="000C0F55"/>
    <w:rsid w:val="000C1254"/>
    <w:rsid w:val="000C190E"/>
    <w:rsid w:val="000C24BA"/>
    <w:rsid w:val="000C3709"/>
    <w:rsid w:val="000C5F47"/>
    <w:rsid w:val="000D008D"/>
    <w:rsid w:val="000D0FCC"/>
    <w:rsid w:val="000D1687"/>
    <w:rsid w:val="000D1A33"/>
    <w:rsid w:val="000D26E0"/>
    <w:rsid w:val="000D2FC9"/>
    <w:rsid w:val="000D580D"/>
    <w:rsid w:val="000D6CE0"/>
    <w:rsid w:val="000D7967"/>
    <w:rsid w:val="000E1ED1"/>
    <w:rsid w:val="000E2A2F"/>
    <w:rsid w:val="000E2AAD"/>
    <w:rsid w:val="000E36D5"/>
    <w:rsid w:val="000E36E7"/>
    <w:rsid w:val="000E491E"/>
    <w:rsid w:val="000E556B"/>
    <w:rsid w:val="000E57E4"/>
    <w:rsid w:val="000E5819"/>
    <w:rsid w:val="000E6CFD"/>
    <w:rsid w:val="000E7AE9"/>
    <w:rsid w:val="000F0017"/>
    <w:rsid w:val="000F04A8"/>
    <w:rsid w:val="000F116B"/>
    <w:rsid w:val="000F1F5B"/>
    <w:rsid w:val="000F2D7B"/>
    <w:rsid w:val="000F312C"/>
    <w:rsid w:val="000F4C1A"/>
    <w:rsid w:val="000F68E7"/>
    <w:rsid w:val="000F7CBB"/>
    <w:rsid w:val="0010025C"/>
    <w:rsid w:val="0010106F"/>
    <w:rsid w:val="00101CF3"/>
    <w:rsid w:val="00102009"/>
    <w:rsid w:val="0010218E"/>
    <w:rsid w:val="001034C0"/>
    <w:rsid w:val="00105499"/>
    <w:rsid w:val="00105D53"/>
    <w:rsid w:val="00110219"/>
    <w:rsid w:val="001114BE"/>
    <w:rsid w:val="0011210C"/>
    <w:rsid w:val="001124AA"/>
    <w:rsid w:val="0011282F"/>
    <w:rsid w:val="00112A2F"/>
    <w:rsid w:val="00113046"/>
    <w:rsid w:val="00114647"/>
    <w:rsid w:val="00114AAE"/>
    <w:rsid w:val="00114AC7"/>
    <w:rsid w:val="0011514A"/>
    <w:rsid w:val="00115819"/>
    <w:rsid w:val="001159FD"/>
    <w:rsid w:val="00115FE3"/>
    <w:rsid w:val="0011605D"/>
    <w:rsid w:val="00116859"/>
    <w:rsid w:val="00116E20"/>
    <w:rsid w:val="001202B8"/>
    <w:rsid w:val="0012200C"/>
    <w:rsid w:val="001221EE"/>
    <w:rsid w:val="001237F9"/>
    <w:rsid w:val="0012515F"/>
    <w:rsid w:val="001255B5"/>
    <w:rsid w:val="00130150"/>
    <w:rsid w:val="00130375"/>
    <w:rsid w:val="00130DBD"/>
    <w:rsid w:val="00132D1F"/>
    <w:rsid w:val="0013443E"/>
    <w:rsid w:val="00134492"/>
    <w:rsid w:val="00134602"/>
    <w:rsid w:val="00135360"/>
    <w:rsid w:val="0013584A"/>
    <w:rsid w:val="00135910"/>
    <w:rsid w:val="00135A0F"/>
    <w:rsid w:val="001366B2"/>
    <w:rsid w:val="001366FC"/>
    <w:rsid w:val="0013793C"/>
    <w:rsid w:val="001406BC"/>
    <w:rsid w:val="00141FB6"/>
    <w:rsid w:val="001420A3"/>
    <w:rsid w:val="001427A4"/>
    <w:rsid w:val="001446C7"/>
    <w:rsid w:val="001456E9"/>
    <w:rsid w:val="00146CB3"/>
    <w:rsid w:val="00147722"/>
    <w:rsid w:val="001500C2"/>
    <w:rsid w:val="0015034B"/>
    <w:rsid w:val="00150C0E"/>
    <w:rsid w:val="0015139F"/>
    <w:rsid w:val="00151B50"/>
    <w:rsid w:val="001543C6"/>
    <w:rsid w:val="00154817"/>
    <w:rsid w:val="00154AB5"/>
    <w:rsid w:val="00157F69"/>
    <w:rsid w:val="001609A6"/>
    <w:rsid w:val="001612A8"/>
    <w:rsid w:val="00162B57"/>
    <w:rsid w:val="00163B4B"/>
    <w:rsid w:val="00163EDC"/>
    <w:rsid w:val="00166029"/>
    <w:rsid w:val="00170329"/>
    <w:rsid w:val="001716B5"/>
    <w:rsid w:val="00171B3F"/>
    <w:rsid w:val="00172507"/>
    <w:rsid w:val="001726D9"/>
    <w:rsid w:val="00172A25"/>
    <w:rsid w:val="00172DF1"/>
    <w:rsid w:val="0017384B"/>
    <w:rsid w:val="00173C3F"/>
    <w:rsid w:val="0017524E"/>
    <w:rsid w:val="00175851"/>
    <w:rsid w:val="0017597A"/>
    <w:rsid w:val="00175DDD"/>
    <w:rsid w:val="00183F78"/>
    <w:rsid w:val="00186A94"/>
    <w:rsid w:val="00186CD6"/>
    <w:rsid w:val="00186D54"/>
    <w:rsid w:val="00187A5F"/>
    <w:rsid w:val="00187D2E"/>
    <w:rsid w:val="00190FB1"/>
    <w:rsid w:val="00191684"/>
    <w:rsid w:val="00192B17"/>
    <w:rsid w:val="00193236"/>
    <w:rsid w:val="00196BE2"/>
    <w:rsid w:val="00197C57"/>
    <w:rsid w:val="001A070A"/>
    <w:rsid w:val="001A0C89"/>
    <w:rsid w:val="001A103C"/>
    <w:rsid w:val="001A279F"/>
    <w:rsid w:val="001A5542"/>
    <w:rsid w:val="001A6352"/>
    <w:rsid w:val="001B068A"/>
    <w:rsid w:val="001B1BA6"/>
    <w:rsid w:val="001B27E1"/>
    <w:rsid w:val="001B3577"/>
    <w:rsid w:val="001B377D"/>
    <w:rsid w:val="001B460E"/>
    <w:rsid w:val="001B4EE0"/>
    <w:rsid w:val="001B6A45"/>
    <w:rsid w:val="001C2367"/>
    <w:rsid w:val="001C23B8"/>
    <w:rsid w:val="001C3E97"/>
    <w:rsid w:val="001C40C5"/>
    <w:rsid w:val="001C5711"/>
    <w:rsid w:val="001C6870"/>
    <w:rsid w:val="001C68C6"/>
    <w:rsid w:val="001C72BC"/>
    <w:rsid w:val="001C7D63"/>
    <w:rsid w:val="001D0ECD"/>
    <w:rsid w:val="001D1665"/>
    <w:rsid w:val="001D16C0"/>
    <w:rsid w:val="001D16E8"/>
    <w:rsid w:val="001D3220"/>
    <w:rsid w:val="001D3A34"/>
    <w:rsid w:val="001D3DEF"/>
    <w:rsid w:val="001D3F8B"/>
    <w:rsid w:val="001D53C6"/>
    <w:rsid w:val="001D5937"/>
    <w:rsid w:val="001D688F"/>
    <w:rsid w:val="001D7D74"/>
    <w:rsid w:val="001E0866"/>
    <w:rsid w:val="001E21B1"/>
    <w:rsid w:val="001E388B"/>
    <w:rsid w:val="001E4FD0"/>
    <w:rsid w:val="001E616B"/>
    <w:rsid w:val="001F1243"/>
    <w:rsid w:val="001F149F"/>
    <w:rsid w:val="001F2531"/>
    <w:rsid w:val="001F299A"/>
    <w:rsid w:val="001F34DF"/>
    <w:rsid w:val="001F4129"/>
    <w:rsid w:val="001F5179"/>
    <w:rsid w:val="001F519E"/>
    <w:rsid w:val="001F5F08"/>
    <w:rsid w:val="001F5F43"/>
    <w:rsid w:val="001F738E"/>
    <w:rsid w:val="001F7562"/>
    <w:rsid w:val="001F7968"/>
    <w:rsid w:val="001F7C5D"/>
    <w:rsid w:val="002003B2"/>
    <w:rsid w:val="00202889"/>
    <w:rsid w:val="0020552D"/>
    <w:rsid w:val="00206AAB"/>
    <w:rsid w:val="002075EC"/>
    <w:rsid w:val="00207AB0"/>
    <w:rsid w:val="002100BB"/>
    <w:rsid w:val="0021040E"/>
    <w:rsid w:val="0021117A"/>
    <w:rsid w:val="0021135B"/>
    <w:rsid w:val="00211A09"/>
    <w:rsid w:val="00212C7F"/>
    <w:rsid w:val="002130FF"/>
    <w:rsid w:val="0021418C"/>
    <w:rsid w:val="00214293"/>
    <w:rsid w:val="002166D2"/>
    <w:rsid w:val="00216730"/>
    <w:rsid w:val="00216B6D"/>
    <w:rsid w:val="00216E00"/>
    <w:rsid w:val="002178CD"/>
    <w:rsid w:val="00217BE9"/>
    <w:rsid w:val="0022331F"/>
    <w:rsid w:val="00224265"/>
    <w:rsid w:val="002272D4"/>
    <w:rsid w:val="00227CE6"/>
    <w:rsid w:val="00231903"/>
    <w:rsid w:val="00231A45"/>
    <w:rsid w:val="00232432"/>
    <w:rsid w:val="00232E4C"/>
    <w:rsid w:val="0023363B"/>
    <w:rsid w:val="00233F84"/>
    <w:rsid w:val="002341AF"/>
    <w:rsid w:val="002341CA"/>
    <w:rsid w:val="00234D95"/>
    <w:rsid w:val="0023505D"/>
    <w:rsid w:val="002352E4"/>
    <w:rsid w:val="00235375"/>
    <w:rsid w:val="002354FA"/>
    <w:rsid w:val="00236902"/>
    <w:rsid w:val="002403A6"/>
    <w:rsid w:val="002409EE"/>
    <w:rsid w:val="0024172D"/>
    <w:rsid w:val="002419AF"/>
    <w:rsid w:val="00242437"/>
    <w:rsid w:val="00242896"/>
    <w:rsid w:val="00242AE7"/>
    <w:rsid w:val="00243922"/>
    <w:rsid w:val="00244933"/>
    <w:rsid w:val="002509A7"/>
    <w:rsid w:val="00250FAF"/>
    <w:rsid w:val="002526B0"/>
    <w:rsid w:val="002535AF"/>
    <w:rsid w:val="0025376F"/>
    <w:rsid w:val="00253844"/>
    <w:rsid w:val="00253EA9"/>
    <w:rsid w:val="002544CA"/>
    <w:rsid w:val="002552FD"/>
    <w:rsid w:val="00255955"/>
    <w:rsid w:val="00256924"/>
    <w:rsid w:val="00260C69"/>
    <w:rsid w:val="002611A8"/>
    <w:rsid w:val="0026147E"/>
    <w:rsid w:val="0026148F"/>
    <w:rsid w:val="0026344D"/>
    <w:rsid w:val="00264519"/>
    <w:rsid w:val="00264B38"/>
    <w:rsid w:val="002654B7"/>
    <w:rsid w:val="00265EB8"/>
    <w:rsid w:val="00266BB5"/>
    <w:rsid w:val="00266DE8"/>
    <w:rsid w:val="00267256"/>
    <w:rsid w:val="00267CFF"/>
    <w:rsid w:val="00270015"/>
    <w:rsid w:val="0027008A"/>
    <w:rsid w:val="00270DCC"/>
    <w:rsid w:val="00272BE4"/>
    <w:rsid w:val="00272C8B"/>
    <w:rsid w:val="0027486E"/>
    <w:rsid w:val="00275243"/>
    <w:rsid w:val="00275439"/>
    <w:rsid w:val="00276556"/>
    <w:rsid w:val="0027738E"/>
    <w:rsid w:val="00280F38"/>
    <w:rsid w:val="00281303"/>
    <w:rsid w:val="00282762"/>
    <w:rsid w:val="0028277A"/>
    <w:rsid w:val="00283C00"/>
    <w:rsid w:val="002849DA"/>
    <w:rsid w:val="002857CB"/>
    <w:rsid w:val="00285842"/>
    <w:rsid w:val="002858B1"/>
    <w:rsid w:val="00285C4C"/>
    <w:rsid w:val="00286855"/>
    <w:rsid w:val="00286D16"/>
    <w:rsid w:val="0028742D"/>
    <w:rsid w:val="00290533"/>
    <w:rsid w:val="00290799"/>
    <w:rsid w:val="00290FF0"/>
    <w:rsid w:val="0029110F"/>
    <w:rsid w:val="00291DF2"/>
    <w:rsid w:val="002926D2"/>
    <w:rsid w:val="00293627"/>
    <w:rsid w:val="00294E08"/>
    <w:rsid w:val="00295ADA"/>
    <w:rsid w:val="00295E88"/>
    <w:rsid w:val="002961C3"/>
    <w:rsid w:val="002971E5"/>
    <w:rsid w:val="002A04B7"/>
    <w:rsid w:val="002A1295"/>
    <w:rsid w:val="002A2926"/>
    <w:rsid w:val="002A2DEB"/>
    <w:rsid w:val="002A4807"/>
    <w:rsid w:val="002A6020"/>
    <w:rsid w:val="002A6F21"/>
    <w:rsid w:val="002A7C6A"/>
    <w:rsid w:val="002B08B5"/>
    <w:rsid w:val="002B18D9"/>
    <w:rsid w:val="002B29AF"/>
    <w:rsid w:val="002B2B0B"/>
    <w:rsid w:val="002B37D8"/>
    <w:rsid w:val="002B3F3D"/>
    <w:rsid w:val="002B4E60"/>
    <w:rsid w:val="002B55D0"/>
    <w:rsid w:val="002B778E"/>
    <w:rsid w:val="002B779C"/>
    <w:rsid w:val="002B7AB1"/>
    <w:rsid w:val="002C2776"/>
    <w:rsid w:val="002C2D20"/>
    <w:rsid w:val="002C4D01"/>
    <w:rsid w:val="002C50DE"/>
    <w:rsid w:val="002C54AD"/>
    <w:rsid w:val="002C5DB9"/>
    <w:rsid w:val="002D290A"/>
    <w:rsid w:val="002D3341"/>
    <w:rsid w:val="002D3D35"/>
    <w:rsid w:val="002D44F7"/>
    <w:rsid w:val="002D5F02"/>
    <w:rsid w:val="002D68AB"/>
    <w:rsid w:val="002D73C3"/>
    <w:rsid w:val="002D754B"/>
    <w:rsid w:val="002E0CC5"/>
    <w:rsid w:val="002E0E7B"/>
    <w:rsid w:val="002E222B"/>
    <w:rsid w:val="002E234C"/>
    <w:rsid w:val="002E36EC"/>
    <w:rsid w:val="002E6659"/>
    <w:rsid w:val="002F0ADA"/>
    <w:rsid w:val="002F26A0"/>
    <w:rsid w:val="002F4807"/>
    <w:rsid w:val="002F4C84"/>
    <w:rsid w:val="002F52AE"/>
    <w:rsid w:val="002F5AA2"/>
    <w:rsid w:val="002F69DA"/>
    <w:rsid w:val="003025A0"/>
    <w:rsid w:val="0030380C"/>
    <w:rsid w:val="00303A43"/>
    <w:rsid w:val="003043F8"/>
    <w:rsid w:val="00306794"/>
    <w:rsid w:val="00306C6D"/>
    <w:rsid w:val="00311467"/>
    <w:rsid w:val="00311948"/>
    <w:rsid w:val="00312F13"/>
    <w:rsid w:val="00312FEF"/>
    <w:rsid w:val="00313738"/>
    <w:rsid w:val="00313A40"/>
    <w:rsid w:val="003163DB"/>
    <w:rsid w:val="00317CF4"/>
    <w:rsid w:val="003209CA"/>
    <w:rsid w:val="00320C94"/>
    <w:rsid w:val="0032229D"/>
    <w:rsid w:val="003232B5"/>
    <w:rsid w:val="00323580"/>
    <w:rsid w:val="00324117"/>
    <w:rsid w:val="003249FA"/>
    <w:rsid w:val="00325BF7"/>
    <w:rsid w:val="00326B3F"/>
    <w:rsid w:val="00330F57"/>
    <w:rsid w:val="0033148E"/>
    <w:rsid w:val="00333D47"/>
    <w:rsid w:val="00334688"/>
    <w:rsid w:val="00335143"/>
    <w:rsid w:val="00335B3A"/>
    <w:rsid w:val="00336638"/>
    <w:rsid w:val="00336C89"/>
    <w:rsid w:val="00336F5E"/>
    <w:rsid w:val="00340DE4"/>
    <w:rsid w:val="003422F8"/>
    <w:rsid w:val="003424CE"/>
    <w:rsid w:val="00342CAC"/>
    <w:rsid w:val="00343075"/>
    <w:rsid w:val="00345B2B"/>
    <w:rsid w:val="003465DB"/>
    <w:rsid w:val="00347967"/>
    <w:rsid w:val="003509E7"/>
    <w:rsid w:val="00350FC3"/>
    <w:rsid w:val="00351ABC"/>
    <w:rsid w:val="00352214"/>
    <w:rsid w:val="00352E72"/>
    <w:rsid w:val="0035333A"/>
    <w:rsid w:val="00355AD7"/>
    <w:rsid w:val="00356220"/>
    <w:rsid w:val="00356478"/>
    <w:rsid w:val="00356D4A"/>
    <w:rsid w:val="0035733B"/>
    <w:rsid w:val="00357BAB"/>
    <w:rsid w:val="0036379E"/>
    <w:rsid w:val="00363A06"/>
    <w:rsid w:val="00363E75"/>
    <w:rsid w:val="0036690E"/>
    <w:rsid w:val="00371C2C"/>
    <w:rsid w:val="00371D28"/>
    <w:rsid w:val="00374361"/>
    <w:rsid w:val="00374D26"/>
    <w:rsid w:val="00376AE0"/>
    <w:rsid w:val="00380B91"/>
    <w:rsid w:val="003812D9"/>
    <w:rsid w:val="00382EB6"/>
    <w:rsid w:val="003846CD"/>
    <w:rsid w:val="00384C3E"/>
    <w:rsid w:val="00384F60"/>
    <w:rsid w:val="003853D7"/>
    <w:rsid w:val="003860CA"/>
    <w:rsid w:val="0038639C"/>
    <w:rsid w:val="00386C13"/>
    <w:rsid w:val="00387575"/>
    <w:rsid w:val="0038769C"/>
    <w:rsid w:val="003877F3"/>
    <w:rsid w:val="0039205A"/>
    <w:rsid w:val="003934CC"/>
    <w:rsid w:val="00394375"/>
    <w:rsid w:val="0039509D"/>
    <w:rsid w:val="0039560B"/>
    <w:rsid w:val="00395697"/>
    <w:rsid w:val="00395975"/>
    <w:rsid w:val="00396031"/>
    <w:rsid w:val="00396123"/>
    <w:rsid w:val="00397A88"/>
    <w:rsid w:val="003A0B65"/>
    <w:rsid w:val="003A205D"/>
    <w:rsid w:val="003A2E85"/>
    <w:rsid w:val="003A39F6"/>
    <w:rsid w:val="003A484B"/>
    <w:rsid w:val="003A5958"/>
    <w:rsid w:val="003A5AA9"/>
    <w:rsid w:val="003A6B79"/>
    <w:rsid w:val="003A781F"/>
    <w:rsid w:val="003B0EEF"/>
    <w:rsid w:val="003B10D3"/>
    <w:rsid w:val="003B1D6B"/>
    <w:rsid w:val="003B2823"/>
    <w:rsid w:val="003B3200"/>
    <w:rsid w:val="003B4B77"/>
    <w:rsid w:val="003B57CF"/>
    <w:rsid w:val="003B58F3"/>
    <w:rsid w:val="003B628F"/>
    <w:rsid w:val="003C1F27"/>
    <w:rsid w:val="003C2649"/>
    <w:rsid w:val="003C4D36"/>
    <w:rsid w:val="003C5238"/>
    <w:rsid w:val="003C5756"/>
    <w:rsid w:val="003C7180"/>
    <w:rsid w:val="003C78B3"/>
    <w:rsid w:val="003D12C9"/>
    <w:rsid w:val="003D193A"/>
    <w:rsid w:val="003D20B9"/>
    <w:rsid w:val="003D31FC"/>
    <w:rsid w:val="003D3DBF"/>
    <w:rsid w:val="003D4729"/>
    <w:rsid w:val="003D4CCA"/>
    <w:rsid w:val="003D510D"/>
    <w:rsid w:val="003D5693"/>
    <w:rsid w:val="003D6354"/>
    <w:rsid w:val="003D7942"/>
    <w:rsid w:val="003E0654"/>
    <w:rsid w:val="003E0DBA"/>
    <w:rsid w:val="003E17E7"/>
    <w:rsid w:val="003E37BC"/>
    <w:rsid w:val="003E3B29"/>
    <w:rsid w:val="003E3D49"/>
    <w:rsid w:val="003E4331"/>
    <w:rsid w:val="003E4943"/>
    <w:rsid w:val="003E562C"/>
    <w:rsid w:val="003E57B6"/>
    <w:rsid w:val="003E592E"/>
    <w:rsid w:val="003E59E8"/>
    <w:rsid w:val="003E6442"/>
    <w:rsid w:val="003E6BA9"/>
    <w:rsid w:val="003E7230"/>
    <w:rsid w:val="003F07FB"/>
    <w:rsid w:val="003F28A0"/>
    <w:rsid w:val="003F29F8"/>
    <w:rsid w:val="003F5C52"/>
    <w:rsid w:val="003F5EF7"/>
    <w:rsid w:val="003F73A8"/>
    <w:rsid w:val="003F7AD2"/>
    <w:rsid w:val="00400670"/>
    <w:rsid w:val="0040110F"/>
    <w:rsid w:val="00401FB6"/>
    <w:rsid w:val="004022D0"/>
    <w:rsid w:val="00402DC1"/>
    <w:rsid w:val="00403E37"/>
    <w:rsid w:val="00404647"/>
    <w:rsid w:val="00404881"/>
    <w:rsid w:val="00405070"/>
    <w:rsid w:val="0040582B"/>
    <w:rsid w:val="004076F8"/>
    <w:rsid w:val="00410DE4"/>
    <w:rsid w:val="004129FF"/>
    <w:rsid w:val="00413A66"/>
    <w:rsid w:val="00414368"/>
    <w:rsid w:val="00415530"/>
    <w:rsid w:val="00416837"/>
    <w:rsid w:val="00416F3E"/>
    <w:rsid w:val="0041721B"/>
    <w:rsid w:val="00417CB8"/>
    <w:rsid w:val="00425179"/>
    <w:rsid w:val="00426101"/>
    <w:rsid w:val="0043124C"/>
    <w:rsid w:val="004313E7"/>
    <w:rsid w:val="004334E0"/>
    <w:rsid w:val="00433A3D"/>
    <w:rsid w:val="00433B98"/>
    <w:rsid w:val="00433F2C"/>
    <w:rsid w:val="00434129"/>
    <w:rsid w:val="004343C4"/>
    <w:rsid w:val="00434E27"/>
    <w:rsid w:val="00435F86"/>
    <w:rsid w:val="00437C71"/>
    <w:rsid w:val="00437F43"/>
    <w:rsid w:val="00440A97"/>
    <w:rsid w:val="00441372"/>
    <w:rsid w:val="00441505"/>
    <w:rsid w:val="004422EA"/>
    <w:rsid w:val="00447B82"/>
    <w:rsid w:val="00447DB6"/>
    <w:rsid w:val="0045097D"/>
    <w:rsid w:val="0045435E"/>
    <w:rsid w:val="00454A02"/>
    <w:rsid w:val="00454BAE"/>
    <w:rsid w:val="00456908"/>
    <w:rsid w:val="00457B24"/>
    <w:rsid w:val="00460BA8"/>
    <w:rsid w:val="004616DE"/>
    <w:rsid w:val="00461BBD"/>
    <w:rsid w:val="00461E19"/>
    <w:rsid w:val="004620E5"/>
    <w:rsid w:val="00463AE6"/>
    <w:rsid w:val="00463FCE"/>
    <w:rsid w:val="00465B39"/>
    <w:rsid w:val="00466FB2"/>
    <w:rsid w:val="00467853"/>
    <w:rsid w:val="00471313"/>
    <w:rsid w:val="004719DA"/>
    <w:rsid w:val="00471ABE"/>
    <w:rsid w:val="00472E6D"/>
    <w:rsid w:val="004732B0"/>
    <w:rsid w:val="0047396C"/>
    <w:rsid w:val="00474800"/>
    <w:rsid w:val="00474991"/>
    <w:rsid w:val="00474AE1"/>
    <w:rsid w:val="0047570D"/>
    <w:rsid w:val="00475B2F"/>
    <w:rsid w:val="00476684"/>
    <w:rsid w:val="0048105A"/>
    <w:rsid w:val="004811B5"/>
    <w:rsid w:val="004834F9"/>
    <w:rsid w:val="004842F9"/>
    <w:rsid w:val="00485554"/>
    <w:rsid w:val="00486F1B"/>
    <w:rsid w:val="00487DE1"/>
    <w:rsid w:val="00487F39"/>
    <w:rsid w:val="004901C2"/>
    <w:rsid w:val="004902D8"/>
    <w:rsid w:val="00490F51"/>
    <w:rsid w:val="00491522"/>
    <w:rsid w:val="00491834"/>
    <w:rsid w:val="00493A41"/>
    <w:rsid w:val="0049669C"/>
    <w:rsid w:val="00497577"/>
    <w:rsid w:val="004A07DA"/>
    <w:rsid w:val="004A0952"/>
    <w:rsid w:val="004A0CBE"/>
    <w:rsid w:val="004A0CF5"/>
    <w:rsid w:val="004A145C"/>
    <w:rsid w:val="004A284C"/>
    <w:rsid w:val="004A2C3D"/>
    <w:rsid w:val="004A3939"/>
    <w:rsid w:val="004A3A00"/>
    <w:rsid w:val="004A4419"/>
    <w:rsid w:val="004A4EA2"/>
    <w:rsid w:val="004A69AD"/>
    <w:rsid w:val="004A6E26"/>
    <w:rsid w:val="004A6E6E"/>
    <w:rsid w:val="004A7B87"/>
    <w:rsid w:val="004A7F1B"/>
    <w:rsid w:val="004B2BE0"/>
    <w:rsid w:val="004B2C29"/>
    <w:rsid w:val="004B2E57"/>
    <w:rsid w:val="004B3927"/>
    <w:rsid w:val="004B425E"/>
    <w:rsid w:val="004B49F7"/>
    <w:rsid w:val="004B4C2D"/>
    <w:rsid w:val="004B4F18"/>
    <w:rsid w:val="004B6EB2"/>
    <w:rsid w:val="004B6EF1"/>
    <w:rsid w:val="004B71AD"/>
    <w:rsid w:val="004B7F65"/>
    <w:rsid w:val="004C1F8A"/>
    <w:rsid w:val="004C323F"/>
    <w:rsid w:val="004C380C"/>
    <w:rsid w:val="004C4214"/>
    <w:rsid w:val="004C6498"/>
    <w:rsid w:val="004D0469"/>
    <w:rsid w:val="004D1C75"/>
    <w:rsid w:val="004D1F41"/>
    <w:rsid w:val="004D4114"/>
    <w:rsid w:val="004D4B01"/>
    <w:rsid w:val="004D68B6"/>
    <w:rsid w:val="004D6FBF"/>
    <w:rsid w:val="004D7650"/>
    <w:rsid w:val="004D76B6"/>
    <w:rsid w:val="004D7AE0"/>
    <w:rsid w:val="004E0C23"/>
    <w:rsid w:val="004E137A"/>
    <w:rsid w:val="004E1D65"/>
    <w:rsid w:val="004E2B35"/>
    <w:rsid w:val="004E542F"/>
    <w:rsid w:val="004E5D8C"/>
    <w:rsid w:val="004E61B3"/>
    <w:rsid w:val="004E700C"/>
    <w:rsid w:val="004E750F"/>
    <w:rsid w:val="004E76A0"/>
    <w:rsid w:val="004F1890"/>
    <w:rsid w:val="004F1B2F"/>
    <w:rsid w:val="004F3E5C"/>
    <w:rsid w:val="004F6009"/>
    <w:rsid w:val="004F6BC9"/>
    <w:rsid w:val="004F6D30"/>
    <w:rsid w:val="004F726A"/>
    <w:rsid w:val="004F7C85"/>
    <w:rsid w:val="004F7F45"/>
    <w:rsid w:val="0050344A"/>
    <w:rsid w:val="00503619"/>
    <w:rsid w:val="005042CD"/>
    <w:rsid w:val="00505E72"/>
    <w:rsid w:val="00507E12"/>
    <w:rsid w:val="00507E2D"/>
    <w:rsid w:val="00510E28"/>
    <w:rsid w:val="00511E68"/>
    <w:rsid w:val="005122A1"/>
    <w:rsid w:val="005129FE"/>
    <w:rsid w:val="005135D5"/>
    <w:rsid w:val="0051455D"/>
    <w:rsid w:val="00515FB6"/>
    <w:rsid w:val="00516025"/>
    <w:rsid w:val="005165C3"/>
    <w:rsid w:val="00516AC2"/>
    <w:rsid w:val="00517596"/>
    <w:rsid w:val="005177F8"/>
    <w:rsid w:val="005232C0"/>
    <w:rsid w:val="00523D0E"/>
    <w:rsid w:val="00524058"/>
    <w:rsid w:val="00524496"/>
    <w:rsid w:val="00525355"/>
    <w:rsid w:val="005259DE"/>
    <w:rsid w:val="00525C49"/>
    <w:rsid w:val="00527CD5"/>
    <w:rsid w:val="00530A35"/>
    <w:rsid w:val="00530D59"/>
    <w:rsid w:val="00530FCD"/>
    <w:rsid w:val="00531A37"/>
    <w:rsid w:val="0053296C"/>
    <w:rsid w:val="005329FB"/>
    <w:rsid w:val="00532CBE"/>
    <w:rsid w:val="00532F76"/>
    <w:rsid w:val="00534014"/>
    <w:rsid w:val="005354BB"/>
    <w:rsid w:val="005359D2"/>
    <w:rsid w:val="005366E4"/>
    <w:rsid w:val="00536AE2"/>
    <w:rsid w:val="00536E2F"/>
    <w:rsid w:val="00537D0B"/>
    <w:rsid w:val="00540D07"/>
    <w:rsid w:val="00540FA3"/>
    <w:rsid w:val="0054116B"/>
    <w:rsid w:val="00541389"/>
    <w:rsid w:val="00542C72"/>
    <w:rsid w:val="00543E4F"/>
    <w:rsid w:val="00544E9D"/>
    <w:rsid w:val="00547B8A"/>
    <w:rsid w:val="00551C63"/>
    <w:rsid w:val="00552729"/>
    <w:rsid w:val="00552753"/>
    <w:rsid w:val="00553469"/>
    <w:rsid w:val="005538C6"/>
    <w:rsid w:val="00556A76"/>
    <w:rsid w:val="0056065A"/>
    <w:rsid w:val="0056211F"/>
    <w:rsid w:val="005629FB"/>
    <w:rsid w:val="00562D75"/>
    <w:rsid w:val="00564391"/>
    <w:rsid w:val="005646B5"/>
    <w:rsid w:val="00565201"/>
    <w:rsid w:val="00565B16"/>
    <w:rsid w:val="00566675"/>
    <w:rsid w:val="00567956"/>
    <w:rsid w:val="0057046E"/>
    <w:rsid w:val="00570F4A"/>
    <w:rsid w:val="0057166C"/>
    <w:rsid w:val="00573BEA"/>
    <w:rsid w:val="00575E63"/>
    <w:rsid w:val="00580781"/>
    <w:rsid w:val="0058249A"/>
    <w:rsid w:val="005842B7"/>
    <w:rsid w:val="00584769"/>
    <w:rsid w:val="00584E2B"/>
    <w:rsid w:val="005857BF"/>
    <w:rsid w:val="005862C5"/>
    <w:rsid w:val="00586C00"/>
    <w:rsid w:val="005922A1"/>
    <w:rsid w:val="005922E5"/>
    <w:rsid w:val="0059303B"/>
    <w:rsid w:val="005937F5"/>
    <w:rsid w:val="00594A80"/>
    <w:rsid w:val="00594CDE"/>
    <w:rsid w:val="00594D44"/>
    <w:rsid w:val="00596661"/>
    <w:rsid w:val="005969A4"/>
    <w:rsid w:val="005A003D"/>
    <w:rsid w:val="005A15B5"/>
    <w:rsid w:val="005A17CC"/>
    <w:rsid w:val="005A191D"/>
    <w:rsid w:val="005A1A2B"/>
    <w:rsid w:val="005A1EF3"/>
    <w:rsid w:val="005A1F8C"/>
    <w:rsid w:val="005A5993"/>
    <w:rsid w:val="005A5C26"/>
    <w:rsid w:val="005A5D53"/>
    <w:rsid w:val="005A7E7B"/>
    <w:rsid w:val="005B02A5"/>
    <w:rsid w:val="005B06C3"/>
    <w:rsid w:val="005B1523"/>
    <w:rsid w:val="005B2F18"/>
    <w:rsid w:val="005B30B7"/>
    <w:rsid w:val="005B3722"/>
    <w:rsid w:val="005B4453"/>
    <w:rsid w:val="005B4521"/>
    <w:rsid w:val="005B4B32"/>
    <w:rsid w:val="005B59F2"/>
    <w:rsid w:val="005B5D4E"/>
    <w:rsid w:val="005B6734"/>
    <w:rsid w:val="005B6C03"/>
    <w:rsid w:val="005B6F19"/>
    <w:rsid w:val="005B7399"/>
    <w:rsid w:val="005C0A2C"/>
    <w:rsid w:val="005C2E96"/>
    <w:rsid w:val="005C3330"/>
    <w:rsid w:val="005C33C8"/>
    <w:rsid w:val="005C56CE"/>
    <w:rsid w:val="005C7542"/>
    <w:rsid w:val="005C7C1A"/>
    <w:rsid w:val="005C7D24"/>
    <w:rsid w:val="005D0A90"/>
    <w:rsid w:val="005D0EC4"/>
    <w:rsid w:val="005D214A"/>
    <w:rsid w:val="005D2A5E"/>
    <w:rsid w:val="005D3624"/>
    <w:rsid w:val="005D39B4"/>
    <w:rsid w:val="005D47ED"/>
    <w:rsid w:val="005D4B88"/>
    <w:rsid w:val="005D574F"/>
    <w:rsid w:val="005D620A"/>
    <w:rsid w:val="005D6311"/>
    <w:rsid w:val="005E2035"/>
    <w:rsid w:val="005E3B5E"/>
    <w:rsid w:val="005E6734"/>
    <w:rsid w:val="005F11B7"/>
    <w:rsid w:val="005F22A8"/>
    <w:rsid w:val="005F37F1"/>
    <w:rsid w:val="005F428B"/>
    <w:rsid w:val="005F5FC3"/>
    <w:rsid w:val="0060132F"/>
    <w:rsid w:val="00603FA7"/>
    <w:rsid w:val="00606ADF"/>
    <w:rsid w:val="00607891"/>
    <w:rsid w:val="00607A04"/>
    <w:rsid w:val="0061085E"/>
    <w:rsid w:val="00614675"/>
    <w:rsid w:val="0061536B"/>
    <w:rsid w:val="00615804"/>
    <w:rsid w:val="00615899"/>
    <w:rsid w:val="006169EC"/>
    <w:rsid w:val="00621307"/>
    <w:rsid w:val="0062151B"/>
    <w:rsid w:val="00622397"/>
    <w:rsid w:val="00622843"/>
    <w:rsid w:val="006253A3"/>
    <w:rsid w:val="0062699A"/>
    <w:rsid w:val="00627A73"/>
    <w:rsid w:val="00630762"/>
    <w:rsid w:val="00632CD8"/>
    <w:rsid w:val="00633BD6"/>
    <w:rsid w:val="0063525A"/>
    <w:rsid w:val="00636DD6"/>
    <w:rsid w:val="00640880"/>
    <w:rsid w:val="00640CEB"/>
    <w:rsid w:val="00641718"/>
    <w:rsid w:val="00643849"/>
    <w:rsid w:val="00644119"/>
    <w:rsid w:val="00644424"/>
    <w:rsid w:val="006454A2"/>
    <w:rsid w:val="0064748F"/>
    <w:rsid w:val="00650FB7"/>
    <w:rsid w:val="00651139"/>
    <w:rsid w:val="0065180F"/>
    <w:rsid w:val="00652AA5"/>
    <w:rsid w:val="00654FF3"/>
    <w:rsid w:val="00656102"/>
    <w:rsid w:val="00656864"/>
    <w:rsid w:val="00657A9F"/>
    <w:rsid w:val="006601E5"/>
    <w:rsid w:val="006606F9"/>
    <w:rsid w:val="00661F26"/>
    <w:rsid w:val="006643DF"/>
    <w:rsid w:val="00664579"/>
    <w:rsid w:val="0066535B"/>
    <w:rsid w:val="006653CB"/>
    <w:rsid w:val="0066690C"/>
    <w:rsid w:val="006676A3"/>
    <w:rsid w:val="00670B45"/>
    <w:rsid w:val="00671466"/>
    <w:rsid w:val="00671AD3"/>
    <w:rsid w:val="00671CE7"/>
    <w:rsid w:val="006724AD"/>
    <w:rsid w:val="00672965"/>
    <w:rsid w:val="00672F03"/>
    <w:rsid w:val="00672F8A"/>
    <w:rsid w:val="006734D1"/>
    <w:rsid w:val="0067528F"/>
    <w:rsid w:val="00677353"/>
    <w:rsid w:val="0067761D"/>
    <w:rsid w:val="00681B87"/>
    <w:rsid w:val="006827DA"/>
    <w:rsid w:val="00682A2F"/>
    <w:rsid w:val="0068317C"/>
    <w:rsid w:val="0068394A"/>
    <w:rsid w:val="0068787D"/>
    <w:rsid w:val="0069022F"/>
    <w:rsid w:val="0069093E"/>
    <w:rsid w:val="00690DA3"/>
    <w:rsid w:val="006913D4"/>
    <w:rsid w:val="00691ECC"/>
    <w:rsid w:val="006932A0"/>
    <w:rsid w:val="0069418E"/>
    <w:rsid w:val="00694CB9"/>
    <w:rsid w:val="00694CED"/>
    <w:rsid w:val="00695E1B"/>
    <w:rsid w:val="00696277"/>
    <w:rsid w:val="006A0E07"/>
    <w:rsid w:val="006A2A13"/>
    <w:rsid w:val="006A2B78"/>
    <w:rsid w:val="006A3093"/>
    <w:rsid w:val="006A3432"/>
    <w:rsid w:val="006A734F"/>
    <w:rsid w:val="006A7E98"/>
    <w:rsid w:val="006B0CA2"/>
    <w:rsid w:val="006B2461"/>
    <w:rsid w:val="006B44AB"/>
    <w:rsid w:val="006B6B1A"/>
    <w:rsid w:val="006C06A3"/>
    <w:rsid w:val="006C1E13"/>
    <w:rsid w:val="006C23FB"/>
    <w:rsid w:val="006C37CD"/>
    <w:rsid w:val="006C3B98"/>
    <w:rsid w:val="006C4CFD"/>
    <w:rsid w:val="006C52C7"/>
    <w:rsid w:val="006C5796"/>
    <w:rsid w:val="006C62E3"/>
    <w:rsid w:val="006C6529"/>
    <w:rsid w:val="006C6FDB"/>
    <w:rsid w:val="006C70DD"/>
    <w:rsid w:val="006D045D"/>
    <w:rsid w:val="006D1DA9"/>
    <w:rsid w:val="006D1FF7"/>
    <w:rsid w:val="006D2445"/>
    <w:rsid w:val="006D3E59"/>
    <w:rsid w:val="006D4441"/>
    <w:rsid w:val="006D707A"/>
    <w:rsid w:val="006E0C2F"/>
    <w:rsid w:val="006E204F"/>
    <w:rsid w:val="006E3A13"/>
    <w:rsid w:val="006E3AF0"/>
    <w:rsid w:val="006E41FA"/>
    <w:rsid w:val="006E4B65"/>
    <w:rsid w:val="006E5B5B"/>
    <w:rsid w:val="006E7D15"/>
    <w:rsid w:val="006F0696"/>
    <w:rsid w:val="006F0C26"/>
    <w:rsid w:val="006F0CC9"/>
    <w:rsid w:val="006F0F5A"/>
    <w:rsid w:val="006F1597"/>
    <w:rsid w:val="006F395C"/>
    <w:rsid w:val="006F4BC0"/>
    <w:rsid w:val="006F4E2A"/>
    <w:rsid w:val="006F5432"/>
    <w:rsid w:val="006F59D4"/>
    <w:rsid w:val="006F6233"/>
    <w:rsid w:val="006F62F7"/>
    <w:rsid w:val="006F72DB"/>
    <w:rsid w:val="00700783"/>
    <w:rsid w:val="0070202B"/>
    <w:rsid w:val="00702918"/>
    <w:rsid w:val="00702EF2"/>
    <w:rsid w:val="007033FB"/>
    <w:rsid w:val="00706599"/>
    <w:rsid w:val="0070660E"/>
    <w:rsid w:val="0070755A"/>
    <w:rsid w:val="00707AAA"/>
    <w:rsid w:val="00707FE5"/>
    <w:rsid w:val="00711558"/>
    <w:rsid w:val="00714FBD"/>
    <w:rsid w:val="0071529A"/>
    <w:rsid w:val="007159B4"/>
    <w:rsid w:val="00716A0F"/>
    <w:rsid w:val="00716D7A"/>
    <w:rsid w:val="00717DAF"/>
    <w:rsid w:val="00721647"/>
    <w:rsid w:val="00721C5A"/>
    <w:rsid w:val="00722205"/>
    <w:rsid w:val="00724217"/>
    <w:rsid w:val="0072457C"/>
    <w:rsid w:val="00724ADB"/>
    <w:rsid w:val="00724D58"/>
    <w:rsid w:val="0072512C"/>
    <w:rsid w:val="00725DBC"/>
    <w:rsid w:val="007262C1"/>
    <w:rsid w:val="007275F3"/>
    <w:rsid w:val="0073029A"/>
    <w:rsid w:val="007308D4"/>
    <w:rsid w:val="0073121C"/>
    <w:rsid w:val="00731D9A"/>
    <w:rsid w:val="00732C6A"/>
    <w:rsid w:val="0073326C"/>
    <w:rsid w:val="007334F2"/>
    <w:rsid w:val="00734506"/>
    <w:rsid w:val="00737A36"/>
    <w:rsid w:val="00737C4B"/>
    <w:rsid w:val="007423FE"/>
    <w:rsid w:val="00742641"/>
    <w:rsid w:val="007427B1"/>
    <w:rsid w:val="007434A1"/>
    <w:rsid w:val="00746A56"/>
    <w:rsid w:val="00747003"/>
    <w:rsid w:val="00747C4F"/>
    <w:rsid w:val="00750EDD"/>
    <w:rsid w:val="00752A6F"/>
    <w:rsid w:val="007541BF"/>
    <w:rsid w:val="00755EE9"/>
    <w:rsid w:val="00757096"/>
    <w:rsid w:val="00760F2F"/>
    <w:rsid w:val="007620CD"/>
    <w:rsid w:val="0076326B"/>
    <w:rsid w:val="007635B6"/>
    <w:rsid w:val="007637D2"/>
    <w:rsid w:val="00765126"/>
    <w:rsid w:val="00765367"/>
    <w:rsid w:val="007655E6"/>
    <w:rsid w:val="00765929"/>
    <w:rsid w:val="00765E12"/>
    <w:rsid w:val="00767CEC"/>
    <w:rsid w:val="007706F1"/>
    <w:rsid w:val="007717A8"/>
    <w:rsid w:val="00773863"/>
    <w:rsid w:val="00774B8A"/>
    <w:rsid w:val="007766B6"/>
    <w:rsid w:val="0078023C"/>
    <w:rsid w:val="007817D9"/>
    <w:rsid w:val="00784D58"/>
    <w:rsid w:val="00790AA0"/>
    <w:rsid w:val="00791850"/>
    <w:rsid w:val="00792427"/>
    <w:rsid w:val="00792B0D"/>
    <w:rsid w:val="00792C18"/>
    <w:rsid w:val="0079326A"/>
    <w:rsid w:val="00794B42"/>
    <w:rsid w:val="007959C3"/>
    <w:rsid w:val="0079628C"/>
    <w:rsid w:val="00796375"/>
    <w:rsid w:val="007971C1"/>
    <w:rsid w:val="007A016A"/>
    <w:rsid w:val="007A0E52"/>
    <w:rsid w:val="007A1629"/>
    <w:rsid w:val="007A2DA7"/>
    <w:rsid w:val="007A303D"/>
    <w:rsid w:val="007A3358"/>
    <w:rsid w:val="007A3DDB"/>
    <w:rsid w:val="007A4C91"/>
    <w:rsid w:val="007A4D30"/>
    <w:rsid w:val="007B0556"/>
    <w:rsid w:val="007B1010"/>
    <w:rsid w:val="007B172B"/>
    <w:rsid w:val="007B2533"/>
    <w:rsid w:val="007B2C9F"/>
    <w:rsid w:val="007B3001"/>
    <w:rsid w:val="007B4357"/>
    <w:rsid w:val="007B471E"/>
    <w:rsid w:val="007B55AF"/>
    <w:rsid w:val="007B5EEE"/>
    <w:rsid w:val="007C04F8"/>
    <w:rsid w:val="007C0BBC"/>
    <w:rsid w:val="007C2FD3"/>
    <w:rsid w:val="007C4875"/>
    <w:rsid w:val="007C49D9"/>
    <w:rsid w:val="007C6C78"/>
    <w:rsid w:val="007C7242"/>
    <w:rsid w:val="007C7860"/>
    <w:rsid w:val="007D2093"/>
    <w:rsid w:val="007D2760"/>
    <w:rsid w:val="007D3BA5"/>
    <w:rsid w:val="007D50B1"/>
    <w:rsid w:val="007D5F92"/>
    <w:rsid w:val="007D675F"/>
    <w:rsid w:val="007D6D8D"/>
    <w:rsid w:val="007D78D7"/>
    <w:rsid w:val="007D7A42"/>
    <w:rsid w:val="007E2A7B"/>
    <w:rsid w:val="007E2D53"/>
    <w:rsid w:val="007E4795"/>
    <w:rsid w:val="007E4F62"/>
    <w:rsid w:val="007E536A"/>
    <w:rsid w:val="007E5F10"/>
    <w:rsid w:val="007E6ED5"/>
    <w:rsid w:val="007E6F9B"/>
    <w:rsid w:val="007F0B9E"/>
    <w:rsid w:val="007F13BD"/>
    <w:rsid w:val="007F169E"/>
    <w:rsid w:val="007F272A"/>
    <w:rsid w:val="007F3058"/>
    <w:rsid w:val="007F4C3D"/>
    <w:rsid w:val="007F5043"/>
    <w:rsid w:val="007F565F"/>
    <w:rsid w:val="007F56B2"/>
    <w:rsid w:val="007F6CAD"/>
    <w:rsid w:val="007F769C"/>
    <w:rsid w:val="00801642"/>
    <w:rsid w:val="00801A0A"/>
    <w:rsid w:val="008022E1"/>
    <w:rsid w:val="00802970"/>
    <w:rsid w:val="008031DD"/>
    <w:rsid w:val="0080320E"/>
    <w:rsid w:val="00805157"/>
    <w:rsid w:val="00805CAF"/>
    <w:rsid w:val="0080658F"/>
    <w:rsid w:val="00806FFD"/>
    <w:rsid w:val="00807AD7"/>
    <w:rsid w:val="008104C1"/>
    <w:rsid w:val="0081105A"/>
    <w:rsid w:val="008115CF"/>
    <w:rsid w:val="00811DED"/>
    <w:rsid w:val="0081209D"/>
    <w:rsid w:val="00813591"/>
    <w:rsid w:val="00813E8B"/>
    <w:rsid w:val="00815A11"/>
    <w:rsid w:val="00816A0F"/>
    <w:rsid w:val="00817F8D"/>
    <w:rsid w:val="00820C68"/>
    <w:rsid w:val="00822A70"/>
    <w:rsid w:val="00823984"/>
    <w:rsid w:val="008246E4"/>
    <w:rsid w:val="00825AD8"/>
    <w:rsid w:val="00825DB0"/>
    <w:rsid w:val="00827425"/>
    <w:rsid w:val="0083005A"/>
    <w:rsid w:val="00830107"/>
    <w:rsid w:val="0083056E"/>
    <w:rsid w:val="00834805"/>
    <w:rsid w:val="00834E58"/>
    <w:rsid w:val="0083675B"/>
    <w:rsid w:val="008369B2"/>
    <w:rsid w:val="00837B2F"/>
    <w:rsid w:val="00840403"/>
    <w:rsid w:val="00840F98"/>
    <w:rsid w:val="0084295B"/>
    <w:rsid w:val="00842A11"/>
    <w:rsid w:val="0084337A"/>
    <w:rsid w:val="00844F8B"/>
    <w:rsid w:val="008453BE"/>
    <w:rsid w:val="00845B21"/>
    <w:rsid w:val="00847DAE"/>
    <w:rsid w:val="00850720"/>
    <w:rsid w:val="00852B7E"/>
    <w:rsid w:val="0085332C"/>
    <w:rsid w:val="008533D1"/>
    <w:rsid w:val="008535E0"/>
    <w:rsid w:val="00855337"/>
    <w:rsid w:val="00855AE1"/>
    <w:rsid w:val="008568E8"/>
    <w:rsid w:val="0086263B"/>
    <w:rsid w:val="0086329B"/>
    <w:rsid w:val="00863C94"/>
    <w:rsid w:val="00866161"/>
    <w:rsid w:val="008661C2"/>
    <w:rsid w:val="00866D00"/>
    <w:rsid w:val="00867F16"/>
    <w:rsid w:val="00870192"/>
    <w:rsid w:val="0087065C"/>
    <w:rsid w:val="00871030"/>
    <w:rsid w:val="0087273C"/>
    <w:rsid w:val="00872D0B"/>
    <w:rsid w:val="00873281"/>
    <w:rsid w:val="00874F93"/>
    <w:rsid w:val="008774B4"/>
    <w:rsid w:val="00877960"/>
    <w:rsid w:val="00877F49"/>
    <w:rsid w:val="0088029B"/>
    <w:rsid w:val="0088041D"/>
    <w:rsid w:val="00880E3A"/>
    <w:rsid w:val="00885D39"/>
    <w:rsid w:val="00885D68"/>
    <w:rsid w:val="0088750F"/>
    <w:rsid w:val="0089136F"/>
    <w:rsid w:val="0089140D"/>
    <w:rsid w:val="0089277B"/>
    <w:rsid w:val="008943B9"/>
    <w:rsid w:val="008954CE"/>
    <w:rsid w:val="00895CD4"/>
    <w:rsid w:val="00895FCC"/>
    <w:rsid w:val="008962FB"/>
    <w:rsid w:val="00896B0F"/>
    <w:rsid w:val="00896CA7"/>
    <w:rsid w:val="00897BFD"/>
    <w:rsid w:val="008A0E3A"/>
    <w:rsid w:val="008A1A23"/>
    <w:rsid w:val="008A2444"/>
    <w:rsid w:val="008A2A61"/>
    <w:rsid w:val="008A2C24"/>
    <w:rsid w:val="008A6B25"/>
    <w:rsid w:val="008A76B5"/>
    <w:rsid w:val="008A7EBF"/>
    <w:rsid w:val="008B088E"/>
    <w:rsid w:val="008B1550"/>
    <w:rsid w:val="008B17CC"/>
    <w:rsid w:val="008B58FF"/>
    <w:rsid w:val="008B5A8B"/>
    <w:rsid w:val="008B71C7"/>
    <w:rsid w:val="008C04B9"/>
    <w:rsid w:val="008C0A94"/>
    <w:rsid w:val="008C0BA5"/>
    <w:rsid w:val="008C0DCB"/>
    <w:rsid w:val="008C337E"/>
    <w:rsid w:val="008C3DAB"/>
    <w:rsid w:val="008C3F1C"/>
    <w:rsid w:val="008C4258"/>
    <w:rsid w:val="008C46E9"/>
    <w:rsid w:val="008C674B"/>
    <w:rsid w:val="008C67B0"/>
    <w:rsid w:val="008C6EF5"/>
    <w:rsid w:val="008C725F"/>
    <w:rsid w:val="008C73A6"/>
    <w:rsid w:val="008C7B4E"/>
    <w:rsid w:val="008D0470"/>
    <w:rsid w:val="008D1220"/>
    <w:rsid w:val="008D19E4"/>
    <w:rsid w:val="008D1C40"/>
    <w:rsid w:val="008D2ADC"/>
    <w:rsid w:val="008D2EC2"/>
    <w:rsid w:val="008D309A"/>
    <w:rsid w:val="008D324C"/>
    <w:rsid w:val="008D41A9"/>
    <w:rsid w:val="008D4C38"/>
    <w:rsid w:val="008D4D25"/>
    <w:rsid w:val="008D4F53"/>
    <w:rsid w:val="008D4FD9"/>
    <w:rsid w:val="008D5127"/>
    <w:rsid w:val="008D5C57"/>
    <w:rsid w:val="008D69C3"/>
    <w:rsid w:val="008D7D3D"/>
    <w:rsid w:val="008E0918"/>
    <w:rsid w:val="008E1F44"/>
    <w:rsid w:val="008E2663"/>
    <w:rsid w:val="008E3B77"/>
    <w:rsid w:val="008E415D"/>
    <w:rsid w:val="008E4185"/>
    <w:rsid w:val="008E42A2"/>
    <w:rsid w:val="008E4690"/>
    <w:rsid w:val="008E4705"/>
    <w:rsid w:val="008E4ED6"/>
    <w:rsid w:val="008E4F4B"/>
    <w:rsid w:val="008E5F72"/>
    <w:rsid w:val="008E76E6"/>
    <w:rsid w:val="008F213E"/>
    <w:rsid w:val="008F326C"/>
    <w:rsid w:val="008F41FF"/>
    <w:rsid w:val="008F49C5"/>
    <w:rsid w:val="008F6F7D"/>
    <w:rsid w:val="008F77AC"/>
    <w:rsid w:val="008F7FA2"/>
    <w:rsid w:val="009006DC"/>
    <w:rsid w:val="00900E11"/>
    <w:rsid w:val="00901A7A"/>
    <w:rsid w:val="00901B33"/>
    <w:rsid w:val="00902FCA"/>
    <w:rsid w:val="009036BE"/>
    <w:rsid w:val="00904AB1"/>
    <w:rsid w:val="00905D17"/>
    <w:rsid w:val="00905E70"/>
    <w:rsid w:val="00907E9E"/>
    <w:rsid w:val="0091053B"/>
    <w:rsid w:val="009106B6"/>
    <w:rsid w:val="00911B01"/>
    <w:rsid w:val="0091226F"/>
    <w:rsid w:val="00913301"/>
    <w:rsid w:val="009149D4"/>
    <w:rsid w:val="00914CC1"/>
    <w:rsid w:val="00914D97"/>
    <w:rsid w:val="0091515E"/>
    <w:rsid w:val="009152B5"/>
    <w:rsid w:val="009153CB"/>
    <w:rsid w:val="0091641C"/>
    <w:rsid w:val="00916EB6"/>
    <w:rsid w:val="009177A3"/>
    <w:rsid w:val="009177B7"/>
    <w:rsid w:val="009203FF"/>
    <w:rsid w:val="009215FA"/>
    <w:rsid w:val="00922BD0"/>
    <w:rsid w:val="00923317"/>
    <w:rsid w:val="00923407"/>
    <w:rsid w:val="009240FA"/>
    <w:rsid w:val="0092486F"/>
    <w:rsid w:val="0092509B"/>
    <w:rsid w:val="009258DC"/>
    <w:rsid w:val="009260CD"/>
    <w:rsid w:val="0092629A"/>
    <w:rsid w:val="0092671E"/>
    <w:rsid w:val="009268D5"/>
    <w:rsid w:val="009269EE"/>
    <w:rsid w:val="00926C87"/>
    <w:rsid w:val="00930D2C"/>
    <w:rsid w:val="00932B9D"/>
    <w:rsid w:val="009333E1"/>
    <w:rsid w:val="0093359D"/>
    <w:rsid w:val="00934BE4"/>
    <w:rsid w:val="00935377"/>
    <w:rsid w:val="00935745"/>
    <w:rsid w:val="00936336"/>
    <w:rsid w:val="0093740A"/>
    <w:rsid w:val="00940EAD"/>
    <w:rsid w:val="00941815"/>
    <w:rsid w:val="00941AFB"/>
    <w:rsid w:val="00942689"/>
    <w:rsid w:val="009433BA"/>
    <w:rsid w:val="0094527D"/>
    <w:rsid w:val="0094630B"/>
    <w:rsid w:val="00946552"/>
    <w:rsid w:val="00947688"/>
    <w:rsid w:val="0095010A"/>
    <w:rsid w:val="00953B45"/>
    <w:rsid w:val="00955334"/>
    <w:rsid w:val="00955406"/>
    <w:rsid w:val="0095561E"/>
    <w:rsid w:val="00956D47"/>
    <w:rsid w:val="009602D3"/>
    <w:rsid w:val="00963BCB"/>
    <w:rsid w:val="00964161"/>
    <w:rsid w:val="009661BE"/>
    <w:rsid w:val="00966913"/>
    <w:rsid w:val="00966B77"/>
    <w:rsid w:val="00966EEF"/>
    <w:rsid w:val="00966F1C"/>
    <w:rsid w:val="00967A27"/>
    <w:rsid w:val="0097100B"/>
    <w:rsid w:val="00971A9E"/>
    <w:rsid w:val="00971AA5"/>
    <w:rsid w:val="00971E6D"/>
    <w:rsid w:val="00972F1C"/>
    <w:rsid w:val="00973F77"/>
    <w:rsid w:val="0097473E"/>
    <w:rsid w:val="00975881"/>
    <w:rsid w:val="0097631C"/>
    <w:rsid w:val="009768B8"/>
    <w:rsid w:val="00976AA8"/>
    <w:rsid w:val="00977198"/>
    <w:rsid w:val="00977E7D"/>
    <w:rsid w:val="009808DE"/>
    <w:rsid w:val="0098164A"/>
    <w:rsid w:val="0098262A"/>
    <w:rsid w:val="00983570"/>
    <w:rsid w:val="009863B7"/>
    <w:rsid w:val="0099036D"/>
    <w:rsid w:val="00990D27"/>
    <w:rsid w:val="00991BDB"/>
    <w:rsid w:val="00992475"/>
    <w:rsid w:val="00994BAA"/>
    <w:rsid w:val="00994EC5"/>
    <w:rsid w:val="009971DA"/>
    <w:rsid w:val="00997BAB"/>
    <w:rsid w:val="00997C79"/>
    <w:rsid w:val="00997F96"/>
    <w:rsid w:val="009A13BE"/>
    <w:rsid w:val="009A21A0"/>
    <w:rsid w:val="009A2934"/>
    <w:rsid w:val="009A36E2"/>
    <w:rsid w:val="009A4187"/>
    <w:rsid w:val="009A49B6"/>
    <w:rsid w:val="009A5F47"/>
    <w:rsid w:val="009A6C1C"/>
    <w:rsid w:val="009A7390"/>
    <w:rsid w:val="009A79EF"/>
    <w:rsid w:val="009A7D6D"/>
    <w:rsid w:val="009B022F"/>
    <w:rsid w:val="009B0CC0"/>
    <w:rsid w:val="009B1170"/>
    <w:rsid w:val="009B299F"/>
    <w:rsid w:val="009B395A"/>
    <w:rsid w:val="009B3F79"/>
    <w:rsid w:val="009B5B9E"/>
    <w:rsid w:val="009B5C3C"/>
    <w:rsid w:val="009B5D74"/>
    <w:rsid w:val="009B6B19"/>
    <w:rsid w:val="009B6CFD"/>
    <w:rsid w:val="009B7A24"/>
    <w:rsid w:val="009C0448"/>
    <w:rsid w:val="009C1165"/>
    <w:rsid w:val="009C210A"/>
    <w:rsid w:val="009C27FD"/>
    <w:rsid w:val="009C3486"/>
    <w:rsid w:val="009C3A41"/>
    <w:rsid w:val="009C3D6D"/>
    <w:rsid w:val="009C5496"/>
    <w:rsid w:val="009C5604"/>
    <w:rsid w:val="009C69C2"/>
    <w:rsid w:val="009C6AA0"/>
    <w:rsid w:val="009D1146"/>
    <w:rsid w:val="009D3530"/>
    <w:rsid w:val="009D3BEC"/>
    <w:rsid w:val="009D5861"/>
    <w:rsid w:val="009D6E64"/>
    <w:rsid w:val="009E0760"/>
    <w:rsid w:val="009E0972"/>
    <w:rsid w:val="009E41FE"/>
    <w:rsid w:val="009E464B"/>
    <w:rsid w:val="009E5666"/>
    <w:rsid w:val="009E62CA"/>
    <w:rsid w:val="009E62F5"/>
    <w:rsid w:val="009F13BE"/>
    <w:rsid w:val="009F1421"/>
    <w:rsid w:val="009F1815"/>
    <w:rsid w:val="009F2C50"/>
    <w:rsid w:val="009F39E0"/>
    <w:rsid w:val="009F5583"/>
    <w:rsid w:val="009F7275"/>
    <w:rsid w:val="009F781C"/>
    <w:rsid w:val="00A00331"/>
    <w:rsid w:val="00A0201C"/>
    <w:rsid w:val="00A022B3"/>
    <w:rsid w:val="00A02F8B"/>
    <w:rsid w:val="00A04BE2"/>
    <w:rsid w:val="00A05115"/>
    <w:rsid w:val="00A06293"/>
    <w:rsid w:val="00A07BD4"/>
    <w:rsid w:val="00A07BE1"/>
    <w:rsid w:val="00A10A22"/>
    <w:rsid w:val="00A11852"/>
    <w:rsid w:val="00A1187A"/>
    <w:rsid w:val="00A12397"/>
    <w:rsid w:val="00A12A00"/>
    <w:rsid w:val="00A131B9"/>
    <w:rsid w:val="00A1352C"/>
    <w:rsid w:val="00A1364E"/>
    <w:rsid w:val="00A14A9E"/>
    <w:rsid w:val="00A158BE"/>
    <w:rsid w:val="00A16399"/>
    <w:rsid w:val="00A16A16"/>
    <w:rsid w:val="00A1710D"/>
    <w:rsid w:val="00A17B2B"/>
    <w:rsid w:val="00A20274"/>
    <w:rsid w:val="00A212AF"/>
    <w:rsid w:val="00A21379"/>
    <w:rsid w:val="00A2279F"/>
    <w:rsid w:val="00A2288F"/>
    <w:rsid w:val="00A22923"/>
    <w:rsid w:val="00A22C7F"/>
    <w:rsid w:val="00A2575E"/>
    <w:rsid w:val="00A25CF9"/>
    <w:rsid w:val="00A30E95"/>
    <w:rsid w:val="00A3138A"/>
    <w:rsid w:val="00A31C09"/>
    <w:rsid w:val="00A32A92"/>
    <w:rsid w:val="00A32E27"/>
    <w:rsid w:val="00A3395B"/>
    <w:rsid w:val="00A3400D"/>
    <w:rsid w:val="00A3713F"/>
    <w:rsid w:val="00A37BBE"/>
    <w:rsid w:val="00A37F20"/>
    <w:rsid w:val="00A400D7"/>
    <w:rsid w:val="00A41764"/>
    <w:rsid w:val="00A4212D"/>
    <w:rsid w:val="00A4280C"/>
    <w:rsid w:val="00A432DD"/>
    <w:rsid w:val="00A43649"/>
    <w:rsid w:val="00A4387F"/>
    <w:rsid w:val="00A457A1"/>
    <w:rsid w:val="00A45803"/>
    <w:rsid w:val="00A45895"/>
    <w:rsid w:val="00A45A86"/>
    <w:rsid w:val="00A45CC0"/>
    <w:rsid w:val="00A463D3"/>
    <w:rsid w:val="00A47592"/>
    <w:rsid w:val="00A47FA4"/>
    <w:rsid w:val="00A513AA"/>
    <w:rsid w:val="00A517CD"/>
    <w:rsid w:val="00A52A0D"/>
    <w:rsid w:val="00A52BE2"/>
    <w:rsid w:val="00A538EB"/>
    <w:rsid w:val="00A54481"/>
    <w:rsid w:val="00A5655D"/>
    <w:rsid w:val="00A56990"/>
    <w:rsid w:val="00A57274"/>
    <w:rsid w:val="00A601D4"/>
    <w:rsid w:val="00A603B9"/>
    <w:rsid w:val="00A650AF"/>
    <w:rsid w:val="00A652F5"/>
    <w:rsid w:val="00A6660F"/>
    <w:rsid w:val="00A676EB"/>
    <w:rsid w:val="00A7077B"/>
    <w:rsid w:val="00A709B9"/>
    <w:rsid w:val="00A7163A"/>
    <w:rsid w:val="00A71CE7"/>
    <w:rsid w:val="00A73443"/>
    <w:rsid w:val="00A7454B"/>
    <w:rsid w:val="00A74C97"/>
    <w:rsid w:val="00A75530"/>
    <w:rsid w:val="00A75B08"/>
    <w:rsid w:val="00A75BDC"/>
    <w:rsid w:val="00A75E48"/>
    <w:rsid w:val="00A76595"/>
    <w:rsid w:val="00A77255"/>
    <w:rsid w:val="00A8025B"/>
    <w:rsid w:val="00A835D8"/>
    <w:rsid w:val="00A837F5"/>
    <w:rsid w:val="00A84159"/>
    <w:rsid w:val="00A852F8"/>
    <w:rsid w:val="00A8582C"/>
    <w:rsid w:val="00A86E93"/>
    <w:rsid w:val="00A87FC8"/>
    <w:rsid w:val="00A90483"/>
    <w:rsid w:val="00A91452"/>
    <w:rsid w:val="00A91930"/>
    <w:rsid w:val="00A93F74"/>
    <w:rsid w:val="00A9401B"/>
    <w:rsid w:val="00A96823"/>
    <w:rsid w:val="00A96A2C"/>
    <w:rsid w:val="00A97D8C"/>
    <w:rsid w:val="00AA027F"/>
    <w:rsid w:val="00AA0B9E"/>
    <w:rsid w:val="00AA1296"/>
    <w:rsid w:val="00AA17B3"/>
    <w:rsid w:val="00AA211C"/>
    <w:rsid w:val="00AA252E"/>
    <w:rsid w:val="00AA287F"/>
    <w:rsid w:val="00AA5341"/>
    <w:rsid w:val="00AA5C79"/>
    <w:rsid w:val="00AA6A26"/>
    <w:rsid w:val="00AB218D"/>
    <w:rsid w:val="00AB21BF"/>
    <w:rsid w:val="00AB24CE"/>
    <w:rsid w:val="00AB294B"/>
    <w:rsid w:val="00AB5457"/>
    <w:rsid w:val="00AB6071"/>
    <w:rsid w:val="00AB6217"/>
    <w:rsid w:val="00AB6935"/>
    <w:rsid w:val="00AB6F33"/>
    <w:rsid w:val="00AB7509"/>
    <w:rsid w:val="00AC1F7D"/>
    <w:rsid w:val="00AC219F"/>
    <w:rsid w:val="00AC256D"/>
    <w:rsid w:val="00AC40E2"/>
    <w:rsid w:val="00AC485A"/>
    <w:rsid w:val="00AC60E0"/>
    <w:rsid w:val="00AC6372"/>
    <w:rsid w:val="00AC6926"/>
    <w:rsid w:val="00AC6A5C"/>
    <w:rsid w:val="00AC6C0A"/>
    <w:rsid w:val="00AC7721"/>
    <w:rsid w:val="00AD0516"/>
    <w:rsid w:val="00AD05D6"/>
    <w:rsid w:val="00AD1138"/>
    <w:rsid w:val="00AD26DD"/>
    <w:rsid w:val="00AD39D9"/>
    <w:rsid w:val="00AD445D"/>
    <w:rsid w:val="00AD4F04"/>
    <w:rsid w:val="00AD5068"/>
    <w:rsid w:val="00AD611B"/>
    <w:rsid w:val="00AD6625"/>
    <w:rsid w:val="00AD754D"/>
    <w:rsid w:val="00AD77C5"/>
    <w:rsid w:val="00AD79F3"/>
    <w:rsid w:val="00AE0A7C"/>
    <w:rsid w:val="00AE1521"/>
    <w:rsid w:val="00AE19AE"/>
    <w:rsid w:val="00AE1DD6"/>
    <w:rsid w:val="00AE2076"/>
    <w:rsid w:val="00AE271F"/>
    <w:rsid w:val="00AE3443"/>
    <w:rsid w:val="00AE37DA"/>
    <w:rsid w:val="00AE3921"/>
    <w:rsid w:val="00AE3F0F"/>
    <w:rsid w:val="00AE3F66"/>
    <w:rsid w:val="00AE494F"/>
    <w:rsid w:val="00AE5568"/>
    <w:rsid w:val="00AE5EC9"/>
    <w:rsid w:val="00AE7621"/>
    <w:rsid w:val="00AF11E5"/>
    <w:rsid w:val="00AF1C33"/>
    <w:rsid w:val="00AF26ED"/>
    <w:rsid w:val="00AF3C18"/>
    <w:rsid w:val="00AF4991"/>
    <w:rsid w:val="00AF58E6"/>
    <w:rsid w:val="00AF5CC9"/>
    <w:rsid w:val="00AF5D76"/>
    <w:rsid w:val="00AF5DFB"/>
    <w:rsid w:val="00AF5E4F"/>
    <w:rsid w:val="00AF5F5D"/>
    <w:rsid w:val="00AF6FD3"/>
    <w:rsid w:val="00B00061"/>
    <w:rsid w:val="00B00101"/>
    <w:rsid w:val="00B01BA1"/>
    <w:rsid w:val="00B03ABF"/>
    <w:rsid w:val="00B04989"/>
    <w:rsid w:val="00B05A96"/>
    <w:rsid w:val="00B05B29"/>
    <w:rsid w:val="00B0654B"/>
    <w:rsid w:val="00B07658"/>
    <w:rsid w:val="00B07AC5"/>
    <w:rsid w:val="00B10FEC"/>
    <w:rsid w:val="00B1118F"/>
    <w:rsid w:val="00B1173C"/>
    <w:rsid w:val="00B14EB6"/>
    <w:rsid w:val="00B15CE8"/>
    <w:rsid w:val="00B166B4"/>
    <w:rsid w:val="00B1779B"/>
    <w:rsid w:val="00B20C74"/>
    <w:rsid w:val="00B2175A"/>
    <w:rsid w:val="00B21FA3"/>
    <w:rsid w:val="00B22F44"/>
    <w:rsid w:val="00B23488"/>
    <w:rsid w:val="00B23608"/>
    <w:rsid w:val="00B244A7"/>
    <w:rsid w:val="00B25162"/>
    <w:rsid w:val="00B26D98"/>
    <w:rsid w:val="00B307D7"/>
    <w:rsid w:val="00B30CC6"/>
    <w:rsid w:val="00B32543"/>
    <w:rsid w:val="00B34B11"/>
    <w:rsid w:val="00B34F3D"/>
    <w:rsid w:val="00B35296"/>
    <w:rsid w:val="00B35BDD"/>
    <w:rsid w:val="00B3639A"/>
    <w:rsid w:val="00B36F07"/>
    <w:rsid w:val="00B37E2B"/>
    <w:rsid w:val="00B413AB"/>
    <w:rsid w:val="00B41A65"/>
    <w:rsid w:val="00B423E2"/>
    <w:rsid w:val="00B444F2"/>
    <w:rsid w:val="00B44B59"/>
    <w:rsid w:val="00B452F9"/>
    <w:rsid w:val="00B45771"/>
    <w:rsid w:val="00B466EE"/>
    <w:rsid w:val="00B46D4E"/>
    <w:rsid w:val="00B476FC"/>
    <w:rsid w:val="00B50048"/>
    <w:rsid w:val="00B50618"/>
    <w:rsid w:val="00B517D4"/>
    <w:rsid w:val="00B52B08"/>
    <w:rsid w:val="00B553A6"/>
    <w:rsid w:val="00B56135"/>
    <w:rsid w:val="00B57094"/>
    <w:rsid w:val="00B60105"/>
    <w:rsid w:val="00B60476"/>
    <w:rsid w:val="00B60BA9"/>
    <w:rsid w:val="00B60D0F"/>
    <w:rsid w:val="00B61A9F"/>
    <w:rsid w:val="00B62A2B"/>
    <w:rsid w:val="00B62D0C"/>
    <w:rsid w:val="00B62FFA"/>
    <w:rsid w:val="00B635D6"/>
    <w:rsid w:val="00B64069"/>
    <w:rsid w:val="00B643C4"/>
    <w:rsid w:val="00B6450F"/>
    <w:rsid w:val="00B64D99"/>
    <w:rsid w:val="00B654B2"/>
    <w:rsid w:val="00B65C36"/>
    <w:rsid w:val="00B6636B"/>
    <w:rsid w:val="00B702F0"/>
    <w:rsid w:val="00B705B6"/>
    <w:rsid w:val="00B70AAB"/>
    <w:rsid w:val="00B71377"/>
    <w:rsid w:val="00B71CEA"/>
    <w:rsid w:val="00B73636"/>
    <w:rsid w:val="00B74FAF"/>
    <w:rsid w:val="00B76653"/>
    <w:rsid w:val="00B76F04"/>
    <w:rsid w:val="00B775B3"/>
    <w:rsid w:val="00B77F80"/>
    <w:rsid w:val="00B80C66"/>
    <w:rsid w:val="00B81608"/>
    <w:rsid w:val="00B83911"/>
    <w:rsid w:val="00B83FAF"/>
    <w:rsid w:val="00B86AD8"/>
    <w:rsid w:val="00B870DF"/>
    <w:rsid w:val="00B87E1B"/>
    <w:rsid w:val="00B90022"/>
    <w:rsid w:val="00B91E91"/>
    <w:rsid w:val="00B91EA5"/>
    <w:rsid w:val="00B91F73"/>
    <w:rsid w:val="00B9496E"/>
    <w:rsid w:val="00B95024"/>
    <w:rsid w:val="00B96399"/>
    <w:rsid w:val="00BA3CFA"/>
    <w:rsid w:val="00BA3EBB"/>
    <w:rsid w:val="00BA48F2"/>
    <w:rsid w:val="00BA583C"/>
    <w:rsid w:val="00BA7238"/>
    <w:rsid w:val="00BA7384"/>
    <w:rsid w:val="00BA747B"/>
    <w:rsid w:val="00BA75EA"/>
    <w:rsid w:val="00BB07EC"/>
    <w:rsid w:val="00BB0F8A"/>
    <w:rsid w:val="00BB1912"/>
    <w:rsid w:val="00BB2C82"/>
    <w:rsid w:val="00BB55F4"/>
    <w:rsid w:val="00BB6893"/>
    <w:rsid w:val="00BB6BAA"/>
    <w:rsid w:val="00BB6CB2"/>
    <w:rsid w:val="00BC024E"/>
    <w:rsid w:val="00BC1F5C"/>
    <w:rsid w:val="00BC243F"/>
    <w:rsid w:val="00BC3297"/>
    <w:rsid w:val="00BC4875"/>
    <w:rsid w:val="00BC5683"/>
    <w:rsid w:val="00BC6C91"/>
    <w:rsid w:val="00BC71DD"/>
    <w:rsid w:val="00BD0AEE"/>
    <w:rsid w:val="00BD105F"/>
    <w:rsid w:val="00BD1A0F"/>
    <w:rsid w:val="00BD3158"/>
    <w:rsid w:val="00BD3DFF"/>
    <w:rsid w:val="00BD539C"/>
    <w:rsid w:val="00BD64ED"/>
    <w:rsid w:val="00BD7856"/>
    <w:rsid w:val="00BE04EB"/>
    <w:rsid w:val="00BE1BB8"/>
    <w:rsid w:val="00BE1D31"/>
    <w:rsid w:val="00BE2485"/>
    <w:rsid w:val="00BE3BB9"/>
    <w:rsid w:val="00BE5A53"/>
    <w:rsid w:val="00BE6DD5"/>
    <w:rsid w:val="00BF0165"/>
    <w:rsid w:val="00BF118A"/>
    <w:rsid w:val="00BF15AF"/>
    <w:rsid w:val="00BF171B"/>
    <w:rsid w:val="00BF21E2"/>
    <w:rsid w:val="00BF2307"/>
    <w:rsid w:val="00BF2727"/>
    <w:rsid w:val="00BF337E"/>
    <w:rsid w:val="00BF51DC"/>
    <w:rsid w:val="00BF5A8A"/>
    <w:rsid w:val="00BF6800"/>
    <w:rsid w:val="00BF7E9A"/>
    <w:rsid w:val="00C029A4"/>
    <w:rsid w:val="00C029E6"/>
    <w:rsid w:val="00C02D08"/>
    <w:rsid w:val="00C036A3"/>
    <w:rsid w:val="00C03735"/>
    <w:rsid w:val="00C03D8C"/>
    <w:rsid w:val="00C0410D"/>
    <w:rsid w:val="00C0599D"/>
    <w:rsid w:val="00C05CC7"/>
    <w:rsid w:val="00C05EB3"/>
    <w:rsid w:val="00C0691A"/>
    <w:rsid w:val="00C0740B"/>
    <w:rsid w:val="00C11238"/>
    <w:rsid w:val="00C115F3"/>
    <w:rsid w:val="00C11760"/>
    <w:rsid w:val="00C1228B"/>
    <w:rsid w:val="00C146D2"/>
    <w:rsid w:val="00C162FC"/>
    <w:rsid w:val="00C17D88"/>
    <w:rsid w:val="00C20913"/>
    <w:rsid w:val="00C22B48"/>
    <w:rsid w:val="00C24C1D"/>
    <w:rsid w:val="00C272EF"/>
    <w:rsid w:val="00C31802"/>
    <w:rsid w:val="00C32F0C"/>
    <w:rsid w:val="00C33B08"/>
    <w:rsid w:val="00C341BC"/>
    <w:rsid w:val="00C362DD"/>
    <w:rsid w:val="00C36F09"/>
    <w:rsid w:val="00C403D3"/>
    <w:rsid w:val="00C40953"/>
    <w:rsid w:val="00C40A68"/>
    <w:rsid w:val="00C40E51"/>
    <w:rsid w:val="00C41552"/>
    <w:rsid w:val="00C41C8C"/>
    <w:rsid w:val="00C41DAD"/>
    <w:rsid w:val="00C422B1"/>
    <w:rsid w:val="00C426CC"/>
    <w:rsid w:val="00C427FB"/>
    <w:rsid w:val="00C42E4C"/>
    <w:rsid w:val="00C446A2"/>
    <w:rsid w:val="00C455F1"/>
    <w:rsid w:val="00C464B0"/>
    <w:rsid w:val="00C46B62"/>
    <w:rsid w:val="00C5358C"/>
    <w:rsid w:val="00C53909"/>
    <w:rsid w:val="00C54D6C"/>
    <w:rsid w:val="00C54F6E"/>
    <w:rsid w:val="00C551C0"/>
    <w:rsid w:val="00C5620D"/>
    <w:rsid w:val="00C609C3"/>
    <w:rsid w:val="00C62435"/>
    <w:rsid w:val="00C63B41"/>
    <w:rsid w:val="00C63ECA"/>
    <w:rsid w:val="00C64290"/>
    <w:rsid w:val="00C64E08"/>
    <w:rsid w:val="00C64E44"/>
    <w:rsid w:val="00C652B0"/>
    <w:rsid w:val="00C71BC6"/>
    <w:rsid w:val="00C732EE"/>
    <w:rsid w:val="00C73695"/>
    <w:rsid w:val="00C7416A"/>
    <w:rsid w:val="00C74AAE"/>
    <w:rsid w:val="00C77E6E"/>
    <w:rsid w:val="00C806CC"/>
    <w:rsid w:val="00C808BB"/>
    <w:rsid w:val="00C80A44"/>
    <w:rsid w:val="00C812B8"/>
    <w:rsid w:val="00C81E30"/>
    <w:rsid w:val="00C843B7"/>
    <w:rsid w:val="00C85032"/>
    <w:rsid w:val="00C87177"/>
    <w:rsid w:val="00C9113F"/>
    <w:rsid w:val="00C91C7F"/>
    <w:rsid w:val="00C91EA4"/>
    <w:rsid w:val="00C92D9D"/>
    <w:rsid w:val="00C942A8"/>
    <w:rsid w:val="00C943F2"/>
    <w:rsid w:val="00C961BC"/>
    <w:rsid w:val="00C9674A"/>
    <w:rsid w:val="00C97B01"/>
    <w:rsid w:val="00CA008F"/>
    <w:rsid w:val="00CA093F"/>
    <w:rsid w:val="00CA175F"/>
    <w:rsid w:val="00CA2991"/>
    <w:rsid w:val="00CA2A83"/>
    <w:rsid w:val="00CA2C26"/>
    <w:rsid w:val="00CA2F3D"/>
    <w:rsid w:val="00CA2F47"/>
    <w:rsid w:val="00CA63DB"/>
    <w:rsid w:val="00CA6D0F"/>
    <w:rsid w:val="00CA70DD"/>
    <w:rsid w:val="00CA75C8"/>
    <w:rsid w:val="00CB2EC1"/>
    <w:rsid w:val="00CB4BC2"/>
    <w:rsid w:val="00CB553E"/>
    <w:rsid w:val="00CB762B"/>
    <w:rsid w:val="00CB76E5"/>
    <w:rsid w:val="00CC01C9"/>
    <w:rsid w:val="00CC0950"/>
    <w:rsid w:val="00CC0A6B"/>
    <w:rsid w:val="00CC1426"/>
    <w:rsid w:val="00CC306C"/>
    <w:rsid w:val="00CC4B2E"/>
    <w:rsid w:val="00CC4E85"/>
    <w:rsid w:val="00CC50BC"/>
    <w:rsid w:val="00CD0476"/>
    <w:rsid w:val="00CD1923"/>
    <w:rsid w:val="00CD272D"/>
    <w:rsid w:val="00CD2776"/>
    <w:rsid w:val="00CD4980"/>
    <w:rsid w:val="00CD4B05"/>
    <w:rsid w:val="00CD4B58"/>
    <w:rsid w:val="00CD4E05"/>
    <w:rsid w:val="00CD56B9"/>
    <w:rsid w:val="00CD6EA2"/>
    <w:rsid w:val="00CD7C66"/>
    <w:rsid w:val="00CE02A5"/>
    <w:rsid w:val="00CE0820"/>
    <w:rsid w:val="00CE0F28"/>
    <w:rsid w:val="00CE12E3"/>
    <w:rsid w:val="00CE2AAD"/>
    <w:rsid w:val="00CE2CCE"/>
    <w:rsid w:val="00CE36AB"/>
    <w:rsid w:val="00CE36C8"/>
    <w:rsid w:val="00CE4403"/>
    <w:rsid w:val="00CE4FC8"/>
    <w:rsid w:val="00CE5FBE"/>
    <w:rsid w:val="00CE66FD"/>
    <w:rsid w:val="00CE7B89"/>
    <w:rsid w:val="00CF0089"/>
    <w:rsid w:val="00CF0B77"/>
    <w:rsid w:val="00CF118F"/>
    <w:rsid w:val="00CF3101"/>
    <w:rsid w:val="00CF35EB"/>
    <w:rsid w:val="00CF37FD"/>
    <w:rsid w:val="00CF60E2"/>
    <w:rsid w:val="00CF6385"/>
    <w:rsid w:val="00CF7515"/>
    <w:rsid w:val="00CF7E8E"/>
    <w:rsid w:val="00D01032"/>
    <w:rsid w:val="00D012AD"/>
    <w:rsid w:val="00D02111"/>
    <w:rsid w:val="00D02499"/>
    <w:rsid w:val="00D029AE"/>
    <w:rsid w:val="00D04AD3"/>
    <w:rsid w:val="00D05F0D"/>
    <w:rsid w:val="00D076C9"/>
    <w:rsid w:val="00D07D5D"/>
    <w:rsid w:val="00D07DE7"/>
    <w:rsid w:val="00D10646"/>
    <w:rsid w:val="00D10CC2"/>
    <w:rsid w:val="00D1235B"/>
    <w:rsid w:val="00D125AA"/>
    <w:rsid w:val="00D12B63"/>
    <w:rsid w:val="00D1358A"/>
    <w:rsid w:val="00D14572"/>
    <w:rsid w:val="00D14AD2"/>
    <w:rsid w:val="00D16FC7"/>
    <w:rsid w:val="00D17DFF"/>
    <w:rsid w:val="00D21D18"/>
    <w:rsid w:val="00D21FDC"/>
    <w:rsid w:val="00D22491"/>
    <w:rsid w:val="00D22F2B"/>
    <w:rsid w:val="00D231F7"/>
    <w:rsid w:val="00D24039"/>
    <w:rsid w:val="00D240A6"/>
    <w:rsid w:val="00D30334"/>
    <w:rsid w:val="00D325DD"/>
    <w:rsid w:val="00D32670"/>
    <w:rsid w:val="00D33D00"/>
    <w:rsid w:val="00D34497"/>
    <w:rsid w:val="00D367AF"/>
    <w:rsid w:val="00D41358"/>
    <w:rsid w:val="00D414BE"/>
    <w:rsid w:val="00D41687"/>
    <w:rsid w:val="00D41DAF"/>
    <w:rsid w:val="00D42F96"/>
    <w:rsid w:val="00D438DB"/>
    <w:rsid w:val="00D43CC6"/>
    <w:rsid w:val="00D446EF"/>
    <w:rsid w:val="00D44BAD"/>
    <w:rsid w:val="00D4641E"/>
    <w:rsid w:val="00D466B3"/>
    <w:rsid w:val="00D476E3"/>
    <w:rsid w:val="00D517EF"/>
    <w:rsid w:val="00D53505"/>
    <w:rsid w:val="00D5419F"/>
    <w:rsid w:val="00D55041"/>
    <w:rsid w:val="00D5686C"/>
    <w:rsid w:val="00D56CA9"/>
    <w:rsid w:val="00D57B93"/>
    <w:rsid w:val="00D613DD"/>
    <w:rsid w:val="00D6274F"/>
    <w:rsid w:val="00D62769"/>
    <w:rsid w:val="00D62A5E"/>
    <w:rsid w:val="00D62BF2"/>
    <w:rsid w:val="00D62CF2"/>
    <w:rsid w:val="00D64A5C"/>
    <w:rsid w:val="00D65C2C"/>
    <w:rsid w:val="00D6769C"/>
    <w:rsid w:val="00D73CF8"/>
    <w:rsid w:val="00D759C0"/>
    <w:rsid w:val="00D75AAD"/>
    <w:rsid w:val="00D75F23"/>
    <w:rsid w:val="00D76C8D"/>
    <w:rsid w:val="00D77CC4"/>
    <w:rsid w:val="00D8107C"/>
    <w:rsid w:val="00D81A77"/>
    <w:rsid w:val="00D825CB"/>
    <w:rsid w:val="00D82ADF"/>
    <w:rsid w:val="00D837BF"/>
    <w:rsid w:val="00D84276"/>
    <w:rsid w:val="00D847D7"/>
    <w:rsid w:val="00D85D4C"/>
    <w:rsid w:val="00D86714"/>
    <w:rsid w:val="00D86ED8"/>
    <w:rsid w:val="00D90CBC"/>
    <w:rsid w:val="00D9188D"/>
    <w:rsid w:val="00D91D68"/>
    <w:rsid w:val="00D93035"/>
    <w:rsid w:val="00D958ED"/>
    <w:rsid w:val="00D969CE"/>
    <w:rsid w:val="00D96DC2"/>
    <w:rsid w:val="00D96E2A"/>
    <w:rsid w:val="00D971E3"/>
    <w:rsid w:val="00D97549"/>
    <w:rsid w:val="00DA194B"/>
    <w:rsid w:val="00DA2173"/>
    <w:rsid w:val="00DA2AD5"/>
    <w:rsid w:val="00DA2AE9"/>
    <w:rsid w:val="00DA2BFA"/>
    <w:rsid w:val="00DA39AC"/>
    <w:rsid w:val="00DA5DD6"/>
    <w:rsid w:val="00DA6EF0"/>
    <w:rsid w:val="00DA776C"/>
    <w:rsid w:val="00DB0F92"/>
    <w:rsid w:val="00DB31E3"/>
    <w:rsid w:val="00DB3CFE"/>
    <w:rsid w:val="00DB637F"/>
    <w:rsid w:val="00DB690F"/>
    <w:rsid w:val="00DB6FB7"/>
    <w:rsid w:val="00DC02A4"/>
    <w:rsid w:val="00DC072E"/>
    <w:rsid w:val="00DC0B2C"/>
    <w:rsid w:val="00DC194F"/>
    <w:rsid w:val="00DC52F2"/>
    <w:rsid w:val="00DC6772"/>
    <w:rsid w:val="00DC6F2E"/>
    <w:rsid w:val="00DD0E79"/>
    <w:rsid w:val="00DD17C9"/>
    <w:rsid w:val="00DD2B5E"/>
    <w:rsid w:val="00DD2CCB"/>
    <w:rsid w:val="00DD3828"/>
    <w:rsid w:val="00DD5346"/>
    <w:rsid w:val="00DD56A5"/>
    <w:rsid w:val="00DD7E11"/>
    <w:rsid w:val="00DD7F34"/>
    <w:rsid w:val="00DE0220"/>
    <w:rsid w:val="00DE1E72"/>
    <w:rsid w:val="00DE3ECE"/>
    <w:rsid w:val="00DE3F03"/>
    <w:rsid w:val="00DE4A1D"/>
    <w:rsid w:val="00DE4F51"/>
    <w:rsid w:val="00DE6069"/>
    <w:rsid w:val="00DE6388"/>
    <w:rsid w:val="00DE6B25"/>
    <w:rsid w:val="00DE6D09"/>
    <w:rsid w:val="00DE768A"/>
    <w:rsid w:val="00DE7AE3"/>
    <w:rsid w:val="00DE7EA0"/>
    <w:rsid w:val="00DF031C"/>
    <w:rsid w:val="00DF12AA"/>
    <w:rsid w:val="00DF271F"/>
    <w:rsid w:val="00DF38C7"/>
    <w:rsid w:val="00DF44FB"/>
    <w:rsid w:val="00DF4FDF"/>
    <w:rsid w:val="00DF56A7"/>
    <w:rsid w:val="00DF6534"/>
    <w:rsid w:val="00DF6565"/>
    <w:rsid w:val="00DF7355"/>
    <w:rsid w:val="00E011E7"/>
    <w:rsid w:val="00E0204D"/>
    <w:rsid w:val="00E028D3"/>
    <w:rsid w:val="00E03918"/>
    <w:rsid w:val="00E041C7"/>
    <w:rsid w:val="00E049FC"/>
    <w:rsid w:val="00E05266"/>
    <w:rsid w:val="00E0569A"/>
    <w:rsid w:val="00E06515"/>
    <w:rsid w:val="00E07E6A"/>
    <w:rsid w:val="00E1044A"/>
    <w:rsid w:val="00E10BA4"/>
    <w:rsid w:val="00E11059"/>
    <w:rsid w:val="00E11811"/>
    <w:rsid w:val="00E11D08"/>
    <w:rsid w:val="00E12CFF"/>
    <w:rsid w:val="00E12E4C"/>
    <w:rsid w:val="00E13E03"/>
    <w:rsid w:val="00E14657"/>
    <w:rsid w:val="00E16E2E"/>
    <w:rsid w:val="00E17478"/>
    <w:rsid w:val="00E21CA3"/>
    <w:rsid w:val="00E22C42"/>
    <w:rsid w:val="00E2312D"/>
    <w:rsid w:val="00E23C79"/>
    <w:rsid w:val="00E23DB5"/>
    <w:rsid w:val="00E24287"/>
    <w:rsid w:val="00E25730"/>
    <w:rsid w:val="00E2587E"/>
    <w:rsid w:val="00E26DAB"/>
    <w:rsid w:val="00E26E25"/>
    <w:rsid w:val="00E276CC"/>
    <w:rsid w:val="00E27F21"/>
    <w:rsid w:val="00E30B64"/>
    <w:rsid w:val="00E31074"/>
    <w:rsid w:val="00E31617"/>
    <w:rsid w:val="00E341B5"/>
    <w:rsid w:val="00E34BCD"/>
    <w:rsid w:val="00E36C18"/>
    <w:rsid w:val="00E4116B"/>
    <w:rsid w:val="00E4181A"/>
    <w:rsid w:val="00E420E2"/>
    <w:rsid w:val="00E42297"/>
    <w:rsid w:val="00E429AB"/>
    <w:rsid w:val="00E43563"/>
    <w:rsid w:val="00E43E65"/>
    <w:rsid w:val="00E43EAF"/>
    <w:rsid w:val="00E44D8B"/>
    <w:rsid w:val="00E468A5"/>
    <w:rsid w:val="00E46F6E"/>
    <w:rsid w:val="00E475E5"/>
    <w:rsid w:val="00E47714"/>
    <w:rsid w:val="00E47C64"/>
    <w:rsid w:val="00E47F13"/>
    <w:rsid w:val="00E47F4E"/>
    <w:rsid w:val="00E5139C"/>
    <w:rsid w:val="00E5174B"/>
    <w:rsid w:val="00E527E0"/>
    <w:rsid w:val="00E528A3"/>
    <w:rsid w:val="00E5406C"/>
    <w:rsid w:val="00E54E67"/>
    <w:rsid w:val="00E54EF4"/>
    <w:rsid w:val="00E56651"/>
    <w:rsid w:val="00E5797B"/>
    <w:rsid w:val="00E61EE2"/>
    <w:rsid w:val="00E62D9A"/>
    <w:rsid w:val="00E63A8B"/>
    <w:rsid w:val="00E641D7"/>
    <w:rsid w:val="00E645A6"/>
    <w:rsid w:val="00E65A50"/>
    <w:rsid w:val="00E65F64"/>
    <w:rsid w:val="00E67748"/>
    <w:rsid w:val="00E7004A"/>
    <w:rsid w:val="00E70BDB"/>
    <w:rsid w:val="00E7108E"/>
    <w:rsid w:val="00E71838"/>
    <w:rsid w:val="00E71E32"/>
    <w:rsid w:val="00E72521"/>
    <w:rsid w:val="00E74096"/>
    <w:rsid w:val="00E75E0E"/>
    <w:rsid w:val="00E80355"/>
    <w:rsid w:val="00E82DD9"/>
    <w:rsid w:val="00E82E66"/>
    <w:rsid w:val="00E83CAD"/>
    <w:rsid w:val="00E84A46"/>
    <w:rsid w:val="00E8503B"/>
    <w:rsid w:val="00E87FB7"/>
    <w:rsid w:val="00E9134A"/>
    <w:rsid w:val="00E9143F"/>
    <w:rsid w:val="00E92495"/>
    <w:rsid w:val="00E928C7"/>
    <w:rsid w:val="00E939FD"/>
    <w:rsid w:val="00E948E6"/>
    <w:rsid w:val="00E94A67"/>
    <w:rsid w:val="00E96A2A"/>
    <w:rsid w:val="00E97EB8"/>
    <w:rsid w:val="00EA28A1"/>
    <w:rsid w:val="00EA65F3"/>
    <w:rsid w:val="00EA66D9"/>
    <w:rsid w:val="00EA69BD"/>
    <w:rsid w:val="00EA778F"/>
    <w:rsid w:val="00EA7919"/>
    <w:rsid w:val="00EA7977"/>
    <w:rsid w:val="00EA7DEC"/>
    <w:rsid w:val="00EB0A2A"/>
    <w:rsid w:val="00EB268B"/>
    <w:rsid w:val="00EB2E97"/>
    <w:rsid w:val="00EB35B7"/>
    <w:rsid w:val="00EB3E59"/>
    <w:rsid w:val="00EB5A7B"/>
    <w:rsid w:val="00EB5ACF"/>
    <w:rsid w:val="00EB6115"/>
    <w:rsid w:val="00EB7C00"/>
    <w:rsid w:val="00EB7DA5"/>
    <w:rsid w:val="00EB7DBD"/>
    <w:rsid w:val="00EB7E69"/>
    <w:rsid w:val="00EC0448"/>
    <w:rsid w:val="00EC0601"/>
    <w:rsid w:val="00EC1701"/>
    <w:rsid w:val="00EC28B7"/>
    <w:rsid w:val="00EC314A"/>
    <w:rsid w:val="00EC3C38"/>
    <w:rsid w:val="00EC4E04"/>
    <w:rsid w:val="00EC5A9B"/>
    <w:rsid w:val="00EC658A"/>
    <w:rsid w:val="00EC7B36"/>
    <w:rsid w:val="00ED05A5"/>
    <w:rsid w:val="00ED1447"/>
    <w:rsid w:val="00ED30DF"/>
    <w:rsid w:val="00ED3A74"/>
    <w:rsid w:val="00ED406D"/>
    <w:rsid w:val="00ED44CF"/>
    <w:rsid w:val="00ED4D64"/>
    <w:rsid w:val="00ED4E03"/>
    <w:rsid w:val="00ED6B63"/>
    <w:rsid w:val="00ED6F39"/>
    <w:rsid w:val="00ED747C"/>
    <w:rsid w:val="00EE0670"/>
    <w:rsid w:val="00EE0F80"/>
    <w:rsid w:val="00EE356F"/>
    <w:rsid w:val="00EE4545"/>
    <w:rsid w:val="00EE48C4"/>
    <w:rsid w:val="00EE5390"/>
    <w:rsid w:val="00EE5C33"/>
    <w:rsid w:val="00EE67CD"/>
    <w:rsid w:val="00EF04E9"/>
    <w:rsid w:val="00EF0B50"/>
    <w:rsid w:val="00EF0CE1"/>
    <w:rsid w:val="00EF3863"/>
    <w:rsid w:val="00EF42AE"/>
    <w:rsid w:val="00EF5BA5"/>
    <w:rsid w:val="00EF72A8"/>
    <w:rsid w:val="00EF7CEC"/>
    <w:rsid w:val="00EF7DD7"/>
    <w:rsid w:val="00F00001"/>
    <w:rsid w:val="00F002AE"/>
    <w:rsid w:val="00F0102E"/>
    <w:rsid w:val="00F0138C"/>
    <w:rsid w:val="00F0144E"/>
    <w:rsid w:val="00F02773"/>
    <w:rsid w:val="00F05F9C"/>
    <w:rsid w:val="00F06139"/>
    <w:rsid w:val="00F06A94"/>
    <w:rsid w:val="00F0734C"/>
    <w:rsid w:val="00F10EC2"/>
    <w:rsid w:val="00F114A0"/>
    <w:rsid w:val="00F1222C"/>
    <w:rsid w:val="00F124F3"/>
    <w:rsid w:val="00F145E5"/>
    <w:rsid w:val="00F14961"/>
    <w:rsid w:val="00F15B6A"/>
    <w:rsid w:val="00F15DF6"/>
    <w:rsid w:val="00F1757C"/>
    <w:rsid w:val="00F17FF1"/>
    <w:rsid w:val="00F2059E"/>
    <w:rsid w:val="00F216DA"/>
    <w:rsid w:val="00F22FED"/>
    <w:rsid w:val="00F239B6"/>
    <w:rsid w:val="00F23A93"/>
    <w:rsid w:val="00F23D53"/>
    <w:rsid w:val="00F2420C"/>
    <w:rsid w:val="00F24607"/>
    <w:rsid w:val="00F25D3A"/>
    <w:rsid w:val="00F2730C"/>
    <w:rsid w:val="00F27DCE"/>
    <w:rsid w:val="00F31870"/>
    <w:rsid w:val="00F33151"/>
    <w:rsid w:val="00F33F7D"/>
    <w:rsid w:val="00F34450"/>
    <w:rsid w:val="00F356FB"/>
    <w:rsid w:val="00F35745"/>
    <w:rsid w:val="00F35839"/>
    <w:rsid w:val="00F37022"/>
    <w:rsid w:val="00F370E4"/>
    <w:rsid w:val="00F37236"/>
    <w:rsid w:val="00F415D2"/>
    <w:rsid w:val="00F4183C"/>
    <w:rsid w:val="00F42E48"/>
    <w:rsid w:val="00F43FED"/>
    <w:rsid w:val="00F44793"/>
    <w:rsid w:val="00F44F8F"/>
    <w:rsid w:val="00F459F4"/>
    <w:rsid w:val="00F469CF"/>
    <w:rsid w:val="00F51959"/>
    <w:rsid w:val="00F51F0F"/>
    <w:rsid w:val="00F52920"/>
    <w:rsid w:val="00F52D51"/>
    <w:rsid w:val="00F52F32"/>
    <w:rsid w:val="00F546DB"/>
    <w:rsid w:val="00F54A6D"/>
    <w:rsid w:val="00F5587A"/>
    <w:rsid w:val="00F56ED2"/>
    <w:rsid w:val="00F57974"/>
    <w:rsid w:val="00F57ACC"/>
    <w:rsid w:val="00F57F2C"/>
    <w:rsid w:val="00F57FE5"/>
    <w:rsid w:val="00F60140"/>
    <w:rsid w:val="00F60D84"/>
    <w:rsid w:val="00F6128A"/>
    <w:rsid w:val="00F61AC5"/>
    <w:rsid w:val="00F6413F"/>
    <w:rsid w:val="00F660DD"/>
    <w:rsid w:val="00F671BD"/>
    <w:rsid w:val="00F67FC3"/>
    <w:rsid w:val="00F721A4"/>
    <w:rsid w:val="00F734D4"/>
    <w:rsid w:val="00F74090"/>
    <w:rsid w:val="00F7427C"/>
    <w:rsid w:val="00F7445E"/>
    <w:rsid w:val="00F7472E"/>
    <w:rsid w:val="00F75165"/>
    <w:rsid w:val="00F7588B"/>
    <w:rsid w:val="00F7590A"/>
    <w:rsid w:val="00F76B59"/>
    <w:rsid w:val="00F76E39"/>
    <w:rsid w:val="00F76F55"/>
    <w:rsid w:val="00F816D8"/>
    <w:rsid w:val="00F834CF"/>
    <w:rsid w:val="00F83657"/>
    <w:rsid w:val="00F84AB0"/>
    <w:rsid w:val="00F84BAB"/>
    <w:rsid w:val="00F95349"/>
    <w:rsid w:val="00F967D3"/>
    <w:rsid w:val="00FA1A04"/>
    <w:rsid w:val="00FA1C7C"/>
    <w:rsid w:val="00FA2D27"/>
    <w:rsid w:val="00FA319E"/>
    <w:rsid w:val="00FA3AE5"/>
    <w:rsid w:val="00FA4DEA"/>
    <w:rsid w:val="00FA5820"/>
    <w:rsid w:val="00FA7046"/>
    <w:rsid w:val="00FA7345"/>
    <w:rsid w:val="00FA7C8A"/>
    <w:rsid w:val="00FA7EC7"/>
    <w:rsid w:val="00FB0E2C"/>
    <w:rsid w:val="00FB1000"/>
    <w:rsid w:val="00FB1BB1"/>
    <w:rsid w:val="00FB31EF"/>
    <w:rsid w:val="00FB3E17"/>
    <w:rsid w:val="00FB409D"/>
    <w:rsid w:val="00FB4116"/>
    <w:rsid w:val="00FB4C01"/>
    <w:rsid w:val="00FB4E82"/>
    <w:rsid w:val="00FB577F"/>
    <w:rsid w:val="00FB7F03"/>
    <w:rsid w:val="00FC00E9"/>
    <w:rsid w:val="00FC0B98"/>
    <w:rsid w:val="00FC2DE2"/>
    <w:rsid w:val="00FC300B"/>
    <w:rsid w:val="00FC3189"/>
    <w:rsid w:val="00FC3F47"/>
    <w:rsid w:val="00FC4183"/>
    <w:rsid w:val="00FC4D02"/>
    <w:rsid w:val="00FC5BD7"/>
    <w:rsid w:val="00FC6966"/>
    <w:rsid w:val="00FC7AAD"/>
    <w:rsid w:val="00FD03D4"/>
    <w:rsid w:val="00FD1F0D"/>
    <w:rsid w:val="00FD2713"/>
    <w:rsid w:val="00FD2783"/>
    <w:rsid w:val="00FD2F67"/>
    <w:rsid w:val="00FD33AD"/>
    <w:rsid w:val="00FD4E6C"/>
    <w:rsid w:val="00FD6B1C"/>
    <w:rsid w:val="00FE0FCD"/>
    <w:rsid w:val="00FE1C9C"/>
    <w:rsid w:val="00FE2272"/>
    <w:rsid w:val="00FE2BDF"/>
    <w:rsid w:val="00FE2EC1"/>
    <w:rsid w:val="00FE48CD"/>
    <w:rsid w:val="00FE49B7"/>
    <w:rsid w:val="00FE63CD"/>
    <w:rsid w:val="00FE6546"/>
    <w:rsid w:val="00FE6955"/>
    <w:rsid w:val="00FE6F88"/>
    <w:rsid w:val="00FE7EF1"/>
    <w:rsid w:val="00FF1F6D"/>
    <w:rsid w:val="00FF2D4D"/>
    <w:rsid w:val="00FF50ED"/>
    <w:rsid w:val="00FF67D3"/>
    <w:rsid w:val="00FF7B8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105A"/>
  <w15:docId w15:val="{E61E520E-E4B8-4F64-A909-DE62A2154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Malgun Gothic"/>
        <w:lang w:val="es-DO" w:eastAsia="es-D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EB6"/>
    <w:pPr>
      <w:jc w:val="both"/>
    </w:pPr>
    <w:rPr>
      <w:rFonts w:ascii="Tahoma" w:hAnsi="Tahoma"/>
      <w:sz w:val="22"/>
      <w:szCs w:val="24"/>
      <w:lang w:val="es-ES" w:eastAsia="es-ES"/>
    </w:rPr>
  </w:style>
  <w:style w:type="paragraph" w:styleId="Ttulo1">
    <w:name w:val="heading 1"/>
    <w:basedOn w:val="Normal"/>
    <w:next w:val="Normal"/>
    <w:link w:val="Ttulo1Car"/>
    <w:qFormat/>
    <w:rsid w:val="00E5139C"/>
    <w:pPr>
      <w:keepNext/>
      <w:numPr>
        <w:numId w:val="50"/>
      </w:numPr>
      <w:outlineLvl w:val="0"/>
    </w:pPr>
    <w:rPr>
      <w:rFonts w:cs="Symbol"/>
      <w:b/>
      <w:lang w:val="es-DO"/>
    </w:rPr>
  </w:style>
  <w:style w:type="paragraph" w:styleId="Ttulo2">
    <w:name w:val="heading 2"/>
    <w:basedOn w:val="TituloNivel2"/>
    <w:next w:val="Normal"/>
    <w:link w:val="Ttulo2Car"/>
    <w:uiPriority w:val="9"/>
    <w:unhideWhenUsed/>
    <w:qFormat/>
    <w:rsid w:val="00E5139C"/>
    <w:pPr>
      <w:keepNext/>
      <w:numPr>
        <w:numId w:val="50"/>
      </w:numPr>
      <w:spacing w:before="240" w:after="60"/>
      <w:mirrorIndents/>
      <w:outlineLvl w:val="1"/>
    </w:pPr>
    <w:rPr>
      <w:bCs w:val="0"/>
      <w:i/>
      <w:iCs/>
      <w:caps w:val="0"/>
      <w:szCs w:val="28"/>
    </w:rPr>
  </w:style>
  <w:style w:type="paragraph" w:styleId="Ttulo3">
    <w:name w:val="heading 3"/>
    <w:basedOn w:val="TituloNivel3"/>
    <w:next w:val="Normal"/>
    <w:link w:val="Ttulo3Car"/>
    <w:autoRedefine/>
    <w:unhideWhenUsed/>
    <w:qFormat/>
    <w:rsid w:val="00433B98"/>
    <w:pPr>
      <w:keepNext/>
      <w:numPr>
        <w:numId w:val="50"/>
      </w:numPr>
      <w:tabs>
        <w:tab w:val="clear" w:pos="687"/>
        <w:tab w:val="left" w:pos="993"/>
      </w:tabs>
      <w:spacing w:before="240" w:after="240"/>
      <w:jc w:val="both"/>
      <w:outlineLvl w:val="2"/>
    </w:pPr>
    <w:rPr>
      <w:rFonts w:cs="Tahoma"/>
      <w:bCs w:val="0"/>
      <w:caps w:val="0"/>
    </w:rPr>
  </w:style>
  <w:style w:type="paragraph" w:styleId="Ttulo4">
    <w:name w:val="heading 4"/>
    <w:basedOn w:val="Normal"/>
    <w:next w:val="Normal"/>
    <w:link w:val="Ttulo4Car"/>
    <w:uiPriority w:val="9"/>
    <w:unhideWhenUsed/>
    <w:qFormat/>
    <w:rsid w:val="00E11811"/>
    <w:pPr>
      <w:keepNext/>
      <w:spacing w:before="240" w:after="60"/>
      <w:outlineLvl w:val="3"/>
    </w:pPr>
    <w:rPr>
      <w:bCs/>
      <w:szCs w:val="28"/>
    </w:rPr>
  </w:style>
  <w:style w:type="paragraph" w:styleId="Ttulo5">
    <w:name w:val="heading 5"/>
    <w:basedOn w:val="Normal"/>
    <w:next w:val="Normal"/>
    <w:link w:val="Ttulo5Car"/>
    <w:uiPriority w:val="9"/>
    <w:semiHidden/>
    <w:unhideWhenUsed/>
    <w:qFormat/>
    <w:rsid w:val="000C24BA"/>
    <w:pPr>
      <w:numPr>
        <w:ilvl w:val="4"/>
        <w:numId w:val="50"/>
      </w:numPr>
      <w:spacing w:before="240" w:after="60"/>
      <w:outlineLvl w:val="4"/>
    </w:pPr>
    <w:rPr>
      <w:rFonts w:ascii="Calibri Light" w:hAnsi="Calibri Light"/>
      <w:b/>
      <w:bCs/>
      <w:i/>
      <w:iCs/>
      <w:sz w:val="26"/>
      <w:szCs w:val="26"/>
    </w:rPr>
  </w:style>
  <w:style w:type="paragraph" w:styleId="Ttulo6">
    <w:name w:val="heading 6"/>
    <w:basedOn w:val="Normal"/>
    <w:next w:val="Normal"/>
    <w:link w:val="Ttulo6Car"/>
    <w:uiPriority w:val="9"/>
    <w:semiHidden/>
    <w:unhideWhenUsed/>
    <w:qFormat/>
    <w:rsid w:val="00F1757C"/>
    <w:pPr>
      <w:numPr>
        <w:ilvl w:val="5"/>
        <w:numId w:val="50"/>
      </w:numPr>
      <w:spacing w:before="240" w:after="60"/>
      <w:outlineLvl w:val="5"/>
    </w:pPr>
    <w:rPr>
      <w:rFonts w:ascii="Calibri Light" w:hAnsi="Calibri Light"/>
      <w:b/>
      <w:bCs/>
      <w:szCs w:val="22"/>
    </w:rPr>
  </w:style>
  <w:style w:type="paragraph" w:styleId="Ttulo7">
    <w:name w:val="heading 7"/>
    <w:basedOn w:val="Normal"/>
    <w:next w:val="Normal"/>
    <w:link w:val="Ttulo7Car"/>
    <w:uiPriority w:val="9"/>
    <w:semiHidden/>
    <w:unhideWhenUsed/>
    <w:qFormat/>
    <w:rsid w:val="000C24BA"/>
    <w:pPr>
      <w:numPr>
        <w:ilvl w:val="6"/>
        <w:numId w:val="50"/>
      </w:numPr>
      <w:spacing w:before="240" w:after="60"/>
      <w:outlineLvl w:val="6"/>
    </w:pPr>
    <w:rPr>
      <w:rFonts w:ascii="Calibri Light" w:hAnsi="Calibri Light"/>
      <w:sz w:val="24"/>
    </w:rPr>
  </w:style>
  <w:style w:type="paragraph" w:styleId="Ttulo8">
    <w:name w:val="heading 8"/>
    <w:basedOn w:val="Normal"/>
    <w:next w:val="Normal"/>
    <w:link w:val="Ttulo8Car"/>
    <w:uiPriority w:val="9"/>
    <w:semiHidden/>
    <w:unhideWhenUsed/>
    <w:qFormat/>
    <w:rsid w:val="000C24BA"/>
    <w:pPr>
      <w:numPr>
        <w:ilvl w:val="7"/>
        <w:numId w:val="50"/>
      </w:numPr>
      <w:spacing w:before="240" w:after="60"/>
      <w:outlineLvl w:val="7"/>
    </w:pPr>
    <w:rPr>
      <w:rFonts w:ascii="Calibri Light" w:hAnsi="Calibri Light"/>
      <w:i/>
      <w:iCs/>
      <w:sz w:val="24"/>
    </w:rPr>
  </w:style>
  <w:style w:type="paragraph" w:styleId="Ttulo9">
    <w:name w:val="heading 9"/>
    <w:basedOn w:val="Normal"/>
    <w:next w:val="Normal"/>
    <w:link w:val="Ttulo9Car"/>
    <w:uiPriority w:val="9"/>
    <w:semiHidden/>
    <w:unhideWhenUsed/>
    <w:qFormat/>
    <w:rsid w:val="000C24BA"/>
    <w:pPr>
      <w:numPr>
        <w:ilvl w:val="8"/>
        <w:numId w:val="50"/>
      </w:numPr>
      <w:spacing w:before="240" w:after="60"/>
      <w:outlineLvl w:val="8"/>
    </w:pPr>
    <w:rPr>
      <w:rFonts w:ascii="Cambria Math" w:hAnsi="Cambria Math"/>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paragraph" w:styleId="TDC1">
    <w:name w:val="toc 1"/>
    <w:basedOn w:val="Normal"/>
    <w:next w:val="Normal"/>
    <w:autoRedefine/>
    <w:uiPriority w:val="39"/>
    <w:pPr>
      <w:spacing w:before="120" w:after="120"/>
      <w:jc w:val="left"/>
    </w:pPr>
    <w:rPr>
      <w:rFonts w:ascii="Calibri" w:hAnsi="Calibri" w:cs="Calibri"/>
      <w:b/>
      <w:bCs/>
      <w:caps/>
      <w:sz w:val="20"/>
      <w:szCs w:val="20"/>
    </w:rPr>
  </w:style>
  <w:style w:type="paragraph" w:styleId="TDC2">
    <w:name w:val="toc 2"/>
    <w:basedOn w:val="Normal"/>
    <w:next w:val="Normal"/>
    <w:autoRedefine/>
    <w:uiPriority w:val="39"/>
    <w:pPr>
      <w:ind w:left="220"/>
      <w:jc w:val="left"/>
    </w:pPr>
    <w:rPr>
      <w:rFonts w:ascii="Calibri" w:hAnsi="Calibri" w:cs="Calibri"/>
      <w:smallCaps/>
      <w:sz w:val="20"/>
      <w:szCs w:val="20"/>
    </w:rPr>
  </w:style>
  <w:style w:type="paragraph" w:styleId="TDC3">
    <w:name w:val="toc 3"/>
    <w:basedOn w:val="Normal"/>
    <w:next w:val="Normal"/>
    <w:autoRedefine/>
    <w:uiPriority w:val="39"/>
    <w:pPr>
      <w:ind w:left="440"/>
      <w:jc w:val="left"/>
    </w:pPr>
    <w:rPr>
      <w:rFonts w:ascii="Calibri" w:hAnsi="Calibri" w:cs="Calibri"/>
      <w:i/>
      <w:iCs/>
      <w:sz w:val="20"/>
      <w:szCs w:val="20"/>
    </w:rPr>
  </w:style>
  <w:style w:type="paragraph" w:styleId="TDC4">
    <w:name w:val="toc 4"/>
    <w:basedOn w:val="Normal"/>
    <w:next w:val="Normal"/>
    <w:autoRedefine/>
    <w:uiPriority w:val="39"/>
    <w:pPr>
      <w:ind w:left="660"/>
      <w:jc w:val="left"/>
    </w:pPr>
    <w:rPr>
      <w:rFonts w:ascii="Calibri" w:hAnsi="Calibri" w:cs="Calibri"/>
      <w:sz w:val="18"/>
      <w:szCs w:val="18"/>
    </w:rPr>
  </w:style>
  <w:style w:type="paragraph" w:styleId="TDC5">
    <w:name w:val="toc 5"/>
    <w:basedOn w:val="Normal"/>
    <w:next w:val="Normal"/>
    <w:autoRedefine/>
    <w:uiPriority w:val="39"/>
    <w:pPr>
      <w:ind w:left="880"/>
      <w:jc w:val="left"/>
    </w:pPr>
    <w:rPr>
      <w:rFonts w:ascii="Calibri" w:hAnsi="Calibri" w:cs="Calibri"/>
      <w:sz w:val="18"/>
      <w:szCs w:val="18"/>
    </w:rPr>
  </w:style>
  <w:style w:type="paragraph" w:styleId="TDC6">
    <w:name w:val="toc 6"/>
    <w:basedOn w:val="Normal"/>
    <w:next w:val="Normal"/>
    <w:autoRedefine/>
    <w:uiPriority w:val="39"/>
    <w:pPr>
      <w:ind w:left="1100"/>
      <w:jc w:val="left"/>
    </w:pPr>
    <w:rPr>
      <w:rFonts w:ascii="Calibri" w:hAnsi="Calibri" w:cs="Calibri"/>
      <w:sz w:val="18"/>
      <w:szCs w:val="18"/>
    </w:rPr>
  </w:style>
  <w:style w:type="paragraph" w:styleId="TDC7">
    <w:name w:val="toc 7"/>
    <w:basedOn w:val="Normal"/>
    <w:next w:val="Normal"/>
    <w:autoRedefine/>
    <w:uiPriority w:val="39"/>
    <w:pPr>
      <w:ind w:left="1320"/>
      <w:jc w:val="left"/>
    </w:pPr>
    <w:rPr>
      <w:rFonts w:ascii="Calibri" w:hAnsi="Calibri" w:cs="Calibri"/>
      <w:sz w:val="18"/>
      <w:szCs w:val="18"/>
    </w:rPr>
  </w:style>
  <w:style w:type="paragraph" w:styleId="TDC8">
    <w:name w:val="toc 8"/>
    <w:basedOn w:val="Normal"/>
    <w:next w:val="Normal"/>
    <w:autoRedefine/>
    <w:uiPriority w:val="39"/>
    <w:pPr>
      <w:ind w:left="1540"/>
      <w:jc w:val="left"/>
    </w:pPr>
    <w:rPr>
      <w:rFonts w:ascii="Calibri" w:hAnsi="Calibri" w:cs="Calibri"/>
      <w:sz w:val="18"/>
      <w:szCs w:val="18"/>
    </w:rPr>
  </w:style>
  <w:style w:type="paragraph" w:styleId="TDC9">
    <w:name w:val="toc 9"/>
    <w:basedOn w:val="Normal"/>
    <w:next w:val="Normal"/>
    <w:autoRedefine/>
    <w:uiPriority w:val="39"/>
    <w:pPr>
      <w:ind w:left="1760"/>
      <w:jc w:val="left"/>
    </w:pPr>
    <w:rPr>
      <w:rFonts w:ascii="Calibri" w:hAnsi="Calibri" w:cs="Calibri"/>
      <w:sz w:val="18"/>
      <w:szCs w:val="18"/>
    </w:rPr>
  </w:style>
  <w:style w:type="character" w:styleId="Hipervnculo">
    <w:name w:val="Hyperlink"/>
    <w:uiPriority w:val="99"/>
    <w:rPr>
      <w:color w:val="0000FF"/>
      <w:u w:val="single"/>
    </w:rPr>
  </w:style>
  <w:style w:type="paragraph" w:styleId="Textonotapie">
    <w:name w:val="footnote text"/>
    <w:basedOn w:val="Normal"/>
    <w:link w:val="TextonotapieCar"/>
    <w:semiHidden/>
    <w:rPr>
      <w:sz w:val="20"/>
      <w:szCs w:val="20"/>
    </w:rPr>
  </w:style>
  <w:style w:type="character" w:styleId="Refdenotaalpie">
    <w:name w:val="footnote reference"/>
    <w:semiHidden/>
    <w:rPr>
      <w:vertAlign w:val="superscript"/>
    </w:rPr>
  </w:style>
  <w:style w:type="paragraph" w:styleId="Textoindependiente">
    <w:name w:val="Body Text"/>
    <w:basedOn w:val="Normal"/>
    <w:link w:val="TextoindependienteCar"/>
    <w:semiHidden/>
    <w:pPr>
      <w:jc w:val="center"/>
    </w:pPr>
    <w:rPr>
      <w:rFonts w:ascii="MT Extra" w:hAnsi="MT Extra"/>
      <w:b/>
      <w:bCs/>
    </w:rPr>
  </w:style>
  <w:style w:type="paragraph" w:styleId="Textoindependiente2">
    <w:name w:val="Body Text 2"/>
    <w:basedOn w:val="Normal"/>
    <w:link w:val="Textoindependiente2Car"/>
    <w:semiHidden/>
    <w:rPr>
      <w:rFonts w:ascii="Bookman Old Style" w:hAnsi="Bookman Old Style"/>
    </w:rPr>
  </w:style>
  <w:style w:type="paragraph" w:styleId="Textoindependiente3">
    <w:name w:val="Body Text 3"/>
    <w:basedOn w:val="Normal"/>
    <w:link w:val="Textoindependiente3Car"/>
    <w:semiHidden/>
    <w:pPr>
      <w:autoSpaceDE w:val="0"/>
      <w:autoSpaceDN w:val="0"/>
      <w:adjustRightInd w:val="0"/>
    </w:pPr>
    <w:rPr>
      <w:rFonts w:ascii="Symbol" w:hAnsi="Symbol" w:cs="Symbol"/>
      <w:sz w:val="20"/>
      <w:szCs w:val="20"/>
      <w:lang w:val="es-DO"/>
    </w:rPr>
  </w:style>
  <w:style w:type="character" w:styleId="Hipervnculovisitado">
    <w:name w:val="FollowedHyperlink"/>
    <w:semiHidden/>
    <w:rPr>
      <w:color w:val="800080"/>
      <w:u w:val="single"/>
    </w:rPr>
  </w:style>
  <w:style w:type="paragraph" w:styleId="Textodeglobo">
    <w:name w:val="Balloon Text"/>
    <w:basedOn w:val="Normal"/>
    <w:link w:val="TextodegloboCar"/>
    <w:uiPriority w:val="99"/>
    <w:semiHidden/>
    <w:unhideWhenUsed/>
    <w:rsid w:val="000A41A6"/>
    <w:rPr>
      <w:rFonts w:ascii="Symbol" w:hAnsi="Symbol" w:cs="Symbol"/>
      <w:sz w:val="16"/>
      <w:szCs w:val="16"/>
    </w:rPr>
  </w:style>
  <w:style w:type="character" w:customStyle="1" w:styleId="TextodegloboCar">
    <w:name w:val="Texto de globo Car"/>
    <w:link w:val="Textodeglobo"/>
    <w:uiPriority w:val="99"/>
    <w:semiHidden/>
    <w:rsid w:val="000A41A6"/>
    <w:rPr>
      <w:rFonts w:ascii="Symbol" w:hAnsi="Symbol" w:cs="Symbol"/>
      <w:sz w:val="16"/>
      <w:szCs w:val="16"/>
      <w:lang w:val="es-ES" w:eastAsia="es-ES"/>
    </w:rPr>
  </w:style>
  <w:style w:type="paragraph" w:customStyle="1" w:styleId="Default">
    <w:name w:val="Default"/>
    <w:rsid w:val="00FC7AAD"/>
    <w:pPr>
      <w:autoSpaceDE w:val="0"/>
      <w:autoSpaceDN w:val="0"/>
      <w:adjustRightInd w:val="0"/>
    </w:pPr>
    <w:rPr>
      <w:rFonts w:ascii="Symbol" w:hAnsi="Symbol" w:cs="Symbol"/>
      <w:color w:val="000000"/>
      <w:sz w:val="24"/>
      <w:szCs w:val="24"/>
    </w:rPr>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D16FC7"/>
    <w:pPr>
      <w:ind w:left="708"/>
    </w:pPr>
  </w:style>
  <w:style w:type="table" w:styleId="Tablaconcuadrcula">
    <w:name w:val="Table Grid"/>
    <w:basedOn w:val="Tablanormal"/>
    <w:uiPriority w:val="59"/>
    <w:rsid w:val="00D46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nfasis3">
    <w:name w:val="Light Grid Accent 3"/>
    <w:basedOn w:val="Tablanormal"/>
    <w:uiPriority w:val="62"/>
    <w:rsid w:val="00D466B3"/>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DengXian" w:eastAsia="Times New Roman" w:hAnsi="DengXian"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DengXian" w:eastAsia="Times New Roman" w:hAnsi="DengXian"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Sombreadomedio2-nfasis3">
    <w:name w:val="Medium Shading 2 Accent 3"/>
    <w:basedOn w:val="Tablanormal"/>
    <w:uiPriority w:val="64"/>
    <w:rsid w:val="00A601D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3-nfasis31">
    <w:name w:val="Tabla de cuadrícula 3 - Énfasis 31"/>
    <w:basedOn w:val="Tablanormal"/>
    <w:uiPriority w:val="48"/>
    <w:rsid w:val="00A601D4"/>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PiedepginaCar">
    <w:name w:val="Pie de página Car"/>
    <w:link w:val="Piedepgina"/>
    <w:uiPriority w:val="99"/>
    <w:rsid w:val="00D55041"/>
    <w:rPr>
      <w:sz w:val="24"/>
      <w:szCs w:val="24"/>
      <w:lang w:val="es-ES" w:eastAsia="es-ES"/>
    </w:rPr>
  </w:style>
  <w:style w:type="character" w:customStyle="1" w:styleId="Ttulo2Car">
    <w:name w:val="Título 2 Car"/>
    <w:link w:val="Ttulo2"/>
    <w:uiPriority w:val="9"/>
    <w:rsid w:val="00E5139C"/>
    <w:rPr>
      <w:rFonts w:ascii="Tahoma" w:hAnsi="Tahoma" w:cs="Bookman Old Style"/>
      <w:b/>
      <w:i/>
      <w:iCs/>
      <w:sz w:val="22"/>
      <w:szCs w:val="28"/>
      <w:lang w:val="es-AR" w:eastAsia="es-AR"/>
    </w:rPr>
  </w:style>
  <w:style w:type="paragraph" w:customStyle="1" w:styleId="Headeing1">
    <w:name w:val="Headeing 1"/>
    <w:basedOn w:val="Normal"/>
    <w:rsid w:val="00806FFD"/>
    <w:rPr>
      <w:b/>
      <w:bCs/>
      <w:lang w:val="es-CO"/>
    </w:rPr>
  </w:style>
  <w:style w:type="paragraph" w:styleId="Descripcin">
    <w:name w:val="caption"/>
    <w:basedOn w:val="Normal"/>
    <w:next w:val="Normal"/>
    <w:uiPriority w:val="35"/>
    <w:unhideWhenUsed/>
    <w:qFormat/>
    <w:rsid w:val="00E5139C"/>
    <w:pPr>
      <w:widowControl w:val="0"/>
      <w:autoSpaceDE w:val="0"/>
      <w:autoSpaceDN w:val="0"/>
      <w:adjustRightInd w:val="0"/>
      <w:spacing w:after="200"/>
      <w:jc w:val="center"/>
    </w:pPr>
    <w:rPr>
      <w:b/>
      <w:bCs/>
      <w:i/>
      <w:sz w:val="18"/>
      <w:szCs w:val="18"/>
    </w:rPr>
  </w:style>
  <w:style w:type="character" w:styleId="Refdecomentario">
    <w:name w:val="annotation reference"/>
    <w:uiPriority w:val="99"/>
    <w:semiHidden/>
    <w:unhideWhenUsed/>
    <w:rsid w:val="009B3F79"/>
    <w:rPr>
      <w:sz w:val="16"/>
      <w:szCs w:val="16"/>
    </w:rPr>
  </w:style>
  <w:style w:type="paragraph" w:styleId="Textocomentario">
    <w:name w:val="annotation text"/>
    <w:basedOn w:val="Normal"/>
    <w:link w:val="TextocomentarioCar"/>
    <w:uiPriority w:val="99"/>
    <w:unhideWhenUsed/>
    <w:rsid w:val="009B3F79"/>
    <w:rPr>
      <w:sz w:val="20"/>
      <w:szCs w:val="20"/>
    </w:rPr>
  </w:style>
  <w:style w:type="character" w:customStyle="1" w:styleId="TextocomentarioCar">
    <w:name w:val="Texto comentario Car"/>
    <w:link w:val="Textocomentario"/>
    <w:uiPriority w:val="99"/>
    <w:rsid w:val="009B3F79"/>
    <w:rPr>
      <w:lang w:val="es-ES" w:eastAsia="es-ES"/>
    </w:rPr>
  </w:style>
  <w:style w:type="paragraph" w:styleId="Asuntodelcomentario">
    <w:name w:val="annotation subject"/>
    <w:basedOn w:val="Textocomentario"/>
    <w:next w:val="Textocomentario"/>
    <w:link w:val="AsuntodelcomentarioCar"/>
    <w:uiPriority w:val="99"/>
    <w:semiHidden/>
    <w:unhideWhenUsed/>
    <w:rsid w:val="009B3F79"/>
    <w:rPr>
      <w:b/>
      <w:bCs/>
    </w:rPr>
  </w:style>
  <w:style w:type="character" w:customStyle="1" w:styleId="AsuntodelcomentarioCar">
    <w:name w:val="Asunto del comentario Car"/>
    <w:link w:val="Asuntodelcomentario"/>
    <w:uiPriority w:val="99"/>
    <w:semiHidden/>
    <w:rsid w:val="009B3F79"/>
    <w:rPr>
      <w:b/>
      <w:bCs/>
      <w:lang w:val="es-ES" w:eastAsia="es-ES"/>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rsid w:val="00536AE2"/>
    <w:rPr>
      <w:sz w:val="24"/>
      <w:szCs w:val="24"/>
      <w:lang w:val="es-ES" w:eastAsia="es-ES"/>
    </w:rPr>
  </w:style>
  <w:style w:type="table" w:customStyle="1" w:styleId="Tabladecuadrcula4-nfasis21">
    <w:name w:val="Tabla de cuadrícula 4 - Énfasis 21"/>
    <w:basedOn w:val="Tablanormal"/>
    <w:uiPriority w:val="49"/>
    <w:rsid w:val="00472E6D"/>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paragraph" w:styleId="TtuloTDC">
    <w:name w:val="TOC Heading"/>
    <w:basedOn w:val="Ttulo1"/>
    <w:next w:val="Normal"/>
    <w:uiPriority w:val="39"/>
    <w:unhideWhenUsed/>
    <w:qFormat/>
    <w:rsid w:val="00472E6D"/>
    <w:pPr>
      <w:keepLines/>
      <w:spacing w:before="240" w:line="259" w:lineRule="auto"/>
      <w:jc w:val="left"/>
      <w:outlineLvl w:val="9"/>
    </w:pPr>
    <w:rPr>
      <w:rFonts w:ascii="Cambria Math" w:hAnsi="Cambria Math" w:cs="Malgun Gothic"/>
      <w:color w:val="2E74B5"/>
      <w:sz w:val="32"/>
      <w:szCs w:val="32"/>
      <w:lang w:eastAsia="es-DO"/>
    </w:rPr>
  </w:style>
  <w:style w:type="paragraph" w:styleId="Tabladeilustraciones">
    <w:name w:val="table of figures"/>
    <w:basedOn w:val="Normal"/>
    <w:next w:val="Normal"/>
    <w:uiPriority w:val="99"/>
    <w:unhideWhenUsed/>
    <w:rsid w:val="00472E6D"/>
  </w:style>
  <w:style w:type="paragraph" w:customStyle="1" w:styleId="TableParagraph">
    <w:name w:val="Table Paragraph"/>
    <w:basedOn w:val="Normal"/>
    <w:uiPriority w:val="1"/>
    <w:qFormat/>
    <w:rsid w:val="007A3358"/>
    <w:pPr>
      <w:widowControl w:val="0"/>
      <w:autoSpaceDE w:val="0"/>
      <w:autoSpaceDN w:val="0"/>
      <w:adjustRightInd w:val="0"/>
      <w:jc w:val="left"/>
    </w:pPr>
    <w:rPr>
      <w:rFonts w:ascii="Bookman Old Style" w:hAnsi="Bookman Old Style" w:cs="Bookman Old Style"/>
      <w:sz w:val="24"/>
      <w:lang w:val="es-AR" w:eastAsia="es-AR"/>
    </w:rPr>
  </w:style>
  <w:style w:type="paragraph" w:customStyle="1" w:styleId="TituloNivel1">
    <w:name w:val="Titulo Nivel 1"/>
    <w:basedOn w:val="Ttulo1"/>
    <w:link w:val="TituloNivel1Car"/>
    <w:uiPriority w:val="1"/>
    <w:qFormat/>
    <w:rsid w:val="00E5139C"/>
    <w:pPr>
      <w:keepNext w:val="0"/>
      <w:widowControl w:val="0"/>
      <w:numPr>
        <w:numId w:val="3"/>
      </w:numPr>
      <w:tabs>
        <w:tab w:val="left" w:pos="687"/>
      </w:tabs>
      <w:kinsoku w:val="0"/>
      <w:overflowPunct w:val="0"/>
      <w:autoSpaceDE w:val="0"/>
      <w:autoSpaceDN w:val="0"/>
      <w:adjustRightInd w:val="0"/>
      <w:spacing w:before="120" w:after="120" w:line="276" w:lineRule="auto"/>
      <w:ind w:left="567" w:hanging="567"/>
      <w:jc w:val="left"/>
    </w:pPr>
    <w:rPr>
      <w:rFonts w:cs="Bookman Old Style"/>
      <w:bCs/>
      <w:caps/>
      <w:szCs w:val="20"/>
      <w:lang w:val="es-AR" w:eastAsia="es-AR"/>
    </w:rPr>
  </w:style>
  <w:style w:type="paragraph" w:customStyle="1" w:styleId="TituloNivel2">
    <w:name w:val="Titulo Nivel 2"/>
    <w:basedOn w:val="TituloNivel1"/>
    <w:link w:val="TituloNivel2Car"/>
    <w:uiPriority w:val="1"/>
    <w:qFormat/>
    <w:rsid w:val="007A3358"/>
    <w:pPr>
      <w:numPr>
        <w:ilvl w:val="1"/>
      </w:numPr>
      <w:ind w:left="567" w:hanging="567"/>
    </w:pPr>
    <w:rPr>
      <w:szCs w:val="22"/>
    </w:rPr>
  </w:style>
  <w:style w:type="paragraph" w:customStyle="1" w:styleId="TituloNivel3">
    <w:name w:val="Titulo Nivel 3"/>
    <w:basedOn w:val="TituloNivel2"/>
    <w:link w:val="TituloNivel3Car"/>
    <w:uiPriority w:val="1"/>
    <w:qFormat/>
    <w:rsid w:val="00433B98"/>
    <w:pPr>
      <w:numPr>
        <w:ilvl w:val="2"/>
      </w:numPr>
      <w:tabs>
        <w:tab w:val="num" w:pos="360"/>
      </w:tabs>
      <w:ind w:left="851" w:hanging="851"/>
    </w:pPr>
    <w:rPr>
      <w:b w:val="0"/>
    </w:rPr>
  </w:style>
  <w:style w:type="character" w:customStyle="1" w:styleId="TituloNivel2Car">
    <w:name w:val="Titulo Nivel 2 Car"/>
    <w:link w:val="TituloNivel2"/>
    <w:uiPriority w:val="1"/>
    <w:rsid w:val="007A3358"/>
    <w:rPr>
      <w:rFonts w:ascii="Tahoma" w:hAnsi="Tahoma" w:cs="Bookman Old Style"/>
      <w:b/>
      <w:bCs/>
      <w:caps/>
      <w:sz w:val="22"/>
      <w:szCs w:val="22"/>
      <w:lang w:val="es-AR" w:eastAsia="es-AR"/>
    </w:rPr>
  </w:style>
  <w:style w:type="paragraph" w:customStyle="1" w:styleId="TituloNivel4">
    <w:name w:val="Titulo Nivel 4"/>
    <w:basedOn w:val="TituloNivel3"/>
    <w:uiPriority w:val="1"/>
    <w:qFormat/>
    <w:rsid w:val="007A3358"/>
    <w:pPr>
      <w:numPr>
        <w:ilvl w:val="3"/>
      </w:numPr>
      <w:tabs>
        <w:tab w:val="num" w:pos="360"/>
      </w:tabs>
      <w:ind w:left="1021" w:hanging="1021"/>
    </w:pPr>
    <w:rPr>
      <w:caps w:val="0"/>
    </w:rPr>
  </w:style>
  <w:style w:type="character" w:customStyle="1" w:styleId="TituloNivel1Car">
    <w:name w:val="Titulo Nivel 1 Car"/>
    <w:link w:val="TituloNivel1"/>
    <w:uiPriority w:val="1"/>
    <w:rsid w:val="00E5139C"/>
    <w:rPr>
      <w:rFonts w:ascii="Tahoma" w:hAnsi="Tahoma" w:cs="Bookman Old Style"/>
      <w:b/>
      <w:bCs/>
      <w:caps/>
      <w:sz w:val="22"/>
      <w:lang w:val="es-AR" w:eastAsia="es-AR"/>
    </w:rPr>
  </w:style>
  <w:style w:type="character" w:customStyle="1" w:styleId="TituloNivel3Car">
    <w:name w:val="Titulo Nivel 3 Car"/>
    <w:link w:val="TituloNivel3"/>
    <w:uiPriority w:val="1"/>
    <w:rsid w:val="00433B98"/>
    <w:rPr>
      <w:rFonts w:ascii="Tahoma" w:hAnsi="Tahoma" w:cs="Bookman Old Style"/>
      <w:bCs/>
      <w:caps/>
      <w:sz w:val="22"/>
      <w:szCs w:val="22"/>
      <w:lang w:val="es-AR" w:eastAsia="es-AR"/>
    </w:rPr>
  </w:style>
  <w:style w:type="character" w:customStyle="1" w:styleId="Ttulo3Car">
    <w:name w:val="Título 3 Car"/>
    <w:link w:val="Ttulo3"/>
    <w:rsid w:val="00433B98"/>
    <w:rPr>
      <w:rFonts w:ascii="Tahoma" w:hAnsi="Tahoma" w:cs="Tahoma"/>
      <w:sz w:val="22"/>
      <w:szCs w:val="22"/>
      <w:lang w:val="es-AR" w:eastAsia="es-AR"/>
    </w:rPr>
  </w:style>
  <w:style w:type="character" w:customStyle="1" w:styleId="pnCar">
    <w:name w:val="pn Car"/>
    <w:link w:val="pn"/>
    <w:locked/>
    <w:rsid w:val="00235375"/>
    <w:rPr>
      <w:rFonts w:ascii="Symbol" w:hAnsi="Symbol" w:cs="Bookman Old Style"/>
      <w:sz w:val="22"/>
      <w:lang w:val="es-ES_tradnl" w:eastAsia="es-ES_tradnl" w:bidi="en-US"/>
    </w:rPr>
  </w:style>
  <w:style w:type="paragraph" w:customStyle="1" w:styleId="pn">
    <w:name w:val="pn"/>
    <w:basedOn w:val="Normal"/>
    <w:link w:val="pnCar"/>
    <w:qFormat/>
    <w:rsid w:val="00235375"/>
    <w:pPr>
      <w:spacing w:after="120"/>
      <w:ind w:left="567" w:right="141"/>
    </w:pPr>
    <w:rPr>
      <w:rFonts w:cs="Bookman Old Style"/>
      <w:szCs w:val="20"/>
      <w:lang w:val="es-ES_tradnl" w:eastAsia="es-ES_tradnl" w:bidi="en-US"/>
    </w:rPr>
  </w:style>
  <w:style w:type="character" w:customStyle="1" w:styleId="Ttulo6Car">
    <w:name w:val="Título 6 Car"/>
    <w:link w:val="Ttulo6"/>
    <w:uiPriority w:val="9"/>
    <w:semiHidden/>
    <w:rsid w:val="00F1757C"/>
    <w:rPr>
      <w:rFonts w:ascii="Calibri Light" w:hAnsi="Calibri Light"/>
      <w:b/>
      <w:bCs/>
      <w:sz w:val="22"/>
      <w:szCs w:val="22"/>
      <w:lang w:val="es-ES" w:eastAsia="es-ES"/>
    </w:rPr>
  </w:style>
  <w:style w:type="character" w:customStyle="1" w:styleId="Ttulo1Car">
    <w:name w:val="Título 1 Car"/>
    <w:link w:val="Ttulo1"/>
    <w:rsid w:val="00E5139C"/>
    <w:rPr>
      <w:rFonts w:ascii="Tahoma" w:hAnsi="Tahoma" w:cs="Symbol"/>
      <w:b/>
      <w:sz w:val="22"/>
      <w:szCs w:val="24"/>
      <w:lang w:eastAsia="es-ES"/>
    </w:rPr>
  </w:style>
  <w:style w:type="character" w:customStyle="1" w:styleId="EncabezadoCar">
    <w:name w:val="Encabezado Car"/>
    <w:link w:val="Encabezado"/>
    <w:semiHidden/>
    <w:rsid w:val="00F1757C"/>
    <w:rPr>
      <w:rFonts w:ascii="Symbol" w:hAnsi="Symbol"/>
      <w:sz w:val="22"/>
      <w:szCs w:val="24"/>
      <w:lang w:val="es-ES" w:eastAsia="es-ES"/>
    </w:rPr>
  </w:style>
  <w:style w:type="character" w:customStyle="1" w:styleId="TextonotapieCar">
    <w:name w:val="Texto nota pie Car"/>
    <w:link w:val="Textonotapie"/>
    <w:semiHidden/>
    <w:rsid w:val="00F1757C"/>
    <w:rPr>
      <w:rFonts w:ascii="Symbol" w:hAnsi="Symbol"/>
      <w:lang w:val="es-ES" w:eastAsia="es-ES"/>
    </w:rPr>
  </w:style>
  <w:style w:type="character" w:customStyle="1" w:styleId="TextoindependienteCar">
    <w:name w:val="Texto independiente Car"/>
    <w:link w:val="Textoindependiente"/>
    <w:semiHidden/>
    <w:rsid w:val="00F1757C"/>
    <w:rPr>
      <w:rFonts w:ascii="MT Extra" w:hAnsi="MT Extra"/>
      <w:b/>
      <w:bCs/>
      <w:sz w:val="22"/>
      <w:szCs w:val="24"/>
      <w:lang w:val="es-ES" w:eastAsia="es-ES"/>
    </w:rPr>
  </w:style>
  <w:style w:type="character" w:customStyle="1" w:styleId="Textoindependiente2Car">
    <w:name w:val="Texto independiente 2 Car"/>
    <w:link w:val="Textoindependiente2"/>
    <w:semiHidden/>
    <w:rsid w:val="00F1757C"/>
    <w:rPr>
      <w:rFonts w:ascii="Bookman Old Style" w:hAnsi="Bookman Old Style"/>
      <w:sz w:val="22"/>
      <w:szCs w:val="24"/>
      <w:lang w:val="es-ES" w:eastAsia="es-ES"/>
    </w:rPr>
  </w:style>
  <w:style w:type="character" w:customStyle="1" w:styleId="Textoindependiente3Car">
    <w:name w:val="Texto independiente 3 Car"/>
    <w:link w:val="Textoindependiente3"/>
    <w:semiHidden/>
    <w:rsid w:val="00F1757C"/>
    <w:rPr>
      <w:rFonts w:ascii="Symbol" w:hAnsi="Symbol" w:cs="Symbol"/>
      <w:lang w:eastAsia="es-ES"/>
    </w:rPr>
  </w:style>
  <w:style w:type="paragraph" w:customStyle="1" w:styleId="1">
    <w:name w:val="1"/>
    <w:basedOn w:val="Normal"/>
    <w:uiPriority w:val="49"/>
    <w:rsid w:val="00F1757C"/>
  </w:style>
  <w:style w:type="paragraph" w:styleId="Textosinformato">
    <w:name w:val="Plain Text"/>
    <w:basedOn w:val="Normal"/>
    <w:link w:val="TextosinformatoCar"/>
    <w:rsid w:val="00F1757C"/>
    <w:pPr>
      <w:spacing w:before="120" w:after="120" w:line="276" w:lineRule="auto"/>
      <w:contextualSpacing/>
    </w:pPr>
    <w:rPr>
      <w:rFonts w:ascii="Bookman Old Style" w:hAnsi="Bookman Old Style" w:cs="Bookman Old Style"/>
      <w:sz w:val="20"/>
      <w:szCs w:val="20"/>
    </w:rPr>
  </w:style>
  <w:style w:type="character" w:customStyle="1" w:styleId="TextosinformatoCar">
    <w:name w:val="Texto sin formato Car"/>
    <w:link w:val="Textosinformato"/>
    <w:rsid w:val="00F1757C"/>
    <w:rPr>
      <w:rFonts w:ascii="Bookman Old Style" w:hAnsi="Bookman Old Style" w:cs="Bookman Old Style"/>
      <w:lang w:val="es-ES" w:eastAsia="es-ES"/>
    </w:rPr>
  </w:style>
  <w:style w:type="character" w:customStyle="1" w:styleId="Mencinsinresolver1">
    <w:name w:val="Mención sin resolver1"/>
    <w:uiPriority w:val="99"/>
    <w:semiHidden/>
    <w:unhideWhenUsed/>
    <w:rsid w:val="005D39B4"/>
    <w:rPr>
      <w:color w:val="605E5C"/>
      <w:shd w:val="clear" w:color="auto" w:fill="E1DFDD"/>
    </w:rPr>
  </w:style>
  <w:style w:type="table" w:styleId="Tablanormal2">
    <w:name w:val="Plain Table 2"/>
    <w:basedOn w:val="Tablanormal"/>
    <w:uiPriority w:val="42"/>
    <w:rsid w:val="00116859"/>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Ttulo4Car">
    <w:name w:val="Título 4 Car"/>
    <w:link w:val="Ttulo4"/>
    <w:uiPriority w:val="9"/>
    <w:rsid w:val="00E11811"/>
    <w:rPr>
      <w:rFonts w:ascii="Tahoma" w:hAnsi="Tahoma"/>
      <w:bCs/>
      <w:sz w:val="22"/>
      <w:szCs w:val="28"/>
      <w:lang w:val="es-ES" w:eastAsia="es-ES"/>
    </w:rPr>
  </w:style>
  <w:style w:type="character" w:customStyle="1" w:styleId="Ttulo5Car">
    <w:name w:val="Título 5 Car"/>
    <w:link w:val="Ttulo5"/>
    <w:uiPriority w:val="9"/>
    <w:semiHidden/>
    <w:rsid w:val="000C24BA"/>
    <w:rPr>
      <w:rFonts w:ascii="Calibri Light" w:hAnsi="Calibri Light"/>
      <w:b/>
      <w:bCs/>
      <w:i/>
      <w:iCs/>
      <w:sz w:val="26"/>
      <w:szCs w:val="26"/>
      <w:lang w:val="es-ES" w:eastAsia="es-ES"/>
    </w:rPr>
  </w:style>
  <w:style w:type="character" w:customStyle="1" w:styleId="Ttulo7Car">
    <w:name w:val="Título 7 Car"/>
    <w:link w:val="Ttulo7"/>
    <w:uiPriority w:val="9"/>
    <w:semiHidden/>
    <w:rsid w:val="000C24BA"/>
    <w:rPr>
      <w:rFonts w:ascii="Calibri Light" w:hAnsi="Calibri Light"/>
      <w:sz w:val="24"/>
      <w:szCs w:val="24"/>
      <w:lang w:val="es-ES" w:eastAsia="es-ES"/>
    </w:rPr>
  </w:style>
  <w:style w:type="character" w:customStyle="1" w:styleId="Ttulo8Car">
    <w:name w:val="Título 8 Car"/>
    <w:link w:val="Ttulo8"/>
    <w:uiPriority w:val="9"/>
    <w:semiHidden/>
    <w:rsid w:val="000C24BA"/>
    <w:rPr>
      <w:rFonts w:ascii="Calibri Light" w:hAnsi="Calibri Light"/>
      <w:i/>
      <w:iCs/>
      <w:sz w:val="24"/>
      <w:szCs w:val="24"/>
      <w:lang w:val="es-ES" w:eastAsia="es-ES"/>
    </w:rPr>
  </w:style>
  <w:style w:type="character" w:customStyle="1" w:styleId="Ttulo9Car">
    <w:name w:val="Título 9 Car"/>
    <w:link w:val="Ttulo9"/>
    <w:uiPriority w:val="9"/>
    <w:semiHidden/>
    <w:rsid w:val="000C24BA"/>
    <w:rPr>
      <w:rFonts w:ascii="Cambria Math" w:hAnsi="Cambria Math"/>
      <w:sz w:val="22"/>
      <w:szCs w:val="22"/>
      <w:lang w:val="es-ES" w:eastAsia="es-ES"/>
    </w:rPr>
  </w:style>
  <w:style w:type="paragraph" w:styleId="Revisin">
    <w:name w:val="Revision"/>
    <w:hidden/>
    <w:uiPriority w:val="99"/>
    <w:semiHidden/>
    <w:rsid w:val="008C6EF5"/>
    <w:rPr>
      <w:rFonts w:ascii="Symbol" w:hAnsi="Symbol"/>
      <w:sz w:val="22"/>
      <w:szCs w:val="24"/>
      <w:lang w:val="es-ES" w:eastAsia="es-ES"/>
    </w:rPr>
  </w:style>
  <w:style w:type="character" w:customStyle="1" w:styleId="Mencinsinresolver2">
    <w:name w:val="Mención sin resolver2"/>
    <w:uiPriority w:val="99"/>
    <w:semiHidden/>
    <w:unhideWhenUsed/>
    <w:rsid w:val="003D510D"/>
    <w:rPr>
      <w:color w:val="605E5C"/>
      <w:shd w:val="clear" w:color="auto" w:fill="E1DFDD"/>
    </w:rPr>
  </w:style>
  <w:style w:type="character" w:styleId="Textoennegrita">
    <w:name w:val="Strong"/>
    <w:basedOn w:val="Fuentedeprrafopredeter"/>
    <w:uiPriority w:val="22"/>
    <w:qFormat/>
    <w:rsid w:val="00A8025B"/>
    <w:rPr>
      <w:b/>
      <w:bCs/>
    </w:rPr>
  </w:style>
  <w:style w:type="paragraph" w:styleId="NormalWeb">
    <w:name w:val="Normal (Web)"/>
    <w:basedOn w:val="Normal"/>
    <w:uiPriority w:val="99"/>
    <w:unhideWhenUsed/>
    <w:rsid w:val="00A8025B"/>
    <w:pPr>
      <w:spacing w:before="100" w:beforeAutospacing="1" w:after="100" w:afterAutospacing="1"/>
      <w:jc w:val="left"/>
    </w:pPr>
    <w:rPr>
      <w:rFonts w:ascii="Times New Roman" w:eastAsia="Times New Roman" w:hAnsi="Times New Roman" w:cs="Times New Roman"/>
      <w:sz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8671">
      <w:bodyDiv w:val="1"/>
      <w:marLeft w:val="0"/>
      <w:marRight w:val="0"/>
      <w:marTop w:val="0"/>
      <w:marBottom w:val="0"/>
      <w:divBdr>
        <w:top w:val="none" w:sz="0" w:space="0" w:color="auto"/>
        <w:left w:val="none" w:sz="0" w:space="0" w:color="auto"/>
        <w:bottom w:val="none" w:sz="0" w:space="0" w:color="auto"/>
        <w:right w:val="none" w:sz="0" w:space="0" w:color="auto"/>
      </w:divBdr>
    </w:div>
    <w:div w:id="53818167">
      <w:bodyDiv w:val="1"/>
      <w:marLeft w:val="0"/>
      <w:marRight w:val="0"/>
      <w:marTop w:val="0"/>
      <w:marBottom w:val="0"/>
      <w:divBdr>
        <w:top w:val="none" w:sz="0" w:space="0" w:color="auto"/>
        <w:left w:val="none" w:sz="0" w:space="0" w:color="auto"/>
        <w:bottom w:val="none" w:sz="0" w:space="0" w:color="auto"/>
        <w:right w:val="none" w:sz="0" w:space="0" w:color="auto"/>
      </w:divBdr>
    </w:div>
    <w:div w:id="82802197">
      <w:bodyDiv w:val="1"/>
      <w:marLeft w:val="0"/>
      <w:marRight w:val="0"/>
      <w:marTop w:val="0"/>
      <w:marBottom w:val="0"/>
      <w:divBdr>
        <w:top w:val="none" w:sz="0" w:space="0" w:color="auto"/>
        <w:left w:val="none" w:sz="0" w:space="0" w:color="auto"/>
        <w:bottom w:val="none" w:sz="0" w:space="0" w:color="auto"/>
        <w:right w:val="none" w:sz="0" w:space="0" w:color="auto"/>
      </w:divBdr>
    </w:div>
    <w:div w:id="235014289">
      <w:bodyDiv w:val="1"/>
      <w:marLeft w:val="0"/>
      <w:marRight w:val="0"/>
      <w:marTop w:val="0"/>
      <w:marBottom w:val="0"/>
      <w:divBdr>
        <w:top w:val="none" w:sz="0" w:space="0" w:color="auto"/>
        <w:left w:val="none" w:sz="0" w:space="0" w:color="auto"/>
        <w:bottom w:val="none" w:sz="0" w:space="0" w:color="auto"/>
        <w:right w:val="none" w:sz="0" w:space="0" w:color="auto"/>
      </w:divBdr>
    </w:div>
    <w:div w:id="318505987">
      <w:bodyDiv w:val="1"/>
      <w:marLeft w:val="0"/>
      <w:marRight w:val="0"/>
      <w:marTop w:val="0"/>
      <w:marBottom w:val="0"/>
      <w:divBdr>
        <w:top w:val="none" w:sz="0" w:space="0" w:color="auto"/>
        <w:left w:val="none" w:sz="0" w:space="0" w:color="auto"/>
        <w:bottom w:val="none" w:sz="0" w:space="0" w:color="auto"/>
        <w:right w:val="none" w:sz="0" w:space="0" w:color="auto"/>
      </w:divBdr>
    </w:div>
    <w:div w:id="384717825">
      <w:bodyDiv w:val="1"/>
      <w:marLeft w:val="0"/>
      <w:marRight w:val="0"/>
      <w:marTop w:val="0"/>
      <w:marBottom w:val="0"/>
      <w:divBdr>
        <w:top w:val="none" w:sz="0" w:space="0" w:color="auto"/>
        <w:left w:val="none" w:sz="0" w:space="0" w:color="auto"/>
        <w:bottom w:val="none" w:sz="0" w:space="0" w:color="auto"/>
        <w:right w:val="none" w:sz="0" w:space="0" w:color="auto"/>
      </w:divBdr>
    </w:div>
    <w:div w:id="619073343">
      <w:bodyDiv w:val="1"/>
      <w:marLeft w:val="0"/>
      <w:marRight w:val="0"/>
      <w:marTop w:val="0"/>
      <w:marBottom w:val="0"/>
      <w:divBdr>
        <w:top w:val="none" w:sz="0" w:space="0" w:color="auto"/>
        <w:left w:val="none" w:sz="0" w:space="0" w:color="auto"/>
        <w:bottom w:val="none" w:sz="0" w:space="0" w:color="auto"/>
        <w:right w:val="none" w:sz="0" w:space="0" w:color="auto"/>
      </w:divBdr>
    </w:div>
    <w:div w:id="817842386">
      <w:bodyDiv w:val="1"/>
      <w:marLeft w:val="0"/>
      <w:marRight w:val="0"/>
      <w:marTop w:val="0"/>
      <w:marBottom w:val="0"/>
      <w:divBdr>
        <w:top w:val="none" w:sz="0" w:space="0" w:color="auto"/>
        <w:left w:val="none" w:sz="0" w:space="0" w:color="auto"/>
        <w:bottom w:val="none" w:sz="0" w:space="0" w:color="auto"/>
        <w:right w:val="none" w:sz="0" w:space="0" w:color="auto"/>
      </w:divBdr>
    </w:div>
    <w:div w:id="895165388">
      <w:bodyDiv w:val="1"/>
      <w:marLeft w:val="0"/>
      <w:marRight w:val="0"/>
      <w:marTop w:val="0"/>
      <w:marBottom w:val="0"/>
      <w:divBdr>
        <w:top w:val="none" w:sz="0" w:space="0" w:color="auto"/>
        <w:left w:val="none" w:sz="0" w:space="0" w:color="auto"/>
        <w:bottom w:val="none" w:sz="0" w:space="0" w:color="auto"/>
        <w:right w:val="none" w:sz="0" w:space="0" w:color="auto"/>
      </w:divBdr>
    </w:div>
    <w:div w:id="906039822">
      <w:bodyDiv w:val="1"/>
      <w:marLeft w:val="0"/>
      <w:marRight w:val="0"/>
      <w:marTop w:val="0"/>
      <w:marBottom w:val="0"/>
      <w:divBdr>
        <w:top w:val="none" w:sz="0" w:space="0" w:color="auto"/>
        <w:left w:val="none" w:sz="0" w:space="0" w:color="auto"/>
        <w:bottom w:val="none" w:sz="0" w:space="0" w:color="auto"/>
        <w:right w:val="none" w:sz="0" w:space="0" w:color="auto"/>
      </w:divBdr>
    </w:div>
    <w:div w:id="937062451">
      <w:bodyDiv w:val="1"/>
      <w:marLeft w:val="0"/>
      <w:marRight w:val="0"/>
      <w:marTop w:val="0"/>
      <w:marBottom w:val="0"/>
      <w:divBdr>
        <w:top w:val="none" w:sz="0" w:space="0" w:color="auto"/>
        <w:left w:val="none" w:sz="0" w:space="0" w:color="auto"/>
        <w:bottom w:val="none" w:sz="0" w:space="0" w:color="auto"/>
        <w:right w:val="none" w:sz="0" w:space="0" w:color="auto"/>
      </w:divBdr>
    </w:div>
    <w:div w:id="937640088">
      <w:bodyDiv w:val="1"/>
      <w:marLeft w:val="0"/>
      <w:marRight w:val="0"/>
      <w:marTop w:val="0"/>
      <w:marBottom w:val="0"/>
      <w:divBdr>
        <w:top w:val="none" w:sz="0" w:space="0" w:color="auto"/>
        <w:left w:val="none" w:sz="0" w:space="0" w:color="auto"/>
        <w:bottom w:val="none" w:sz="0" w:space="0" w:color="auto"/>
        <w:right w:val="none" w:sz="0" w:space="0" w:color="auto"/>
      </w:divBdr>
    </w:div>
    <w:div w:id="1216697423">
      <w:bodyDiv w:val="1"/>
      <w:marLeft w:val="0"/>
      <w:marRight w:val="0"/>
      <w:marTop w:val="0"/>
      <w:marBottom w:val="0"/>
      <w:divBdr>
        <w:top w:val="none" w:sz="0" w:space="0" w:color="auto"/>
        <w:left w:val="none" w:sz="0" w:space="0" w:color="auto"/>
        <w:bottom w:val="none" w:sz="0" w:space="0" w:color="auto"/>
        <w:right w:val="none" w:sz="0" w:space="0" w:color="auto"/>
      </w:divBdr>
    </w:div>
    <w:div w:id="1300383769">
      <w:bodyDiv w:val="1"/>
      <w:marLeft w:val="0"/>
      <w:marRight w:val="0"/>
      <w:marTop w:val="0"/>
      <w:marBottom w:val="0"/>
      <w:divBdr>
        <w:top w:val="none" w:sz="0" w:space="0" w:color="auto"/>
        <w:left w:val="none" w:sz="0" w:space="0" w:color="auto"/>
        <w:bottom w:val="none" w:sz="0" w:space="0" w:color="auto"/>
        <w:right w:val="none" w:sz="0" w:space="0" w:color="auto"/>
      </w:divBdr>
    </w:div>
    <w:div w:id="1362706711">
      <w:bodyDiv w:val="1"/>
      <w:marLeft w:val="0"/>
      <w:marRight w:val="0"/>
      <w:marTop w:val="0"/>
      <w:marBottom w:val="0"/>
      <w:divBdr>
        <w:top w:val="none" w:sz="0" w:space="0" w:color="auto"/>
        <w:left w:val="none" w:sz="0" w:space="0" w:color="auto"/>
        <w:bottom w:val="none" w:sz="0" w:space="0" w:color="auto"/>
        <w:right w:val="none" w:sz="0" w:space="0" w:color="auto"/>
      </w:divBdr>
    </w:div>
    <w:div w:id="1554582574">
      <w:bodyDiv w:val="1"/>
      <w:marLeft w:val="0"/>
      <w:marRight w:val="0"/>
      <w:marTop w:val="0"/>
      <w:marBottom w:val="0"/>
      <w:divBdr>
        <w:top w:val="none" w:sz="0" w:space="0" w:color="auto"/>
        <w:left w:val="none" w:sz="0" w:space="0" w:color="auto"/>
        <w:bottom w:val="none" w:sz="0" w:space="0" w:color="auto"/>
        <w:right w:val="none" w:sz="0" w:space="0" w:color="auto"/>
      </w:divBdr>
    </w:div>
    <w:div w:id="1612667016">
      <w:bodyDiv w:val="1"/>
      <w:marLeft w:val="0"/>
      <w:marRight w:val="0"/>
      <w:marTop w:val="0"/>
      <w:marBottom w:val="0"/>
      <w:divBdr>
        <w:top w:val="none" w:sz="0" w:space="0" w:color="auto"/>
        <w:left w:val="none" w:sz="0" w:space="0" w:color="auto"/>
        <w:bottom w:val="none" w:sz="0" w:space="0" w:color="auto"/>
        <w:right w:val="none" w:sz="0" w:space="0" w:color="auto"/>
      </w:divBdr>
    </w:div>
    <w:div w:id="1631785463">
      <w:bodyDiv w:val="1"/>
      <w:marLeft w:val="0"/>
      <w:marRight w:val="0"/>
      <w:marTop w:val="0"/>
      <w:marBottom w:val="0"/>
      <w:divBdr>
        <w:top w:val="none" w:sz="0" w:space="0" w:color="auto"/>
        <w:left w:val="none" w:sz="0" w:space="0" w:color="auto"/>
        <w:bottom w:val="none" w:sz="0" w:space="0" w:color="auto"/>
        <w:right w:val="none" w:sz="0" w:space="0" w:color="auto"/>
      </w:divBdr>
    </w:div>
    <w:div w:id="1632052084">
      <w:bodyDiv w:val="1"/>
      <w:marLeft w:val="0"/>
      <w:marRight w:val="0"/>
      <w:marTop w:val="0"/>
      <w:marBottom w:val="0"/>
      <w:divBdr>
        <w:top w:val="none" w:sz="0" w:space="0" w:color="auto"/>
        <w:left w:val="none" w:sz="0" w:space="0" w:color="auto"/>
        <w:bottom w:val="none" w:sz="0" w:space="0" w:color="auto"/>
        <w:right w:val="none" w:sz="0" w:space="0" w:color="auto"/>
      </w:divBdr>
    </w:div>
    <w:div w:id="1644430980">
      <w:bodyDiv w:val="1"/>
      <w:marLeft w:val="0"/>
      <w:marRight w:val="0"/>
      <w:marTop w:val="0"/>
      <w:marBottom w:val="0"/>
      <w:divBdr>
        <w:top w:val="none" w:sz="0" w:space="0" w:color="auto"/>
        <w:left w:val="none" w:sz="0" w:space="0" w:color="auto"/>
        <w:bottom w:val="none" w:sz="0" w:space="0" w:color="auto"/>
        <w:right w:val="none" w:sz="0" w:space="0" w:color="auto"/>
      </w:divBdr>
    </w:div>
    <w:div w:id="1709178988">
      <w:bodyDiv w:val="1"/>
      <w:marLeft w:val="0"/>
      <w:marRight w:val="0"/>
      <w:marTop w:val="0"/>
      <w:marBottom w:val="0"/>
      <w:divBdr>
        <w:top w:val="none" w:sz="0" w:space="0" w:color="auto"/>
        <w:left w:val="none" w:sz="0" w:space="0" w:color="auto"/>
        <w:bottom w:val="none" w:sz="0" w:space="0" w:color="auto"/>
        <w:right w:val="none" w:sz="0" w:space="0" w:color="auto"/>
      </w:divBdr>
    </w:div>
    <w:div w:id="1725255947">
      <w:bodyDiv w:val="1"/>
      <w:marLeft w:val="0"/>
      <w:marRight w:val="0"/>
      <w:marTop w:val="0"/>
      <w:marBottom w:val="0"/>
      <w:divBdr>
        <w:top w:val="none" w:sz="0" w:space="0" w:color="auto"/>
        <w:left w:val="none" w:sz="0" w:space="0" w:color="auto"/>
        <w:bottom w:val="none" w:sz="0" w:space="0" w:color="auto"/>
        <w:right w:val="none" w:sz="0" w:space="0" w:color="auto"/>
      </w:divBdr>
    </w:div>
    <w:div w:id="1750273931">
      <w:bodyDiv w:val="1"/>
      <w:marLeft w:val="0"/>
      <w:marRight w:val="0"/>
      <w:marTop w:val="0"/>
      <w:marBottom w:val="0"/>
      <w:divBdr>
        <w:top w:val="none" w:sz="0" w:space="0" w:color="auto"/>
        <w:left w:val="none" w:sz="0" w:space="0" w:color="auto"/>
        <w:bottom w:val="none" w:sz="0" w:space="0" w:color="auto"/>
        <w:right w:val="none" w:sz="0" w:space="0" w:color="auto"/>
      </w:divBdr>
    </w:div>
    <w:div w:id="1763644259">
      <w:bodyDiv w:val="1"/>
      <w:marLeft w:val="0"/>
      <w:marRight w:val="0"/>
      <w:marTop w:val="0"/>
      <w:marBottom w:val="0"/>
      <w:divBdr>
        <w:top w:val="none" w:sz="0" w:space="0" w:color="auto"/>
        <w:left w:val="none" w:sz="0" w:space="0" w:color="auto"/>
        <w:bottom w:val="none" w:sz="0" w:space="0" w:color="auto"/>
        <w:right w:val="none" w:sz="0" w:space="0" w:color="auto"/>
      </w:divBdr>
    </w:div>
    <w:div w:id="1915818741">
      <w:bodyDiv w:val="1"/>
      <w:marLeft w:val="0"/>
      <w:marRight w:val="0"/>
      <w:marTop w:val="0"/>
      <w:marBottom w:val="0"/>
      <w:divBdr>
        <w:top w:val="none" w:sz="0" w:space="0" w:color="auto"/>
        <w:left w:val="none" w:sz="0" w:space="0" w:color="auto"/>
        <w:bottom w:val="none" w:sz="0" w:space="0" w:color="auto"/>
        <w:right w:val="none" w:sz="0" w:space="0" w:color="auto"/>
      </w:divBdr>
    </w:div>
    <w:div w:id="1980383732">
      <w:bodyDiv w:val="1"/>
      <w:marLeft w:val="0"/>
      <w:marRight w:val="0"/>
      <w:marTop w:val="0"/>
      <w:marBottom w:val="0"/>
      <w:divBdr>
        <w:top w:val="none" w:sz="0" w:space="0" w:color="auto"/>
        <w:left w:val="none" w:sz="0" w:space="0" w:color="auto"/>
        <w:bottom w:val="none" w:sz="0" w:space="0" w:color="auto"/>
        <w:right w:val="none" w:sz="0" w:space="0" w:color="auto"/>
      </w:divBdr>
    </w:div>
    <w:div w:id="1990749027">
      <w:bodyDiv w:val="1"/>
      <w:marLeft w:val="0"/>
      <w:marRight w:val="0"/>
      <w:marTop w:val="0"/>
      <w:marBottom w:val="0"/>
      <w:divBdr>
        <w:top w:val="none" w:sz="0" w:space="0" w:color="auto"/>
        <w:left w:val="none" w:sz="0" w:space="0" w:color="auto"/>
        <w:bottom w:val="none" w:sz="0" w:space="0" w:color="auto"/>
        <w:right w:val="none" w:sz="0" w:space="0" w:color="auto"/>
      </w:divBdr>
    </w:div>
    <w:div w:id="20432443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A9AE9-6A53-4367-A099-2EF46859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174</Pages>
  <Words>64379</Words>
  <Characters>354087</Characters>
  <Application>Microsoft Office Word</Application>
  <DocSecurity>0</DocSecurity>
  <Lines>2950</Lines>
  <Paragraphs>835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NORMA DESARROLLO DOCUMENTAL</vt:lpstr>
      <vt:lpstr>NORMA DESARROLLO DOCUMENTAL</vt:lpstr>
    </vt:vector>
  </TitlesOfParts>
  <Company>EDESUR</Company>
  <LinksUpToDate>false</LinksUpToDate>
  <CharactersWithSpaces>417631</CharactersWithSpaces>
  <SharedDoc>false</SharedDoc>
  <HLinks>
    <vt:vector size="1812" baseType="variant">
      <vt:variant>
        <vt:i4>1572915</vt:i4>
      </vt:variant>
      <vt:variant>
        <vt:i4>1811</vt:i4>
      </vt:variant>
      <vt:variant>
        <vt:i4>0</vt:i4>
      </vt:variant>
      <vt:variant>
        <vt:i4>5</vt:i4>
      </vt:variant>
      <vt:variant>
        <vt:lpwstr/>
      </vt:variant>
      <vt:variant>
        <vt:lpwstr>_Toc111109362</vt:lpwstr>
      </vt:variant>
      <vt:variant>
        <vt:i4>1572915</vt:i4>
      </vt:variant>
      <vt:variant>
        <vt:i4>1805</vt:i4>
      </vt:variant>
      <vt:variant>
        <vt:i4>0</vt:i4>
      </vt:variant>
      <vt:variant>
        <vt:i4>5</vt:i4>
      </vt:variant>
      <vt:variant>
        <vt:lpwstr/>
      </vt:variant>
      <vt:variant>
        <vt:lpwstr>_Toc111109361</vt:lpwstr>
      </vt:variant>
      <vt:variant>
        <vt:i4>1572915</vt:i4>
      </vt:variant>
      <vt:variant>
        <vt:i4>1799</vt:i4>
      </vt:variant>
      <vt:variant>
        <vt:i4>0</vt:i4>
      </vt:variant>
      <vt:variant>
        <vt:i4>5</vt:i4>
      </vt:variant>
      <vt:variant>
        <vt:lpwstr/>
      </vt:variant>
      <vt:variant>
        <vt:lpwstr>_Toc111109360</vt:lpwstr>
      </vt:variant>
      <vt:variant>
        <vt:i4>1769523</vt:i4>
      </vt:variant>
      <vt:variant>
        <vt:i4>1793</vt:i4>
      </vt:variant>
      <vt:variant>
        <vt:i4>0</vt:i4>
      </vt:variant>
      <vt:variant>
        <vt:i4>5</vt:i4>
      </vt:variant>
      <vt:variant>
        <vt:lpwstr/>
      </vt:variant>
      <vt:variant>
        <vt:lpwstr>_Toc111109359</vt:lpwstr>
      </vt:variant>
      <vt:variant>
        <vt:i4>1769523</vt:i4>
      </vt:variant>
      <vt:variant>
        <vt:i4>1787</vt:i4>
      </vt:variant>
      <vt:variant>
        <vt:i4>0</vt:i4>
      </vt:variant>
      <vt:variant>
        <vt:i4>5</vt:i4>
      </vt:variant>
      <vt:variant>
        <vt:lpwstr/>
      </vt:variant>
      <vt:variant>
        <vt:lpwstr>_Toc111109358</vt:lpwstr>
      </vt:variant>
      <vt:variant>
        <vt:i4>1769523</vt:i4>
      </vt:variant>
      <vt:variant>
        <vt:i4>1781</vt:i4>
      </vt:variant>
      <vt:variant>
        <vt:i4>0</vt:i4>
      </vt:variant>
      <vt:variant>
        <vt:i4>5</vt:i4>
      </vt:variant>
      <vt:variant>
        <vt:lpwstr/>
      </vt:variant>
      <vt:variant>
        <vt:lpwstr>_Toc111109357</vt:lpwstr>
      </vt:variant>
      <vt:variant>
        <vt:i4>1769523</vt:i4>
      </vt:variant>
      <vt:variant>
        <vt:i4>1775</vt:i4>
      </vt:variant>
      <vt:variant>
        <vt:i4>0</vt:i4>
      </vt:variant>
      <vt:variant>
        <vt:i4>5</vt:i4>
      </vt:variant>
      <vt:variant>
        <vt:lpwstr/>
      </vt:variant>
      <vt:variant>
        <vt:lpwstr>_Toc111109356</vt:lpwstr>
      </vt:variant>
      <vt:variant>
        <vt:i4>1769523</vt:i4>
      </vt:variant>
      <vt:variant>
        <vt:i4>1769</vt:i4>
      </vt:variant>
      <vt:variant>
        <vt:i4>0</vt:i4>
      </vt:variant>
      <vt:variant>
        <vt:i4>5</vt:i4>
      </vt:variant>
      <vt:variant>
        <vt:lpwstr/>
      </vt:variant>
      <vt:variant>
        <vt:lpwstr>_Toc111109355</vt:lpwstr>
      </vt:variant>
      <vt:variant>
        <vt:i4>1769523</vt:i4>
      </vt:variant>
      <vt:variant>
        <vt:i4>1763</vt:i4>
      </vt:variant>
      <vt:variant>
        <vt:i4>0</vt:i4>
      </vt:variant>
      <vt:variant>
        <vt:i4>5</vt:i4>
      </vt:variant>
      <vt:variant>
        <vt:lpwstr/>
      </vt:variant>
      <vt:variant>
        <vt:lpwstr>_Toc111109354</vt:lpwstr>
      </vt:variant>
      <vt:variant>
        <vt:i4>1769523</vt:i4>
      </vt:variant>
      <vt:variant>
        <vt:i4>1757</vt:i4>
      </vt:variant>
      <vt:variant>
        <vt:i4>0</vt:i4>
      </vt:variant>
      <vt:variant>
        <vt:i4>5</vt:i4>
      </vt:variant>
      <vt:variant>
        <vt:lpwstr/>
      </vt:variant>
      <vt:variant>
        <vt:lpwstr>_Toc111109353</vt:lpwstr>
      </vt:variant>
      <vt:variant>
        <vt:i4>1769523</vt:i4>
      </vt:variant>
      <vt:variant>
        <vt:i4>1751</vt:i4>
      </vt:variant>
      <vt:variant>
        <vt:i4>0</vt:i4>
      </vt:variant>
      <vt:variant>
        <vt:i4>5</vt:i4>
      </vt:variant>
      <vt:variant>
        <vt:lpwstr/>
      </vt:variant>
      <vt:variant>
        <vt:lpwstr>_Toc111109352</vt:lpwstr>
      </vt:variant>
      <vt:variant>
        <vt:i4>1769523</vt:i4>
      </vt:variant>
      <vt:variant>
        <vt:i4>1745</vt:i4>
      </vt:variant>
      <vt:variant>
        <vt:i4>0</vt:i4>
      </vt:variant>
      <vt:variant>
        <vt:i4>5</vt:i4>
      </vt:variant>
      <vt:variant>
        <vt:lpwstr/>
      </vt:variant>
      <vt:variant>
        <vt:lpwstr>_Toc111109351</vt:lpwstr>
      </vt:variant>
      <vt:variant>
        <vt:i4>1310772</vt:i4>
      </vt:variant>
      <vt:variant>
        <vt:i4>1736</vt:i4>
      </vt:variant>
      <vt:variant>
        <vt:i4>0</vt:i4>
      </vt:variant>
      <vt:variant>
        <vt:i4>5</vt:i4>
      </vt:variant>
      <vt:variant>
        <vt:lpwstr/>
      </vt:variant>
      <vt:variant>
        <vt:lpwstr>_Toc140500528</vt:lpwstr>
      </vt:variant>
      <vt:variant>
        <vt:i4>1310772</vt:i4>
      </vt:variant>
      <vt:variant>
        <vt:i4>1730</vt:i4>
      </vt:variant>
      <vt:variant>
        <vt:i4>0</vt:i4>
      </vt:variant>
      <vt:variant>
        <vt:i4>5</vt:i4>
      </vt:variant>
      <vt:variant>
        <vt:lpwstr/>
      </vt:variant>
      <vt:variant>
        <vt:lpwstr>_Toc140500527</vt:lpwstr>
      </vt:variant>
      <vt:variant>
        <vt:i4>1310772</vt:i4>
      </vt:variant>
      <vt:variant>
        <vt:i4>1724</vt:i4>
      </vt:variant>
      <vt:variant>
        <vt:i4>0</vt:i4>
      </vt:variant>
      <vt:variant>
        <vt:i4>5</vt:i4>
      </vt:variant>
      <vt:variant>
        <vt:lpwstr/>
      </vt:variant>
      <vt:variant>
        <vt:lpwstr>_Toc140500526</vt:lpwstr>
      </vt:variant>
      <vt:variant>
        <vt:i4>1310772</vt:i4>
      </vt:variant>
      <vt:variant>
        <vt:i4>1718</vt:i4>
      </vt:variant>
      <vt:variant>
        <vt:i4>0</vt:i4>
      </vt:variant>
      <vt:variant>
        <vt:i4>5</vt:i4>
      </vt:variant>
      <vt:variant>
        <vt:lpwstr/>
      </vt:variant>
      <vt:variant>
        <vt:lpwstr>_Toc140500525</vt:lpwstr>
      </vt:variant>
      <vt:variant>
        <vt:i4>1310772</vt:i4>
      </vt:variant>
      <vt:variant>
        <vt:i4>1712</vt:i4>
      </vt:variant>
      <vt:variant>
        <vt:i4>0</vt:i4>
      </vt:variant>
      <vt:variant>
        <vt:i4>5</vt:i4>
      </vt:variant>
      <vt:variant>
        <vt:lpwstr/>
      </vt:variant>
      <vt:variant>
        <vt:lpwstr>_Toc140500524</vt:lpwstr>
      </vt:variant>
      <vt:variant>
        <vt:i4>1310772</vt:i4>
      </vt:variant>
      <vt:variant>
        <vt:i4>1706</vt:i4>
      </vt:variant>
      <vt:variant>
        <vt:i4>0</vt:i4>
      </vt:variant>
      <vt:variant>
        <vt:i4>5</vt:i4>
      </vt:variant>
      <vt:variant>
        <vt:lpwstr/>
      </vt:variant>
      <vt:variant>
        <vt:lpwstr>_Toc140500523</vt:lpwstr>
      </vt:variant>
      <vt:variant>
        <vt:i4>1310772</vt:i4>
      </vt:variant>
      <vt:variant>
        <vt:i4>1700</vt:i4>
      </vt:variant>
      <vt:variant>
        <vt:i4>0</vt:i4>
      </vt:variant>
      <vt:variant>
        <vt:i4>5</vt:i4>
      </vt:variant>
      <vt:variant>
        <vt:lpwstr/>
      </vt:variant>
      <vt:variant>
        <vt:lpwstr>_Toc140500522</vt:lpwstr>
      </vt:variant>
      <vt:variant>
        <vt:i4>1310772</vt:i4>
      </vt:variant>
      <vt:variant>
        <vt:i4>1694</vt:i4>
      </vt:variant>
      <vt:variant>
        <vt:i4>0</vt:i4>
      </vt:variant>
      <vt:variant>
        <vt:i4>5</vt:i4>
      </vt:variant>
      <vt:variant>
        <vt:lpwstr/>
      </vt:variant>
      <vt:variant>
        <vt:lpwstr>_Toc140500521</vt:lpwstr>
      </vt:variant>
      <vt:variant>
        <vt:i4>1310772</vt:i4>
      </vt:variant>
      <vt:variant>
        <vt:i4>1688</vt:i4>
      </vt:variant>
      <vt:variant>
        <vt:i4>0</vt:i4>
      </vt:variant>
      <vt:variant>
        <vt:i4>5</vt:i4>
      </vt:variant>
      <vt:variant>
        <vt:lpwstr/>
      </vt:variant>
      <vt:variant>
        <vt:lpwstr>_Toc140500520</vt:lpwstr>
      </vt:variant>
      <vt:variant>
        <vt:i4>1507380</vt:i4>
      </vt:variant>
      <vt:variant>
        <vt:i4>1682</vt:i4>
      </vt:variant>
      <vt:variant>
        <vt:i4>0</vt:i4>
      </vt:variant>
      <vt:variant>
        <vt:i4>5</vt:i4>
      </vt:variant>
      <vt:variant>
        <vt:lpwstr/>
      </vt:variant>
      <vt:variant>
        <vt:lpwstr>_Toc140500519</vt:lpwstr>
      </vt:variant>
      <vt:variant>
        <vt:i4>1507380</vt:i4>
      </vt:variant>
      <vt:variant>
        <vt:i4>1676</vt:i4>
      </vt:variant>
      <vt:variant>
        <vt:i4>0</vt:i4>
      </vt:variant>
      <vt:variant>
        <vt:i4>5</vt:i4>
      </vt:variant>
      <vt:variant>
        <vt:lpwstr/>
      </vt:variant>
      <vt:variant>
        <vt:lpwstr>_Toc140500518</vt:lpwstr>
      </vt:variant>
      <vt:variant>
        <vt:i4>1507380</vt:i4>
      </vt:variant>
      <vt:variant>
        <vt:i4>1670</vt:i4>
      </vt:variant>
      <vt:variant>
        <vt:i4>0</vt:i4>
      </vt:variant>
      <vt:variant>
        <vt:i4>5</vt:i4>
      </vt:variant>
      <vt:variant>
        <vt:lpwstr/>
      </vt:variant>
      <vt:variant>
        <vt:lpwstr>_Toc140500517</vt:lpwstr>
      </vt:variant>
      <vt:variant>
        <vt:i4>1507380</vt:i4>
      </vt:variant>
      <vt:variant>
        <vt:i4>1664</vt:i4>
      </vt:variant>
      <vt:variant>
        <vt:i4>0</vt:i4>
      </vt:variant>
      <vt:variant>
        <vt:i4>5</vt:i4>
      </vt:variant>
      <vt:variant>
        <vt:lpwstr/>
      </vt:variant>
      <vt:variant>
        <vt:lpwstr>_Toc140500516</vt:lpwstr>
      </vt:variant>
      <vt:variant>
        <vt:i4>1507380</vt:i4>
      </vt:variant>
      <vt:variant>
        <vt:i4>1658</vt:i4>
      </vt:variant>
      <vt:variant>
        <vt:i4>0</vt:i4>
      </vt:variant>
      <vt:variant>
        <vt:i4>5</vt:i4>
      </vt:variant>
      <vt:variant>
        <vt:lpwstr/>
      </vt:variant>
      <vt:variant>
        <vt:lpwstr>_Toc140500515</vt:lpwstr>
      </vt:variant>
      <vt:variant>
        <vt:i4>1507380</vt:i4>
      </vt:variant>
      <vt:variant>
        <vt:i4>1652</vt:i4>
      </vt:variant>
      <vt:variant>
        <vt:i4>0</vt:i4>
      </vt:variant>
      <vt:variant>
        <vt:i4>5</vt:i4>
      </vt:variant>
      <vt:variant>
        <vt:lpwstr/>
      </vt:variant>
      <vt:variant>
        <vt:lpwstr>_Toc140500514</vt:lpwstr>
      </vt:variant>
      <vt:variant>
        <vt:i4>1507380</vt:i4>
      </vt:variant>
      <vt:variant>
        <vt:i4>1646</vt:i4>
      </vt:variant>
      <vt:variant>
        <vt:i4>0</vt:i4>
      </vt:variant>
      <vt:variant>
        <vt:i4>5</vt:i4>
      </vt:variant>
      <vt:variant>
        <vt:lpwstr/>
      </vt:variant>
      <vt:variant>
        <vt:lpwstr>_Toc140500513</vt:lpwstr>
      </vt:variant>
      <vt:variant>
        <vt:i4>1507380</vt:i4>
      </vt:variant>
      <vt:variant>
        <vt:i4>1640</vt:i4>
      </vt:variant>
      <vt:variant>
        <vt:i4>0</vt:i4>
      </vt:variant>
      <vt:variant>
        <vt:i4>5</vt:i4>
      </vt:variant>
      <vt:variant>
        <vt:lpwstr/>
      </vt:variant>
      <vt:variant>
        <vt:lpwstr>_Toc140500512</vt:lpwstr>
      </vt:variant>
      <vt:variant>
        <vt:i4>1507380</vt:i4>
      </vt:variant>
      <vt:variant>
        <vt:i4>1634</vt:i4>
      </vt:variant>
      <vt:variant>
        <vt:i4>0</vt:i4>
      </vt:variant>
      <vt:variant>
        <vt:i4>5</vt:i4>
      </vt:variant>
      <vt:variant>
        <vt:lpwstr/>
      </vt:variant>
      <vt:variant>
        <vt:lpwstr>_Toc140500511</vt:lpwstr>
      </vt:variant>
      <vt:variant>
        <vt:i4>1507380</vt:i4>
      </vt:variant>
      <vt:variant>
        <vt:i4>1628</vt:i4>
      </vt:variant>
      <vt:variant>
        <vt:i4>0</vt:i4>
      </vt:variant>
      <vt:variant>
        <vt:i4>5</vt:i4>
      </vt:variant>
      <vt:variant>
        <vt:lpwstr/>
      </vt:variant>
      <vt:variant>
        <vt:lpwstr>_Toc140500510</vt:lpwstr>
      </vt:variant>
      <vt:variant>
        <vt:i4>1441844</vt:i4>
      </vt:variant>
      <vt:variant>
        <vt:i4>1622</vt:i4>
      </vt:variant>
      <vt:variant>
        <vt:i4>0</vt:i4>
      </vt:variant>
      <vt:variant>
        <vt:i4>5</vt:i4>
      </vt:variant>
      <vt:variant>
        <vt:lpwstr/>
      </vt:variant>
      <vt:variant>
        <vt:lpwstr>_Toc140500509</vt:lpwstr>
      </vt:variant>
      <vt:variant>
        <vt:i4>1441844</vt:i4>
      </vt:variant>
      <vt:variant>
        <vt:i4>1616</vt:i4>
      </vt:variant>
      <vt:variant>
        <vt:i4>0</vt:i4>
      </vt:variant>
      <vt:variant>
        <vt:i4>5</vt:i4>
      </vt:variant>
      <vt:variant>
        <vt:lpwstr/>
      </vt:variant>
      <vt:variant>
        <vt:lpwstr>_Toc140500508</vt:lpwstr>
      </vt:variant>
      <vt:variant>
        <vt:i4>1441844</vt:i4>
      </vt:variant>
      <vt:variant>
        <vt:i4>1610</vt:i4>
      </vt:variant>
      <vt:variant>
        <vt:i4>0</vt:i4>
      </vt:variant>
      <vt:variant>
        <vt:i4>5</vt:i4>
      </vt:variant>
      <vt:variant>
        <vt:lpwstr/>
      </vt:variant>
      <vt:variant>
        <vt:lpwstr>_Toc140500507</vt:lpwstr>
      </vt:variant>
      <vt:variant>
        <vt:i4>1441844</vt:i4>
      </vt:variant>
      <vt:variant>
        <vt:i4>1604</vt:i4>
      </vt:variant>
      <vt:variant>
        <vt:i4>0</vt:i4>
      </vt:variant>
      <vt:variant>
        <vt:i4>5</vt:i4>
      </vt:variant>
      <vt:variant>
        <vt:lpwstr/>
      </vt:variant>
      <vt:variant>
        <vt:lpwstr>_Toc140500506</vt:lpwstr>
      </vt:variant>
      <vt:variant>
        <vt:i4>1441844</vt:i4>
      </vt:variant>
      <vt:variant>
        <vt:i4>1598</vt:i4>
      </vt:variant>
      <vt:variant>
        <vt:i4>0</vt:i4>
      </vt:variant>
      <vt:variant>
        <vt:i4>5</vt:i4>
      </vt:variant>
      <vt:variant>
        <vt:lpwstr/>
      </vt:variant>
      <vt:variant>
        <vt:lpwstr>_Toc140500505</vt:lpwstr>
      </vt:variant>
      <vt:variant>
        <vt:i4>1441844</vt:i4>
      </vt:variant>
      <vt:variant>
        <vt:i4>1592</vt:i4>
      </vt:variant>
      <vt:variant>
        <vt:i4>0</vt:i4>
      </vt:variant>
      <vt:variant>
        <vt:i4>5</vt:i4>
      </vt:variant>
      <vt:variant>
        <vt:lpwstr/>
      </vt:variant>
      <vt:variant>
        <vt:lpwstr>_Toc140500504</vt:lpwstr>
      </vt:variant>
      <vt:variant>
        <vt:i4>1441844</vt:i4>
      </vt:variant>
      <vt:variant>
        <vt:i4>1586</vt:i4>
      </vt:variant>
      <vt:variant>
        <vt:i4>0</vt:i4>
      </vt:variant>
      <vt:variant>
        <vt:i4>5</vt:i4>
      </vt:variant>
      <vt:variant>
        <vt:lpwstr/>
      </vt:variant>
      <vt:variant>
        <vt:lpwstr>_Toc140500503</vt:lpwstr>
      </vt:variant>
      <vt:variant>
        <vt:i4>1441844</vt:i4>
      </vt:variant>
      <vt:variant>
        <vt:i4>1580</vt:i4>
      </vt:variant>
      <vt:variant>
        <vt:i4>0</vt:i4>
      </vt:variant>
      <vt:variant>
        <vt:i4>5</vt:i4>
      </vt:variant>
      <vt:variant>
        <vt:lpwstr/>
      </vt:variant>
      <vt:variant>
        <vt:lpwstr>_Toc140500502</vt:lpwstr>
      </vt:variant>
      <vt:variant>
        <vt:i4>1441844</vt:i4>
      </vt:variant>
      <vt:variant>
        <vt:i4>1574</vt:i4>
      </vt:variant>
      <vt:variant>
        <vt:i4>0</vt:i4>
      </vt:variant>
      <vt:variant>
        <vt:i4>5</vt:i4>
      </vt:variant>
      <vt:variant>
        <vt:lpwstr/>
      </vt:variant>
      <vt:variant>
        <vt:lpwstr>_Toc140500501</vt:lpwstr>
      </vt:variant>
      <vt:variant>
        <vt:i4>1441844</vt:i4>
      </vt:variant>
      <vt:variant>
        <vt:i4>1568</vt:i4>
      </vt:variant>
      <vt:variant>
        <vt:i4>0</vt:i4>
      </vt:variant>
      <vt:variant>
        <vt:i4>5</vt:i4>
      </vt:variant>
      <vt:variant>
        <vt:lpwstr/>
      </vt:variant>
      <vt:variant>
        <vt:lpwstr>_Toc140500500</vt:lpwstr>
      </vt:variant>
      <vt:variant>
        <vt:i4>2031669</vt:i4>
      </vt:variant>
      <vt:variant>
        <vt:i4>1562</vt:i4>
      </vt:variant>
      <vt:variant>
        <vt:i4>0</vt:i4>
      </vt:variant>
      <vt:variant>
        <vt:i4>5</vt:i4>
      </vt:variant>
      <vt:variant>
        <vt:lpwstr/>
      </vt:variant>
      <vt:variant>
        <vt:lpwstr>_Toc140500499</vt:lpwstr>
      </vt:variant>
      <vt:variant>
        <vt:i4>2031669</vt:i4>
      </vt:variant>
      <vt:variant>
        <vt:i4>1556</vt:i4>
      </vt:variant>
      <vt:variant>
        <vt:i4>0</vt:i4>
      </vt:variant>
      <vt:variant>
        <vt:i4>5</vt:i4>
      </vt:variant>
      <vt:variant>
        <vt:lpwstr/>
      </vt:variant>
      <vt:variant>
        <vt:lpwstr>_Toc140500498</vt:lpwstr>
      </vt:variant>
      <vt:variant>
        <vt:i4>2031669</vt:i4>
      </vt:variant>
      <vt:variant>
        <vt:i4>1550</vt:i4>
      </vt:variant>
      <vt:variant>
        <vt:i4>0</vt:i4>
      </vt:variant>
      <vt:variant>
        <vt:i4>5</vt:i4>
      </vt:variant>
      <vt:variant>
        <vt:lpwstr/>
      </vt:variant>
      <vt:variant>
        <vt:lpwstr>_Toc140500497</vt:lpwstr>
      </vt:variant>
      <vt:variant>
        <vt:i4>2031669</vt:i4>
      </vt:variant>
      <vt:variant>
        <vt:i4>1544</vt:i4>
      </vt:variant>
      <vt:variant>
        <vt:i4>0</vt:i4>
      </vt:variant>
      <vt:variant>
        <vt:i4>5</vt:i4>
      </vt:variant>
      <vt:variant>
        <vt:lpwstr/>
      </vt:variant>
      <vt:variant>
        <vt:lpwstr>_Toc140500496</vt:lpwstr>
      </vt:variant>
      <vt:variant>
        <vt:i4>2031669</vt:i4>
      </vt:variant>
      <vt:variant>
        <vt:i4>1538</vt:i4>
      </vt:variant>
      <vt:variant>
        <vt:i4>0</vt:i4>
      </vt:variant>
      <vt:variant>
        <vt:i4>5</vt:i4>
      </vt:variant>
      <vt:variant>
        <vt:lpwstr/>
      </vt:variant>
      <vt:variant>
        <vt:lpwstr>_Toc140500495</vt:lpwstr>
      </vt:variant>
      <vt:variant>
        <vt:i4>2031669</vt:i4>
      </vt:variant>
      <vt:variant>
        <vt:i4>1532</vt:i4>
      </vt:variant>
      <vt:variant>
        <vt:i4>0</vt:i4>
      </vt:variant>
      <vt:variant>
        <vt:i4>5</vt:i4>
      </vt:variant>
      <vt:variant>
        <vt:lpwstr/>
      </vt:variant>
      <vt:variant>
        <vt:lpwstr>_Toc140500494</vt:lpwstr>
      </vt:variant>
      <vt:variant>
        <vt:i4>2031669</vt:i4>
      </vt:variant>
      <vt:variant>
        <vt:i4>1526</vt:i4>
      </vt:variant>
      <vt:variant>
        <vt:i4>0</vt:i4>
      </vt:variant>
      <vt:variant>
        <vt:i4>5</vt:i4>
      </vt:variant>
      <vt:variant>
        <vt:lpwstr/>
      </vt:variant>
      <vt:variant>
        <vt:lpwstr>_Toc140500493</vt:lpwstr>
      </vt:variant>
      <vt:variant>
        <vt:i4>2031669</vt:i4>
      </vt:variant>
      <vt:variant>
        <vt:i4>1520</vt:i4>
      </vt:variant>
      <vt:variant>
        <vt:i4>0</vt:i4>
      </vt:variant>
      <vt:variant>
        <vt:i4>5</vt:i4>
      </vt:variant>
      <vt:variant>
        <vt:lpwstr/>
      </vt:variant>
      <vt:variant>
        <vt:lpwstr>_Toc140500492</vt:lpwstr>
      </vt:variant>
      <vt:variant>
        <vt:i4>2031669</vt:i4>
      </vt:variant>
      <vt:variant>
        <vt:i4>1514</vt:i4>
      </vt:variant>
      <vt:variant>
        <vt:i4>0</vt:i4>
      </vt:variant>
      <vt:variant>
        <vt:i4>5</vt:i4>
      </vt:variant>
      <vt:variant>
        <vt:lpwstr/>
      </vt:variant>
      <vt:variant>
        <vt:lpwstr>_Toc140500491</vt:lpwstr>
      </vt:variant>
      <vt:variant>
        <vt:i4>2031669</vt:i4>
      </vt:variant>
      <vt:variant>
        <vt:i4>1508</vt:i4>
      </vt:variant>
      <vt:variant>
        <vt:i4>0</vt:i4>
      </vt:variant>
      <vt:variant>
        <vt:i4>5</vt:i4>
      </vt:variant>
      <vt:variant>
        <vt:lpwstr/>
      </vt:variant>
      <vt:variant>
        <vt:lpwstr>_Toc140500490</vt:lpwstr>
      </vt:variant>
      <vt:variant>
        <vt:i4>1966133</vt:i4>
      </vt:variant>
      <vt:variant>
        <vt:i4>1502</vt:i4>
      </vt:variant>
      <vt:variant>
        <vt:i4>0</vt:i4>
      </vt:variant>
      <vt:variant>
        <vt:i4>5</vt:i4>
      </vt:variant>
      <vt:variant>
        <vt:lpwstr/>
      </vt:variant>
      <vt:variant>
        <vt:lpwstr>_Toc140500489</vt:lpwstr>
      </vt:variant>
      <vt:variant>
        <vt:i4>1966133</vt:i4>
      </vt:variant>
      <vt:variant>
        <vt:i4>1496</vt:i4>
      </vt:variant>
      <vt:variant>
        <vt:i4>0</vt:i4>
      </vt:variant>
      <vt:variant>
        <vt:i4>5</vt:i4>
      </vt:variant>
      <vt:variant>
        <vt:lpwstr/>
      </vt:variant>
      <vt:variant>
        <vt:lpwstr>_Toc140500488</vt:lpwstr>
      </vt:variant>
      <vt:variant>
        <vt:i4>1966133</vt:i4>
      </vt:variant>
      <vt:variant>
        <vt:i4>1490</vt:i4>
      </vt:variant>
      <vt:variant>
        <vt:i4>0</vt:i4>
      </vt:variant>
      <vt:variant>
        <vt:i4>5</vt:i4>
      </vt:variant>
      <vt:variant>
        <vt:lpwstr/>
      </vt:variant>
      <vt:variant>
        <vt:lpwstr>_Toc140500487</vt:lpwstr>
      </vt:variant>
      <vt:variant>
        <vt:i4>1966133</vt:i4>
      </vt:variant>
      <vt:variant>
        <vt:i4>1484</vt:i4>
      </vt:variant>
      <vt:variant>
        <vt:i4>0</vt:i4>
      </vt:variant>
      <vt:variant>
        <vt:i4>5</vt:i4>
      </vt:variant>
      <vt:variant>
        <vt:lpwstr/>
      </vt:variant>
      <vt:variant>
        <vt:lpwstr>_Toc140500486</vt:lpwstr>
      </vt:variant>
      <vt:variant>
        <vt:i4>1966133</vt:i4>
      </vt:variant>
      <vt:variant>
        <vt:i4>1478</vt:i4>
      </vt:variant>
      <vt:variant>
        <vt:i4>0</vt:i4>
      </vt:variant>
      <vt:variant>
        <vt:i4>5</vt:i4>
      </vt:variant>
      <vt:variant>
        <vt:lpwstr/>
      </vt:variant>
      <vt:variant>
        <vt:lpwstr>_Toc140500485</vt:lpwstr>
      </vt:variant>
      <vt:variant>
        <vt:i4>1966133</vt:i4>
      </vt:variant>
      <vt:variant>
        <vt:i4>1472</vt:i4>
      </vt:variant>
      <vt:variant>
        <vt:i4>0</vt:i4>
      </vt:variant>
      <vt:variant>
        <vt:i4>5</vt:i4>
      </vt:variant>
      <vt:variant>
        <vt:lpwstr/>
      </vt:variant>
      <vt:variant>
        <vt:lpwstr>_Toc140500484</vt:lpwstr>
      </vt:variant>
      <vt:variant>
        <vt:i4>1966133</vt:i4>
      </vt:variant>
      <vt:variant>
        <vt:i4>1466</vt:i4>
      </vt:variant>
      <vt:variant>
        <vt:i4>0</vt:i4>
      </vt:variant>
      <vt:variant>
        <vt:i4>5</vt:i4>
      </vt:variant>
      <vt:variant>
        <vt:lpwstr/>
      </vt:variant>
      <vt:variant>
        <vt:lpwstr>_Toc140500483</vt:lpwstr>
      </vt:variant>
      <vt:variant>
        <vt:i4>1966133</vt:i4>
      </vt:variant>
      <vt:variant>
        <vt:i4>1460</vt:i4>
      </vt:variant>
      <vt:variant>
        <vt:i4>0</vt:i4>
      </vt:variant>
      <vt:variant>
        <vt:i4>5</vt:i4>
      </vt:variant>
      <vt:variant>
        <vt:lpwstr/>
      </vt:variant>
      <vt:variant>
        <vt:lpwstr>_Toc140500482</vt:lpwstr>
      </vt:variant>
      <vt:variant>
        <vt:i4>1966133</vt:i4>
      </vt:variant>
      <vt:variant>
        <vt:i4>1454</vt:i4>
      </vt:variant>
      <vt:variant>
        <vt:i4>0</vt:i4>
      </vt:variant>
      <vt:variant>
        <vt:i4>5</vt:i4>
      </vt:variant>
      <vt:variant>
        <vt:lpwstr/>
      </vt:variant>
      <vt:variant>
        <vt:lpwstr>_Toc140500481</vt:lpwstr>
      </vt:variant>
      <vt:variant>
        <vt:i4>1966133</vt:i4>
      </vt:variant>
      <vt:variant>
        <vt:i4>1448</vt:i4>
      </vt:variant>
      <vt:variant>
        <vt:i4>0</vt:i4>
      </vt:variant>
      <vt:variant>
        <vt:i4>5</vt:i4>
      </vt:variant>
      <vt:variant>
        <vt:lpwstr/>
      </vt:variant>
      <vt:variant>
        <vt:lpwstr>_Toc140500480</vt:lpwstr>
      </vt:variant>
      <vt:variant>
        <vt:i4>1114165</vt:i4>
      </vt:variant>
      <vt:variant>
        <vt:i4>1442</vt:i4>
      </vt:variant>
      <vt:variant>
        <vt:i4>0</vt:i4>
      </vt:variant>
      <vt:variant>
        <vt:i4>5</vt:i4>
      </vt:variant>
      <vt:variant>
        <vt:lpwstr/>
      </vt:variant>
      <vt:variant>
        <vt:lpwstr>_Toc140500479</vt:lpwstr>
      </vt:variant>
      <vt:variant>
        <vt:i4>1114165</vt:i4>
      </vt:variant>
      <vt:variant>
        <vt:i4>1436</vt:i4>
      </vt:variant>
      <vt:variant>
        <vt:i4>0</vt:i4>
      </vt:variant>
      <vt:variant>
        <vt:i4>5</vt:i4>
      </vt:variant>
      <vt:variant>
        <vt:lpwstr/>
      </vt:variant>
      <vt:variant>
        <vt:lpwstr>_Toc140500478</vt:lpwstr>
      </vt:variant>
      <vt:variant>
        <vt:i4>1114165</vt:i4>
      </vt:variant>
      <vt:variant>
        <vt:i4>1430</vt:i4>
      </vt:variant>
      <vt:variant>
        <vt:i4>0</vt:i4>
      </vt:variant>
      <vt:variant>
        <vt:i4>5</vt:i4>
      </vt:variant>
      <vt:variant>
        <vt:lpwstr/>
      </vt:variant>
      <vt:variant>
        <vt:lpwstr>_Toc140500477</vt:lpwstr>
      </vt:variant>
      <vt:variant>
        <vt:i4>1114165</vt:i4>
      </vt:variant>
      <vt:variant>
        <vt:i4>1424</vt:i4>
      </vt:variant>
      <vt:variant>
        <vt:i4>0</vt:i4>
      </vt:variant>
      <vt:variant>
        <vt:i4>5</vt:i4>
      </vt:variant>
      <vt:variant>
        <vt:lpwstr/>
      </vt:variant>
      <vt:variant>
        <vt:lpwstr>_Toc140500476</vt:lpwstr>
      </vt:variant>
      <vt:variant>
        <vt:i4>1114165</vt:i4>
      </vt:variant>
      <vt:variant>
        <vt:i4>1418</vt:i4>
      </vt:variant>
      <vt:variant>
        <vt:i4>0</vt:i4>
      </vt:variant>
      <vt:variant>
        <vt:i4>5</vt:i4>
      </vt:variant>
      <vt:variant>
        <vt:lpwstr/>
      </vt:variant>
      <vt:variant>
        <vt:lpwstr>_Toc140500475</vt:lpwstr>
      </vt:variant>
      <vt:variant>
        <vt:i4>1114165</vt:i4>
      </vt:variant>
      <vt:variant>
        <vt:i4>1412</vt:i4>
      </vt:variant>
      <vt:variant>
        <vt:i4>0</vt:i4>
      </vt:variant>
      <vt:variant>
        <vt:i4>5</vt:i4>
      </vt:variant>
      <vt:variant>
        <vt:lpwstr/>
      </vt:variant>
      <vt:variant>
        <vt:lpwstr>_Toc140500474</vt:lpwstr>
      </vt:variant>
      <vt:variant>
        <vt:i4>1114165</vt:i4>
      </vt:variant>
      <vt:variant>
        <vt:i4>1406</vt:i4>
      </vt:variant>
      <vt:variant>
        <vt:i4>0</vt:i4>
      </vt:variant>
      <vt:variant>
        <vt:i4>5</vt:i4>
      </vt:variant>
      <vt:variant>
        <vt:lpwstr/>
      </vt:variant>
      <vt:variant>
        <vt:lpwstr>_Toc140500473</vt:lpwstr>
      </vt:variant>
      <vt:variant>
        <vt:i4>1114165</vt:i4>
      </vt:variant>
      <vt:variant>
        <vt:i4>1400</vt:i4>
      </vt:variant>
      <vt:variant>
        <vt:i4>0</vt:i4>
      </vt:variant>
      <vt:variant>
        <vt:i4>5</vt:i4>
      </vt:variant>
      <vt:variant>
        <vt:lpwstr/>
      </vt:variant>
      <vt:variant>
        <vt:lpwstr>_Toc140500472</vt:lpwstr>
      </vt:variant>
      <vt:variant>
        <vt:i4>1114165</vt:i4>
      </vt:variant>
      <vt:variant>
        <vt:i4>1394</vt:i4>
      </vt:variant>
      <vt:variant>
        <vt:i4>0</vt:i4>
      </vt:variant>
      <vt:variant>
        <vt:i4>5</vt:i4>
      </vt:variant>
      <vt:variant>
        <vt:lpwstr/>
      </vt:variant>
      <vt:variant>
        <vt:lpwstr>_Toc140500471</vt:lpwstr>
      </vt:variant>
      <vt:variant>
        <vt:i4>1114165</vt:i4>
      </vt:variant>
      <vt:variant>
        <vt:i4>1388</vt:i4>
      </vt:variant>
      <vt:variant>
        <vt:i4>0</vt:i4>
      </vt:variant>
      <vt:variant>
        <vt:i4>5</vt:i4>
      </vt:variant>
      <vt:variant>
        <vt:lpwstr/>
      </vt:variant>
      <vt:variant>
        <vt:lpwstr>_Toc140500470</vt:lpwstr>
      </vt:variant>
      <vt:variant>
        <vt:i4>1048629</vt:i4>
      </vt:variant>
      <vt:variant>
        <vt:i4>1382</vt:i4>
      </vt:variant>
      <vt:variant>
        <vt:i4>0</vt:i4>
      </vt:variant>
      <vt:variant>
        <vt:i4>5</vt:i4>
      </vt:variant>
      <vt:variant>
        <vt:lpwstr/>
      </vt:variant>
      <vt:variant>
        <vt:lpwstr>_Toc140500469</vt:lpwstr>
      </vt:variant>
      <vt:variant>
        <vt:i4>1048629</vt:i4>
      </vt:variant>
      <vt:variant>
        <vt:i4>1376</vt:i4>
      </vt:variant>
      <vt:variant>
        <vt:i4>0</vt:i4>
      </vt:variant>
      <vt:variant>
        <vt:i4>5</vt:i4>
      </vt:variant>
      <vt:variant>
        <vt:lpwstr/>
      </vt:variant>
      <vt:variant>
        <vt:lpwstr>_Toc140500468</vt:lpwstr>
      </vt:variant>
      <vt:variant>
        <vt:i4>1048629</vt:i4>
      </vt:variant>
      <vt:variant>
        <vt:i4>1370</vt:i4>
      </vt:variant>
      <vt:variant>
        <vt:i4>0</vt:i4>
      </vt:variant>
      <vt:variant>
        <vt:i4>5</vt:i4>
      </vt:variant>
      <vt:variant>
        <vt:lpwstr/>
      </vt:variant>
      <vt:variant>
        <vt:lpwstr>_Toc140500467</vt:lpwstr>
      </vt:variant>
      <vt:variant>
        <vt:i4>1048629</vt:i4>
      </vt:variant>
      <vt:variant>
        <vt:i4>1364</vt:i4>
      </vt:variant>
      <vt:variant>
        <vt:i4>0</vt:i4>
      </vt:variant>
      <vt:variant>
        <vt:i4>5</vt:i4>
      </vt:variant>
      <vt:variant>
        <vt:lpwstr/>
      </vt:variant>
      <vt:variant>
        <vt:lpwstr>_Toc140500466</vt:lpwstr>
      </vt:variant>
      <vt:variant>
        <vt:i4>1048629</vt:i4>
      </vt:variant>
      <vt:variant>
        <vt:i4>1358</vt:i4>
      </vt:variant>
      <vt:variant>
        <vt:i4>0</vt:i4>
      </vt:variant>
      <vt:variant>
        <vt:i4>5</vt:i4>
      </vt:variant>
      <vt:variant>
        <vt:lpwstr/>
      </vt:variant>
      <vt:variant>
        <vt:lpwstr>_Toc140500465</vt:lpwstr>
      </vt:variant>
      <vt:variant>
        <vt:i4>1048629</vt:i4>
      </vt:variant>
      <vt:variant>
        <vt:i4>1352</vt:i4>
      </vt:variant>
      <vt:variant>
        <vt:i4>0</vt:i4>
      </vt:variant>
      <vt:variant>
        <vt:i4>5</vt:i4>
      </vt:variant>
      <vt:variant>
        <vt:lpwstr/>
      </vt:variant>
      <vt:variant>
        <vt:lpwstr>_Toc140500464</vt:lpwstr>
      </vt:variant>
      <vt:variant>
        <vt:i4>1048629</vt:i4>
      </vt:variant>
      <vt:variant>
        <vt:i4>1346</vt:i4>
      </vt:variant>
      <vt:variant>
        <vt:i4>0</vt:i4>
      </vt:variant>
      <vt:variant>
        <vt:i4>5</vt:i4>
      </vt:variant>
      <vt:variant>
        <vt:lpwstr/>
      </vt:variant>
      <vt:variant>
        <vt:lpwstr>_Toc140500463</vt:lpwstr>
      </vt:variant>
      <vt:variant>
        <vt:i4>1048629</vt:i4>
      </vt:variant>
      <vt:variant>
        <vt:i4>1340</vt:i4>
      </vt:variant>
      <vt:variant>
        <vt:i4>0</vt:i4>
      </vt:variant>
      <vt:variant>
        <vt:i4>5</vt:i4>
      </vt:variant>
      <vt:variant>
        <vt:lpwstr/>
      </vt:variant>
      <vt:variant>
        <vt:lpwstr>_Toc140500462</vt:lpwstr>
      </vt:variant>
      <vt:variant>
        <vt:i4>1048629</vt:i4>
      </vt:variant>
      <vt:variant>
        <vt:i4>1334</vt:i4>
      </vt:variant>
      <vt:variant>
        <vt:i4>0</vt:i4>
      </vt:variant>
      <vt:variant>
        <vt:i4>5</vt:i4>
      </vt:variant>
      <vt:variant>
        <vt:lpwstr/>
      </vt:variant>
      <vt:variant>
        <vt:lpwstr>_Toc140500461</vt:lpwstr>
      </vt:variant>
      <vt:variant>
        <vt:i4>1048629</vt:i4>
      </vt:variant>
      <vt:variant>
        <vt:i4>1328</vt:i4>
      </vt:variant>
      <vt:variant>
        <vt:i4>0</vt:i4>
      </vt:variant>
      <vt:variant>
        <vt:i4>5</vt:i4>
      </vt:variant>
      <vt:variant>
        <vt:lpwstr/>
      </vt:variant>
      <vt:variant>
        <vt:lpwstr>_Toc140500460</vt:lpwstr>
      </vt:variant>
      <vt:variant>
        <vt:i4>1245237</vt:i4>
      </vt:variant>
      <vt:variant>
        <vt:i4>1322</vt:i4>
      </vt:variant>
      <vt:variant>
        <vt:i4>0</vt:i4>
      </vt:variant>
      <vt:variant>
        <vt:i4>5</vt:i4>
      </vt:variant>
      <vt:variant>
        <vt:lpwstr/>
      </vt:variant>
      <vt:variant>
        <vt:lpwstr>_Toc140500459</vt:lpwstr>
      </vt:variant>
      <vt:variant>
        <vt:i4>1245237</vt:i4>
      </vt:variant>
      <vt:variant>
        <vt:i4>1316</vt:i4>
      </vt:variant>
      <vt:variant>
        <vt:i4>0</vt:i4>
      </vt:variant>
      <vt:variant>
        <vt:i4>5</vt:i4>
      </vt:variant>
      <vt:variant>
        <vt:lpwstr/>
      </vt:variant>
      <vt:variant>
        <vt:lpwstr>_Toc140500458</vt:lpwstr>
      </vt:variant>
      <vt:variant>
        <vt:i4>1245237</vt:i4>
      </vt:variant>
      <vt:variant>
        <vt:i4>1310</vt:i4>
      </vt:variant>
      <vt:variant>
        <vt:i4>0</vt:i4>
      </vt:variant>
      <vt:variant>
        <vt:i4>5</vt:i4>
      </vt:variant>
      <vt:variant>
        <vt:lpwstr/>
      </vt:variant>
      <vt:variant>
        <vt:lpwstr>_Toc140500457</vt:lpwstr>
      </vt:variant>
      <vt:variant>
        <vt:i4>1245237</vt:i4>
      </vt:variant>
      <vt:variant>
        <vt:i4>1304</vt:i4>
      </vt:variant>
      <vt:variant>
        <vt:i4>0</vt:i4>
      </vt:variant>
      <vt:variant>
        <vt:i4>5</vt:i4>
      </vt:variant>
      <vt:variant>
        <vt:lpwstr/>
      </vt:variant>
      <vt:variant>
        <vt:lpwstr>_Toc140500456</vt:lpwstr>
      </vt:variant>
      <vt:variant>
        <vt:i4>1245237</vt:i4>
      </vt:variant>
      <vt:variant>
        <vt:i4>1298</vt:i4>
      </vt:variant>
      <vt:variant>
        <vt:i4>0</vt:i4>
      </vt:variant>
      <vt:variant>
        <vt:i4>5</vt:i4>
      </vt:variant>
      <vt:variant>
        <vt:lpwstr/>
      </vt:variant>
      <vt:variant>
        <vt:lpwstr>_Toc140500455</vt:lpwstr>
      </vt:variant>
      <vt:variant>
        <vt:i4>1245237</vt:i4>
      </vt:variant>
      <vt:variant>
        <vt:i4>1292</vt:i4>
      </vt:variant>
      <vt:variant>
        <vt:i4>0</vt:i4>
      </vt:variant>
      <vt:variant>
        <vt:i4>5</vt:i4>
      </vt:variant>
      <vt:variant>
        <vt:lpwstr/>
      </vt:variant>
      <vt:variant>
        <vt:lpwstr>_Toc140500454</vt:lpwstr>
      </vt:variant>
      <vt:variant>
        <vt:i4>1245237</vt:i4>
      </vt:variant>
      <vt:variant>
        <vt:i4>1286</vt:i4>
      </vt:variant>
      <vt:variant>
        <vt:i4>0</vt:i4>
      </vt:variant>
      <vt:variant>
        <vt:i4>5</vt:i4>
      </vt:variant>
      <vt:variant>
        <vt:lpwstr/>
      </vt:variant>
      <vt:variant>
        <vt:lpwstr>_Toc140500453</vt:lpwstr>
      </vt:variant>
      <vt:variant>
        <vt:i4>1245237</vt:i4>
      </vt:variant>
      <vt:variant>
        <vt:i4>1280</vt:i4>
      </vt:variant>
      <vt:variant>
        <vt:i4>0</vt:i4>
      </vt:variant>
      <vt:variant>
        <vt:i4>5</vt:i4>
      </vt:variant>
      <vt:variant>
        <vt:lpwstr/>
      </vt:variant>
      <vt:variant>
        <vt:lpwstr>_Toc140500452</vt:lpwstr>
      </vt:variant>
      <vt:variant>
        <vt:i4>1245237</vt:i4>
      </vt:variant>
      <vt:variant>
        <vt:i4>1274</vt:i4>
      </vt:variant>
      <vt:variant>
        <vt:i4>0</vt:i4>
      </vt:variant>
      <vt:variant>
        <vt:i4>5</vt:i4>
      </vt:variant>
      <vt:variant>
        <vt:lpwstr/>
      </vt:variant>
      <vt:variant>
        <vt:lpwstr>_Toc140500451</vt:lpwstr>
      </vt:variant>
      <vt:variant>
        <vt:i4>1245237</vt:i4>
      </vt:variant>
      <vt:variant>
        <vt:i4>1268</vt:i4>
      </vt:variant>
      <vt:variant>
        <vt:i4>0</vt:i4>
      </vt:variant>
      <vt:variant>
        <vt:i4>5</vt:i4>
      </vt:variant>
      <vt:variant>
        <vt:lpwstr/>
      </vt:variant>
      <vt:variant>
        <vt:lpwstr>_Toc140500450</vt:lpwstr>
      </vt:variant>
      <vt:variant>
        <vt:i4>1179701</vt:i4>
      </vt:variant>
      <vt:variant>
        <vt:i4>1262</vt:i4>
      </vt:variant>
      <vt:variant>
        <vt:i4>0</vt:i4>
      </vt:variant>
      <vt:variant>
        <vt:i4>5</vt:i4>
      </vt:variant>
      <vt:variant>
        <vt:lpwstr/>
      </vt:variant>
      <vt:variant>
        <vt:lpwstr>_Toc140500449</vt:lpwstr>
      </vt:variant>
      <vt:variant>
        <vt:i4>1179701</vt:i4>
      </vt:variant>
      <vt:variant>
        <vt:i4>1256</vt:i4>
      </vt:variant>
      <vt:variant>
        <vt:i4>0</vt:i4>
      </vt:variant>
      <vt:variant>
        <vt:i4>5</vt:i4>
      </vt:variant>
      <vt:variant>
        <vt:lpwstr/>
      </vt:variant>
      <vt:variant>
        <vt:lpwstr>_Toc140500448</vt:lpwstr>
      </vt:variant>
      <vt:variant>
        <vt:i4>1179701</vt:i4>
      </vt:variant>
      <vt:variant>
        <vt:i4>1250</vt:i4>
      </vt:variant>
      <vt:variant>
        <vt:i4>0</vt:i4>
      </vt:variant>
      <vt:variant>
        <vt:i4>5</vt:i4>
      </vt:variant>
      <vt:variant>
        <vt:lpwstr/>
      </vt:variant>
      <vt:variant>
        <vt:lpwstr>_Toc140500447</vt:lpwstr>
      </vt:variant>
      <vt:variant>
        <vt:i4>1179701</vt:i4>
      </vt:variant>
      <vt:variant>
        <vt:i4>1244</vt:i4>
      </vt:variant>
      <vt:variant>
        <vt:i4>0</vt:i4>
      </vt:variant>
      <vt:variant>
        <vt:i4>5</vt:i4>
      </vt:variant>
      <vt:variant>
        <vt:lpwstr/>
      </vt:variant>
      <vt:variant>
        <vt:lpwstr>_Toc140500446</vt:lpwstr>
      </vt:variant>
      <vt:variant>
        <vt:i4>1179701</vt:i4>
      </vt:variant>
      <vt:variant>
        <vt:i4>1238</vt:i4>
      </vt:variant>
      <vt:variant>
        <vt:i4>0</vt:i4>
      </vt:variant>
      <vt:variant>
        <vt:i4>5</vt:i4>
      </vt:variant>
      <vt:variant>
        <vt:lpwstr/>
      </vt:variant>
      <vt:variant>
        <vt:lpwstr>_Toc140500445</vt:lpwstr>
      </vt:variant>
      <vt:variant>
        <vt:i4>1179701</vt:i4>
      </vt:variant>
      <vt:variant>
        <vt:i4>1232</vt:i4>
      </vt:variant>
      <vt:variant>
        <vt:i4>0</vt:i4>
      </vt:variant>
      <vt:variant>
        <vt:i4>5</vt:i4>
      </vt:variant>
      <vt:variant>
        <vt:lpwstr/>
      </vt:variant>
      <vt:variant>
        <vt:lpwstr>_Toc140500444</vt:lpwstr>
      </vt:variant>
      <vt:variant>
        <vt:i4>1179701</vt:i4>
      </vt:variant>
      <vt:variant>
        <vt:i4>1226</vt:i4>
      </vt:variant>
      <vt:variant>
        <vt:i4>0</vt:i4>
      </vt:variant>
      <vt:variant>
        <vt:i4>5</vt:i4>
      </vt:variant>
      <vt:variant>
        <vt:lpwstr/>
      </vt:variant>
      <vt:variant>
        <vt:lpwstr>_Toc140500443</vt:lpwstr>
      </vt:variant>
      <vt:variant>
        <vt:i4>1179701</vt:i4>
      </vt:variant>
      <vt:variant>
        <vt:i4>1220</vt:i4>
      </vt:variant>
      <vt:variant>
        <vt:i4>0</vt:i4>
      </vt:variant>
      <vt:variant>
        <vt:i4>5</vt:i4>
      </vt:variant>
      <vt:variant>
        <vt:lpwstr/>
      </vt:variant>
      <vt:variant>
        <vt:lpwstr>_Toc140500442</vt:lpwstr>
      </vt:variant>
      <vt:variant>
        <vt:i4>1179701</vt:i4>
      </vt:variant>
      <vt:variant>
        <vt:i4>1214</vt:i4>
      </vt:variant>
      <vt:variant>
        <vt:i4>0</vt:i4>
      </vt:variant>
      <vt:variant>
        <vt:i4>5</vt:i4>
      </vt:variant>
      <vt:variant>
        <vt:lpwstr/>
      </vt:variant>
      <vt:variant>
        <vt:lpwstr>_Toc140500441</vt:lpwstr>
      </vt:variant>
      <vt:variant>
        <vt:i4>1179701</vt:i4>
      </vt:variant>
      <vt:variant>
        <vt:i4>1208</vt:i4>
      </vt:variant>
      <vt:variant>
        <vt:i4>0</vt:i4>
      </vt:variant>
      <vt:variant>
        <vt:i4>5</vt:i4>
      </vt:variant>
      <vt:variant>
        <vt:lpwstr/>
      </vt:variant>
      <vt:variant>
        <vt:lpwstr>_Toc140500440</vt:lpwstr>
      </vt:variant>
      <vt:variant>
        <vt:i4>1376309</vt:i4>
      </vt:variant>
      <vt:variant>
        <vt:i4>1202</vt:i4>
      </vt:variant>
      <vt:variant>
        <vt:i4>0</vt:i4>
      </vt:variant>
      <vt:variant>
        <vt:i4>5</vt:i4>
      </vt:variant>
      <vt:variant>
        <vt:lpwstr/>
      </vt:variant>
      <vt:variant>
        <vt:lpwstr>_Toc140500439</vt:lpwstr>
      </vt:variant>
      <vt:variant>
        <vt:i4>1376309</vt:i4>
      </vt:variant>
      <vt:variant>
        <vt:i4>1196</vt:i4>
      </vt:variant>
      <vt:variant>
        <vt:i4>0</vt:i4>
      </vt:variant>
      <vt:variant>
        <vt:i4>5</vt:i4>
      </vt:variant>
      <vt:variant>
        <vt:lpwstr/>
      </vt:variant>
      <vt:variant>
        <vt:lpwstr>_Toc140500438</vt:lpwstr>
      </vt:variant>
      <vt:variant>
        <vt:i4>1376309</vt:i4>
      </vt:variant>
      <vt:variant>
        <vt:i4>1190</vt:i4>
      </vt:variant>
      <vt:variant>
        <vt:i4>0</vt:i4>
      </vt:variant>
      <vt:variant>
        <vt:i4>5</vt:i4>
      </vt:variant>
      <vt:variant>
        <vt:lpwstr/>
      </vt:variant>
      <vt:variant>
        <vt:lpwstr>_Toc140500437</vt:lpwstr>
      </vt:variant>
      <vt:variant>
        <vt:i4>1376309</vt:i4>
      </vt:variant>
      <vt:variant>
        <vt:i4>1184</vt:i4>
      </vt:variant>
      <vt:variant>
        <vt:i4>0</vt:i4>
      </vt:variant>
      <vt:variant>
        <vt:i4>5</vt:i4>
      </vt:variant>
      <vt:variant>
        <vt:lpwstr/>
      </vt:variant>
      <vt:variant>
        <vt:lpwstr>_Toc140500436</vt:lpwstr>
      </vt:variant>
      <vt:variant>
        <vt:i4>1376309</vt:i4>
      </vt:variant>
      <vt:variant>
        <vt:i4>1178</vt:i4>
      </vt:variant>
      <vt:variant>
        <vt:i4>0</vt:i4>
      </vt:variant>
      <vt:variant>
        <vt:i4>5</vt:i4>
      </vt:variant>
      <vt:variant>
        <vt:lpwstr/>
      </vt:variant>
      <vt:variant>
        <vt:lpwstr>_Toc140500435</vt:lpwstr>
      </vt:variant>
      <vt:variant>
        <vt:i4>1376309</vt:i4>
      </vt:variant>
      <vt:variant>
        <vt:i4>1172</vt:i4>
      </vt:variant>
      <vt:variant>
        <vt:i4>0</vt:i4>
      </vt:variant>
      <vt:variant>
        <vt:i4>5</vt:i4>
      </vt:variant>
      <vt:variant>
        <vt:lpwstr/>
      </vt:variant>
      <vt:variant>
        <vt:lpwstr>_Toc140500434</vt:lpwstr>
      </vt:variant>
      <vt:variant>
        <vt:i4>1376309</vt:i4>
      </vt:variant>
      <vt:variant>
        <vt:i4>1166</vt:i4>
      </vt:variant>
      <vt:variant>
        <vt:i4>0</vt:i4>
      </vt:variant>
      <vt:variant>
        <vt:i4>5</vt:i4>
      </vt:variant>
      <vt:variant>
        <vt:lpwstr/>
      </vt:variant>
      <vt:variant>
        <vt:lpwstr>_Toc140500433</vt:lpwstr>
      </vt:variant>
      <vt:variant>
        <vt:i4>1376309</vt:i4>
      </vt:variant>
      <vt:variant>
        <vt:i4>1160</vt:i4>
      </vt:variant>
      <vt:variant>
        <vt:i4>0</vt:i4>
      </vt:variant>
      <vt:variant>
        <vt:i4>5</vt:i4>
      </vt:variant>
      <vt:variant>
        <vt:lpwstr/>
      </vt:variant>
      <vt:variant>
        <vt:lpwstr>_Toc140500432</vt:lpwstr>
      </vt:variant>
      <vt:variant>
        <vt:i4>1376309</vt:i4>
      </vt:variant>
      <vt:variant>
        <vt:i4>1154</vt:i4>
      </vt:variant>
      <vt:variant>
        <vt:i4>0</vt:i4>
      </vt:variant>
      <vt:variant>
        <vt:i4>5</vt:i4>
      </vt:variant>
      <vt:variant>
        <vt:lpwstr/>
      </vt:variant>
      <vt:variant>
        <vt:lpwstr>_Toc140500431</vt:lpwstr>
      </vt:variant>
      <vt:variant>
        <vt:i4>1376309</vt:i4>
      </vt:variant>
      <vt:variant>
        <vt:i4>1148</vt:i4>
      </vt:variant>
      <vt:variant>
        <vt:i4>0</vt:i4>
      </vt:variant>
      <vt:variant>
        <vt:i4>5</vt:i4>
      </vt:variant>
      <vt:variant>
        <vt:lpwstr/>
      </vt:variant>
      <vt:variant>
        <vt:lpwstr>_Toc140500430</vt:lpwstr>
      </vt:variant>
      <vt:variant>
        <vt:i4>1310773</vt:i4>
      </vt:variant>
      <vt:variant>
        <vt:i4>1142</vt:i4>
      </vt:variant>
      <vt:variant>
        <vt:i4>0</vt:i4>
      </vt:variant>
      <vt:variant>
        <vt:i4>5</vt:i4>
      </vt:variant>
      <vt:variant>
        <vt:lpwstr/>
      </vt:variant>
      <vt:variant>
        <vt:lpwstr>_Toc140500429</vt:lpwstr>
      </vt:variant>
      <vt:variant>
        <vt:i4>1310773</vt:i4>
      </vt:variant>
      <vt:variant>
        <vt:i4>1136</vt:i4>
      </vt:variant>
      <vt:variant>
        <vt:i4>0</vt:i4>
      </vt:variant>
      <vt:variant>
        <vt:i4>5</vt:i4>
      </vt:variant>
      <vt:variant>
        <vt:lpwstr/>
      </vt:variant>
      <vt:variant>
        <vt:lpwstr>_Toc140500428</vt:lpwstr>
      </vt:variant>
      <vt:variant>
        <vt:i4>1310773</vt:i4>
      </vt:variant>
      <vt:variant>
        <vt:i4>1130</vt:i4>
      </vt:variant>
      <vt:variant>
        <vt:i4>0</vt:i4>
      </vt:variant>
      <vt:variant>
        <vt:i4>5</vt:i4>
      </vt:variant>
      <vt:variant>
        <vt:lpwstr/>
      </vt:variant>
      <vt:variant>
        <vt:lpwstr>_Toc140500427</vt:lpwstr>
      </vt:variant>
      <vt:variant>
        <vt:i4>1310773</vt:i4>
      </vt:variant>
      <vt:variant>
        <vt:i4>1124</vt:i4>
      </vt:variant>
      <vt:variant>
        <vt:i4>0</vt:i4>
      </vt:variant>
      <vt:variant>
        <vt:i4>5</vt:i4>
      </vt:variant>
      <vt:variant>
        <vt:lpwstr/>
      </vt:variant>
      <vt:variant>
        <vt:lpwstr>_Toc140500426</vt:lpwstr>
      </vt:variant>
      <vt:variant>
        <vt:i4>1310773</vt:i4>
      </vt:variant>
      <vt:variant>
        <vt:i4>1118</vt:i4>
      </vt:variant>
      <vt:variant>
        <vt:i4>0</vt:i4>
      </vt:variant>
      <vt:variant>
        <vt:i4>5</vt:i4>
      </vt:variant>
      <vt:variant>
        <vt:lpwstr/>
      </vt:variant>
      <vt:variant>
        <vt:lpwstr>_Toc140500425</vt:lpwstr>
      </vt:variant>
      <vt:variant>
        <vt:i4>1310773</vt:i4>
      </vt:variant>
      <vt:variant>
        <vt:i4>1112</vt:i4>
      </vt:variant>
      <vt:variant>
        <vt:i4>0</vt:i4>
      </vt:variant>
      <vt:variant>
        <vt:i4>5</vt:i4>
      </vt:variant>
      <vt:variant>
        <vt:lpwstr/>
      </vt:variant>
      <vt:variant>
        <vt:lpwstr>_Toc140500424</vt:lpwstr>
      </vt:variant>
      <vt:variant>
        <vt:i4>1310773</vt:i4>
      </vt:variant>
      <vt:variant>
        <vt:i4>1106</vt:i4>
      </vt:variant>
      <vt:variant>
        <vt:i4>0</vt:i4>
      </vt:variant>
      <vt:variant>
        <vt:i4>5</vt:i4>
      </vt:variant>
      <vt:variant>
        <vt:lpwstr/>
      </vt:variant>
      <vt:variant>
        <vt:lpwstr>_Toc140500423</vt:lpwstr>
      </vt:variant>
      <vt:variant>
        <vt:i4>1310773</vt:i4>
      </vt:variant>
      <vt:variant>
        <vt:i4>1100</vt:i4>
      </vt:variant>
      <vt:variant>
        <vt:i4>0</vt:i4>
      </vt:variant>
      <vt:variant>
        <vt:i4>5</vt:i4>
      </vt:variant>
      <vt:variant>
        <vt:lpwstr/>
      </vt:variant>
      <vt:variant>
        <vt:lpwstr>_Toc140500422</vt:lpwstr>
      </vt:variant>
      <vt:variant>
        <vt:i4>1310773</vt:i4>
      </vt:variant>
      <vt:variant>
        <vt:i4>1094</vt:i4>
      </vt:variant>
      <vt:variant>
        <vt:i4>0</vt:i4>
      </vt:variant>
      <vt:variant>
        <vt:i4>5</vt:i4>
      </vt:variant>
      <vt:variant>
        <vt:lpwstr/>
      </vt:variant>
      <vt:variant>
        <vt:lpwstr>_Toc140500421</vt:lpwstr>
      </vt:variant>
      <vt:variant>
        <vt:i4>1310773</vt:i4>
      </vt:variant>
      <vt:variant>
        <vt:i4>1088</vt:i4>
      </vt:variant>
      <vt:variant>
        <vt:i4>0</vt:i4>
      </vt:variant>
      <vt:variant>
        <vt:i4>5</vt:i4>
      </vt:variant>
      <vt:variant>
        <vt:lpwstr/>
      </vt:variant>
      <vt:variant>
        <vt:lpwstr>_Toc140500420</vt:lpwstr>
      </vt:variant>
      <vt:variant>
        <vt:i4>1507381</vt:i4>
      </vt:variant>
      <vt:variant>
        <vt:i4>1082</vt:i4>
      </vt:variant>
      <vt:variant>
        <vt:i4>0</vt:i4>
      </vt:variant>
      <vt:variant>
        <vt:i4>5</vt:i4>
      </vt:variant>
      <vt:variant>
        <vt:lpwstr/>
      </vt:variant>
      <vt:variant>
        <vt:lpwstr>_Toc140500419</vt:lpwstr>
      </vt:variant>
      <vt:variant>
        <vt:i4>1507381</vt:i4>
      </vt:variant>
      <vt:variant>
        <vt:i4>1076</vt:i4>
      </vt:variant>
      <vt:variant>
        <vt:i4>0</vt:i4>
      </vt:variant>
      <vt:variant>
        <vt:i4>5</vt:i4>
      </vt:variant>
      <vt:variant>
        <vt:lpwstr/>
      </vt:variant>
      <vt:variant>
        <vt:lpwstr>_Toc140500418</vt:lpwstr>
      </vt:variant>
      <vt:variant>
        <vt:i4>1507381</vt:i4>
      </vt:variant>
      <vt:variant>
        <vt:i4>1070</vt:i4>
      </vt:variant>
      <vt:variant>
        <vt:i4>0</vt:i4>
      </vt:variant>
      <vt:variant>
        <vt:i4>5</vt:i4>
      </vt:variant>
      <vt:variant>
        <vt:lpwstr/>
      </vt:variant>
      <vt:variant>
        <vt:lpwstr>_Toc140500417</vt:lpwstr>
      </vt:variant>
      <vt:variant>
        <vt:i4>1507381</vt:i4>
      </vt:variant>
      <vt:variant>
        <vt:i4>1064</vt:i4>
      </vt:variant>
      <vt:variant>
        <vt:i4>0</vt:i4>
      </vt:variant>
      <vt:variant>
        <vt:i4>5</vt:i4>
      </vt:variant>
      <vt:variant>
        <vt:lpwstr/>
      </vt:variant>
      <vt:variant>
        <vt:lpwstr>_Toc140500416</vt:lpwstr>
      </vt:variant>
      <vt:variant>
        <vt:i4>1507381</vt:i4>
      </vt:variant>
      <vt:variant>
        <vt:i4>1058</vt:i4>
      </vt:variant>
      <vt:variant>
        <vt:i4>0</vt:i4>
      </vt:variant>
      <vt:variant>
        <vt:i4>5</vt:i4>
      </vt:variant>
      <vt:variant>
        <vt:lpwstr/>
      </vt:variant>
      <vt:variant>
        <vt:lpwstr>_Toc140500415</vt:lpwstr>
      </vt:variant>
      <vt:variant>
        <vt:i4>1507381</vt:i4>
      </vt:variant>
      <vt:variant>
        <vt:i4>1052</vt:i4>
      </vt:variant>
      <vt:variant>
        <vt:i4>0</vt:i4>
      </vt:variant>
      <vt:variant>
        <vt:i4>5</vt:i4>
      </vt:variant>
      <vt:variant>
        <vt:lpwstr/>
      </vt:variant>
      <vt:variant>
        <vt:lpwstr>_Toc140500414</vt:lpwstr>
      </vt:variant>
      <vt:variant>
        <vt:i4>1507381</vt:i4>
      </vt:variant>
      <vt:variant>
        <vt:i4>1046</vt:i4>
      </vt:variant>
      <vt:variant>
        <vt:i4>0</vt:i4>
      </vt:variant>
      <vt:variant>
        <vt:i4>5</vt:i4>
      </vt:variant>
      <vt:variant>
        <vt:lpwstr/>
      </vt:variant>
      <vt:variant>
        <vt:lpwstr>_Toc140500413</vt:lpwstr>
      </vt:variant>
      <vt:variant>
        <vt:i4>1507381</vt:i4>
      </vt:variant>
      <vt:variant>
        <vt:i4>1040</vt:i4>
      </vt:variant>
      <vt:variant>
        <vt:i4>0</vt:i4>
      </vt:variant>
      <vt:variant>
        <vt:i4>5</vt:i4>
      </vt:variant>
      <vt:variant>
        <vt:lpwstr/>
      </vt:variant>
      <vt:variant>
        <vt:lpwstr>_Toc140500412</vt:lpwstr>
      </vt:variant>
      <vt:variant>
        <vt:i4>1507381</vt:i4>
      </vt:variant>
      <vt:variant>
        <vt:i4>1034</vt:i4>
      </vt:variant>
      <vt:variant>
        <vt:i4>0</vt:i4>
      </vt:variant>
      <vt:variant>
        <vt:i4>5</vt:i4>
      </vt:variant>
      <vt:variant>
        <vt:lpwstr/>
      </vt:variant>
      <vt:variant>
        <vt:lpwstr>_Toc140500411</vt:lpwstr>
      </vt:variant>
      <vt:variant>
        <vt:i4>1507381</vt:i4>
      </vt:variant>
      <vt:variant>
        <vt:i4>1028</vt:i4>
      </vt:variant>
      <vt:variant>
        <vt:i4>0</vt:i4>
      </vt:variant>
      <vt:variant>
        <vt:i4>5</vt:i4>
      </vt:variant>
      <vt:variant>
        <vt:lpwstr/>
      </vt:variant>
      <vt:variant>
        <vt:lpwstr>_Toc140500410</vt:lpwstr>
      </vt:variant>
      <vt:variant>
        <vt:i4>1441845</vt:i4>
      </vt:variant>
      <vt:variant>
        <vt:i4>1022</vt:i4>
      </vt:variant>
      <vt:variant>
        <vt:i4>0</vt:i4>
      </vt:variant>
      <vt:variant>
        <vt:i4>5</vt:i4>
      </vt:variant>
      <vt:variant>
        <vt:lpwstr/>
      </vt:variant>
      <vt:variant>
        <vt:lpwstr>_Toc140500409</vt:lpwstr>
      </vt:variant>
      <vt:variant>
        <vt:i4>1441845</vt:i4>
      </vt:variant>
      <vt:variant>
        <vt:i4>1016</vt:i4>
      </vt:variant>
      <vt:variant>
        <vt:i4>0</vt:i4>
      </vt:variant>
      <vt:variant>
        <vt:i4>5</vt:i4>
      </vt:variant>
      <vt:variant>
        <vt:lpwstr/>
      </vt:variant>
      <vt:variant>
        <vt:lpwstr>_Toc140500408</vt:lpwstr>
      </vt:variant>
      <vt:variant>
        <vt:i4>1441845</vt:i4>
      </vt:variant>
      <vt:variant>
        <vt:i4>1010</vt:i4>
      </vt:variant>
      <vt:variant>
        <vt:i4>0</vt:i4>
      </vt:variant>
      <vt:variant>
        <vt:i4>5</vt:i4>
      </vt:variant>
      <vt:variant>
        <vt:lpwstr/>
      </vt:variant>
      <vt:variant>
        <vt:lpwstr>_Toc140500407</vt:lpwstr>
      </vt:variant>
      <vt:variant>
        <vt:i4>1441845</vt:i4>
      </vt:variant>
      <vt:variant>
        <vt:i4>1004</vt:i4>
      </vt:variant>
      <vt:variant>
        <vt:i4>0</vt:i4>
      </vt:variant>
      <vt:variant>
        <vt:i4>5</vt:i4>
      </vt:variant>
      <vt:variant>
        <vt:lpwstr/>
      </vt:variant>
      <vt:variant>
        <vt:lpwstr>_Toc140500406</vt:lpwstr>
      </vt:variant>
      <vt:variant>
        <vt:i4>1441845</vt:i4>
      </vt:variant>
      <vt:variant>
        <vt:i4>998</vt:i4>
      </vt:variant>
      <vt:variant>
        <vt:i4>0</vt:i4>
      </vt:variant>
      <vt:variant>
        <vt:i4>5</vt:i4>
      </vt:variant>
      <vt:variant>
        <vt:lpwstr/>
      </vt:variant>
      <vt:variant>
        <vt:lpwstr>_Toc140500405</vt:lpwstr>
      </vt:variant>
      <vt:variant>
        <vt:i4>1441845</vt:i4>
      </vt:variant>
      <vt:variant>
        <vt:i4>992</vt:i4>
      </vt:variant>
      <vt:variant>
        <vt:i4>0</vt:i4>
      </vt:variant>
      <vt:variant>
        <vt:i4>5</vt:i4>
      </vt:variant>
      <vt:variant>
        <vt:lpwstr/>
      </vt:variant>
      <vt:variant>
        <vt:lpwstr>_Toc140500404</vt:lpwstr>
      </vt:variant>
      <vt:variant>
        <vt:i4>1441845</vt:i4>
      </vt:variant>
      <vt:variant>
        <vt:i4>986</vt:i4>
      </vt:variant>
      <vt:variant>
        <vt:i4>0</vt:i4>
      </vt:variant>
      <vt:variant>
        <vt:i4>5</vt:i4>
      </vt:variant>
      <vt:variant>
        <vt:lpwstr/>
      </vt:variant>
      <vt:variant>
        <vt:lpwstr>_Toc140500403</vt:lpwstr>
      </vt:variant>
      <vt:variant>
        <vt:i4>1441845</vt:i4>
      </vt:variant>
      <vt:variant>
        <vt:i4>980</vt:i4>
      </vt:variant>
      <vt:variant>
        <vt:i4>0</vt:i4>
      </vt:variant>
      <vt:variant>
        <vt:i4>5</vt:i4>
      </vt:variant>
      <vt:variant>
        <vt:lpwstr/>
      </vt:variant>
      <vt:variant>
        <vt:lpwstr>_Toc140500402</vt:lpwstr>
      </vt:variant>
      <vt:variant>
        <vt:i4>1441845</vt:i4>
      </vt:variant>
      <vt:variant>
        <vt:i4>974</vt:i4>
      </vt:variant>
      <vt:variant>
        <vt:i4>0</vt:i4>
      </vt:variant>
      <vt:variant>
        <vt:i4>5</vt:i4>
      </vt:variant>
      <vt:variant>
        <vt:lpwstr/>
      </vt:variant>
      <vt:variant>
        <vt:lpwstr>_Toc140500401</vt:lpwstr>
      </vt:variant>
      <vt:variant>
        <vt:i4>1441845</vt:i4>
      </vt:variant>
      <vt:variant>
        <vt:i4>968</vt:i4>
      </vt:variant>
      <vt:variant>
        <vt:i4>0</vt:i4>
      </vt:variant>
      <vt:variant>
        <vt:i4>5</vt:i4>
      </vt:variant>
      <vt:variant>
        <vt:lpwstr/>
      </vt:variant>
      <vt:variant>
        <vt:lpwstr>_Toc140500400</vt:lpwstr>
      </vt:variant>
      <vt:variant>
        <vt:i4>2031666</vt:i4>
      </vt:variant>
      <vt:variant>
        <vt:i4>962</vt:i4>
      </vt:variant>
      <vt:variant>
        <vt:i4>0</vt:i4>
      </vt:variant>
      <vt:variant>
        <vt:i4>5</vt:i4>
      </vt:variant>
      <vt:variant>
        <vt:lpwstr/>
      </vt:variant>
      <vt:variant>
        <vt:lpwstr>_Toc140500399</vt:lpwstr>
      </vt:variant>
      <vt:variant>
        <vt:i4>2031666</vt:i4>
      </vt:variant>
      <vt:variant>
        <vt:i4>956</vt:i4>
      </vt:variant>
      <vt:variant>
        <vt:i4>0</vt:i4>
      </vt:variant>
      <vt:variant>
        <vt:i4>5</vt:i4>
      </vt:variant>
      <vt:variant>
        <vt:lpwstr/>
      </vt:variant>
      <vt:variant>
        <vt:lpwstr>_Toc140500398</vt:lpwstr>
      </vt:variant>
      <vt:variant>
        <vt:i4>2031666</vt:i4>
      </vt:variant>
      <vt:variant>
        <vt:i4>950</vt:i4>
      </vt:variant>
      <vt:variant>
        <vt:i4>0</vt:i4>
      </vt:variant>
      <vt:variant>
        <vt:i4>5</vt:i4>
      </vt:variant>
      <vt:variant>
        <vt:lpwstr/>
      </vt:variant>
      <vt:variant>
        <vt:lpwstr>_Toc140500397</vt:lpwstr>
      </vt:variant>
      <vt:variant>
        <vt:i4>2031666</vt:i4>
      </vt:variant>
      <vt:variant>
        <vt:i4>944</vt:i4>
      </vt:variant>
      <vt:variant>
        <vt:i4>0</vt:i4>
      </vt:variant>
      <vt:variant>
        <vt:i4>5</vt:i4>
      </vt:variant>
      <vt:variant>
        <vt:lpwstr/>
      </vt:variant>
      <vt:variant>
        <vt:lpwstr>_Toc140500396</vt:lpwstr>
      </vt:variant>
      <vt:variant>
        <vt:i4>2031666</vt:i4>
      </vt:variant>
      <vt:variant>
        <vt:i4>938</vt:i4>
      </vt:variant>
      <vt:variant>
        <vt:i4>0</vt:i4>
      </vt:variant>
      <vt:variant>
        <vt:i4>5</vt:i4>
      </vt:variant>
      <vt:variant>
        <vt:lpwstr/>
      </vt:variant>
      <vt:variant>
        <vt:lpwstr>_Toc140500395</vt:lpwstr>
      </vt:variant>
      <vt:variant>
        <vt:i4>2031666</vt:i4>
      </vt:variant>
      <vt:variant>
        <vt:i4>932</vt:i4>
      </vt:variant>
      <vt:variant>
        <vt:i4>0</vt:i4>
      </vt:variant>
      <vt:variant>
        <vt:i4>5</vt:i4>
      </vt:variant>
      <vt:variant>
        <vt:lpwstr/>
      </vt:variant>
      <vt:variant>
        <vt:lpwstr>_Toc140500394</vt:lpwstr>
      </vt:variant>
      <vt:variant>
        <vt:i4>2031666</vt:i4>
      </vt:variant>
      <vt:variant>
        <vt:i4>926</vt:i4>
      </vt:variant>
      <vt:variant>
        <vt:i4>0</vt:i4>
      </vt:variant>
      <vt:variant>
        <vt:i4>5</vt:i4>
      </vt:variant>
      <vt:variant>
        <vt:lpwstr/>
      </vt:variant>
      <vt:variant>
        <vt:lpwstr>_Toc140500393</vt:lpwstr>
      </vt:variant>
      <vt:variant>
        <vt:i4>2031666</vt:i4>
      </vt:variant>
      <vt:variant>
        <vt:i4>920</vt:i4>
      </vt:variant>
      <vt:variant>
        <vt:i4>0</vt:i4>
      </vt:variant>
      <vt:variant>
        <vt:i4>5</vt:i4>
      </vt:variant>
      <vt:variant>
        <vt:lpwstr/>
      </vt:variant>
      <vt:variant>
        <vt:lpwstr>_Toc140500392</vt:lpwstr>
      </vt:variant>
      <vt:variant>
        <vt:i4>2031666</vt:i4>
      </vt:variant>
      <vt:variant>
        <vt:i4>914</vt:i4>
      </vt:variant>
      <vt:variant>
        <vt:i4>0</vt:i4>
      </vt:variant>
      <vt:variant>
        <vt:i4>5</vt:i4>
      </vt:variant>
      <vt:variant>
        <vt:lpwstr/>
      </vt:variant>
      <vt:variant>
        <vt:lpwstr>_Toc140500391</vt:lpwstr>
      </vt:variant>
      <vt:variant>
        <vt:i4>2031666</vt:i4>
      </vt:variant>
      <vt:variant>
        <vt:i4>908</vt:i4>
      </vt:variant>
      <vt:variant>
        <vt:i4>0</vt:i4>
      </vt:variant>
      <vt:variant>
        <vt:i4>5</vt:i4>
      </vt:variant>
      <vt:variant>
        <vt:lpwstr/>
      </vt:variant>
      <vt:variant>
        <vt:lpwstr>_Toc140500390</vt:lpwstr>
      </vt:variant>
      <vt:variant>
        <vt:i4>1966130</vt:i4>
      </vt:variant>
      <vt:variant>
        <vt:i4>902</vt:i4>
      </vt:variant>
      <vt:variant>
        <vt:i4>0</vt:i4>
      </vt:variant>
      <vt:variant>
        <vt:i4>5</vt:i4>
      </vt:variant>
      <vt:variant>
        <vt:lpwstr/>
      </vt:variant>
      <vt:variant>
        <vt:lpwstr>_Toc140500389</vt:lpwstr>
      </vt:variant>
      <vt:variant>
        <vt:i4>1966130</vt:i4>
      </vt:variant>
      <vt:variant>
        <vt:i4>896</vt:i4>
      </vt:variant>
      <vt:variant>
        <vt:i4>0</vt:i4>
      </vt:variant>
      <vt:variant>
        <vt:i4>5</vt:i4>
      </vt:variant>
      <vt:variant>
        <vt:lpwstr/>
      </vt:variant>
      <vt:variant>
        <vt:lpwstr>_Toc140500388</vt:lpwstr>
      </vt:variant>
      <vt:variant>
        <vt:i4>1966130</vt:i4>
      </vt:variant>
      <vt:variant>
        <vt:i4>890</vt:i4>
      </vt:variant>
      <vt:variant>
        <vt:i4>0</vt:i4>
      </vt:variant>
      <vt:variant>
        <vt:i4>5</vt:i4>
      </vt:variant>
      <vt:variant>
        <vt:lpwstr/>
      </vt:variant>
      <vt:variant>
        <vt:lpwstr>_Toc140500387</vt:lpwstr>
      </vt:variant>
      <vt:variant>
        <vt:i4>1966130</vt:i4>
      </vt:variant>
      <vt:variant>
        <vt:i4>884</vt:i4>
      </vt:variant>
      <vt:variant>
        <vt:i4>0</vt:i4>
      </vt:variant>
      <vt:variant>
        <vt:i4>5</vt:i4>
      </vt:variant>
      <vt:variant>
        <vt:lpwstr/>
      </vt:variant>
      <vt:variant>
        <vt:lpwstr>_Toc140500386</vt:lpwstr>
      </vt:variant>
      <vt:variant>
        <vt:i4>1966130</vt:i4>
      </vt:variant>
      <vt:variant>
        <vt:i4>878</vt:i4>
      </vt:variant>
      <vt:variant>
        <vt:i4>0</vt:i4>
      </vt:variant>
      <vt:variant>
        <vt:i4>5</vt:i4>
      </vt:variant>
      <vt:variant>
        <vt:lpwstr/>
      </vt:variant>
      <vt:variant>
        <vt:lpwstr>_Toc140500385</vt:lpwstr>
      </vt:variant>
      <vt:variant>
        <vt:i4>1966130</vt:i4>
      </vt:variant>
      <vt:variant>
        <vt:i4>872</vt:i4>
      </vt:variant>
      <vt:variant>
        <vt:i4>0</vt:i4>
      </vt:variant>
      <vt:variant>
        <vt:i4>5</vt:i4>
      </vt:variant>
      <vt:variant>
        <vt:lpwstr/>
      </vt:variant>
      <vt:variant>
        <vt:lpwstr>_Toc140500384</vt:lpwstr>
      </vt:variant>
      <vt:variant>
        <vt:i4>1966130</vt:i4>
      </vt:variant>
      <vt:variant>
        <vt:i4>866</vt:i4>
      </vt:variant>
      <vt:variant>
        <vt:i4>0</vt:i4>
      </vt:variant>
      <vt:variant>
        <vt:i4>5</vt:i4>
      </vt:variant>
      <vt:variant>
        <vt:lpwstr/>
      </vt:variant>
      <vt:variant>
        <vt:lpwstr>_Toc140500383</vt:lpwstr>
      </vt:variant>
      <vt:variant>
        <vt:i4>1966130</vt:i4>
      </vt:variant>
      <vt:variant>
        <vt:i4>860</vt:i4>
      </vt:variant>
      <vt:variant>
        <vt:i4>0</vt:i4>
      </vt:variant>
      <vt:variant>
        <vt:i4>5</vt:i4>
      </vt:variant>
      <vt:variant>
        <vt:lpwstr/>
      </vt:variant>
      <vt:variant>
        <vt:lpwstr>_Toc140500382</vt:lpwstr>
      </vt:variant>
      <vt:variant>
        <vt:i4>1966130</vt:i4>
      </vt:variant>
      <vt:variant>
        <vt:i4>854</vt:i4>
      </vt:variant>
      <vt:variant>
        <vt:i4>0</vt:i4>
      </vt:variant>
      <vt:variant>
        <vt:i4>5</vt:i4>
      </vt:variant>
      <vt:variant>
        <vt:lpwstr/>
      </vt:variant>
      <vt:variant>
        <vt:lpwstr>_Toc140500381</vt:lpwstr>
      </vt:variant>
      <vt:variant>
        <vt:i4>1966130</vt:i4>
      </vt:variant>
      <vt:variant>
        <vt:i4>848</vt:i4>
      </vt:variant>
      <vt:variant>
        <vt:i4>0</vt:i4>
      </vt:variant>
      <vt:variant>
        <vt:i4>5</vt:i4>
      </vt:variant>
      <vt:variant>
        <vt:lpwstr/>
      </vt:variant>
      <vt:variant>
        <vt:lpwstr>_Toc140500380</vt:lpwstr>
      </vt:variant>
      <vt:variant>
        <vt:i4>1114162</vt:i4>
      </vt:variant>
      <vt:variant>
        <vt:i4>842</vt:i4>
      </vt:variant>
      <vt:variant>
        <vt:i4>0</vt:i4>
      </vt:variant>
      <vt:variant>
        <vt:i4>5</vt:i4>
      </vt:variant>
      <vt:variant>
        <vt:lpwstr/>
      </vt:variant>
      <vt:variant>
        <vt:lpwstr>_Toc140500379</vt:lpwstr>
      </vt:variant>
      <vt:variant>
        <vt:i4>1114162</vt:i4>
      </vt:variant>
      <vt:variant>
        <vt:i4>836</vt:i4>
      </vt:variant>
      <vt:variant>
        <vt:i4>0</vt:i4>
      </vt:variant>
      <vt:variant>
        <vt:i4>5</vt:i4>
      </vt:variant>
      <vt:variant>
        <vt:lpwstr/>
      </vt:variant>
      <vt:variant>
        <vt:lpwstr>_Toc140500378</vt:lpwstr>
      </vt:variant>
      <vt:variant>
        <vt:i4>1114162</vt:i4>
      </vt:variant>
      <vt:variant>
        <vt:i4>830</vt:i4>
      </vt:variant>
      <vt:variant>
        <vt:i4>0</vt:i4>
      </vt:variant>
      <vt:variant>
        <vt:i4>5</vt:i4>
      </vt:variant>
      <vt:variant>
        <vt:lpwstr/>
      </vt:variant>
      <vt:variant>
        <vt:lpwstr>_Toc140500377</vt:lpwstr>
      </vt:variant>
      <vt:variant>
        <vt:i4>1114162</vt:i4>
      </vt:variant>
      <vt:variant>
        <vt:i4>824</vt:i4>
      </vt:variant>
      <vt:variant>
        <vt:i4>0</vt:i4>
      </vt:variant>
      <vt:variant>
        <vt:i4>5</vt:i4>
      </vt:variant>
      <vt:variant>
        <vt:lpwstr/>
      </vt:variant>
      <vt:variant>
        <vt:lpwstr>_Toc140500376</vt:lpwstr>
      </vt:variant>
      <vt:variant>
        <vt:i4>1114162</vt:i4>
      </vt:variant>
      <vt:variant>
        <vt:i4>818</vt:i4>
      </vt:variant>
      <vt:variant>
        <vt:i4>0</vt:i4>
      </vt:variant>
      <vt:variant>
        <vt:i4>5</vt:i4>
      </vt:variant>
      <vt:variant>
        <vt:lpwstr/>
      </vt:variant>
      <vt:variant>
        <vt:lpwstr>_Toc140500375</vt:lpwstr>
      </vt:variant>
      <vt:variant>
        <vt:i4>1114162</vt:i4>
      </vt:variant>
      <vt:variant>
        <vt:i4>812</vt:i4>
      </vt:variant>
      <vt:variant>
        <vt:i4>0</vt:i4>
      </vt:variant>
      <vt:variant>
        <vt:i4>5</vt:i4>
      </vt:variant>
      <vt:variant>
        <vt:lpwstr/>
      </vt:variant>
      <vt:variant>
        <vt:lpwstr>_Toc140500374</vt:lpwstr>
      </vt:variant>
      <vt:variant>
        <vt:i4>1114162</vt:i4>
      </vt:variant>
      <vt:variant>
        <vt:i4>806</vt:i4>
      </vt:variant>
      <vt:variant>
        <vt:i4>0</vt:i4>
      </vt:variant>
      <vt:variant>
        <vt:i4>5</vt:i4>
      </vt:variant>
      <vt:variant>
        <vt:lpwstr/>
      </vt:variant>
      <vt:variant>
        <vt:lpwstr>_Toc140500373</vt:lpwstr>
      </vt:variant>
      <vt:variant>
        <vt:i4>1114162</vt:i4>
      </vt:variant>
      <vt:variant>
        <vt:i4>800</vt:i4>
      </vt:variant>
      <vt:variant>
        <vt:i4>0</vt:i4>
      </vt:variant>
      <vt:variant>
        <vt:i4>5</vt:i4>
      </vt:variant>
      <vt:variant>
        <vt:lpwstr/>
      </vt:variant>
      <vt:variant>
        <vt:lpwstr>_Toc140500372</vt:lpwstr>
      </vt:variant>
      <vt:variant>
        <vt:i4>1114162</vt:i4>
      </vt:variant>
      <vt:variant>
        <vt:i4>794</vt:i4>
      </vt:variant>
      <vt:variant>
        <vt:i4>0</vt:i4>
      </vt:variant>
      <vt:variant>
        <vt:i4>5</vt:i4>
      </vt:variant>
      <vt:variant>
        <vt:lpwstr/>
      </vt:variant>
      <vt:variant>
        <vt:lpwstr>_Toc140500371</vt:lpwstr>
      </vt:variant>
      <vt:variant>
        <vt:i4>1114162</vt:i4>
      </vt:variant>
      <vt:variant>
        <vt:i4>788</vt:i4>
      </vt:variant>
      <vt:variant>
        <vt:i4>0</vt:i4>
      </vt:variant>
      <vt:variant>
        <vt:i4>5</vt:i4>
      </vt:variant>
      <vt:variant>
        <vt:lpwstr/>
      </vt:variant>
      <vt:variant>
        <vt:lpwstr>_Toc140500370</vt:lpwstr>
      </vt:variant>
      <vt:variant>
        <vt:i4>1048626</vt:i4>
      </vt:variant>
      <vt:variant>
        <vt:i4>782</vt:i4>
      </vt:variant>
      <vt:variant>
        <vt:i4>0</vt:i4>
      </vt:variant>
      <vt:variant>
        <vt:i4>5</vt:i4>
      </vt:variant>
      <vt:variant>
        <vt:lpwstr/>
      </vt:variant>
      <vt:variant>
        <vt:lpwstr>_Toc140500369</vt:lpwstr>
      </vt:variant>
      <vt:variant>
        <vt:i4>1048626</vt:i4>
      </vt:variant>
      <vt:variant>
        <vt:i4>776</vt:i4>
      </vt:variant>
      <vt:variant>
        <vt:i4>0</vt:i4>
      </vt:variant>
      <vt:variant>
        <vt:i4>5</vt:i4>
      </vt:variant>
      <vt:variant>
        <vt:lpwstr/>
      </vt:variant>
      <vt:variant>
        <vt:lpwstr>_Toc140500368</vt:lpwstr>
      </vt:variant>
      <vt:variant>
        <vt:i4>1048626</vt:i4>
      </vt:variant>
      <vt:variant>
        <vt:i4>770</vt:i4>
      </vt:variant>
      <vt:variant>
        <vt:i4>0</vt:i4>
      </vt:variant>
      <vt:variant>
        <vt:i4>5</vt:i4>
      </vt:variant>
      <vt:variant>
        <vt:lpwstr/>
      </vt:variant>
      <vt:variant>
        <vt:lpwstr>_Toc140500367</vt:lpwstr>
      </vt:variant>
      <vt:variant>
        <vt:i4>1048626</vt:i4>
      </vt:variant>
      <vt:variant>
        <vt:i4>764</vt:i4>
      </vt:variant>
      <vt:variant>
        <vt:i4>0</vt:i4>
      </vt:variant>
      <vt:variant>
        <vt:i4>5</vt:i4>
      </vt:variant>
      <vt:variant>
        <vt:lpwstr/>
      </vt:variant>
      <vt:variant>
        <vt:lpwstr>_Toc140500366</vt:lpwstr>
      </vt:variant>
      <vt:variant>
        <vt:i4>1048626</vt:i4>
      </vt:variant>
      <vt:variant>
        <vt:i4>758</vt:i4>
      </vt:variant>
      <vt:variant>
        <vt:i4>0</vt:i4>
      </vt:variant>
      <vt:variant>
        <vt:i4>5</vt:i4>
      </vt:variant>
      <vt:variant>
        <vt:lpwstr/>
      </vt:variant>
      <vt:variant>
        <vt:lpwstr>_Toc140500365</vt:lpwstr>
      </vt:variant>
      <vt:variant>
        <vt:i4>1048626</vt:i4>
      </vt:variant>
      <vt:variant>
        <vt:i4>752</vt:i4>
      </vt:variant>
      <vt:variant>
        <vt:i4>0</vt:i4>
      </vt:variant>
      <vt:variant>
        <vt:i4>5</vt:i4>
      </vt:variant>
      <vt:variant>
        <vt:lpwstr/>
      </vt:variant>
      <vt:variant>
        <vt:lpwstr>_Toc140500364</vt:lpwstr>
      </vt:variant>
      <vt:variant>
        <vt:i4>1048626</vt:i4>
      </vt:variant>
      <vt:variant>
        <vt:i4>746</vt:i4>
      </vt:variant>
      <vt:variant>
        <vt:i4>0</vt:i4>
      </vt:variant>
      <vt:variant>
        <vt:i4>5</vt:i4>
      </vt:variant>
      <vt:variant>
        <vt:lpwstr/>
      </vt:variant>
      <vt:variant>
        <vt:lpwstr>_Toc140500363</vt:lpwstr>
      </vt:variant>
      <vt:variant>
        <vt:i4>1048626</vt:i4>
      </vt:variant>
      <vt:variant>
        <vt:i4>740</vt:i4>
      </vt:variant>
      <vt:variant>
        <vt:i4>0</vt:i4>
      </vt:variant>
      <vt:variant>
        <vt:i4>5</vt:i4>
      </vt:variant>
      <vt:variant>
        <vt:lpwstr/>
      </vt:variant>
      <vt:variant>
        <vt:lpwstr>_Toc140500362</vt:lpwstr>
      </vt:variant>
      <vt:variant>
        <vt:i4>1048626</vt:i4>
      </vt:variant>
      <vt:variant>
        <vt:i4>734</vt:i4>
      </vt:variant>
      <vt:variant>
        <vt:i4>0</vt:i4>
      </vt:variant>
      <vt:variant>
        <vt:i4>5</vt:i4>
      </vt:variant>
      <vt:variant>
        <vt:lpwstr/>
      </vt:variant>
      <vt:variant>
        <vt:lpwstr>_Toc140500361</vt:lpwstr>
      </vt:variant>
      <vt:variant>
        <vt:i4>1048626</vt:i4>
      </vt:variant>
      <vt:variant>
        <vt:i4>728</vt:i4>
      </vt:variant>
      <vt:variant>
        <vt:i4>0</vt:i4>
      </vt:variant>
      <vt:variant>
        <vt:i4>5</vt:i4>
      </vt:variant>
      <vt:variant>
        <vt:lpwstr/>
      </vt:variant>
      <vt:variant>
        <vt:lpwstr>_Toc140500360</vt:lpwstr>
      </vt:variant>
      <vt:variant>
        <vt:i4>1245234</vt:i4>
      </vt:variant>
      <vt:variant>
        <vt:i4>722</vt:i4>
      </vt:variant>
      <vt:variant>
        <vt:i4>0</vt:i4>
      </vt:variant>
      <vt:variant>
        <vt:i4>5</vt:i4>
      </vt:variant>
      <vt:variant>
        <vt:lpwstr/>
      </vt:variant>
      <vt:variant>
        <vt:lpwstr>_Toc140500359</vt:lpwstr>
      </vt:variant>
      <vt:variant>
        <vt:i4>1245234</vt:i4>
      </vt:variant>
      <vt:variant>
        <vt:i4>716</vt:i4>
      </vt:variant>
      <vt:variant>
        <vt:i4>0</vt:i4>
      </vt:variant>
      <vt:variant>
        <vt:i4>5</vt:i4>
      </vt:variant>
      <vt:variant>
        <vt:lpwstr/>
      </vt:variant>
      <vt:variant>
        <vt:lpwstr>_Toc140500358</vt:lpwstr>
      </vt:variant>
      <vt:variant>
        <vt:i4>1245234</vt:i4>
      </vt:variant>
      <vt:variant>
        <vt:i4>710</vt:i4>
      </vt:variant>
      <vt:variant>
        <vt:i4>0</vt:i4>
      </vt:variant>
      <vt:variant>
        <vt:i4>5</vt:i4>
      </vt:variant>
      <vt:variant>
        <vt:lpwstr/>
      </vt:variant>
      <vt:variant>
        <vt:lpwstr>_Toc140500357</vt:lpwstr>
      </vt:variant>
      <vt:variant>
        <vt:i4>1245234</vt:i4>
      </vt:variant>
      <vt:variant>
        <vt:i4>704</vt:i4>
      </vt:variant>
      <vt:variant>
        <vt:i4>0</vt:i4>
      </vt:variant>
      <vt:variant>
        <vt:i4>5</vt:i4>
      </vt:variant>
      <vt:variant>
        <vt:lpwstr/>
      </vt:variant>
      <vt:variant>
        <vt:lpwstr>_Toc140500356</vt:lpwstr>
      </vt:variant>
      <vt:variant>
        <vt:i4>1245234</vt:i4>
      </vt:variant>
      <vt:variant>
        <vt:i4>698</vt:i4>
      </vt:variant>
      <vt:variant>
        <vt:i4>0</vt:i4>
      </vt:variant>
      <vt:variant>
        <vt:i4>5</vt:i4>
      </vt:variant>
      <vt:variant>
        <vt:lpwstr/>
      </vt:variant>
      <vt:variant>
        <vt:lpwstr>_Toc140500355</vt:lpwstr>
      </vt:variant>
      <vt:variant>
        <vt:i4>1245234</vt:i4>
      </vt:variant>
      <vt:variant>
        <vt:i4>692</vt:i4>
      </vt:variant>
      <vt:variant>
        <vt:i4>0</vt:i4>
      </vt:variant>
      <vt:variant>
        <vt:i4>5</vt:i4>
      </vt:variant>
      <vt:variant>
        <vt:lpwstr/>
      </vt:variant>
      <vt:variant>
        <vt:lpwstr>_Toc140500354</vt:lpwstr>
      </vt:variant>
      <vt:variant>
        <vt:i4>1245234</vt:i4>
      </vt:variant>
      <vt:variant>
        <vt:i4>686</vt:i4>
      </vt:variant>
      <vt:variant>
        <vt:i4>0</vt:i4>
      </vt:variant>
      <vt:variant>
        <vt:i4>5</vt:i4>
      </vt:variant>
      <vt:variant>
        <vt:lpwstr/>
      </vt:variant>
      <vt:variant>
        <vt:lpwstr>_Toc140500353</vt:lpwstr>
      </vt:variant>
      <vt:variant>
        <vt:i4>1245234</vt:i4>
      </vt:variant>
      <vt:variant>
        <vt:i4>680</vt:i4>
      </vt:variant>
      <vt:variant>
        <vt:i4>0</vt:i4>
      </vt:variant>
      <vt:variant>
        <vt:i4>5</vt:i4>
      </vt:variant>
      <vt:variant>
        <vt:lpwstr/>
      </vt:variant>
      <vt:variant>
        <vt:lpwstr>_Toc140500352</vt:lpwstr>
      </vt:variant>
      <vt:variant>
        <vt:i4>1245234</vt:i4>
      </vt:variant>
      <vt:variant>
        <vt:i4>674</vt:i4>
      </vt:variant>
      <vt:variant>
        <vt:i4>0</vt:i4>
      </vt:variant>
      <vt:variant>
        <vt:i4>5</vt:i4>
      </vt:variant>
      <vt:variant>
        <vt:lpwstr/>
      </vt:variant>
      <vt:variant>
        <vt:lpwstr>_Toc140500351</vt:lpwstr>
      </vt:variant>
      <vt:variant>
        <vt:i4>1245234</vt:i4>
      </vt:variant>
      <vt:variant>
        <vt:i4>668</vt:i4>
      </vt:variant>
      <vt:variant>
        <vt:i4>0</vt:i4>
      </vt:variant>
      <vt:variant>
        <vt:i4>5</vt:i4>
      </vt:variant>
      <vt:variant>
        <vt:lpwstr/>
      </vt:variant>
      <vt:variant>
        <vt:lpwstr>_Toc140500350</vt:lpwstr>
      </vt:variant>
      <vt:variant>
        <vt:i4>1179698</vt:i4>
      </vt:variant>
      <vt:variant>
        <vt:i4>662</vt:i4>
      </vt:variant>
      <vt:variant>
        <vt:i4>0</vt:i4>
      </vt:variant>
      <vt:variant>
        <vt:i4>5</vt:i4>
      </vt:variant>
      <vt:variant>
        <vt:lpwstr/>
      </vt:variant>
      <vt:variant>
        <vt:lpwstr>_Toc140500349</vt:lpwstr>
      </vt:variant>
      <vt:variant>
        <vt:i4>1179698</vt:i4>
      </vt:variant>
      <vt:variant>
        <vt:i4>656</vt:i4>
      </vt:variant>
      <vt:variant>
        <vt:i4>0</vt:i4>
      </vt:variant>
      <vt:variant>
        <vt:i4>5</vt:i4>
      </vt:variant>
      <vt:variant>
        <vt:lpwstr/>
      </vt:variant>
      <vt:variant>
        <vt:lpwstr>_Toc140500348</vt:lpwstr>
      </vt:variant>
      <vt:variant>
        <vt:i4>1179698</vt:i4>
      </vt:variant>
      <vt:variant>
        <vt:i4>650</vt:i4>
      </vt:variant>
      <vt:variant>
        <vt:i4>0</vt:i4>
      </vt:variant>
      <vt:variant>
        <vt:i4>5</vt:i4>
      </vt:variant>
      <vt:variant>
        <vt:lpwstr/>
      </vt:variant>
      <vt:variant>
        <vt:lpwstr>_Toc140500347</vt:lpwstr>
      </vt:variant>
      <vt:variant>
        <vt:i4>1179698</vt:i4>
      </vt:variant>
      <vt:variant>
        <vt:i4>644</vt:i4>
      </vt:variant>
      <vt:variant>
        <vt:i4>0</vt:i4>
      </vt:variant>
      <vt:variant>
        <vt:i4>5</vt:i4>
      </vt:variant>
      <vt:variant>
        <vt:lpwstr/>
      </vt:variant>
      <vt:variant>
        <vt:lpwstr>_Toc140500346</vt:lpwstr>
      </vt:variant>
      <vt:variant>
        <vt:i4>1179698</vt:i4>
      </vt:variant>
      <vt:variant>
        <vt:i4>638</vt:i4>
      </vt:variant>
      <vt:variant>
        <vt:i4>0</vt:i4>
      </vt:variant>
      <vt:variant>
        <vt:i4>5</vt:i4>
      </vt:variant>
      <vt:variant>
        <vt:lpwstr/>
      </vt:variant>
      <vt:variant>
        <vt:lpwstr>_Toc140500345</vt:lpwstr>
      </vt:variant>
      <vt:variant>
        <vt:i4>1179698</vt:i4>
      </vt:variant>
      <vt:variant>
        <vt:i4>632</vt:i4>
      </vt:variant>
      <vt:variant>
        <vt:i4>0</vt:i4>
      </vt:variant>
      <vt:variant>
        <vt:i4>5</vt:i4>
      </vt:variant>
      <vt:variant>
        <vt:lpwstr/>
      </vt:variant>
      <vt:variant>
        <vt:lpwstr>_Toc140500344</vt:lpwstr>
      </vt:variant>
      <vt:variant>
        <vt:i4>1179698</vt:i4>
      </vt:variant>
      <vt:variant>
        <vt:i4>626</vt:i4>
      </vt:variant>
      <vt:variant>
        <vt:i4>0</vt:i4>
      </vt:variant>
      <vt:variant>
        <vt:i4>5</vt:i4>
      </vt:variant>
      <vt:variant>
        <vt:lpwstr/>
      </vt:variant>
      <vt:variant>
        <vt:lpwstr>_Toc140500343</vt:lpwstr>
      </vt:variant>
      <vt:variant>
        <vt:i4>1179698</vt:i4>
      </vt:variant>
      <vt:variant>
        <vt:i4>620</vt:i4>
      </vt:variant>
      <vt:variant>
        <vt:i4>0</vt:i4>
      </vt:variant>
      <vt:variant>
        <vt:i4>5</vt:i4>
      </vt:variant>
      <vt:variant>
        <vt:lpwstr/>
      </vt:variant>
      <vt:variant>
        <vt:lpwstr>_Toc140500342</vt:lpwstr>
      </vt:variant>
      <vt:variant>
        <vt:i4>1179698</vt:i4>
      </vt:variant>
      <vt:variant>
        <vt:i4>614</vt:i4>
      </vt:variant>
      <vt:variant>
        <vt:i4>0</vt:i4>
      </vt:variant>
      <vt:variant>
        <vt:i4>5</vt:i4>
      </vt:variant>
      <vt:variant>
        <vt:lpwstr/>
      </vt:variant>
      <vt:variant>
        <vt:lpwstr>_Toc140500341</vt:lpwstr>
      </vt:variant>
      <vt:variant>
        <vt:i4>1179698</vt:i4>
      </vt:variant>
      <vt:variant>
        <vt:i4>608</vt:i4>
      </vt:variant>
      <vt:variant>
        <vt:i4>0</vt:i4>
      </vt:variant>
      <vt:variant>
        <vt:i4>5</vt:i4>
      </vt:variant>
      <vt:variant>
        <vt:lpwstr/>
      </vt:variant>
      <vt:variant>
        <vt:lpwstr>_Toc140500340</vt:lpwstr>
      </vt:variant>
      <vt:variant>
        <vt:i4>1376306</vt:i4>
      </vt:variant>
      <vt:variant>
        <vt:i4>602</vt:i4>
      </vt:variant>
      <vt:variant>
        <vt:i4>0</vt:i4>
      </vt:variant>
      <vt:variant>
        <vt:i4>5</vt:i4>
      </vt:variant>
      <vt:variant>
        <vt:lpwstr/>
      </vt:variant>
      <vt:variant>
        <vt:lpwstr>_Toc140500339</vt:lpwstr>
      </vt:variant>
      <vt:variant>
        <vt:i4>1376306</vt:i4>
      </vt:variant>
      <vt:variant>
        <vt:i4>596</vt:i4>
      </vt:variant>
      <vt:variant>
        <vt:i4>0</vt:i4>
      </vt:variant>
      <vt:variant>
        <vt:i4>5</vt:i4>
      </vt:variant>
      <vt:variant>
        <vt:lpwstr/>
      </vt:variant>
      <vt:variant>
        <vt:lpwstr>_Toc140500338</vt:lpwstr>
      </vt:variant>
      <vt:variant>
        <vt:i4>1376306</vt:i4>
      </vt:variant>
      <vt:variant>
        <vt:i4>590</vt:i4>
      </vt:variant>
      <vt:variant>
        <vt:i4>0</vt:i4>
      </vt:variant>
      <vt:variant>
        <vt:i4>5</vt:i4>
      </vt:variant>
      <vt:variant>
        <vt:lpwstr/>
      </vt:variant>
      <vt:variant>
        <vt:lpwstr>_Toc140500337</vt:lpwstr>
      </vt:variant>
      <vt:variant>
        <vt:i4>1376306</vt:i4>
      </vt:variant>
      <vt:variant>
        <vt:i4>584</vt:i4>
      </vt:variant>
      <vt:variant>
        <vt:i4>0</vt:i4>
      </vt:variant>
      <vt:variant>
        <vt:i4>5</vt:i4>
      </vt:variant>
      <vt:variant>
        <vt:lpwstr/>
      </vt:variant>
      <vt:variant>
        <vt:lpwstr>_Toc140500336</vt:lpwstr>
      </vt:variant>
      <vt:variant>
        <vt:i4>1376306</vt:i4>
      </vt:variant>
      <vt:variant>
        <vt:i4>578</vt:i4>
      </vt:variant>
      <vt:variant>
        <vt:i4>0</vt:i4>
      </vt:variant>
      <vt:variant>
        <vt:i4>5</vt:i4>
      </vt:variant>
      <vt:variant>
        <vt:lpwstr/>
      </vt:variant>
      <vt:variant>
        <vt:lpwstr>_Toc140500335</vt:lpwstr>
      </vt:variant>
      <vt:variant>
        <vt:i4>1376306</vt:i4>
      </vt:variant>
      <vt:variant>
        <vt:i4>572</vt:i4>
      </vt:variant>
      <vt:variant>
        <vt:i4>0</vt:i4>
      </vt:variant>
      <vt:variant>
        <vt:i4>5</vt:i4>
      </vt:variant>
      <vt:variant>
        <vt:lpwstr/>
      </vt:variant>
      <vt:variant>
        <vt:lpwstr>_Toc140500334</vt:lpwstr>
      </vt:variant>
      <vt:variant>
        <vt:i4>1376306</vt:i4>
      </vt:variant>
      <vt:variant>
        <vt:i4>566</vt:i4>
      </vt:variant>
      <vt:variant>
        <vt:i4>0</vt:i4>
      </vt:variant>
      <vt:variant>
        <vt:i4>5</vt:i4>
      </vt:variant>
      <vt:variant>
        <vt:lpwstr/>
      </vt:variant>
      <vt:variant>
        <vt:lpwstr>_Toc140500333</vt:lpwstr>
      </vt:variant>
      <vt:variant>
        <vt:i4>1376306</vt:i4>
      </vt:variant>
      <vt:variant>
        <vt:i4>560</vt:i4>
      </vt:variant>
      <vt:variant>
        <vt:i4>0</vt:i4>
      </vt:variant>
      <vt:variant>
        <vt:i4>5</vt:i4>
      </vt:variant>
      <vt:variant>
        <vt:lpwstr/>
      </vt:variant>
      <vt:variant>
        <vt:lpwstr>_Toc140500332</vt:lpwstr>
      </vt:variant>
      <vt:variant>
        <vt:i4>1376306</vt:i4>
      </vt:variant>
      <vt:variant>
        <vt:i4>554</vt:i4>
      </vt:variant>
      <vt:variant>
        <vt:i4>0</vt:i4>
      </vt:variant>
      <vt:variant>
        <vt:i4>5</vt:i4>
      </vt:variant>
      <vt:variant>
        <vt:lpwstr/>
      </vt:variant>
      <vt:variant>
        <vt:lpwstr>_Toc140500331</vt:lpwstr>
      </vt:variant>
      <vt:variant>
        <vt:i4>1376306</vt:i4>
      </vt:variant>
      <vt:variant>
        <vt:i4>548</vt:i4>
      </vt:variant>
      <vt:variant>
        <vt:i4>0</vt:i4>
      </vt:variant>
      <vt:variant>
        <vt:i4>5</vt:i4>
      </vt:variant>
      <vt:variant>
        <vt:lpwstr/>
      </vt:variant>
      <vt:variant>
        <vt:lpwstr>_Toc140500330</vt:lpwstr>
      </vt:variant>
      <vt:variant>
        <vt:i4>1310770</vt:i4>
      </vt:variant>
      <vt:variant>
        <vt:i4>542</vt:i4>
      </vt:variant>
      <vt:variant>
        <vt:i4>0</vt:i4>
      </vt:variant>
      <vt:variant>
        <vt:i4>5</vt:i4>
      </vt:variant>
      <vt:variant>
        <vt:lpwstr/>
      </vt:variant>
      <vt:variant>
        <vt:lpwstr>_Toc140500329</vt:lpwstr>
      </vt:variant>
      <vt:variant>
        <vt:i4>1310770</vt:i4>
      </vt:variant>
      <vt:variant>
        <vt:i4>536</vt:i4>
      </vt:variant>
      <vt:variant>
        <vt:i4>0</vt:i4>
      </vt:variant>
      <vt:variant>
        <vt:i4>5</vt:i4>
      </vt:variant>
      <vt:variant>
        <vt:lpwstr/>
      </vt:variant>
      <vt:variant>
        <vt:lpwstr>_Toc140500328</vt:lpwstr>
      </vt:variant>
      <vt:variant>
        <vt:i4>1310770</vt:i4>
      </vt:variant>
      <vt:variant>
        <vt:i4>530</vt:i4>
      </vt:variant>
      <vt:variant>
        <vt:i4>0</vt:i4>
      </vt:variant>
      <vt:variant>
        <vt:i4>5</vt:i4>
      </vt:variant>
      <vt:variant>
        <vt:lpwstr/>
      </vt:variant>
      <vt:variant>
        <vt:lpwstr>_Toc140500327</vt:lpwstr>
      </vt:variant>
      <vt:variant>
        <vt:i4>1310770</vt:i4>
      </vt:variant>
      <vt:variant>
        <vt:i4>524</vt:i4>
      </vt:variant>
      <vt:variant>
        <vt:i4>0</vt:i4>
      </vt:variant>
      <vt:variant>
        <vt:i4>5</vt:i4>
      </vt:variant>
      <vt:variant>
        <vt:lpwstr/>
      </vt:variant>
      <vt:variant>
        <vt:lpwstr>_Toc140500326</vt:lpwstr>
      </vt:variant>
      <vt:variant>
        <vt:i4>1310770</vt:i4>
      </vt:variant>
      <vt:variant>
        <vt:i4>518</vt:i4>
      </vt:variant>
      <vt:variant>
        <vt:i4>0</vt:i4>
      </vt:variant>
      <vt:variant>
        <vt:i4>5</vt:i4>
      </vt:variant>
      <vt:variant>
        <vt:lpwstr/>
      </vt:variant>
      <vt:variant>
        <vt:lpwstr>_Toc140500325</vt:lpwstr>
      </vt:variant>
      <vt:variant>
        <vt:i4>1310770</vt:i4>
      </vt:variant>
      <vt:variant>
        <vt:i4>512</vt:i4>
      </vt:variant>
      <vt:variant>
        <vt:i4>0</vt:i4>
      </vt:variant>
      <vt:variant>
        <vt:i4>5</vt:i4>
      </vt:variant>
      <vt:variant>
        <vt:lpwstr/>
      </vt:variant>
      <vt:variant>
        <vt:lpwstr>_Toc140500324</vt:lpwstr>
      </vt:variant>
      <vt:variant>
        <vt:i4>1310770</vt:i4>
      </vt:variant>
      <vt:variant>
        <vt:i4>506</vt:i4>
      </vt:variant>
      <vt:variant>
        <vt:i4>0</vt:i4>
      </vt:variant>
      <vt:variant>
        <vt:i4>5</vt:i4>
      </vt:variant>
      <vt:variant>
        <vt:lpwstr/>
      </vt:variant>
      <vt:variant>
        <vt:lpwstr>_Toc140500323</vt:lpwstr>
      </vt:variant>
      <vt:variant>
        <vt:i4>1310770</vt:i4>
      </vt:variant>
      <vt:variant>
        <vt:i4>500</vt:i4>
      </vt:variant>
      <vt:variant>
        <vt:i4>0</vt:i4>
      </vt:variant>
      <vt:variant>
        <vt:i4>5</vt:i4>
      </vt:variant>
      <vt:variant>
        <vt:lpwstr/>
      </vt:variant>
      <vt:variant>
        <vt:lpwstr>_Toc140500322</vt:lpwstr>
      </vt:variant>
      <vt:variant>
        <vt:i4>1310770</vt:i4>
      </vt:variant>
      <vt:variant>
        <vt:i4>494</vt:i4>
      </vt:variant>
      <vt:variant>
        <vt:i4>0</vt:i4>
      </vt:variant>
      <vt:variant>
        <vt:i4>5</vt:i4>
      </vt:variant>
      <vt:variant>
        <vt:lpwstr/>
      </vt:variant>
      <vt:variant>
        <vt:lpwstr>_Toc140500321</vt:lpwstr>
      </vt:variant>
      <vt:variant>
        <vt:i4>1310770</vt:i4>
      </vt:variant>
      <vt:variant>
        <vt:i4>488</vt:i4>
      </vt:variant>
      <vt:variant>
        <vt:i4>0</vt:i4>
      </vt:variant>
      <vt:variant>
        <vt:i4>5</vt:i4>
      </vt:variant>
      <vt:variant>
        <vt:lpwstr/>
      </vt:variant>
      <vt:variant>
        <vt:lpwstr>_Toc140500320</vt:lpwstr>
      </vt:variant>
      <vt:variant>
        <vt:i4>1507378</vt:i4>
      </vt:variant>
      <vt:variant>
        <vt:i4>482</vt:i4>
      </vt:variant>
      <vt:variant>
        <vt:i4>0</vt:i4>
      </vt:variant>
      <vt:variant>
        <vt:i4>5</vt:i4>
      </vt:variant>
      <vt:variant>
        <vt:lpwstr/>
      </vt:variant>
      <vt:variant>
        <vt:lpwstr>_Toc140500319</vt:lpwstr>
      </vt:variant>
      <vt:variant>
        <vt:i4>1507378</vt:i4>
      </vt:variant>
      <vt:variant>
        <vt:i4>476</vt:i4>
      </vt:variant>
      <vt:variant>
        <vt:i4>0</vt:i4>
      </vt:variant>
      <vt:variant>
        <vt:i4>5</vt:i4>
      </vt:variant>
      <vt:variant>
        <vt:lpwstr/>
      </vt:variant>
      <vt:variant>
        <vt:lpwstr>_Toc140500318</vt:lpwstr>
      </vt:variant>
      <vt:variant>
        <vt:i4>1507378</vt:i4>
      </vt:variant>
      <vt:variant>
        <vt:i4>470</vt:i4>
      </vt:variant>
      <vt:variant>
        <vt:i4>0</vt:i4>
      </vt:variant>
      <vt:variant>
        <vt:i4>5</vt:i4>
      </vt:variant>
      <vt:variant>
        <vt:lpwstr/>
      </vt:variant>
      <vt:variant>
        <vt:lpwstr>_Toc140500317</vt:lpwstr>
      </vt:variant>
      <vt:variant>
        <vt:i4>1507378</vt:i4>
      </vt:variant>
      <vt:variant>
        <vt:i4>464</vt:i4>
      </vt:variant>
      <vt:variant>
        <vt:i4>0</vt:i4>
      </vt:variant>
      <vt:variant>
        <vt:i4>5</vt:i4>
      </vt:variant>
      <vt:variant>
        <vt:lpwstr/>
      </vt:variant>
      <vt:variant>
        <vt:lpwstr>_Toc140500316</vt:lpwstr>
      </vt:variant>
      <vt:variant>
        <vt:i4>1507378</vt:i4>
      </vt:variant>
      <vt:variant>
        <vt:i4>458</vt:i4>
      </vt:variant>
      <vt:variant>
        <vt:i4>0</vt:i4>
      </vt:variant>
      <vt:variant>
        <vt:i4>5</vt:i4>
      </vt:variant>
      <vt:variant>
        <vt:lpwstr/>
      </vt:variant>
      <vt:variant>
        <vt:lpwstr>_Toc140500315</vt:lpwstr>
      </vt:variant>
      <vt:variant>
        <vt:i4>1507378</vt:i4>
      </vt:variant>
      <vt:variant>
        <vt:i4>452</vt:i4>
      </vt:variant>
      <vt:variant>
        <vt:i4>0</vt:i4>
      </vt:variant>
      <vt:variant>
        <vt:i4>5</vt:i4>
      </vt:variant>
      <vt:variant>
        <vt:lpwstr/>
      </vt:variant>
      <vt:variant>
        <vt:lpwstr>_Toc140500314</vt:lpwstr>
      </vt:variant>
      <vt:variant>
        <vt:i4>1507378</vt:i4>
      </vt:variant>
      <vt:variant>
        <vt:i4>446</vt:i4>
      </vt:variant>
      <vt:variant>
        <vt:i4>0</vt:i4>
      </vt:variant>
      <vt:variant>
        <vt:i4>5</vt:i4>
      </vt:variant>
      <vt:variant>
        <vt:lpwstr/>
      </vt:variant>
      <vt:variant>
        <vt:lpwstr>_Toc140500313</vt:lpwstr>
      </vt:variant>
      <vt:variant>
        <vt:i4>1507378</vt:i4>
      </vt:variant>
      <vt:variant>
        <vt:i4>440</vt:i4>
      </vt:variant>
      <vt:variant>
        <vt:i4>0</vt:i4>
      </vt:variant>
      <vt:variant>
        <vt:i4>5</vt:i4>
      </vt:variant>
      <vt:variant>
        <vt:lpwstr/>
      </vt:variant>
      <vt:variant>
        <vt:lpwstr>_Toc140500312</vt:lpwstr>
      </vt:variant>
      <vt:variant>
        <vt:i4>1507378</vt:i4>
      </vt:variant>
      <vt:variant>
        <vt:i4>434</vt:i4>
      </vt:variant>
      <vt:variant>
        <vt:i4>0</vt:i4>
      </vt:variant>
      <vt:variant>
        <vt:i4>5</vt:i4>
      </vt:variant>
      <vt:variant>
        <vt:lpwstr/>
      </vt:variant>
      <vt:variant>
        <vt:lpwstr>_Toc140500311</vt:lpwstr>
      </vt:variant>
      <vt:variant>
        <vt:i4>1507378</vt:i4>
      </vt:variant>
      <vt:variant>
        <vt:i4>428</vt:i4>
      </vt:variant>
      <vt:variant>
        <vt:i4>0</vt:i4>
      </vt:variant>
      <vt:variant>
        <vt:i4>5</vt:i4>
      </vt:variant>
      <vt:variant>
        <vt:lpwstr/>
      </vt:variant>
      <vt:variant>
        <vt:lpwstr>_Toc140500310</vt:lpwstr>
      </vt:variant>
      <vt:variant>
        <vt:i4>1441842</vt:i4>
      </vt:variant>
      <vt:variant>
        <vt:i4>422</vt:i4>
      </vt:variant>
      <vt:variant>
        <vt:i4>0</vt:i4>
      </vt:variant>
      <vt:variant>
        <vt:i4>5</vt:i4>
      </vt:variant>
      <vt:variant>
        <vt:lpwstr/>
      </vt:variant>
      <vt:variant>
        <vt:lpwstr>_Toc140500309</vt:lpwstr>
      </vt:variant>
      <vt:variant>
        <vt:i4>1441842</vt:i4>
      </vt:variant>
      <vt:variant>
        <vt:i4>416</vt:i4>
      </vt:variant>
      <vt:variant>
        <vt:i4>0</vt:i4>
      </vt:variant>
      <vt:variant>
        <vt:i4>5</vt:i4>
      </vt:variant>
      <vt:variant>
        <vt:lpwstr/>
      </vt:variant>
      <vt:variant>
        <vt:lpwstr>_Toc140500308</vt:lpwstr>
      </vt:variant>
      <vt:variant>
        <vt:i4>1441842</vt:i4>
      </vt:variant>
      <vt:variant>
        <vt:i4>410</vt:i4>
      </vt:variant>
      <vt:variant>
        <vt:i4>0</vt:i4>
      </vt:variant>
      <vt:variant>
        <vt:i4>5</vt:i4>
      </vt:variant>
      <vt:variant>
        <vt:lpwstr/>
      </vt:variant>
      <vt:variant>
        <vt:lpwstr>_Toc140500307</vt:lpwstr>
      </vt:variant>
      <vt:variant>
        <vt:i4>1441842</vt:i4>
      </vt:variant>
      <vt:variant>
        <vt:i4>404</vt:i4>
      </vt:variant>
      <vt:variant>
        <vt:i4>0</vt:i4>
      </vt:variant>
      <vt:variant>
        <vt:i4>5</vt:i4>
      </vt:variant>
      <vt:variant>
        <vt:lpwstr/>
      </vt:variant>
      <vt:variant>
        <vt:lpwstr>_Toc140500306</vt:lpwstr>
      </vt:variant>
      <vt:variant>
        <vt:i4>1441842</vt:i4>
      </vt:variant>
      <vt:variant>
        <vt:i4>398</vt:i4>
      </vt:variant>
      <vt:variant>
        <vt:i4>0</vt:i4>
      </vt:variant>
      <vt:variant>
        <vt:i4>5</vt:i4>
      </vt:variant>
      <vt:variant>
        <vt:lpwstr/>
      </vt:variant>
      <vt:variant>
        <vt:lpwstr>_Toc140500305</vt:lpwstr>
      </vt:variant>
      <vt:variant>
        <vt:i4>1441842</vt:i4>
      </vt:variant>
      <vt:variant>
        <vt:i4>392</vt:i4>
      </vt:variant>
      <vt:variant>
        <vt:i4>0</vt:i4>
      </vt:variant>
      <vt:variant>
        <vt:i4>5</vt:i4>
      </vt:variant>
      <vt:variant>
        <vt:lpwstr/>
      </vt:variant>
      <vt:variant>
        <vt:lpwstr>_Toc140500304</vt:lpwstr>
      </vt:variant>
      <vt:variant>
        <vt:i4>1441842</vt:i4>
      </vt:variant>
      <vt:variant>
        <vt:i4>386</vt:i4>
      </vt:variant>
      <vt:variant>
        <vt:i4>0</vt:i4>
      </vt:variant>
      <vt:variant>
        <vt:i4>5</vt:i4>
      </vt:variant>
      <vt:variant>
        <vt:lpwstr/>
      </vt:variant>
      <vt:variant>
        <vt:lpwstr>_Toc140500303</vt:lpwstr>
      </vt:variant>
      <vt:variant>
        <vt:i4>1441842</vt:i4>
      </vt:variant>
      <vt:variant>
        <vt:i4>380</vt:i4>
      </vt:variant>
      <vt:variant>
        <vt:i4>0</vt:i4>
      </vt:variant>
      <vt:variant>
        <vt:i4>5</vt:i4>
      </vt:variant>
      <vt:variant>
        <vt:lpwstr/>
      </vt:variant>
      <vt:variant>
        <vt:lpwstr>_Toc140500302</vt:lpwstr>
      </vt:variant>
      <vt:variant>
        <vt:i4>1441842</vt:i4>
      </vt:variant>
      <vt:variant>
        <vt:i4>374</vt:i4>
      </vt:variant>
      <vt:variant>
        <vt:i4>0</vt:i4>
      </vt:variant>
      <vt:variant>
        <vt:i4>5</vt:i4>
      </vt:variant>
      <vt:variant>
        <vt:lpwstr/>
      </vt:variant>
      <vt:variant>
        <vt:lpwstr>_Toc140500301</vt:lpwstr>
      </vt:variant>
      <vt:variant>
        <vt:i4>1441842</vt:i4>
      </vt:variant>
      <vt:variant>
        <vt:i4>368</vt:i4>
      </vt:variant>
      <vt:variant>
        <vt:i4>0</vt:i4>
      </vt:variant>
      <vt:variant>
        <vt:i4>5</vt:i4>
      </vt:variant>
      <vt:variant>
        <vt:lpwstr/>
      </vt:variant>
      <vt:variant>
        <vt:lpwstr>_Toc140500300</vt:lpwstr>
      </vt:variant>
      <vt:variant>
        <vt:i4>2031667</vt:i4>
      </vt:variant>
      <vt:variant>
        <vt:i4>362</vt:i4>
      </vt:variant>
      <vt:variant>
        <vt:i4>0</vt:i4>
      </vt:variant>
      <vt:variant>
        <vt:i4>5</vt:i4>
      </vt:variant>
      <vt:variant>
        <vt:lpwstr/>
      </vt:variant>
      <vt:variant>
        <vt:lpwstr>_Toc140500299</vt:lpwstr>
      </vt:variant>
      <vt:variant>
        <vt:i4>2031667</vt:i4>
      </vt:variant>
      <vt:variant>
        <vt:i4>356</vt:i4>
      </vt:variant>
      <vt:variant>
        <vt:i4>0</vt:i4>
      </vt:variant>
      <vt:variant>
        <vt:i4>5</vt:i4>
      </vt:variant>
      <vt:variant>
        <vt:lpwstr/>
      </vt:variant>
      <vt:variant>
        <vt:lpwstr>_Toc140500298</vt:lpwstr>
      </vt:variant>
      <vt:variant>
        <vt:i4>2031667</vt:i4>
      </vt:variant>
      <vt:variant>
        <vt:i4>350</vt:i4>
      </vt:variant>
      <vt:variant>
        <vt:i4>0</vt:i4>
      </vt:variant>
      <vt:variant>
        <vt:i4>5</vt:i4>
      </vt:variant>
      <vt:variant>
        <vt:lpwstr/>
      </vt:variant>
      <vt:variant>
        <vt:lpwstr>_Toc140500297</vt:lpwstr>
      </vt:variant>
      <vt:variant>
        <vt:i4>2031667</vt:i4>
      </vt:variant>
      <vt:variant>
        <vt:i4>344</vt:i4>
      </vt:variant>
      <vt:variant>
        <vt:i4>0</vt:i4>
      </vt:variant>
      <vt:variant>
        <vt:i4>5</vt:i4>
      </vt:variant>
      <vt:variant>
        <vt:lpwstr/>
      </vt:variant>
      <vt:variant>
        <vt:lpwstr>_Toc140500296</vt:lpwstr>
      </vt:variant>
      <vt:variant>
        <vt:i4>2031667</vt:i4>
      </vt:variant>
      <vt:variant>
        <vt:i4>338</vt:i4>
      </vt:variant>
      <vt:variant>
        <vt:i4>0</vt:i4>
      </vt:variant>
      <vt:variant>
        <vt:i4>5</vt:i4>
      </vt:variant>
      <vt:variant>
        <vt:lpwstr/>
      </vt:variant>
      <vt:variant>
        <vt:lpwstr>_Toc140500295</vt:lpwstr>
      </vt:variant>
      <vt:variant>
        <vt:i4>2031667</vt:i4>
      </vt:variant>
      <vt:variant>
        <vt:i4>332</vt:i4>
      </vt:variant>
      <vt:variant>
        <vt:i4>0</vt:i4>
      </vt:variant>
      <vt:variant>
        <vt:i4>5</vt:i4>
      </vt:variant>
      <vt:variant>
        <vt:lpwstr/>
      </vt:variant>
      <vt:variant>
        <vt:lpwstr>_Toc140500294</vt:lpwstr>
      </vt:variant>
      <vt:variant>
        <vt:i4>2031667</vt:i4>
      </vt:variant>
      <vt:variant>
        <vt:i4>326</vt:i4>
      </vt:variant>
      <vt:variant>
        <vt:i4>0</vt:i4>
      </vt:variant>
      <vt:variant>
        <vt:i4>5</vt:i4>
      </vt:variant>
      <vt:variant>
        <vt:lpwstr/>
      </vt:variant>
      <vt:variant>
        <vt:lpwstr>_Toc140500293</vt:lpwstr>
      </vt:variant>
      <vt:variant>
        <vt:i4>2031667</vt:i4>
      </vt:variant>
      <vt:variant>
        <vt:i4>320</vt:i4>
      </vt:variant>
      <vt:variant>
        <vt:i4>0</vt:i4>
      </vt:variant>
      <vt:variant>
        <vt:i4>5</vt:i4>
      </vt:variant>
      <vt:variant>
        <vt:lpwstr/>
      </vt:variant>
      <vt:variant>
        <vt:lpwstr>_Toc140500292</vt:lpwstr>
      </vt:variant>
      <vt:variant>
        <vt:i4>2031667</vt:i4>
      </vt:variant>
      <vt:variant>
        <vt:i4>314</vt:i4>
      </vt:variant>
      <vt:variant>
        <vt:i4>0</vt:i4>
      </vt:variant>
      <vt:variant>
        <vt:i4>5</vt:i4>
      </vt:variant>
      <vt:variant>
        <vt:lpwstr/>
      </vt:variant>
      <vt:variant>
        <vt:lpwstr>_Toc140500291</vt:lpwstr>
      </vt:variant>
      <vt:variant>
        <vt:i4>2031667</vt:i4>
      </vt:variant>
      <vt:variant>
        <vt:i4>308</vt:i4>
      </vt:variant>
      <vt:variant>
        <vt:i4>0</vt:i4>
      </vt:variant>
      <vt:variant>
        <vt:i4>5</vt:i4>
      </vt:variant>
      <vt:variant>
        <vt:lpwstr/>
      </vt:variant>
      <vt:variant>
        <vt:lpwstr>_Toc140500290</vt:lpwstr>
      </vt:variant>
      <vt:variant>
        <vt:i4>1966131</vt:i4>
      </vt:variant>
      <vt:variant>
        <vt:i4>302</vt:i4>
      </vt:variant>
      <vt:variant>
        <vt:i4>0</vt:i4>
      </vt:variant>
      <vt:variant>
        <vt:i4>5</vt:i4>
      </vt:variant>
      <vt:variant>
        <vt:lpwstr/>
      </vt:variant>
      <vt:variant>
        <vt:lpwstr>_Toc140500289</vt:lpwstr>
      </vt:variant>
      <vt:variant>
        <vt:i4>1966131</vt:i4>
      </vt:variant>
      <vt:variant>
        <vt:i4>296</vt:i4>
      </vt:variant>
      <vt:variant>
        <vt:i4>0</vt:i4>
      </vt:variant>
      <vt:variant>
        <vt:i4>5</vt:i4>
      </vt:variant>
      <vt:variant>
        <vt:lpwstr/>
      </vt:variant>
      <vt:variant>
        <vt:lpwstr>_Toc140500288</vt:lpwstr>
      </vt:variant>
      <vt:variant>
        <vt:i4>1966131</vt:i4>
      </vt:variant>
      <vt:variant>
        <vt:i4>290</vt:i4>
      </vt:variant>
      <vt:variant>
        <vt:i4>0</vt:i4>
      </vt:variant>
      <vt:variant>
        <vt:i4>5</vt:i4>
      </vt:variant>
      <vt:variant>
        <vt:lpwstr/>
      </vt:variant>
      <vt:variant>
        <vt:lpwstr>_Toc140500287</vt:lpwstr>
      </vt:variant>
      <vt:variant>
        <vt:i4>1966131</vt:i4>
      </vt:variant>
      <vt:variant>
        <vt:i4>284</vt:i4>
      </vt:variant>
      <vt:variant>
        <vt:i4>0</vt:i4>
      </vt:variant>
      <vt:variant>
        <vt:i4>5</vt:i4>
      </vt:variant>
      <vt:variant>
        <vt:lpwstr/>
      </vt:variant>
      <vt:variant>
        <vt:lpwstr>_Toc140500286</vt:lpwstr>
      </vt:variant>
      <vt:variant>
        <vt:i4>1966131</vt:i4>
      </vt:variant>
      <vt:variant>
        <vt:i4>278</vt:i4>
      </vt:variant>
      <vt:variant>
        <vt:i4>0</vt:i4>
      </vt:variant>
      <vt:variant>
        <vt:i4>5</vt:i4>
      </vt:variant>
      <vt:variant>
        <vt:lpwstr/>
      </vt:variant>
      <vt:variant>
        <vt:lpwstr>_Toc140500285</vt:lpwstr>
      </vt:variant>
      <vt:variant>
        <vt:i4>1966131</vt:i4>
      </vt:variant>
      <vt:variant>
        <vt:i4>272</vt:i4>
      </vt:variant>
      <vt:variant>
        <vt:i4>0</vt:i4>
      </vt:variant>
      <vt:variant>
        <vt:i4>5</vt:i4>
      </vt:variant>
      <vt:variant>
        <vt:lpwstr/>
      </vt:variant>
      <vt:variant>
        <vt:lpwstr>_Toc140500284</vt:lpwstr>
      </vt:variant>
      <vt:variant>
        <vt:i4>1966131</vt:i4>
      </vt:variant>
      <vt:variant>
        <vt:i4>266</vt:i4>
      </vt:variant>
      <vt:variant>
        <vt:i4>0</vt:i4>
      </vt:variant>
      <vt:variant>
        <vt:i4>5</vt:i4>
      </vt:variant>
      <vt:variant>
        <vt:lpwstr/>
      </vt:variant>
      <vt:variant>
        <vt:lpwstr>_Toc140500283</vt:lpwstr>
      </vt:variant>
      <vt:variant>
        <vt:i4>1966131</vt:i4>
      </vt:variant>
      <vt:variant>
        <vt:i4>260</vt:i4>
      </vt:variant>
      <vt:variant>
        <vt:i4>0</vt:i4>
      </vt:variant>
      <vt:variant>
        <vt:i4>5</vt:i4>
      </vt:variant>
      <vt:variant>
        <vt:lpwstr/>
      </vt:variant>
      <vt:variant>
        <vt:lpwstr>_Toc140500282</vt:lpwstr>
      </vt:variant>
      <vt:variant>
        <vt:i4>1966131</vt:i4>
      </vt:variant>
      <vt:variant>
        <vt:i4>254</vt:i4>
      </vt:variant>
      <vt:variant>
        <vt:i4>0</vt:i4>
      </vt:variant>
      <vt:variant>
        <vt:i4>5</vt:i4>
      </vt:variant>
      <vt:variant>
        <vt:lpwstr/>
      </vt:variant>
      <vt:variant>
        <vt:lpwstr>_Toc140500281</vt:lpwstr>
      </vt:variant>
      <vt:variant>
        <vt:i4>1966131</vt:i4>
      </vt:variant>
      <vt:variant>
        <vt:i4>248</vt:i4>
      </vt:variant>
      <vt:variant>
        <vt:i4>0</vt:i4>
      </vt:variant>
      <vt:variant>
        <vt:i4>5</vt:i4>
      </vt:variant>
      <vt:variant>
        <vt:lpwstr/>
      </vt:variant>
      <vt:variant>
        <vt:lpwstr>_Toc140500280</vt:lpwstr>
      </vt:variant>
      <vt:variant>
        <vt:i4>1114163</vt:i4>
      </vt:variant>
      <vt:variant>
        <vt:i4>242</vt:i4>
      </vt:variant>
      <vt:variant>
        <vt:i4>0</vt:i4>
      </vt:variant>
      <vt:variant>
        <vt:i4>5</vt:i4>
      </vt:variant>
      <vt:variant>
        <vt:lpwstr/>
      </vt:variant>
      <vt:variant>
        <vt:lpwstr>_Toc140500279</vt:lpwstr>
      </vt:variant>
      <vt:variant>
        <vt:i4>1114163</vt:i4>
      </vt:variant>
      <vt:variant>
        <vt:i4>236</vt:i4>
      </vt:variant>
      <vt:variant>
        <vt:i4>0</vt:i4>
      </vt:variant>
      <vt:variant>
        <vt:i4>5</vt:i4>
      </vt:variant>
      <vt:variant>
        <vt:lpwstr/>
      </vt:variant>
      <vt:variant>
        <vt:lpwstr>_Toc140500278</vt:lpwstr>
      </vt:variant>
      <vt:variant>
        <vt:i4>1114163</vt:i4>
      </vt:variant>
      <vt:variant>
        <vt:i4>230</vt:i4>
      </vt:variant>
      <vt:variant>
        <vt:i4>0</vt:i4>
      </vt:variant>
      <vt:variant>
        <vt:i4>5</vt:i4>
      </vt:variant>
      <vt:variant>
        <vt:lpwstr/>
      </vt:variant>
      <vt:variant>
        <vt:lpwstr>_Toc140500277</vt:lpwstr>
      </vt:variant>
      <vt:variant>
        <vt:i4>1114163</vt:i4>
      </vt:variant>
      <vt:variant>
        <vt:i4>224</vt:i4>
      </vt:variant>
      <vt:variant>
        <vt:i4>0</vt:i4>
      </vt:variant>
      <vt:variant>
        <vt:i4>5</vt:i4>
      </vt:variant>
      <vt:variant>
        <vt:lpwstr/>
      </vt:variant>
      <vt:variant>
        <vt:lpwstr>_Toc140500276</vt:lpwstr>
      </vt:variant>
      <vt:variant>
        <vt:i4>1114163</vt:i4>
      </vt:variant>
      <vt:variant>
        <vt:i4>218</vt:i4>
      </vt:variant>
      <vt:variant>
        <vt:i4>0</vt:i4>
      </vt:variant>
      <vt:variant>
        <vt:i4>5</vt:i4>
      </vt:variant>
      <vt:variant>
        <vt:lpwstr/>
      </vt:variant>
      <vt:variant>
        <vt:lpwstr>_Toc140500275</vt:lpwstr>
      </vt:variant>
      <vt:variant>
        <vt:i4>1114163</vt:i4>
      </vt:variant>
      <vt:variant>
        <vt:i4>212</vt:i4>
      </vt:variant>
      <vt:variant>
        <vt:i4>0</vt:i4>
      </vt:variant>
      <vt:variant>
        <vt:i4>5</vt:i4>
      </vt:variant>
      <vt:variant>
        <vt:lpwstr/>
      </vt:variant>
      <vt:variant>
        <vt:lpwstr>_Toc140500274</vt:lpwstr>
      </vt:variant>
      <vt:variant>
        <vt:i4>1114163</vt:i4>
      </vt:variant>
      <vt:variant>
        <vt:i4>206</vt:i4>
      </vt:variant>
      <vt:variant>
        <vt:i4>0</vt:i4>
      </vt:variant>
      <vt:variant>
        <vt:i4>5</vt:i4>
      </vt:variant>
      <vt:variant>
        <vt:lpwstr/>
      </vt:variant>
      <vt:variant>
        <vt:lpwstr>_Toc140500273</vt:lpwstr>
      </vt:variant>
      <vt:variant>
        <vt:i4>1114163</vt:i4>
      </vt:variant>
      <vt:variant>
        <vt:i4>200</vt:i4>
      </vt:variant>
      <vt:variant>
        <vt:i4>0</vt:i4>
      </vt:variant>
      <vt:variant>
        <vt:i4>5</vt:i4>
      </vt:variant>
      <vt:variant>
        <vt:lpwstr/>
      </vt:variant>
      <vt:variant>
        <vt:lpwstr>_Toc140500272</vt:lpwstr>
      </vt:variant>
      <vt:variant>
        <vt:i4>1114163</vt:i4>
      </vt:variant>
      <vt:variant>
        <vt:i4>194</vt:i4>
      </vt:variant>
      <vt:variant>
        <vt:i4>0</vt:i4>
      </vt:variant>
      <vt:variant>
        <vt:i4>5</vt:i4>
      </vt:variant>
      <vt:variant>
        <vt:lpwstr/>
      </vt:variant>
      <vt:variant>
        <vt:lpwstr>_Toc140500271</vt:lpwstr>
      </vt:variant>
      <vt:variant>
        <vt:i4>1114163</vt:i4>
      </vt:variant>
      <vt:variant>
        <vt:i4>188</vt:i4>
      </vt:variant>
      <vt:variant>
        <vt:i4>0</vt:i4>
      </vt:variant>
      <vt:variant>
        <vt:i4>5</vt:i4>
      </vt:variant>
      <vt:variant>
        <vt:lpwstr/>
      </vt:variant>
      <vt:variant>
        <vt:lpwstr>_Toc140500270</vt:lpwstr>
      </vt:variant>
      <vt:variant>
        <vt:i4>1048627</vt:i4>
      </vt:variant>
      <vt:variant>
        <vt:i4>182</vt:i4>
      </vt:variant>
      <vt:variant>
        <vt:i4>0</vt:i4>
      </vt:variant>
      <vt:variant>
        <vt:i4>5</vt:i4>
      </vt:variant>
      <vt:variant>
        <vt:lpwstr/>
      </vt:variant>
      <vt:variant>
        <vt:lpwstr>_Toc140500269</vt:lpwstr>
      </vt:variant>
      <vt:variant>
        <vt:i4>1048627</vt:i4>
      </vt:variant>
      <vt:variant>
        <vt:i4>176</vt:i4>
      </vt:variant>
      <vt:variant>
        <vt:i4>0</vt:i4>
      </vt:variant>
      <vt:variant>
        <vt:i4>5</vt:i4>
      </vt:variant>
      <vt:variant>
        <vt:lpwstr/>
      </vt:variant>
      <vt:variant>
        <vt:lpwstr>_Toc140500268</vt:lpwstr>
      </vt:variant>
      <vt:variant>
        <vt:i4>1048627</vt:i4>
      </vt:variant>
      <vt:variant>
        <vt:i4>170</vt:i4>
      </vt:variant>
      <vt:variant>
        <vt:i4>0</vt:i4>
      </vt:variant>
      <vt:variant>
        <vt:i4>5</vt:i4>
      </vt:variant>
      <vt:variant>
        <vt:lpwstr/>
      </vt:variant>
      <vt:variant>
        <vt:lpwstr>_Toc140500267</vt:lpwstr>
      </vt:variant>
      <vt:variant>
        <vt:i4>1048627</vt:i4>
      </vt:variant>
      <vt:variant>
        <vt:i4>164</vt:i4>
      </vt:variant>
      <vt:variant>
        <vt:i4>0</vt:i4>
      </vt:variant>
      <vt:variant>
        <vt:i4>5</vt:i4>
      </vt:variant>
      <vt:variant>
        <vt:lpwstr/>
      </vt:variant>
      <vt:variant>
        <vt:lpwstr>_Toc140500266</vt:lpwstr>
      </vt:variant>
      <vt:variant>
        <vt:i4>1048627</vt:i4>
      </vt:variant>
      <vt:variant>
        <vt:i4>158</vt:i4>
      </vt:variant>
      <vt:variant>
        <vt:i4>0</vt:i4>
      </vt:variant>
      <vt:variant>
        <vt:i4>5</vt:i4>
      </vt:variant>
      <vt:variant>
        <vt:lpwstr/>
      </vt:variant>
      <vt:variant>
        <vt:lpwstr>_Toc140500265</vt:lpwstr>
      </vt:variant>
      <vt:variant>
        <vt:i4>1048627</vt:i4>
      </vt:variant>
      <vt:variant>
        <vt:i4>152</vt:i4>
      </vt:variant>
      <vt:variant>
        <vt:i4>0</vt:i4>
      </vt:variant>
      <vt:variant>
        <vt:i4>5</vt:i4>
      </vt:variant>
      <vt:variant>
        <vt:lpwstr/>
      </vt:variant>
      <vt:variant>
        <vt:lpwstr>_Toc140500264</vt:lpwstr>
      </vt:variant>
      <vt:variant>
        <vt:i4>1048627</vt:i4>
      </vt:variant>
      <vt:variant>
        <vt:i4>146</vt:i4>
      </vt:variant>
      <vt:variant>
        <vt:i4>0</vt:i4>
      </vt:variant>
      <vt:variant>
        <vt:i4>5</vt:i4>
      </vt:variant>
      <vt:variant>
        <vt:lpwstr/>
      </vt:variant>
      <vt:variant>
        <vt:lpwstr>_Toc140500263</vt:lpwstr>
      </vt:variant>
      <vt:variant>
        <vt:i4>1048627</vt:i4>
      </vt:variant>
      <vt:variant>
        <vt:i4>140</vt:i4>
      </vt:variant>
      <vt:variant>
        <vt:i4>0</vt:i4>
      </vt:variant>
      <vt:variant>
        <vt:i4>5</vt:i4>
      </vt:variant>
      <vt:variant>
        <vt:lpwstr/>
      </vt:variant>
      <vt:variant>
        <vt:lpwstr>_Toc140500262</vt:lpwstr>
      </vt:variant>
      <vt:variant>
        <vt:i4>1048627</vt:i4>
      </vt:variant>
      <vt:variant>
        <vt:i4>134</vt:i4>
      </vt:variant>
      <vt:variant>
        <vt:i4>0</vt:i4>
      </vt:variant>
      <vt:variant>
        <vt:i4>5</vt:i4>
      </vt:variant>
      <vt:variant>
        <vt:lpwstr/>
      </vt:variant>
      <vt:variant>
        <vt:lpwstr>_Toc140500261</vt:lpwstr>
      </vt:variant>
      <vt:variant>
        <vt:i4>1048627</vt:i4>
      </vt:variant>
      <vt:variant>
        <vt:i4>128</vt:i4>
      </vt:variant>
      <vt:variant>
        <vt:i4>0</vt:i4>
      </vt:variant>
      <vt:variant>
        <vt:i4>5</vt:i4>
      </vt:variant>
      <vt:variant>
        <vt:lpwstr/>
      </vt:variant>
      <vt:variant>
        <vt:lpwstr>_Toc140500260</vt:lpwstr>
      </vt:variant>
      <vt:variant>
        <vt:i4>1245235</vt:i4>
      </vt:variant>
      <vt:variant>
        <vt:i4>122</vt:i4>
      </vt:variant>
      <vt:variant>
        <vt:i4>0</vt:i4>
      </vt:variant>
      <vt:variant>
        <vt:i4>5</vt:i4>
      </vt:variant>
      <vt:variant>
        <vt:lpwstr/>
      </vt:variant>
      <vt:variant>
        <vt:lpwstr>_Toc140500259</vt:lpwstr>
      </vt:variant>
      <vt:variant>
        <vt:i4>1245235</vt:i4>
      </vt:variant>
      <vt:variant>
        <vt:i4>116</vt:i4>
      </vt:variant>
      <vt:variant>
        <vt:i4>0</vt:i4>
      </vt:variant>
      <vt:variant>
        <vt:i4>5</vt:i4>
      </vt:variant>
      <vt:variant>
        <vt:lpwstr/>
      </vt:variant>
      <vt:variant>
        <vt:lpwstr>_Toc140500258</vt:lpwstr>
      </vt:variant>
      <vt:variant>
        <vt:i4>1245235</vt:i4>
      </vt:variant>
      <vt:variant>
        <vt:i4>110</vt:i4>
      </vt:variant>
      <vt:variant>
        <vt:i4>0</vt:i4>
      </vt:variant>
      <vt:variant>
        <vt:i4>5</vt:i4>
      </vt:variant>
      <vt:variant>
        <vt:lpwstr/>
      </vt:variant>
      <vt:variant>
        <vt:lpwstr>_Toc140500257</vt:lpwstr>
      </vt:variant>
      <vt:variant>
        <vt:i4>1245235</vt:i4>
      </vt:variant>
      <vt:variant>
        <vt:i4>104</vt:i4>
      </vt:variant>
      <vt:variant>
        <vt:i4>0</vt:i4>
      </vt:variant>
      <vt:variant>
        <vt:i4>5</vt:i4>
      </vt:variant>
      <vt:variant>
        <vt:lpwstr/>
      </vt:variant>
      <vt:variant>
        <vt:lpwstr>_Toc140500256</vt:lpwstr>
      </vt:variant>
      <vt:variant>
        <vt:i4>1245235</vt:i4>
      </vt:variant>
      <vt:variant>
        <vt:i4>98</vt:i4>
      </vt:variant>
      <vt:variant>
        <vt:i4>0</vt:i4>
      </vt:variant>
      <vt:variant>
        <vt:i4>5</vt:i4>
      </vt:variant>
      <vt:variant>
        <vt:lpwstr/>
      </vt:variant>
      <vt:variant>
        <vt:lpwstr>_Toc140500255</vt:lpwstr>
      </vt:variant>
      <vt:variant>
        <vt:i4>1245235</vt:i4>
      </vt:variant>
      <vt:variant>
        <vt:i4>92</vt:i4>
      </vt:variant>
      <vt:variant>
        <vt:i4>0</vt:i4>
      </vt:variant>
      <vt:variant>
        <vt:i4>5</vt:i4>
      </vt:variant>
      <vt:variant>
        <vt:lpwstr/>
      </vt:variant>
      <vt:variant>
        <vt:lpwstr>_Toc140500254</vt:lpwstr>
      </vt:variant>
      <vt:variant>
        <vt:i4>1179699</vt:i4>
      </vt:variant>
      <vt:variant>
        <vt:i4>86</vt:i4>
      </vt:variant>
      <vt:variant>
        <vt:i4>0</vt:i4>
      </vt:variant>
      <vt:variant>
        <vt:i4>5</vt:i4>
      </vt:variant>
      <vt:variant>
        <vt:lpwstr/>
      </vt:variant>
      <vt:variant>
        <vt:lpwstr>_Toc140500246</vt:lpwstr>
      </vt:variant>
      <vt:variant>
        <vt:i4>1179699</vt:i4>
      </vt:variant>
      <vt:variant>
        <vt:i4>80</vt:i4>
      </vt:variant>
      <vt:variant>
        <vt:i4>0</vt:i4>
      </vt:variant>
      <vt:variant>
        <vt:i4>5</vt:i4>
      </vt:variant>
      <vt:variant>
        <vt:lpwstr/>
      </vt:variant>
      <vt:variant>
        <vt:lpwstr>_Toc140500245</vt:lpwstr>
      </vt:variant>
      <vt:variant>
        <vt:i4>1179699</vt:i4>
      </vt:variant>
      <vt:variant>
        <vt:i4>74</vt:i4>
      </vt:variant>
      <vt:variant>
        <vt:i4>0</vt:i4>
      </vt:variant>
      <vt:variant>
        <vt:i4>5</vt:i4>
      </vt:variant>
      <vt:variant>
        <vt:lpwstr/>
      </vt:variant>
      <vt:variant>
        <vt:lpwstr>_Toc140500244</vt:lpwstr>
      </vt:variant>
      <vt:variant>
        <vt:i4>1179699</vt:i4>
      </vt:variant>
      <vt:variant>
        <vt:i4>68</vt:i4>
      </vt:variant>
      <vt:variant>
        <vt:i4>0</vt:i4>
      </vt:variant>
      <vt:variant>
        <vt:i4>5</vt:i4>
      </vt:variant>
      <vt:variant>
        <vt:lpwstr/>
      </vt:variant>
      <vt:variant>
        <vt:lpwstr>_Toc140500243</vt:lpwstr>
      </vt:variant>
      <vt:variant>
        <vt:i4>1179699</vt:i4>
      </vt:variant>
      <vt:variant>
        <vt:i4>62</vt:i4>
      </vt:variant>
      <vt:variant>
        <vt:i4>0</vt:i4>
      </vt:variant>
      <vt:variant>
        <vt:i4>5</vt:i4>
      </vt:variant>
      <vt:variant>
        <vt:lpwstr/>
      </vt:variant>
      <vt:variant>
        <vt:lpwstr>_Toc140500242</vt:lpwstr>
      </vt:variant>
      <vt:variant>
        <vt:i4>1179699</vt:i4>
      </vt:variant>
      <vt:variant>
        <vt:i4>56</vt:i4>
      </vt:variant>
      <vt:variant>
        <vt:i4>0</vt:i4>
      </vt:variant>
      <vt:variant>
        <vt:i4>5</vt:i4>
      </vt:variant>
      <vt:variant>
        <vt:lpwstr/>
      </vt:variant>
      <vt:variant>
        <vt:lpwstr>_Toc140500241</vt:lpwstr>
      </vt:variant>
      <vt:variant>
        <vt:i4>1179699</vt:i4>
      </vt:variant>
      <vt:variant>
        <vt:i4>50</vt:i4>
      </vt:variant>
      <vt:variant>
        <vt:i4>0</vt:i4>
      </vt:variant>
      <vt:variant>
        <vt:i4>5</vt:i4>
      </vt:variant>
      <vt:variant>
        <vt:lpwstr/>
      </vt:variant>
      <vt:variant>
        <vt:lpwstr>_Toc140500240</vt:lpwstr>
      </vt:variant>
      <vt:variant>
        <vt:i4>1376307</vt:i4>
      </vt:variant>
      <vt:variant>
        <vt:i4>44</vt:i4>
      </vt:variant>
      <vt:variant>
        <vt:i4>0</vt:i4>
      </vt:variant>
      <vt:variant>
        <vt:i4>5</vt:i4>
      </vt:variant>
      <vt:variant>
        <vt:lpwstr/>
      </vt:variant>
      <vt:variant>
        <vt:lpwstr>_Toc140500239</vt:lpwstr>
      </vt:variant>
      <vt:variant>
        <vt:i4>1376307</vt:i4>
      </vt:variant>
      <vt:variant>
        <vt:i4>38</vt:i4>
      </vt:variant>
      <vt:variant>
        <vt:i4>0</vt:i4>
      </vt:variant>
      <vt:variant>
        <vt:i4>5</vt:i4>
      </vt:variant>
      <vt:variant>
        <vt:lpwstr/>
      </vt:variant>
      <vt:variant>
        <vt:lpwstr>_Toc140500238</vt:lpwstr>
      </vt:variant>
      <vt:variant>
        <vt:i4>1376307</vt:i4>
      </vt:variant>
      <vt:variant>
        <vt:i4>32</vt:i4>
      </vt:variant>
      <vt:variant>
        <vt:i4>0</vt:i4>
      </vt:variant>
      <vt:variant>
        <vt:i4>5</vt:i4>
      </vt:variant>
      <vt:variant>
        <vt:lpwstr/>
      </vt:variant>
      <vt:variant>
        <vt:lpwstr>_Toc140500237</vt:lpwstr>
      </vt:variant>
      <vt:variant>
        <vt:i4>1376307</vt:i4>
      </vt:variant>
      <vt:variant>
        <vt:i4>26</vt:i4>
      </vt:variant>
      <vt:variant>
        <vt:i4>0</vt:i4>
      </vt:variant>
      <vt:variant>
        <vt:i4>5</vt:i4>
      </vt:variant>
      <vt:variant>
        <vt:lpwstr/>
      </vt:variant>
      <vt:variant>
        <vt:lpwstr>_Toc140500236</vt:lpwstr>
      </vt:variant>
      <vt:variant>
        <vt:i4>1376307</vt:i4>
      </vt:variant>
      <vt:variant>
        <vt:i4>20</vt:i4>
      </vt:variant>
      <vt:variant>
        <vt:i4>0</vt:i4>
      </vt:variant>
      <vt:variant>
        <vt:i4>5</vt:i4>
      </vt:variant>
      <vt:variant>
        <vt:lpwstr/>
      </vt:variant>
      <vt:variant>
        <vt:lpwstr>_Toc140500235</vt:lpwstr>
      </vt:variant>
      <vt:variant>
        <vt:i4>1376307</vt:i4>
      </vt:variant>
      <vt:variant>
        <vt:i4>14</vt:i4>
      </vt:variant>
      <vt:variant>
        <vt:i4>0</vt:i4>
      </vt:variant>
      <vt:variant>
        <vt:i4>5</vt:i4>
      </vt:variant>
      <vt:variant>
        <vt:lpwstr/>
      </vt:variant>
      <vt:variant>
        <vt:lpwstr>_Toc140500234</vt:lpwstr>
      </vt:variant>
      <vt:variant>
        <vt:i4>1376307</vt:i4>
      </vt:variant>
      <vt:variant>
        <vt:i4>8</vt:i4>
      </vt:variant>
      <vt:variant>
        <vt:i4>0</vt:i4>
      </vt:variant>
      <vt:variant>
        <vt:i4>5</vt:i4>
      </vt:variant>
      <vt:variant>
        <vt:lpwstr/>
      </vt:variant>
      <vt:variant>
        <vt:lpwstr>_Toc140500233</vt:lpwstr>
      </vt:variant>
      <vt:variant>
        <vt:i4>1376307</vt:i4>
      </vt:variant>
      <vt:variant>
        <vt:i4>2</vt:i4>
      </vt:variant>
      <vt:variant>
        <vt:i4>0</vt:i4>
      </vt:variant>
      <vt:variant>
        <vt:i4>5</vt:i4>
      </vt:variant>
      <vt:variant>
        <vt:lpwstr/>
      </vt:variant>
      <vt:variant>
        <vt:lpwstr>_Toc140500232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 DESARROLLO DOCUMENTAL</dc:title>
  <dc:subject/>
  <dc:creator>carbelaez</dc:creator>
  <cp:keywords/>
  <dc:description/>
  <cp:lastModifiedBy>Wather Ramon Ramirez</cp:lastModifiedBy>
  <cp:revision>10</cp:revision>
  <cp:lastPrinted>2025-01-07T12:01:00Z</cp:lastPrinted>
  <dcterms:created xsi:type="dcterms:W3CDTF">2025-02-22T00:16:00Z</dcterms:created>
  <dcterms:modified xsi:type="dcterms:W3CDTF">2025-03-30T15:41:00Z</dcterms:modified>
</cp:coreProperties>
</file>